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5EC" w:rsidRDefault="009765EC">
      <w:pPr>
        <w:pStyle w:val="a3"/>
      </w:pPr>
      <w:r>
        <w:t>Министерство образования Российской Федерации</w:t>
      </w:r>
    </w:p>
    <w:p w:rsidR="009765EC" w:rsidRDefault="009765EC">
      <w:pPr>
        <w:widowControl/>
        <w:spacing w:line="240" w:lineRule="auto"/>
        <w:ind w:firstLine="0"/>
        <w:jc w:val="center"/>
        <w:rPr>
          <w:sz w:val="32"/>
          <w:szCs w:val="32"/>
        </w:rPr>
      </w:pPr>
      <w:r>
        <w:rPr>
          <w:sz w:val="32"/>
          <w:szCs w:val="32"/>
        </w:rPr>
        <w:t>Тюменский государственный университет</w:t>
      </w:r>
    </w:p>
    <w:p w:rsidR="009765EC" w:rsidRDefault="009765EC">
      <w:pPr>
        <w:widowControl/>
        <w:spacing w:line="240" w:lineRule="auto"/>
        <w:ind w:firstLine="0"/>
        <w:jc w:val="center"/>
        <w:rPr>
          <w:sz w:val="32"/>
          <w:szCs w:val="32"/>
        </w:rPr>
      </w:pPr>
      <w:r>
        <w:rPr>
          <w:sz w:val="32"/>
          <w:szCs w:val="32"/>
        </w:rPr>
        <w:t>Физический факультет</w:t>
      </w: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r>
        <w:rPr>
          <w:sz w:val="32"/>
          <w:szCs w:val="32"/>
        </w:rPr>
        <w:t xml:space="preserve">Физико-химические свойства нефтей </w:t>
      </w:r>
    </w:p>
    <w:p w:rsidR="009765EC" w:rsidRDefault="009765EC">
      <w:pPr>
        <w:widowControl/>
        <w:spacing w:line="240" w:lineRule="auto"/>
        <w:ind w:firstLine="0"/>
        <w:jc w:val="center"/>
        <w:rPr>
          <w:sz w:val="32"/>
          <w:szCs w:val="32"/>
        </w:rPr>
      </w:pPr>
      <w:r>
        <w:rPr>
          <w:sz w:val="32"/>
          <w:szCs w:val="32"/>
        </w:rPr>
        <w:t>Тюменского региона</w:t>
      </w: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tbl>
      <w:tblPr>
        <w:tblW w:w="0" w:type="auto"/>
        <w:tblInd w:w="5495" w:type="dxa"/>
        <w:tblLayout w:type="fixed"/>
        <w:tblLook w:val="0000" w:firstRow="0" w:lastRow="0" w:firstColumn="0" w:lastColumn="0" w:noHBand="0" w:noVBand="0"/>
      </w:tblPr>
      <w:tblGrid>
        <w:gridCol w:w="1843"/>
        <w:gridCol w:w="2712"/>
      </w:tblGrid>
      <w:tr w:rsidR="009765EC">
        <w:trPr>
          <w:trHeight w:val="920"/>
        </w:trPr>
        <w:tc>
          <w:tcPr>
            <w:tcW w:w="1843" w:type="dxa"/>
          </w:tcPr>
          <w:p w:rsidR="009765EC" w:rsidRDefault="009765EC">
            <w:pPr>
              <w:widowControl/>
              <w:spacing w:line="240" w:lineRule="auto"/>
              <w:ind w:firstLine="0"/>
              <w:jc w:val="left"/>
              <w:rPr>
                <w:sz w:val="32"/>
                <w:szCs w:val="32"/>
              </w:rPr>
            </w:pPr>
            <w:r>
              <w:rPr>
                <w:sz w:val="32"/>
                <w:szCs w:val="32"/>
              </w:rPr>
              <w:t>Выполнил:</w:t>
            </w:r>
          </w:p>
        </w:tc>
        <w:tc>
          <w:tcPr>
            <w:tcW w:w="2712" w:type="dxa"/>
          </w:tcPr>
          <w:p w:rsidR="009765EC" w:rsidRDefault="009765EC">
            <w:pPr>
              <w:widowControl/>
              <w:spacing w:line="240" w:lineRule="auto"/>
              <w:ind w:firstLine="0"/>
              <w:jc w:val="left"/>
              <w:rPr>
                <w:sz w:val="32"/>
                <w:szCs w:val="32"/>
              </w:rPr>
            </w:pPr>
            <w:r>
              <w:rPr>
                <w:sz w:val="32"/>
                <w:szCs w:val="32"/>
              </w:rPr>
              <w:t>Кунгуров А.А.</w:t>
            </w:r>
          </w:p>
        </w:tc>
      </w:tr>
      <w:tr w:rsidR="009765EC">
        <w:trPr>
          <w:trHeight w:val="780"/>
        </w:trPr>
        <w:tc>
          <w:tcPr>
            <w:tcW w:w="1843" w:type="dxa"/>
          </w:tcPr>
          <w:p w:rsidR="009765EC" w:rsidRDefault="009765EC">
            <w:pPr>
              <w:widowControl/>
              <w:spacing w:line="240" w:lineRule="auto"/>
              <w:ind w:firstLine="0"/>
              <w:jc w:val="left"/>
              <w:rPr>
                <w:sz w:val="32"/>
                <w:szCs w:val="32"/>
              </w:rPr>
            </w:pPr>
            <w:r>
              <w:rPr>
                <w:sz w:val="32"/>
                <w:szCs w:val="32"/>
              </w:rPr>
              <w:t>Проверил:</w:t>
            </w:r>
          </w:p>
        </w:tc>
        <w:tc>
          <w:tcPr>
            <w:tcW w:w="2712" w:type="dxa"/>
          </w:tcPr>
          <w:p w:rsidR="009765EC" w:rsidRDefault="009765EC">
            <w:pPr>
              <w:widowControl/>
              <w:spacing w:line="240" w:lineRule="auto"/>
              <w:ind w:firstLine="0"/>
              <w:jc w:val="left"/>
              <w:rPr>
                <w:sz w:val="32"/>
                <w:szCs w:val="32"/>
              </w:rPr>
            </w:pPr>
            <w:r>
              <w:rPr>
                <w:sz w:val="32"/>
                <w:szCs w:val="32"/>
              </w:rPr>
              <w:t>Безуглый Б.А.</w:t>
            </w:r>
          </w:p>
        </w:tc>
      </w:tr>
    </w:tbl>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p>
    <w:p w:rsidR="009765EC" w:rsidRDefault="009765EC">
      <w:pPr>
        <w:widowControl/>
        <w:spacing w:line="240" w:lineRule="auto"/>
        <w:ind w:firstLine="0"/>
        <w:jc w:val="center"/>
        <w:rPr>
          <w:sz w:val="32"/>
          <w:szCs w:val="32"/>
        </w:rPr>
      </w:pPr>
      <w:r>
        <w:rPr>
          <w:sz w:val="32"/>
          <w:szCs w:val="32"/>
        </w:rPr>
        <w:t>Тюмень – 2001</w:t>
      </w:r>
    </w:p>
    <w:p w:rsidR="009765EC" w:rsidRDefault="009765EC" w:rsidP="009765EC">
      <w:pPr>
        <w:pStyle w:val="1"/>
        <w:jc w:val="center"/>
      </w:pPr>
      <w:r>
        <w:rPr>
          <w:sz w:val="32"/>
          <w:szCs w:val="32"/>
        </w:rPr>
        <w:br w:type="page"/>
      </w:r>
      <w:r>
        <w:t>Содержание.</w:t>
      </w:r>
    </w:p>
    <w:p w:rsidR="009765EC" w:rsidRDefault="009765EC" w:rsidP="009765EC">
      <w:pPr>
        <w:widowControl/>
        <w:spacing w:line="240" w:lineRule="auto"/>
        <w:ind w:firstLine="0"/>
        <w:jc w:val="left"/>
        <w:rPr>
          <w:sz w:val="20"/>
          <w:szCs w:val="20"/>
        </w:rPr>
      </w:pPr>
    </w:p>
    <w:p w:rsidR="009765EC" w:rsidRDefault="009765EC" w:rsidP="009765EC">
      <w:pPr>
        <w:pStyle w:val="2"/>
      </w:pPr>
      <w:r>
        <w:t xml:space="preserve">Введение </w:t>
      </w:r>
    </w:p>
    <w:p w:rsidR="009765EC" w:rsidRDefault="009765EC" w:rsidP="009765EC">
      <w:pPr>
        <w:widowControl/>
        <w:spacing w:line="240" w:lineRule="auto"/>
        <w:ind w:firstLine="0"/>
        <w:jc w:val="left"/>
        <w:rPr>
          <w:sz w:val="28"/>
          <w:szCs w:val="28"/>
        </w:rPr>
      </w:pPr>
      <w:r>
        <w:rPr>
          <w:sz w:val="28"/>
          <w:szCs w:val="28"/>
        </w:rPr>
        <w:t xml:space="preserve">Классификация нефтей </w:t>
      </w:r>
    </w:p>
    <w:p w:rsidR="009765EC" w:rsidRDefault="009765EC" w:rsidP="009765EC">
      <w:pPr>
        <w:widowControl/>
        <w:spacing w:line="240" w:lineRule="auto"/>
        <w:ind w:firstLine="0"/>
        <w:jc w:val="left"/>
        <w:rPr>
          <w:sz w:val="28"/>
          <w:szCs w:val="28"/>
        </w:rPr>
      </w:pPr>
      <w:r>
        <w:rPr>
          <w:sz w:val="28"/>
          <w:szCs w:val="28"/>
        </w:rPr>
        <w:t xml:space="preserve">Плотность и молекулярная масса </w:t>
      </w:r>
    </w:p>
    <w:p w:rsidR="009765EC" w:rsidRDefault="009765EC" w:rsidP="009765EC">
      <w:pPr>
        <w:widowControl/>
        <w:spacing w:line="240" w:lineRule="auto"/>
        <w:ind w:firstLine="0"/>
        <w:jc w:val="left"/>
        <w:rPr>
          <w:sz w:val="28"/>
          <w:szCs w:val="28"/>
        </w:rPr>
      </w:pPr>
      <w:r>
        <w:rPr>
          <w:sz w:val="28"/>
          <w:szCs w:val="28"/>
        </w:rPr>
        <w:t xml:space="preserve">Вязкость нефтей и нефтепродуктов </w:t>
      </w:r>
    </w:p>
    <w:p w:rsidR="009765EC" w:rsidRDefault="009765EC" w:rsidP="009765EC">
      <w:pPr>
        <w:widowControl/>
        <w:spacing w:line="240" w:lineRule="auto"/>
        <w:ind w:firstLine="0"/>
        <w:jc w:val="left"/>
        <w:rPr>
          <w:sz w:val="28"/>
          <w:szCs w:val="28"/>
        </w:rPr>
      </w:pPr>
      <w:r>
        <w:rPr>
          <w:sz w:val="28"/>
          <w:szCs w:val="28"/>
        </w:rPr>
        <w:t xml:space="preserve">Заключение </w:t>
      </w:r>
    </w:p>
    <w:p w:rsidR="009765EC" w:rsidRDefault="009765EC" w:rsidP="009765EC">
      <w:pPr>
        <w:widowControl/>
        <w:spacing w:line="240" w:lineRule="auto"/>
        <w:ind w:firstLine="0"/>
        <w:jc w:val="left"/>
        <w:rPr>
          <w:sz w:val="28"/>
          <w:szCs w:val="28"/>
        </w:rPr>
      </w:pPr>
      <w:r>
        <w:rPr>
          <w:sz w:val="28"/>
          <w:szCs w:val="28"/>
        </w:rPr>
        <w:t xml:space="preserve">Приложение 1 </w:t>
      </w:r>
    </w:p>
    <w:p w:rsidR="009765EC" w:rsidRDefault="009765EC" w:rsidP="009765EC">
      <w:pPr>
        <w:widowControl/>
        <w:spacing w:line="240" w:lineRule="auto"/>
        <w:ind w:firstLine="0"/>
        <w:jc w:val="left"/>
        <w:rPr>
          <w:sz w:val="28"/>
          <w:szCs w:val="28"/>
        </w:rPr>
      </w:pPr>
      <w:r>
        <w:rPr>
          <w:sz w:val="28"/>
          <w:szCs w:val="28"/>
        </w:rPr>
        <w:t xml:space="preserve">Приложение 2 </w:t>
      </w:r>
    </w:p>
    <w:p w:rsidR="009765EC" w:rsidRDefault="009765EC" w:rsidP="009765EC">
      <w:pPr>
        <w:widowControl/>
        <w:spacing w:line="240" w:lineRule="auto"/>
        <w:ind w:firstLine="0"/>
        <w:jc w:val="left"/>
        <w:rPr>
          <w:sz w:val="28"/>
          <w:szCs w:val="28"/>
        </w:rPr>
      </w:pPr>
      <w:r>
        <w:rPr>
          <w:sz w:val="28"/>
          <w:szCs w:val="28"/>
        </w:rPr>
        <w:t xml:space="preserve">Литература </w:t>
      </w:r>
    </w:p>
    <w:p w:rsidR="009765EC" w:rsidRDefault="009765EC" w:rsidP="009765EC">
      <w:pPr>
        <w:widowControl/>
        <w:spacing w:line="240" w:lineRule="auto"/>
        <w:ind w:firstLine="0"/>
        <w:jc w:val="right"/>
        <w:rPr>
          <w:sz w:val="28"/>
          <w:szCs w:val="28"/>
        </w:rPr>
      </w:pPr>
    </w:p>
    <w:p w:rsidR="009765EC" w:rsidRDefault="009765EC" w:rsidP="009765EC">
      <w:pPr>
        <w:widowControl/>
        <w:spacing w:line="240" w:lineRule="auto"/>
        <w:ind w:firstLine="0"/>
        <w:jc w:val="left"/>
        <w:rPr>
          <w:sz w:val="28"/>
          <w:szCs w:val="28"/>
        </w:rPr>
      </w:pPr>
    </w:p>
    <w:p w:rsidR="009765EC" w:rsidRDefault="009765EC" w:rsidP="009765EC">
      <w:pPr>
        <w:pStyle w:val="1"/>
      </w:pPr>
      <w:r>
        <w:rPr>
          <w:sz w:val="32"/>
          <w:szCs w:val="32"/>
        </w:rPr>
        <w:br w:type="page"/>
      </w:r>
      <w:r>
        <w:t>Введение.</w:t>
      </w:r>
    </w:p>
    <w:p w:rsidR="009765EC" w:rsidRDefault="009765EC" w:rsidP="009765EC">
      <w:pPr>
        <w:widowControl/>
        <w:spacing w:line="240" w:lineRule="auto"/>
        <w:ind w:firstLine="0"/>
        <w:jc w:val="left"/>
        <w:rPr>
          <w:sz w:val="20"/>
          <w:szCs w:val="20"/>
        </w:rPr>
      </w:pPr>
    </w:p>
    <w:p w:rsidR="009765EC" w:rsidRDefault="009765EC" w:rsidP="009765EC">
      <w:pPr>
        <w:pStyle w:val="21"/>
      </w:pPr>
      <w:r>
        <w:t>С развитием техники повышаются требования к ассортименту и ка</w:t>
      </w:r>
      <w:r>
        <w:softHyphen/>
        <w:t>честву нефтей и нефтепродуктов, что, в свою очередь, требует совершен</w:t>
      </w:r>
      <w:r>
        <w:softHyphen/>
        <w:t>ствования процессов их производства. Поэтому качества, как товарной нефти, так и продуктов ее переработки, подлежат обязательному контро</w:t>
      </w:r>
      <w:r>
        <w:softHyphen/>
        <w:t>лю. Организацию контроля качества невозможно осуществлять без стан</w:t>
      </w:r>
      <w:r>
        <w:softHyphen/>
        <w:t>дартов на нефтепродукты и методов их испытания. Задачи стандартизации многообразны. Это и удовлетворение более высоких требований к выпус</w:t>
      </w:r>
      <w:r>
        <w:softHyphen/>
        <w:t>каемой продукции технологии транспорта, защита интересов потребителя, также и интересов изготовителя — от необоснованных претензии.</w:t>
      </w:r>
    </w:p>
    <w:p w:rsidR="009765EC" w:rsidRDefault="009765EC" w:rsidP="009765EC">
      <w:pPr>
        <w:widowControl/>
        <w:spacing w:line="360" w:lineRule="auto"/>
        <w:ind w:firstLine="720"/>
        <w:rPr>
          <w:sz w:val="28"/>
          <w:szCs w:val="28"/>
        </w:rPr>
      </w:pPr>
      <w:r>
        <w:rPr>
          <w:i/>
          <w:iCs/>
          <w:sz w:val="28"/>
          <w:szCs w:val="28"/>
        </w:rPr>
        <w:t>Государственная система стандартизации предусматривает сле</w:t>
      </w:r>
      <w:r>
        <w:rPr>
          <w:i/>
          <w:iCs/>
          <w:sz w:val="28"/>
          <w:szCs w:val="28"/>
        </w:rPr>
        <w:softHyphen/>
        <w:t>дующие категории стандартов,</w:t>
      </w:r>
      <w:r>
        <w:rPr>
          <w:b/>
          <w:bCs/>
          <w:i/>
          <w:iCs/>
          <w:sz w:val="28"/>
          <w:szCs w:val="28"/>
        </w:rPr>
        <w:t xml:space="preserve"> государственные на нефтепродукты </w:t>
      </w:r>
      <w:r>
        <w:rPr>
          <w:sz w:val="28"/>
          <w:szCs w:val="28"/>
        </w:rPr>
        <w:t>(ГОСТ),</w:t>
      </w:r>
      <w:r>
        <w:rPr>
          <w:b/>
          <w:bCs/>
          <w:sz w:val="28"/>
          <w:szCs w:val="28"/>
        </w:rPr>
        <w:t xml:space="preserve"> </w:t>
      </w:r>
      <w:r>
        <w:rPr>
          <w:b/>
          <w:bCs/>
          <w:i/>
          <w:iCs/>
          <w:sz w:val="28"/>
          <w:szCs w:val="28"/>
        </w:rPr>
        <w:t>отраслевые</w:t>
      </w:r>
      <w:r>
        <w:rPr>
          <w:sz w:val="28"/>
          <w:szCs w:val="28"/>
        </w:rPr>
        <w:t xml:space="preserve"> (ОСТ),</w:t>
      </w:r>
      <w:r>
        <w:rPr>
          <w:b/>
          <w:bCs/>
          <w:sz w:val="28"/>
          <w:szCs w:val="28"/>
        </w:rPr>
        <w:t xml:space="preserve"> </w:t>
      </w:r>
      <w:r>
        <w:rPr>
          <w:b/>
          <w:bCs/>
          <w:i/>
          <w:iCs/>
          <w:sz w:val="28"/>
          <w:szCs w:val="28"/>
        </w:rPr>
        <w:t>республиканские</w:t>
      </w:r>
      <w:r>
        <w:rPr>
          <w:sz w:val="28"/>
          <w:szCs w:val="28"/>
        </w:rPr>
        <w:t xml:space="preserve"> (РСТ),</w:t>
      </w:r>
      <w:r>
        <w:rPr>
          <w:b/>
          <w:bCs/>
          <w:sz w:val="28"/>
          <w:szCs w:val="28"/>
        </w:rPr>
        <w:t xml:space="preserve"> </w:t>
      </w:r>
      <w:r>
        <w:rPr>
          <w:b/>
          <w:bCs/>
          <w:i/>
          <w:iCs/>
          <w:sz w:val="28"/>
          <w:szCs w:val="28"/>
        </w:rPr>
        <w:t>стандарты пред</w:t>
      </w:r>
      <w:r>
        <w:rPr>
          <w:b/>
          <w:bCs/>
          <w:i/>
          <w:iCs/>
          <w:sz w:val="28"/>
          <w:szCs w:val="28"/>
        </w:rPr>
        <w:softHyphen/>
        <w:t>приятий</w:t>
      </w:r>
      <w:r>
        <w:rPr>
          <w:sz w:val="28"/>
          <w:szCs w:val="28"/>
        </w:rPr>
        <w:t xml:space="preserve"> (ГТП),</w:t>
      </w:r>
      <w:r>
        <w:rPr>
          <w:b/>
          <w:bCs/>
          <w:sz w:val="28"/>
          <w:szCs w:val="28"/>
        </w:rPr>
        <w:t xml:space="preserve"> </w:t>
      </w:r>
      <w:r>
        <w:rPr>
          <w:b/>
          <w:bCs/>
          <w:i/>
          <w:iCs/>
          <w:sz w:val="28"/>
          <w:szCs w:val="28"/>
        </w:rPr>
        <w:t>технические условия</w:t>
      </w:r>
      <w:r>
        <w:rPr>
          <w:sz w:val="28"/>
          <w:szCs w:val="28"/>
        </w:rPr>
        <w:t xml:space="preserve"> (ТУ).</w:t>
      </w:r>
    </w:p>
    <w:p w:rsidR="009765EC" w:rsidRDefault="009765EC" w:rsidP="009765EC">
      <w:pPr>
        <w:widowControl/>
        <w:spacing w:line="360" w:lineRule="auto"/>
        <w:ind w:firstLine="720"/>
        <w:rPr>
          <w:sz w:val="28"/>
          <w:szCs w:val="28"/>
        </w:rPr>
      </w:pPr>
      <w:r>
        <w:rPr>
          <w:sz w:val="28"/>
          <w:szCs w:val="28"/>
        </w:rPr>
        <w:t>Соблюдение государственных стандартов обязательно для всех предприятий и организаций, причастных к транспорту и хранению нефтей и нефтепродуктов, тогда как другие имеют ограниченную сферу влияния. В этих документах устанавливается перечень формулируемых физико-химических, наиболее важных эксплуатационных свойств, допустимые значения ряда констант, имеющих специфическое назначение и условие использования.</w:t>
      </w:r>
    </w:p>
    <w:p w:rsidR="009765EC" w:rsidRDefault="009765EC" w:rsidP="009765EC">
      <w:pPr>
        <w:pStyle w:val="21"/>
      </w:pPr>
      <w:r>
        <w:t xml:space="preserve">К </w:t>
      </w:r>
      <w:r>
        <w:rPr>
          <w:i/>
          <w:iCs/>
        </w:rPr>
        <w:t>физико-химическим</w:t>
      </w:r>
      <w:r>
        <w:t xml:space="preserve"> относятся свойства, характеризующие со</w:t>
      </w:r>
      <w:r>
        <w:softHyphen/>
        <w:t>стояние нефти и нефтепродуктов и их состав (например, плотность, вяз</w:t>
      </w:r>
      <w:r>
        <w:softHyphen/>
        <w:t>кость, фракционный состав).</w:t>
      </w:r>
      <w:r>
        <w:rPr>
          <w:i/>
          <w:iCs/>
        </w:rPr>
        <w:t xml:space="preserve"> Эксплуатационные свойства</w:t>
      </w:r>
      <w:r>
        <w:t xml:space="preserve"> характеризуют полезный эффект от использования нефтепродукта по назначению, опре</w:t>
      </w:r>
      <w:r>
        <w:softHyphen/>
        <w:t>деляют область его применения. Некоторые эксплуатационные свойства нефтепродуктов оценивают с помощью нескольких более простых физико-химических свойств. В свою очередь, перечисленные физико-химические свойства можно определить через ряд более простых свойств веществ. Часто на практике нефтепродукты и нефти характеризуются уровнем каче</w:t>
      </w:r>
      <w:r>
        <w:softHyphen/>
        <w:t>ства. Оптимальным уровнем считается такой, при котором достигается наиболее полное удовлетворение требований потребителя. Уровень каче</w:t>
      </w:r>
      <w:r>
        <w:softHyphen/>
        <w:t>ства зависит от уровня каждого свойства и значимости этого свойства. Количественную характеристику одного или нескольких свойств продукции, составляющих его качество, следует называть</w:t>
      </w:r>
      <w:r>
        <w:rPr>
          <w:b/>
          <w:bCs/>
        </w:rPr>
        <w:t xml:space="preserve"> </w:t>
      </w:r>
      <w:r>
        <w:rPr>
          <w:b/>
          <w:bCs/>
          <w:i/>
          <w:iCs/>
        </w:rPr>
        <w:t>показателем качества.</w:t>
      </w:r>
      <w:r>
        <w:t xml:space="preserve"> От</w:t>
      </w:r>
      <w:r>
        <w:softHyphen/>
        <w:t>носительную характеристику качества, основанную на сравнении значений показателей качества оцениваемой продукции с базовыми значениями, на</w:t>
      </w:r>
      <w:r>
        <w:softHyphen/>
        <w:t xml:space="preserve">зывают </w:t>
      </w:r>
      <w:r>
        <w:rPr>
          <w:i/>
          <w:iCs/>
        </w:rPr>
        <w:t>уровнем качества.</w:t>
      </w:r>
      <w:r>
        <w:t xml:space="preserve"> Например, качество нефти, удовлетворяющее требованиям НГТЗ, должно соответствовать ТУ-39-1623-93 </w:t>
      </w:r>
      <w:r>
        <w:rPr>
          <w:i/>
          <w:iCs/>
        </w:rPr>
        <w:t>«Нефть рос</w:t>
      </w:r>
      <w:r>
        <w:rPr>
          <w:i/>
          <w:iCs/>
        </w:rPr>
        <w:softHyphen/>
        <w:t>сийская».</w:t>
      </w:r>
      <w:r>
        <w:t xml:space="preserve"> Некоторые показатели качества приведены в табл. 1.1 (см. приложение</w:t>
      </w:r>
      <w:r>
        <w:rPr>
          <w:lang w:val="en-US"/>
        </w:rPr>
        <w:t xml:space="preserve"> 1</w:t>
      </w:r>
      <w:r>
        <w:t>).</w:t>
      </w:r>
    </w:p>
    <w:p w:rsidR="009765EC" w:rsidRPr="009765EC" w:rsidRDefault="009765EC" w:rsidP="009765EC">
      <w:pPr>
        <w:pStyle w:val="21"/>
      </w:pPr>
      <w:r>
        <w:t>Большинство методов оценки и анализа свойств и качества стан</w:t>
      </w:r>
      <w:r>
        <w:softHyphen/>
        <w:t xml:space="preserve">дартизовано и по назначению. Они подразделяются на приемосдаточные, контрольные, полные, арбитражные и специальные. </w:t>
      </w:r>
      <w:r>
        <w:rPr>
          <w:i/>
          <w:iCs/>
          <w:u w:val="single"/>
        </w:rPr>
        <w:t>Приёмосдаточный</w:t>
      </w:r>
      <w:r>
        <w:rPr>
          <w:i/>
          <w:iCs/>
        </w:rPr>
        <w:t xml:space="preserve"> </w:t>
      </w:r>
      <w:r>
        <w:t>анализ проводят для установления соответствия произведенного, посту</w:t>
      </w:r>
      <w:r>
        <w:softHyphen/>
        <w:t>пившего или отгруженного нефтепродукта показателям качества.</w:t>
      </w:r>
    </w:p>
    <w:p w:rsidR="009765EC" w:rsidRDefault="009765EC" w:rsidP="009765EC">
      <w:pPr>
        <w:pStyle w:val="21"/>
      </w:pPr>
      <w:r>
        <w:rPr>
          <w:i/>
          <w:iCs/>
          <w:u w:val="single"/>
        </w:rPr>
        <w:t>Контрольный</w:t>
      </w:r>
      <w:r>
        <w:t xml:space="preserve"> анализ проводят в процессе приготовления или хране</w:t>
      </w:r>
      <w:r>
        <w:softHyphen/>
        <w:t xml:space="preserve">ния нефтепродукта. </w:t>
      </w:r>
      <w:r>
        <w:rPr>
          <w:i/>
          <w:iCs/>
          <w:u w:val="single"/>
        </w:rPr>
        <w:t>Полный</w:t>
      </w:r>
      <w:r>
        <w:t xml:space="preserve"> анализ позволяет дать оценку качества по ос</w:t>
      </w:r>
      <w:r>
        <w:softHyphen/>
        <w:t xml:space="preserve">новным эксплуатационным свойствам для партии продукта, отгружаемой с завода, или перед «закладкой» продукта на длительное хранение. </w:t>
      </w:r>
      <w:r>
        <w:rPr>
          <w:i/>
          <w:iCs/>
          <w:u w:val="single"/>
        </w:rPr>
        <w:t>Арбит</w:t>
      </w:r>
      <w:r>
        <w:rPr>
          <w:i/>
          <w:iCs/>
          <w:u w:val="single"/>
        </w:rPr>
        <w:softHyphen/>
        <w:t>ражный</w:t>
      </w:r>
      <w:r>
        <w:t xml:space="preserve"> анализ выполняют на главном предприятии отрасли по данному виду продукции или в нейтральной компетентной лаборатории в случае возникновения разногласия между поставщиком и потребителем. Число контролируемых показателей при этом может быть различным. </w:t>
      </w:r>
      <w:r>
        <w:rPr>
          <w:i/>
          <w:iCs/>
          <w:u w:val="single"/>
        </w:rPr>
        <w:t>Специаль</w:t>
      </w:r>
      <w:r>
        <w:rPr>
          <w:i/>
          <w:iCs/>
          <w:u w:val="single"/>
        </w:rPr>
        <w:softHyphen/>
        <w:t>ный</w:t>
      </w:r>
      <w:r>
        <w:t xml:space="preserve"> анализ проводится по узкой группе нефтепродуктов. Например, опре</w:t>
      </w:r>
      <w:r>
        <w:softHyphen/>
        <w:t>деление фракционного состава нефтей, стабильность масел.</w:t>
      </w:r>
    </w:p>
    <w:p w:rsidR="009765EC" w:rsidRDefault="009765EC" w:rsidP="009765EC">
      <w:pPr>
        <w:pStyle w:val="21"/>
      </w:pPr>
      <w:r>
        <w:t>Тот или иной метод анализа дает надежные результаты только тогда, когда его проводят в установленных стандартами условиях. Всякое отсту</w:t>
      </w:r>
      <w:r>
        <w:softHyphen/>
        <w:t>пление от стандартных методов не допускается, т. к. даже одно и то же свойство для различных нефтепродуктов определяется различными мето</w:t>
      </w:r>
      <w:r>
        <w:softHyphen/>
        <w:t>дами. Свойства нефтей и нефтепродуктов многообразны, способны оказы</w:t>
      </w:r>
      <w:r>
        <w:softHyphen/>
        <w:t>вать взаимное влияние и требуют всестороннего изучения.</w:t>
      </w:r>
    </w:p>
    <w:p w:rsidR="009765EC" w:rsidRDefault="009765EC" w:rsidP="009765EC">
      <w:pPr>
        <w:pStyle w:val="1"/>
      </w:pPr>
      <w:r>
        <w:br w:type="page"/>
        <w:t>Классификация нефтей.</w:t>
      </w:r>
    </w:p>
    <w:p w:rsidR="009765EC" w:rsidRDefault="009765EC" w:rsidP="009765EC">
      <w:pPr>
        <w:widowControl/>
        <w:spacing w:line="240" w:lineRule="auto"/>
        <w:ind w:firstLine="0"/>
        <w:jc w:val="left"/>
        <w:rPr>
          <w:sz w:val="20"/>
          <w:szCs w:val="20"/>
        </w:rPr>
      </w:pPr>
    </w:p>
    <w:p w:rsidR="009765EC" w:rsidRDefault="009765EC" w:rsidP="009765EC">
      <w:pPr>
        <w:pStyle w:val="21"/>
      </w:pPr>
      <w:r>
        <w:rPr>
          <w:i/>
          <w:iCs/>
        </w:rPr>
        <w:t>Нефть и нефтепродукты представляют собой сложную жидкую смесь близкокипящих углеводородов и высокомолекулярных углеводород</w:t>
      </w:r>
      <w:r>
        <w:rPr>
          <w:i/>
          <w:iCs/>
        </w:rPr>
        <w:softHyphen/>
        <w:t>ных соединении с гетероатомами кислорода, серы, азота, некоторых ме</w:t>
      </w:r>
      <w:r>
        <w:rPr>
          <w:i/>
          <w:iCs/>
        </w:rPr>
        <w:softHyphen/>
        <w:t>таллов и органических кислот.</w:t>
      </w:r>
      <w:r>
        <w:t xml:space="preserve"> Определить индивидуальный химический состав нефти практически невозможно, поэтому ограничиваются опреде</w:t>
      </w:r>
      <w:r>
        <w:softHyphen/>
        <w:t>лением группового химического состава, т.е. отдельных рядов и групп уг</w:t>
      </w:r>
      <w:r>
        <w:softHyphen/>
        <w:t>леводородов.</w:t>
      </w:r>
    </w:p>
    <w:p w:rsidR="009765EC" w:rsidRDefault="009765EC" w:rsidP="009765EC">
      <w:pPr>
        <w:pStyle w:val="21"/>
      </w:pPr>
      <w:r>
        <w:t>Несмотря на многообразие углеводородов, основными структурны</w:t>
      </w:r>
      <w:r>
        <w:softHyphen/>
        <w:t>ми элементами нефти являются углерод и водород, а элементарный состав колеблется в небольших пределах: углерод 83-87%, водород 11-14%. На долю других элементов, объединяемых группой, смолисто-асфальтеновые вещества представляют собой высокомолекулярные органические соеди</w:t>
      </w:r>
      <w:r>
        <w:softHyphen/>
        <w:t>нения, содержащие углерод, водород, серу, азот и металлы. К ним относят</w:t>
      </w:r>
      <w:r>
        <w:softHyphen/>
        <w:t>ся: нейтральные смолы, растворимые в бензинах; асфальтены, не раство</w:t>
      </w:r>
      <w:r>
        <w:softHyphen/>
        <w:t>римые в петролейном эфире, но растворимые в горячем бензоле; карбены, растворимые в сероуглероде; карбониты, ни в чем не растворимые. При сгорании нефти получается зола (сотые доли процента), состоящая из оки</w:t>
      </w:r>
      <w:r>
        <w:softHyphen/>
        <w:t>слов кальция, магния, железа, алюминия, кремния, натрия и ванадия. Кста</w:t>
      </w:r>
      <w:r>
        <w:softHyphen/>
        <w:t>ти, соединения последнего являются переносчиками кислорода и способ</w:t>
      </w:r>
      <w:r>
        <w:softHyphen/>
        <w:t>ствуют активной коррозии.</w:t>
      </w:r>
    </w:p>
    <w:p w:rsidR="009765EC" w:rsidRDefault="009765EC" w:rsidP="009765EC">
      <w:pPr>
        <w:pStyle w:val="21"/>
      </w:pPr>
      <w:r>
        <w:t>В нефти можно обнаружить более половины элементов таблицы Менделеева.</w:t>
      </w:r>
      <w:r>
        <w:rPr>
          <w:b/>
          <w:bCs/>
        </w:rPr>
        <w:t xml:space="preserve"> Элементарный</w:t>
      </w:r>
      <w:r>
        <w:t xml:space="preserve"> (часто говорят «химический») состав нефти полностью не известен. Уже сейчас обнаружены 425 индивидуальных уг</w:t>
      </w:r>
      <w:r>
        <w:softHyphen/>
        <w:t>леводородов, содержащих серу, азот и кислород. Трудность определения состава заключается в том, что выделить из нефти соединения можно пока лишь путем перегонки, при этом состав нефти может значительно изме</w:t>
      </w:r>
      <w:r>
        <w:softHyphen/>
        <w:t>ниться в результате различных реакций.</w:t>
      </w:r>
    </w:p>
    <w:p w:rsidR="009765EC" w:rsidRDefault="009765EC" w:rsidP="009765EC">
      <w:pPr>
        <w:pStyle w:val="21"/>
      </w:pPr>
      <w:r>
        <w:t>Определить индивидуальный химический состав нефти практически невозможно, поэтому ограничиваются определением группового химиче</w:t>
      </w:r>
      <w:r>
        <w:softHyphen/>
        <w:t>ского состава, т.е. отдельных рядов и групп углеводородов. Углеводоро</w:t>
      </w:r>
      <w:r>
        <w:softHyphen/>
        <w:t>ды, различающиеся содержанием углерода и водорода в молекуле, а также строением, являются основным компонентом нефти. Углеводороды приня</w:t>
      </w:r>
      <w:r>
        <w:softHyphen/>
        <w:t>то разделять на парафиновые (насыщенные алканы), нафтеновые и аро</w:t>
      </w:r>
      <w:r>
        <w:softHyphen/>
        <w:t>матические. Преобладание той или иной группы углеводородов придает этим продуктам специфические свойства. В зависимости от преобладания в нефти одного из трех представителей углеводородов (более 50%) нефти именуются метановые, нафтеновые или ароматические. В случае, когда к доминирующему присоединяется другой углеводород в количестве не ме</w:t>
      </w:r>
      <w:r>
        <w:softHyphen/>
        <w:t>нее 25%, то им дают комбинированное название, например, метанонафтеновые.</w:t>
      </w:r>
    </w:p>
    <w:p w:rsidR="009765EC" w:rsidRDefault="009765EC" w:rsidP="009765EC">
      <w:pPr>
        <w:pStyle w:val="21"/>
      </w:pPr>
      <w:r>
        <w:t>Приведенная выше классификация нефтей по углеводородному со</w:t>
      </w:r>
      <w:r>
        <w:softHyphen/>
        <w:t>ставу позволяет дать новое определение нефти:</w:t>
      </w:r>
      <w:r>
        <w:rPr>
          <w:b/>
          <w:bCs/>
        </w:rPr>
        <w:t xml:space="preserve"> </w:t>
      </w:r>
      <w:r>
        <w:rPr>
          <w:b/>
          <w:bCs/>
          <w:i/>
          <w:iCs/>
        </w:rPr>
        <w:t>нефть</w:t>
      </w:r>
      <w:r>
        <w:t xml:space="preserve"> представляет собой раствор чистых углеводородов и гетероатомных органических соединений, т. е. углеводородов, содержащих в молекуле атомы кислорода или азота, или серы.</w:t>
      </w:r>
      <w:r>
        <w:rPr>
          <w:b/>
          <w:bCs/>
        </w:rPr>
        <w:t xml:space="preserve"> </w:t>
      </w:r>
      <w:r>
        <w:rPr>
          <w:b/>
          <w:bCs/>
          <w:i/>
          <w:iCs/>
        </w:rPr>
        <w:t>Именно раствор, а не смесь,</w:t>
      </w:r>
      <w:r>
        <w:t xml:space="preserve"> причем не обычный раствор, а раствор различных соединений друг в друге.</w:t>
      </w:r>
    </w:p>
    <w:p w:rsidR="009765EC" w:rsidRDefault="009765EC" w:rsidP="009765EC">
      <w:pPr>
        <w:pStyle w:val="21"/>
      </w:pPr>
      <w:r>
        <w:t>С помощью табл.</w:t>
      </w:r>
      <w:r>
        <w:rPr>
          <w:noProof/>
        </w:rPr>
        <w:t xml:space="preserve"> 1.2</w:t>
      </w:r>
      <w:r>
        <w:t xml:space="preserve"> и</w:t>
      </w:r>
      <w:r>
        <w:rPr>
          <w:noProof/>
        </w:rPr>
        <w:t xml:space="preserve"> 1.3 (см. приложение 1)</w:t>
      </w:r>
      <w:r>
        <w:t xml:space="preserve"> можно проследить изменение физико-химических, теплофизических и опасных свойств чистых углеводородов. Можно заметить также, что даже у углеводородов, имеющих одну химиче</w:t>
      </w:r>
      <w:r>
        <w:softHyphen/>
        <w:t>скую формулу, ряд показателей отличается по величине.</w:t>
      </w:r>
    </w:p>
    <w:p w:rsidR="009765EC" w:rsidRDefault="009765EC" w:rsidP="009765EC">
      <w:pPr>
        <w:pStyle w:val="21"/>
      </w:pPr>
      <w:r>
        <w:t>Разделение таких многокомпонентных смесей проводят на части, со</w:t>
      </w:r>
      <w:r>
        <w:softHyphen/>
        <w:t xml:space="preserve">стоящие из углеводородов, близких по составу, которые принято называть </w:t>
      </w:r>
      <w:r>
        <w:rPr>
          <w:i/>
          <w:iCs/>
        </w:rPr>
        <w:t>фракциями.</w:t>
      </w:r>
      <w:r>
        <w:t xml:space="preserve"> Нефть и нефтепродукты имеют температуру начала кипения </w:t>
      </w:r>
      <w:r>
        <w:rPr>
          <w:lang w:val="en-US"/>
        </w:rPr>
        <w:t>t</w:t>
      </w:r>
      <w:r>
        <w:rPr>
          <w:vertAlign w:val="subscript"/>
        </w:rPr>
        <w:t>н.к</w:t>
      </w:r>
      <w:r>
        <w:t xml:space="preserve">. и конца кипения </w:t>
      </w:r>
      <w:r>
        <w:rPr>
          <w:lang w:val="en-US"/>
        </w:rPr>
        <w:t>t</w:t>
      </w:r>
      <w:r>
        <w:rPr>
          <w:vertAlign w:val="subscript"/>
        </w:rPr>
        <w:t>к.к.</w:t>
      </w:r>
      <w:r>
        <w:t>.</w:t>
      </w:r>
      <w:r>
        <w:rPr>
          <w:vertAlign w:val="subscript"/>
        </w:rPr>
        <w:t xml:space="preserve"> </w:t>
      </w:r>
      <w:r>
        <w:rPr>
          <w:vertAlign w:val="subscript"/>
        </w:rPr>
        <w:softHyphen/>
      </w:r>
      <w:r>
        <w:rPr>
          <w:vertAlign w:val="subscript"/>
        </w:rPr>
        <w:softHyphen/>
      </w:r>
      <w:r>
        <w:rPr>
          <w:i/>
          <w:iCs/>
        </w:rPr>
        <w:t>-</w:t>
      </w:r>
      <w:r>
        <w:t xml:space="preserve"> Фракционный состав нефтяной смеси определяет</w:t>
      </w:r>
      <w:r>
        <w:softHyphen/>
        <w:t>ся обычно простой перегонкой или ректификацией, а на практике его оп</w:t>
      </w:r>
      <w:r>
        <w:softHyphen/>
        <w:t>ределяют стандартным перегонным аппаратом и измеряют в объемных или массовых единицах. Разделение таких сложных смесей, как нефть и кон</w:t>
      </w:r>
      <w:r>
        <w:softHyphen/>
        <w:t xml:space="preserve">денсат, на более простые называют </w:t>
      </w:r>
      <w:r>
        <w:rPr>
          <w:i/>
          <w:iCs/>
        </w:rPr>
        <w:t>фракционированием.</w:t>
      </w:r>
      <w:r>
        <w:t xml:space="preserve"> Нефтепродукты и конденсата, получаемые из нефти, являются фракциями, вскипающими в достаточно узких температурных пределах (см. рис.</w:t>
      </w:r>
      <w:r>
        <w:rPr>
          <w:noProof/>
        </w:rPr>
        <w:t xml:space="preserve"> 1.1 приложение 2),</w:t>
      </w:r>
      <w:r>
        <w:t xml:space="preserve"> определяемых техническими условиями. При перегонке нефти, имеющей типичный со</w:t>
      </w:r>
      <w:r>
        <w:softHyphen/>
        <w:t>став, можно получить:</w:t>
      </w:r>
      <w:r>
        <w:rPr>
          <w:noProof/>
        </w:rPr>
        <w:t xml:space="preserve"> 31%</w:t>
      </w:r>
      <w:r>
        <w:t xml:space="preserve"> бензиновых фракций,</w:t>
      </w:r>
      <w:r>
        <w:rPr>
          <w:noProof/>
        </w:rPr>
        <w:t xml:space="preserve"> 10%</w:t>
      </w:r>
      <w:r>
        <w:t xml:space="preserve"> керосиновых,</w:t>
      </w:r>
      <w:r>
        <w:rPr>
          <w:noProof/>
        </w:rPr>
        <w:t xml:space="preserve"> 51% </w:t>
      </w:r>
      <w:r>
        <w:t>дизельных,</w:t>
      </w:r>
      <w:r>
        <w:rPr>
          <w:noProof/>
        </w:rPr>
        <w:t xml:space="preserve"> 20%</w:t>
      </w:r>
      <w:r>
        <w:t xml:space="preserve"> базового масла и около</w:t>
      </w:r>
      <w:r>
        <w:rPr>
          <w:noProof/>
        </w:rPr>
        <w:t xml:space="preserve"> 15%</w:t>
      </w:r>
      <w:r>
        <w:t xml:space="preserve"> составит мазут.</w:t>
      </w:r>
    </w:p>
    <w:p w:rsidR="009765EC" w:rsidRDefault="009765EC" w:rsidP="009765EC">
      <w:pPr>
        <w:pStyle w:val="21"/>
      </w:pPr>
      <w:r>
        <w:t>Эти фракции являются базовыми для получения товарных нефтепродук-тов, ассортимент которых достаточно велик и весьма разнообразен. Отече</w:t>
      </w:r>
      <w:r>
        <w:softHyphen/>
        <w:t>ственной промышленностью освоен выпуск свыше 500 наименований нефтепродуктов, поэтому на рисунке 1.1 даны показатели только тех, которые за</w:t>
      </w:r>
      <w:r>
        <w:softHyphen/>
        <w:t>нимают значительное место в грузообороте объектов хранения или часто встречающихся в повседневной жизни.</w:t>
      </w:r>
    </w:p>
    <w:p w:rsidR="009765EC" w:rsidRDefault="009765EC" w:rsidP="009765EC">
      <w:pPr>
        <w:pStyle w:val="21"/>
      </w:pPr>
      <w:r>
        <w:t>Условно товарные нефтепродукты делятся на</w:t>
      </w:r>
      <w:r>
        <w:rPr>
          <w:b/>
          <w:bCs/>
        </w:rPr>
        <w:t xml:space="preserve"> </w:t>
      </w:r>
      <w:r>
        <w:rPr>
          <w:b/>
          <w:bCs/>
          <w:i/>
          <w:iCs/>
        </w:rPr>
        <w:t>светлые, темные, пластичные смазки и нефтехимические продукты.</w:t>
      </w:r>
      <w:r>
        <w:rPr>
          <w:i/>
          <w:iCs/>
        </w:rPr>
        <w:t xml:space="preserve"> </w:t>
      </w:r>
      <w:r>
        <w:t>К</w:t>
      </w:r>
      <w:r>
        <w:rPr>
          <w:i/>
          <w:iCs/>
        </w:rPr>
        <w:t xml:space="preserve"> светлым</w:t>
      </w:r>
      <w:r>
        <w:t xml:space="preserve"> нефте</w:t>
      </w:r>
      <w:r>
        <w:softHyphen/>
        <w:t>продуктам относят и бензины, керосины, топлива для реактивных двигате</w:t>
      </w:r>
      <w:r>
        <w:softHyphen/>
        <w:t xml:space="preserve">лей, дизельные топлива. </w:t>
      </w:r>
      <w:r>
        <w:rPr>
          <w:i/>
          <w:iCs/>
        </w:rPr>
        <w:t>Темные нефтепродукты —</w:t>
      </w:r>
      <w:r>
        <w:t xml:space="preserve"> это различные масла и мазуты.</w:t>
      </w:r>
    </w:p>
    <w:p w:rsidR="009765EC" w:rsidRDefault="009765EC" w:rsidP="009765EC">
      <w:pPr>
        <w:pStyle w:val="21"/>
      </w:pPr>
      <w:r>
        <w:rPr>
          <w:i/>
          <w:iCs/>
        </w:rPr>
        <w:t>В процессе перегонки составляющие его компоненты отгоняются в порядке возрастания их температур кипения.</w:t>
      </w:r>
      <w:r>
        <w:t xml:space="preserve"> При определении фракци</w:t>
      </w:r>
      <w:r>
        <w:softHyphen/>
        <w:t>онного состава по ГОСТ 2177-82 перегонку ведут до 300°С. При этом от</w:t>
      </w:r>
      <w:r>
        <w:softHyphen/>
        <w:t>мечают температуру начала перегонки (</w:t>
      </w:r>
      <w:r>
        <w:rPr>
          <w:i/>
          <w:iCs/>
        </w:rPr>
        <w:t>н. к.</w:t>
      </w:r>
      <w:r>
        <w:t>) и объемы дистиллятов при 100, 120, 150, 160°С, а далее через каждые 20°С до 300°С. Обычно бензи</w:t>
      </w:r>
      <w:r>
        <w:softHyphen/>
        <w:t>новые фракции выкипают в пределах 35</w:t>
      </w:r>
      <w:r>
        <w:sym w:font="Symbol" w:char="F0B8"/>
      </w:r>
      <w:r>
        <w:t>205°С, керосиновые - 150</w:t>
      </w:r>
      <w:r>
        <w:sym w:font="Symbol" w:char="F0B8"/>
      </w:r>
      <w:r>
        <w:t>315°С, дизельные - 180</w:t>
      </w:r>
      <w:r>
        <w:sym w:font="Symbol" w:char="F0B8"/>
      </w:r>
      <w:r>
        <w:t>420°С, тяжелые масляные дистилляты - 420</w:t>
      </w:r>
      <w:r>
        <w:sym w:font="Symbol" w:char="F0B8"/>
      </w:r>
      <w:r>
        <w:t>490°С, оста</w:t>
      </w:r>
      <w:r>
        <w:softHyphen/>
        <w:t>точные масла - выше 490°С.</w:t>
      </w:r>
    </w:p>
    <w:p w:rsidR="009765EC" w:rsidRDefault="009765EC" w:rsidP="009765EC">
      <w:pPr>
        <w:pStyle w:val="21"/>
      </w:pPr>
      <w:r>
        <w:t>Перегонку нефтепродуктов с температурами кипения до 370°С ведут при атмосферном давлении, а с более высокими — в вакууме или с приме</w:t>
      </w:r>
      <w:r>
        <w:softHyphen/>
        <w:t>нением водяного пара (для предупреждения их разложения). Кстати, авто</w:t>
      </w:r>
      <w:r>
        <w:softHyphen/>
        <w:t>мобильные бензины А-72, А-76, АИ-93 имеют практически один и тот же фракционный состав. Авиационные бензины отличаются повышенным со</w:t>
      </w:r>
      <w:r>
        <w:softHyphen/>
        <w:t>держанием легких фракций. Содержание в продукте тех или иных фракции определяется техническими условиями на данный нефтепродукт и зависит от его назначения. Нефти классифицируются по содержанию в них бензи</w:t>
      </w:r>
      <w:r>
        <w:softHyphen/>
        <w:t>новых, керосиновых и масляных фракций.</w:t>
      </w:r>
    </w:p>
    <w:p w:rsidR="009765EC" w:rsidRDefault="009765EC" w:rsidP="009765EC">
      <w:pPr>
        <w:pStyle w:val="21"/>
      </w:pPr>
      <w:r>
        <w:rPr>
          <w:i/>
          <w:iCs/>
        </w:rPr>
        <w:t>Фракционный состав нефтяных смесей определяется обычно про</w:t>
      </w:r>
      <w:r>
        <w:rPr>
          <w:i/>
          <w:iCs/>
        </w:rPr>
        <w:softHyphen/>
        <w:t>стой перегонкой с дефлегмацией или ректификацией,</w:t>
      </w:r>
      <w:r>
        <w:t xml:space="preserve"> разгонку легких фракций проводят при низких температурах и повышенных давлениях, средних фракций — при атмосферном давлении, тяжелых фракций — в ва</w:t>
      </w:r>
      <w:r>
        <w:softHyphen/>
        <w:t>кууме. Для разгонки используют специальные аппараты: Энглера, Богда</w:t>
      </w:r>
      <w:r>
        <w:softHyphen/>
        <w:t>нова, Гадаскина, АРН - 2 и др. Фракционный состав легких нефтяных фракций рекомендуется определять также хроматографическим методом, который по сравнению с традиционными ректификационными методами имеет ряд преимуществ: он позволяет наряду с фракционным составом смеси определять индивидуальный углеводородный состав бензиновых фракций, сокращает время анализа, уменьшает величину пробы, повышает надежность метода и дает возможность использовать однотипную аппара</w:t>
      </w:r>
      <w:r>
        <w:softHyphen/>
        <w:t>туру.</w:t>
      </w:r>
    </w:p>
    <w:p w:rsidR="009765EC" w:rsidRDefault="009765EC" w:rsidP="009765EC">
      <w:pPr>
        <w:pStyle w:val="21"/>
      </w:pPr>
      <w:r>
        <w:t xml:space="preserve">Отметим, что индивидуальный покомпонентный состав нефтяных смесей определяется </w:t>
      </w:r>
      <w:r>
        <w:rPr>
          <w:i/>
          <w:iCs/>
        </w:rPr>
        <w:t>методами фракционной разгонки смеси на лабора</w:t>
      </w:r>
      <w:r>
        <w:rPr>
          <w:i/>
          <w:iCs/>
        </w:rPr>
        <w:softHyphen/>
        <w:t>торной ректификационной колонке</w:t>
      </w:r>
      <w:r>
        <w:t xml:space="preserve"> с последующим использованием для анализа узких фракций адсорбционной газожидкостной хроматографии, масс-спектроскопии и прочих современных методов анализа сложных сме</w:t>
      </w:r>
      <w:r>
        <w:softHyphen/>
        <w:t>сей.</w:t>
      </w:r>
    </w:p>
    <w:p w:rsidR="009765EC" w:rsidRDefault="009765EC" w:rsidP="009765EC">
      <w:pPr>
        <w:pStyle w:val="21"/>
      </w:pPr>
      <w:r>
        <w:t>Выше отмечалось, что фракционный состав определяет количество углеводородов с определенными свойствами. Следовательно, по имею</w:t>
      </w:r>
      <w:r>
        <w:softHyphen/>
        <w:t>щимся данным о физико-химических свойствах можно судить о фракци</w:t>
      </w:r>
      <w:r>
        <w:softHyphen/>
        <w:t>онном составе. Известно, что</w:t>
      </w:r>
      <w:r>
        <w:rPr>
          <w:b/>
          <w:bCs/>
        </w:rPr>
        <w:t xml:space="preserve"> </w:t>
      </w:r>
      <w:r>
        <w:rPr>
          <w:b/>
          <w:bCs/>
          <w:i/>
          <w:iCs/>
        </w:rPr>
        <w:t>наиболее «чувствительна» к изменению углеводородного состава вязкость нефти.</w:t>
      </w:r>
    </w:p>
    <w:p w:rsidR="009765EC" w:rsidRDefault="009765EC" w:rsidP="009765EC">
      <w:pPr>
        <w:pStyle w:val="21"/>
      </w:pPr>
      <w:r>
        <w:t>При обработке данных о свойствах нефтей для определения фракций Ф</w:t>
      </w:r>
      <w:r>
        <w:rPr>
          <w:vertAlign w:val="subscript"/>
        </w:rPr>
        <w:t>р</w:t>
      </w:r>
      <w:r>
        <w:t>, выкипающих при температуре до 200°С в ТюмГНГУ была получена эмпирическая зависимость</w:t>
      </w:r>
    </w:p>
    <w:p w:rsidR="009765EC" w:rsidRDefault="00BB6B3C" w:rsidP="009765EC">
      <w:pPr>
        <w:pStyle w:val="21"/>
        <w:jc w:val="center"/>
      </w:pPr>
      <w:r>
        <w:rPr>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0.25pt" fillcolor="window">
            <v:imagedata r:id="rId5" o:title=""/>
          </v:shape>
        </w:pict>
      </w:r>
      <w:r w:rsidR="009765EC">
        <w:t xml:space="preserve">                                      (1.1)</w:t>
      </w:r>
    </w:p>
    <w:p w:rsidR="009765EC" w:rsidRDefault="009765EC" w:rsidP="009765EC">
      <w:pPr>
        <w:pStyle w:val="21"/>
      </w:pPr>
      <w:r>
        <w:t>где Ф</w:t>
      </w:r>
      <w:r>
        <w:rPr>
          <w:vertAlign w:val="subscript"/>
        </w:rPr>
        <w:t>р</w:t>
      </w:r>
      <w:r>
        <w:rPr>
          <w:i/>
          <w:iCs/>
        </w:rPr>
        <w:t xml:space="preserve"> —</w:t>
      </w:r>
      <w:r>
        <w:t xml:space="preserve"> фракционный состав нефти при 200°С, % вес; </w:t>
      </w:r>
      <w:r>
        <w:sym w:font="Symbol" w:char="F068"/>
      </w:r>
      <w:r>
        <w:rPr>
          <w:vertAlign w:val="subscript"/>
        </w:rPr>
        <w:t>0</w:t>
      </w:r>
      <w:r>
        <w:t xml:space="preserve"> — параметр, характеризующий характеризующий степень изменения динамической вязко</w:t>
      </w:r>
      <w:r>
        <w:softHyphen/>
        <w:t>сти при изменении температуры.</w:t>
      </w:r>
    </w:p>
    <w:p w:rsidR="009765EC" w:rsidRDefault="009765EC" w:rsidP="009765EC">
      <w:pPr>
        <w:pStyle w:val="21"/>
      </w:pPr>
      <w:r>
        <w:t xml:space="preserve">Для нефтей с динамической вязкостью </w:t>
      </w:r>
      <w:r>
        <w:sym w:font="Symbol" w:char="F068"/>
      </w:r>
      <w:r>
        <w:rPr>
          <w:vertAlign w:val="subscript"/>
        </w:rPr>
        <w:t>20</w:t>
      </w:r>
      <w:r>
        <w:sym w:font="Symbol" w:char="F0A3"/>
      </w:r>
      <w:r>
        <w:t xml:space="preserve">37 МПа и плотностью </w:t>
      </w:r>
      <w:r>
        <w:sym w:font="Symbol" w:char="F072"/>
      </w:r>
      <w:r>
        <w:rPr>
          <w:vertAlign w:val="subscript"/>
        </w:rPr>
        <w:t>20</w:t>
      </w:r>
      <w:r>
        <w:rPr>
          <w:i/>
          <w:iCs/>
        </w:rPr>
        <w:t>=</w:t>
      </w:r>
      <w:r>
        <w:t>795-890 кг/м</w:t>
      </w:r>
      <w:r>
        <w:rPr>
          <w:vertAlign w:val="superscript"/>
        </w:rPr>
        <w:t>3</w:t>
      </w:r>
      <w:r>
        <w:t xml:space="preserve"> параметр </w:t>
      </w:r>
      <w:r>
        <w:sym w:font="Symbol" w:char="F068"/>
      </w:r>
      <w:r>
        <w:rPr>
          <w:vertAlign w:val="subscript"/>
        </w:rPr>
        <w:t>0</w:t>
      </w:r>
      <w:r>
        <w:t xml:space="preserve"> можно определить по формуле</w:t>
      </w:r>
    </w:p>
    <w:p w:rsidR="009765EC" w:rsidRDefault="00BB6B3C" w:rsidP="009765EC">
      <w:pPr>
        <w:pStyle w:val="21"/>
        <w:jc w:val="center"/>
      </w:pPr>
      <w:r>
        <w:rPr>
          <w:position w:val="-30"/>
        </w:rPr>
        <w:pict>
          <v:shape id="_x0000_i1026" type="#_x0000_t75" style="width:1in;height:35.25pt" fillcolor="window">
            <v:imagedata r:id="rId6" o:title=""/>
          </v:shape>
        </w:pict>
      </w:r>
      <w:r w:rsidR="009765EC">
        <w:t xml:space="preserve">                                     (1.2)</w:t>
      </w:r>
    </w:p>
    <w:p w:rsidR="009765EC" w:rsidRDefault="009765EC" w:rsidP="009765EC">
      <w:pPr>
        <w:pStyle w:val="21"/>
      </w:pPr>
      <w:r>
        <w:t xml:space="preserve">где </w:t>
      </w:r>
      <w:r>
        <w:sym w:font="Symbol" w:char="F068"/>
      </w:r>
      <w:r>
        <w:rPr>
          <w:vertAlign w:val="subscript"/>
        </w:rPr>
        <w:t>20</w:t>
      </w:r>
      <w:r>
        <w:t xml:space="preserve"> и </w:t>
      </w:r>
      <w:r>
        <w:sym w:font="Symbol" w:char="F068"/>
      </w:r>
      <w:r>
        <w:rPr>
          <w:vertAlign w:val="subscript"/>
        </w:rPr>
        <w:t xml:space="preserve">50 </w:t>
      </w:r>
      <w:r>
        <w:rPr>
          <w:i/>
          <w:iCs/>
        </w:rPr>
        <w:t>—</w:t>
      </w:r>
      <w:r>
        <w:t xml:space="preserve"> динамическая вязкость нефти, соответственно, при температурах 20 и 50°С, Пас.</w:t>
      </w:r>
    </w:p>
    <w:p w:rsidR="009765EC" w:rsidRDefault="009765EC" w:rsidP="009765EC">
      <w:pPr>
        <w:pStyle w:val="21"/>
      </w:pPr>
      <w:r>
        <w:t>Формула (1.2) была проверена на различных нефтях более 200 ме</w:t>
      </w:r>
      <w:r>
        <w:softHyphen/>
        <w:t>сторождений Западной, Восточной Сибири, Башкирии, Казахстана, Став</w:t>
      </w:r>
      <w:r>
        <w:softHyphen/>
        <w:t>ропольского края и справедлива для абсолютного большинства нефтей с температурой начала кипения до 85° С и содержанием парафинов и смол до 25%.</w:t>
      </w:r>
    </w:p>
    <w:p w:rsidR="009765EC" w:rsidRDefault="009765EC" w:rsidP="009765EC">
      <w:pPr>
        <w:pStyle w:val="21"/>
      </w:pPr>
      <w:r>
        <w:t>Относительная ошибка при определении фракционного состава неф</w:t>
      </w:r>
      <w:r>
        <w:softHyphen/>
        <w:t>тей отечественных месторождений при 200°С по формуле (1.2) составляет около 20% и объясняется различием содержания в нефтях смол, парафинов и других примесей. Несколько большие отклонения при расчете наблюда</w:t>
      </w:r>
      <w:r>
        <w:softHyphen/>
        <w:t>ются для среднеазиатских нефтей, проявляющих аномальные и вязкопластичные свойства. Дополнительные исследования позволили установить, что для нефтей ряда регионов: Башкирии, Татарстана, Пермской области, Удмуртии расчеты по формуле (1.2) дают заниженные результаты, для нефтей Западной и Восточной Сибири, Сахалинской области - завышен</w:t>
      </w:r>
      <w:r>
        <w:softHyphen/>
        <w:t>ные. Обработка полученных результатов методами математической стати</w:t>
      </w:r>
      <w:r>
        <w:softHyphen/>
        <w:t>стики позволила уточнить предложенную формулу и рекомендовать ее к использованию в следующем виде:</w:t>
      </w:r>
    </w:p>
    <w:p w:rsidR="009765EC" w:rsidRDefault="00BB6B3C" w:rsidP="009765EC">
      <w:pPr>
        <w:pStyle w:val="21"/>
        <w:jc w:val="center"/>
        <w:rPr>
          <w:b/>
          <w:bCs/>
        </w:rPr>
      </w:pPr>
      <w:r>
        <w:rPr>
          <w:b/>
          <w:bCs/>
          <w:position w:val="-32"/>
        </w:rPr>
        <w:pict>
          <v:shape id="_x0000_i1027" type="#_x0000_t75" style="width:108.75pt;height:39.75pt" fillcolor="window">
            <v:imagedata r:id="rId7" o:title=""/>
          </v:shape>
        </w:pict>
      </w:r>
      <w:r w:rsidR="009765EC">
        <w:rPr>
          <w:b/>
          <w:bCs/>
        </w:rPr>
        <w:t xml:space="preserve">                              (1.3)</w:t>
      </w:r>
    </w:p>
    <w:p w:rsidR="009765EC" w:rsidRDefault="009765EC" w:rsidP="009765EC">
      <w:pPr>
        <w:pStyle w:val="21"/>
      </w:pPr>
      <w:r>
        <w:t>где К</w:t>
      </w:r>
      <w:r>
        <w:rPr>
          <w:vertAlign w:val="subscript"/>
        </w:rPr>
        <w:t>г</w:t>
      </w:r>
      <w:r>
        <w:t xml:space="preserve"> - коэффициент, учитывающий глубину стабилизации нефти на промысле или потерю нефти в резервуарных парках; </w:t>
      </w:r>
      <w:r>
        <w:rPr>
          <w:lang w:val="en-US"/>
        </w:rPr>
        <w:t>n</w:t>
      </w:r>
      <w:r w:rsidRPr="009765EC">
        <w:t xml:space="preserve"> </w:t>
      </w:r>
      <w:r>
        <w:rPr>
          <w:i/>
          <w:iCs/>
        </w:rPr>
        <w:t>-</w:t>
      </w:r>
      <w:r>
        <w:t xml:space="preserve"> показатель вяз</w:t>
      </w:r>
      <w:r>
        <w:softHyphen/>
        <w:t xml:space="preserve">кости, для Башкортостана и Куйбышевской области </w:t>
      </w:r>
      <w:r>
        <w:rPr>
          <w:lang w:val="en-US"/>
        </w:rPr>
        <w:t>n</w:t>
      </w:r>
      <w:r>
        <w:t xml:space="preserve"> = 0,680, Татарстана - 0,685, Саратовской области, Западной и Восточной Сибири - 0,66, Саха</w:t>
      </w:r>
      <w:r>
        <w:softHyphen/>
        <w:t>линской области - 0,655, Пермской области и Удмуртии - 0,675, для турк</w:t>
      </w:r>
      <w:r>
        <w:softHyphen/>
        <w:t xml:space="preserve">менских, узбекских и таджикских нефтей </w:t>
      </w:r>
      <w:r>
        <w:rPr>
          <w:lang w:val="en-US"/>
        </w:rPr>
        <w:t>n</w:t>
      </w:r>
      <w:r w:rsidRPr="009765EC">
        <w:t xml:space="preserve"> </w:t>
      </w:r>
      <w:r>
        <w:t>= 0,64, Казахстана - 0,675.</w:t>
      </w:r>
    </w:p>
    <w:p w:rsidR="009765EC" w:rsidRDefault="009765EC" w:rsidP="009765EC">
      <w:pPr>
        <w:pStyle w:val="21"/>
      </w:pPr>
      <w:r>
        <w:t>Таким образом, при отсутствии фактических данных об углеводо</w:t>
      </w:r>
      <w:r>
        <w:softHyphen/>
        <w:t>родном составе нефти для практических инженерных расчетов можно ре</w:t>
      </w:r>
      <w:r>
        <w:softHyphen/>
        <w:t>комендовать формулу (</w:t>
      </w:r>
      <w:r w:rsidRPr="009765EC">
        <w:t>1</w:t>
      </w:r>
      <w:r>
        <w:t>.3), обеспечивающую погрешность расчетов не более 10%.</w:t>
      </w:r>
    </w:p>
    <w:p w:rsidR="009765EC" w:rsidRPr="009765EC" w:rsidRDefault="009765EC" w:rsidP="009765EC">
      <w:pPr>
        <w:pStyle w:val="21"/>
      </w:pPr>
      <w:r>
        <w:t xml:space="preserve">Известно, что </w:t>
      </w:r>
      <w:r>
        <w:rPr>
          <w:i/>
          <w:iCs/>
        </w:rPr>
        <w:t>физические свойства нефти зависят от преобладания в них отдельных углеводородов или различных их групп.</w:t>
      </w:r>
      <w:r>
        <w:t xml:space="preserve"> Например, боль</w:t>
      </w:r>
      <w:r>
        <w:softHyphen/>
        <w:t>шое содержание в нефти парафинов, смол и асфальтенов повышает ее вяз</w:t>
      </w:r>
      <w:r>
        <w:softHyphen/>
        <w:t>кость, особенно при пониженных температурах. В зависимости от состава и ряда свойств производится классификация нефтей, позволяющая выбрать наиболее целесообразный способ транспортировки и хранения.</w:t>
      </w:r>
    </w:p>
    <w:p w:rsidR="009765EC" w:rsidRDefault="009765EC" w:rsidP="009765EC">
      <w:pPr>
        <w:pStyle w:val="21"/>
      </w:pPr>
      <w:r>
        <w:t>Во многих нефтях Западной Сибири (усть-балыкская, западно-сургутская и самотлорская и др.) содержание парафина не превышает 4%. Наблюдаются зависимость — чем больше в нефти парафина, тем меньше в ее составе смол и асфальтенов; чем больше геологический возраст нефти, тем больше в ее составе парафина. Высокопарафиновые нефти характеризуются наименьшим содержанием серы, ванадия и никеля. Высокое содержание парафина в нефти существенно ослож</w:t>
      </w:r>
      <w:r>
        <w:softHyphen/>
        <w:t>няет и удорожает процессы ее добычи, транспортировки и переработ</w:t>
      </w:r>
      <w:r>
        <w:softHyphen/>
        <w:t>ки. При добыче высокопарафинистых нефтей снижается и даже пол</w:t>
      </w:r>
      <w:r>
        <w:softHyphen/>
        <w:t>ностью прекращается дебит скважин из-за закупорки их так называе</w:t>
      </w:r>
      <w:r>
        <w:softHyphen/>
        <w:t>мыми асфальто-парафиновыми отложениями (АСПО). АСПО из сква</w:t>
      </w:r>
      <w:r>
        <w:softHyphen/>
        <w:t>жин приходится удалять механическим путем, тепловой обработкой, промывкой растворителями.</w:t>
      </w:r>
    </w:p>
    <w:p w:rsidR="009765EC" w:rsidRDefault="009765EC" w:rsidP="009765EC">
      <w:pPr>
        <w:pStyle w:val="21"/>
      </w:pPr>
      <w:r>
        <w:t>Парафин при перекачке высокопарафиновых нефтей отлагается на внутренних стенках трубопровода. В магистральных трубопроводах толщина отложений парафина достигает 30 мм. Чтобы предотвратить это явление, при транспортировке нефтей применяют способ горячей перекачки. При этом каждые 25—150 км длины трубопровода нефть дополнительно подогревают. Одним из крупнейших в мире горячих нефтепроводов является трубопровод «Усть-Гурьев-Куйбышев», пере</w:t>
      </w:r>
      <w:r>
        <w:softHyphen/>
        <w:t>качивающий высокопарафиновые мангышлакские нефти. Мангышлакские нефти перед закачкой в трубу нагревают до 67-77 °С.</w:t>
      </w:r>
    </w:p>
    <w:p w:rsidR="009765EC" w:rsidRDefault="009765EC" w:rsidP="009765EC">
      <w:pPr>
        <w:pStyle w:val="21"/>
      </w:pPr>
      <w:r>
        <w:rPr>
          <w:b/>
          <w:bCs/>
          <w:i/>
          <w:iCs/>
        </w:rPr>
        <w:t>По содержанию серы</w:t>
      </w:r>
      <w:r>
        <w:t xml:space="preserve"> нефти классифицируются на три класса:</w:t>
      </w:r>
      <w:r w:rsidRPr="009765EC">
        <w:t xml:space="preserve"> </w:t>
      </w:r>
      <w:r>
        <w:rPr>
          <w:i/>
          <w:iCs/>
        </w:rPr>
        <w:t>малосернистые</w:t>
      </w:r>
      <w:r>
        <w:t xml:space="preserve"> (до 0,2% серы), </w:t>
      </w:r>
      <w:r>
        <w:rPr>
          <w:i/>
          <w:iCs/>
        </w:rPr>
        <w:t>сернистые</w:t>
      </w:r>
      <w:r>
        <w:t xml:space="preserve"> (0,2</w:t>
      </w:r>
      <w:r w:rsidRPr="009765EC">
        <w:t xml:space="preserve"> </w:t>
      </w:r>
      <w:r>
        <w:t>-</w:t>
      </w:r>
      <w:r w:rsidRPr="009765EC">
        <w:t xml:space="preserve"> </w:t>
      </w:r>
      <w:r>
        <w:t xml:space="preserve">3,0% серы) и </w:t>
      </w:r>
      <w:r>
        <w:rPr>
          <w:i/>
          <w:iCs/>
        </w:rPr>
        <w:t>высокосернистые</w:t>
      </w:r>
      <w:r>
        <w:t xml:space="preserve"> (более 3,0%). Сера в нефти находится в виде сероводорода, меркаптанов и сульфидов до 6%, иногда - в свободном виде. Сера и ее соединения активно взаимодействуют с металлами, также вызывая сильную коррозию. Обнаруживают их по резкому запаху и действию на растворы свинцовых солей. Следует заметить, что содержание серы в нефти ухудшает ее качество, вызывая серьезные осложнения в тех</w:t>
      </w:r>
      <w:r>
        <w:softHyphen/>
        <w:t>нологии переработки, подготовки и транспорта нефтей.</w:t>
      </w:r>
    </w:p>
    <w:p w:rsidR="009765EC" w:rsidRDefault="009765EC" w:rsidP="009765EC">
      <w:pPr>
        <w:pStyle w:val="21"/>
      </w:pPr>
      <w:r>
        <w:t>Известно, что в пластовых условиях в нефти всегда растворено некоторое количество газа, имеющего в своем составе, кроме углево</w:t>
      </w:r>
      <w:r>
        <w:softHyphen/>
        <w:t>дородов, и неуглеводородные газы — азот, углекислый газ и др.</w:t>
      </w:r>
      <w:r>
        <w:rPr>
          <w:b/>
          <w:bCs/>
        </w:rPr>
        <w:t xml:space="preserve"> </w:t>
      </w:r>
      <w:r>
        <w:rPr>
          <w:b/>
          <w:bCs/>
          <w:i/>
          <w:iCs/>
        </w:rPr>
        <w:t xml:space="preserve">Азот, </w:t>
      </w:r>
      <w:r>
        <w:t>как примесь безвредная и инертная, почти не контролируется анали</w:t>
      </w:r>
      <w:r>
        <w:softHyphen/>
        <w:t>зами. Его содержание в нефтях обычно не превышает 1,7%. Углеводо</w:t>
      </w:r>
      <w:r>
        <w:softHyphen/>
        <w:t>родных соединений азота довольно много - пиридин, хинолин и т. д.</w:t>
      </w:r>
    </w:p>
    <w:p w:rsidR="009765EC" w:rsidRDefault="009765EC" w:rsidP="009765EC">
      <w:pPr>
        <w:pStyle w:val="21"/>
      </w:pPr>
      <w:r>
        <w:t>Газ, который извлекается из недр, принято называть</w:t>
      </w:r>
      <w:r>
        <w:rPr>
          <w:b/>
          <w:bCs/>
        </w:rPr>
        <w:t xml:space="preserve"> </w:t>
      </w:r>
      <w:r>
        <w:rPr>
          <w:b/>
          <w:bCs/>
          <w:i/>
          <w:iCs/>
        </w:rPr>
        <w:t>попутным.</w:t>
      </w:r>
      <w:r>
        <w:t xml:space="preserve"> Газ, выделяющийся в промысловых системах, называют</w:t>
      </w:r>
      <w:r>
        <w:rPr>
          <w:b/>
          <w:bCs/>
        </w:rPr>
        <w:t xml:space="preserve"> </w:t>
      </w:r>
      <w:r>
        <w:rPr>
          <w:b/>
          <w:bCs/>
          <w:i/>
          <w:iCs/>
        </w:rPr>
        <w:t>нефтяным</w:t>
      </w:r>
      <w:r>
        <w:t xml:space="preserve"> газом. Ко</w:t>
      </w:r>
      <w:r>
        <w:softHyphen/>
        <w:t>личественно содержание газа в нефти характеризуется так называемым</w:t>
      </w:r>
      <w:r>
        <w:rPr>
          <w:b/>
          <w:bCs/>
        </w:rPr>
        <w:t xml:space="preserve"> </w:t>
      </w:r>
      <w:r>
        <w:rPr>
          <w:b/>
          <w:bCs/>
          <w:i/>
          <w:iCs/>
        </w:rPr>
        <w:t>газовым фактором.</w:t>
      </w:r>
      <w:r>
        <w:t xml:space="preserve"> </w:t>
      </w:r>
      <w:r>
        <w:rPr>
          <w:i/>
          <w:iCs/>
        </w:rPr>
        <w:t>В зависимости от состава газ подразделяют на</w:t>
      </w:r>
      <w:r>
        <w:rPr>
          <w:b/>
          <w:bCs/>
          <w:i/>
          <w:iCs/>
        </w:rPr>
        <w:t xml:space="preserve"> сухой (легкий) и жирный (тяжелый).</w:t>
      </w:r>
      <w:r>
        <w:rPr>
          <w:i/>
          <w:iCs/>
        </w:rPr>
        <w:t xml:space="preserve"> </w:t>
      </w:r>
      <w:r>
        <w:rPr>
          <w:i/>
          <w:iCs/>
          <w:u w:val="single"/>
        </w:rPr>
        <w:t>Сухой газ</w:t>
      </w:r>
      <w:r>
        <w:t xml:space="preserve"> состоит преимущественно из легких угле</w:t>
      </w:r>
      <w:r>
        <w:softHyphen/>
        <w:t xml:space="preserve">водородов метана и этана. В </w:t>
      </w:r>
      <w:r>
        <w:rPr>
          <w:i/>
          <w:iCs/>
          <w:u w:val="single"/>
        </w:rPr>
        <w:t>жирном газе</w:t>
      </w:r>
      <w:r>
        <w:t xml:space="preserve"> содержание фракций пропана, бутана и выше достигают таких величин, что из него можно получать сжиженные газы, газовый бензин или конденсаты. Нефть, содержащую газ, принято называть</w:t>
      </w:r>
      <w:r>
        <w:rPr>
          <w:b/>
          <w:bCs/>
        </w:rPr>
        <w:t xml:space="preserve"> </w:t>
      </w:r>
      <w:r>
        <w:rPr>
          <w:b/>
          <w:bCs/>
          <w:i/>
          <w:iCs/>
        </w:rPr>
        <w:t>газонасыщенной</w:t>
      </w:r>
      <w:r>
        <w:t xml:space="preserve"> нефтью.</w:t>
      </w:r>
    </w:p>
    <w:p w:rsidR="009765EC" w:rsidRDefault="009765EC" w:rsidP="009765EC">
      <w:pPr>
        <w:pStyle w:val="21"/>
      </w:pPr>
    </w:p>
    <w:p w:rsidR="009765EC" w:rsidRDefault="009765EC" w:rsidP="009765EC">
      <w:pPr>
        <w:pStyle w:val="1"/>
      </w:pPr>
      <w:r>
        <w:t>Плотность и молекулярная масса.</w:t>
      </w:r>
    </w:p>
    <w:p w:rsidR="009765EC" w:rsidRDefault="009765EC" w:rsidP="009765EC">
      <w:pPr>
        <w:widowControl/>
        <w:spacing w:line="240" w:lineRule="auto"/>
        <w:ind w:firstLine="0"/>
        <w:jc w:val="left"/>
        <w:rPr>
          <w:sz w:val="20"/>
          <w:szCs w:val="20"/>
        </w:rPr>
      </w:pPr>
    </w:p>
    <w:p w:rsidR="009765EC" w:rsidRDefault="009765EC" w:rsidP="009765EC">
      <w:pPr>
        <w:pStyle w:val="21"/>
      </w:pPr>
      <w:r>
        <w:rPr>
          <w:i/>
          <w:iCs/>
        </w:rPr>
        <w:t>Плотностью</w:t>
      </w:r>
      <w:r>
        <w:t xml:space="preserve"> называется количество покоящейся массы в единице объема. Определение плотности нефти и нефтепродуктов весьма облегчает возможные расчеты, связанные с расчетом их массового количества. Учет количества нефти и нефтепродуктов в объемных единицах вызывает некоторые неудобства, т. к. объем жидкости меняется с изменением температуры. </w:t>
      </w:r>
      <w:r>
        <w:rPr>
          <w:i/>
          <w:iCs/>
        </w:rPr>
        <w:t>Плотность имеет размерность кг/м</w:t>
      </w:r>
      <w:r>
        <w:rPr>
          <w:i/>
          <w:iCs/>
          <w:vertAlign w:val="superscript"/>
        </w:rPr>
        <w:t>3</w:t>
      </w:r>
      <w:r>
        <w:rPr>
          <w:i/>
          <w:iCs/>
        </w:rPr>
        <w:t>.</w:t>
      </w:r>
      <w:r>
        <w:t xml:space="preserve"> Поэтому, зная объем и плотность, при приеме, отпуске и учете нефти и нефтепродуктов можно выражать их количество в массовых единицах, т. к. масса не зависит от температуры.</w:t>
      </w:r>
    </w:p>
    <w:p w:rsidR="009765EC" w:rsidRDefault="009765EC" w:rsidP="009765EC">
      <w:pPr>
        <w:pStyle w:val="21"/>
      </w:pPr>
      <w:r>
        <w:t>На практике часто имеют дело</w:t>
      </w:r>
      <w:r>
        <w:rPr>
          <w:b/>
          <w:bCs/>
        </w:rPr>
        <w:t xml:space="preserve"> с </w:t>
      </w:r>
      <w:r>
        <w:rPr>
          <w:b/>
          <w:bCs/>
          <w:i/>
          <w:iCs/>
        </w:rPr>
        <w:t>относительной плотностью</w:t>
      </w:r>
      <w:r>
        <w:t xml:space="preserve"> неф</w:t>
      </w:r>
      <w:r>
        <w:softHyphen/>
        <w:t>ти и нефтепродукта, которая определяется отношением их массы при тем</w:t>
      </w:r>
      <w:r>
        <w:softHyphen/>
        <w:t>пературе определения к массе чистой воды при +4°С, взятой в том же объ</w:t>
      </w:r>
      <w:r>
        <w:softHyphen/>
        <w:t>ема. Плотность воды при +4°С имеет наибольшее значение и равна 1000 кг/м</w:t>
      </w:r>
      <w:r>
        <w:rPr>
          <w:vertAlign w:val="superscript"/>
        </w:rPr>
        <w:t>3</w:t>
      </w:r>
      <w:r>
        <w:t xml:space="preserve">. Относительную плотность принято определять при +20°С, что обозначается символом </w:t>
      </w:r>
      <w:r>
        <w:sym w:font="Symbol" w:char="F072"/>
      </w:r>
      <w:r>
        <w:rPr>
          <w:vertAlign w:val="subscript"/>
        </w:rPr>
        <w:t xml:space="preserve">от </w:t>
      </w:r>
      <w:r>
        <w:t>- Относительная плотность нефтей и нефтепро</w:t>
      </w:r>
      <w:r>
        <w:softHyphen/>
        <w:t>дуктов при +20°С колеблется в пределах от 0,7 до 1,07.</w:t>
      </w:r>
    </w:p>
    <w:p w:rsidR="009765EC" w:rsidRDefault="009765EC" w:rsidP="009765EC">
      <w:pPr>
        <w:pStyle w:val="21"/>
      </w:pPr>
      <w:r>
        <w:rPr>
          <w:b/>
          <w:bCs/>
          <w:i/>
          <w:iCs/>
        </w:rPr>
        <w:t>Удельным весом</w:t>
      </w:r>
      <w:r>
        <w:t xml:space="preserve"> называется вес единицы объема, т.е. сила притяже</w:t>
      </w:r>
      <w:r>
        <w:softHyphen/>
        <w:t>ния к земле единицы объема вещества.</w:t>
      </w:r>
    </w:p>
    <w:p w:rsidR="009765EC" w:rsidRDefault="009765EC" w:rsidP="009765EC">
      <w:pPr>
        <w:pStyle w:val="21"/>
        <w:jc w:val="center"/>
      </w:pPr>
      <w:r>
        <w:sym w:font="Symbol" w:char="F067"/>
      </w:r>
      <w:r>
        <w:t>=</w:t>
      </w:r>
      <w:r>
        <w:sym w:font="Symbol" w:char="F072"/>
      </w:r>
      <w:r>
        <w:rPr>
          <w:lang w:val="en-US"/>
        </w:rPr>
        <w:t>g</w:t>
      </w:r>
      <w:r>
        <w:t xml:space="preserve">                                           (</w:t>
      </w:r>
      <w:r w:rsidRPr="009765EC">
        <w:t>1</w:t>
      </w:r>
      <w:r>
        <w:t>.4)</w:t>
      </w:r>
    </w:p>
    <w:p w:rsidR="009765EC" w:rsidRDefault="009765EC" w:rsidP="009765EC">
      <w:pPr>
        <w:pStyle w:val="21"/>
      </w:pPr>
      <w:r>
        <w:t xml:space="preserve">где - </w:t>
      </w:r>
      <w:r>
        <w:sym w:font="Symbol" w:char="F072"/>
      </w:r>
      <w:r>
        <w:t xml:space="preserve"> плотность вещества, кг/м; </w:t>
      </w:r>
      <w:r>
        <w:rPr>
          <w:lang w:val="en-US"/>
        </w:rPr>
        <w:t>g</w:t>
      </w:r>
      <w:r>
        <w:rPr>
          <w:i/>
          <w:iCs/>
        </w:rPr>
        <w:t xml:space="preserve"> —</w:t>
      </w:r>
      <w:r>
        <w:t xml:space="preserve"> ускорение силы тяжести.</w:t>
      </w:r>
    </w:p>
    <w:p w:rsidR="009765EC" w:rsidRDefault="009765EC" w:rsidP="009765EC">
      <w:pPr>
        <w:pStyle w:val="21"/>
      </w:pPr>
      <w:r>
        <w:t>Существует также понятие</w:t>
      </w:r>
      <w:r>
        <w:rPr>
          <w:b/>
          <w:bCs/>
        </w:rPr>
        <w:t xml:space="preserve"> относительного удельного веса</w:t>
      </w:r>
      <w:r>
        <w:rPr>
          <w:i/>
          <w:iCs/>
        </w:rPr>
        <w:t>,</w:t>
      </w:r>
      <w:r>
        <w:t xml:space="preserve"> чис</w:t>
      </w:r>
      <w:r>
        <w:softHyphen/>
        <w:t>ленная величина которого равна численной величине относительной плот</w:t>
      </w:r>
      <w:r>
        <w:softHyphen/>
        <w:t>ности. Плотность и удельный вес нефти и нефтепродуктов зависят от тем</w:t>
      </w:r>
      <w:r>
        <w:softHyphen/>
        <w:t xml:space="preserve">пературы. </w:t>
      </w:r>
      <w:r>
        <w:rPr>
          <w:i/>
          <w:iCs/>
        </w:rPr>
        <w:t>Для пересчета плотности при одной температуре на плот</w:t>
      </w:r>
      <w:r>
        <w:rPr>
          <w:i/>
          <w:iCs/>
        </w:rPr>
        <w:softHyphen/>
        <w:t>ность при другой может служить следующая формула</w:t>
      </w:r>
    </w:p>
    <w:p w:rsidR="009765EC" w:rsidRDefault="009765EC" w:rsidP="009765EC">
      <w:pPr>
        <w:pStyle w:val="21"/>
        <w:jc w:val="center"/>
      </w:pPr>
      <w:r>
        <w:sym w:font="Symbol" w:char="F072"/>
      </w:r>
      <w:r>
        <w:rPr>
          <w:vertAlign w:val="subscript"/>
          <w:lang w:val="en-US"/>
        </w:rPr>
        <w:t>i</w:t>
      </w:r>
      <w:r w:rsidRPr="009765EC">
        <w:t>=</w:t>
      </w:r>
      <w:r>
        <w:rPr>
          <w:lang w:val="en-US"/>
        </w:rPr>
        <w:sym w:font="Symbol" w:char="F072"/>
      </w:r>
      <w:r w:rsidRPr="009765EC">
        <w:rPr>
          <w:vertAlign w:val="subscript"/>
        </w:rPr>
        <w:t>20</w:t>
      </w:r>
      <w:r w:rsidRPr="009765EC">
        <w:t>-</w:t>
      </w:r>
      <w:r>
        <w:rPr>
          <w:lang w:val="en-US"/>
        </w:rPr>
        <w:sym w:font="Symbol" w:char="F078"/>
      </w:r>
      <w:r w:rsidRPr="009765EC">
        <w:t>(</w:t>
      </w:r>
      <w:r>
        <w:rPr>
          <w:lang w:val="en-US"/>
        </w:rPr>
        <w:t>t</w:t>
      </w:r>
      <w:r w:rsidRPr="009765EC">
        <w:t>-20)</w:t>
      </w:r>
      <w:r>
        <w:t>,                               (</w:t>
      </w:r>
      <w:r w:rsidRPr="009765EC">
        <w:t>1</w:t>
      </w:r>
      <w:r>
        <w:t>.5)</w:t>
      </w:r>
    </w:p>
    <w:p w:rsidR="009765EC" w:rsidRDefault="009765EC" w:rsidP="009765EC">
      <w:pPr>
        <w:pStyle w:val="21"/>
      </w:pPr>
      <w:r>
        <w:t xml:space="preserve">где </w:t>
      </w:r>
      <w:r>
        <w:sym w:font="Symbol" w:char="F078"/>
      </w:r>
      <w:r>
        <w:t xml:space="preserve"> — поправка на изменение плотности при изменении температу</w:t>
      </w:r>
      <w:r>
        <w:softHyphen/>
        <w:t xml:space="preserve">ры на 1°С; </w:t>
      </w:r>
      <w:r>
        <w:sym w:font="Symbol" w:char="F072"/>
      </w:r>
      <w:r>
        <w:rPr>
          <w:vertAlign w:val="subscript"/>
        </w:rPr>
        <w:t xml:space="preserve">20 </w:t>
      </w:r>
      <w:r>
        <w:rPr>
          <w:i/>
          <w:iCs/>
        </w:rPr>
        <w:t>-</w:t>
      </w:r>
      <w:r>
        <w:t xml:space="preserve"> плотность нефти или нефтепродукта при </w:t>
      </w:r>
      <w:r>
        <w:rPr>
          <w:lang w:val="en-US"/>
        </w:rPr>
        <w:t>t</w:t>
      </w:r>
      <w:r>
        <w:rPr>
          <w:i/>
          <w:iCs/>
        </w:rPr>
        <w:t xml:space="preserve"> =</w:t>
      </w:r>
      <w:r>
        <w:t>+20°С.</w:t>
      </w:r>
    </w:p>
    <w:p w:rsidR="009765EC" w:rsidRDefault="009765EC" w:rsidP="009765EC">
      <w:pPr>
        <w:pStyle w:val="21"/>
      </w:pPr>
      <w:r>
        <w:t>Значения</w:t>
      </w:r>
      <w:r w:rsidRPr="009765EC">
        <w:t xml:space="preserve"> </w:t>
      </w:r>
      <w:r>
        <w:rPr>
          <w:lang w:val="en-US"/>
        </w:rPr>
        <w:sym w:font="Symbol" w:char="F072"/>
      </w:r>
      <w:r>
        <w:t xml:space="preserve"> некоторых простых углеводородов приведены в табл. </w:t>
      </w:r>
      <w:r w:rsidRPr="009765EC">
        <w:t>1</w:t>
      </w:r>
      <w:r>
        <w:t xml:space="preserve">.3. </w:t>
      </w:r>
      <w:r w:rsidRPr="009765EC">
        <w:t>(</w:t>
      </w:r>
      <w:r>
        <w:t>см. приложение 1</w:t>
      </w:r>
      <w:r w:rsidRPr="009765EC">
        <w:t>)</w:t>
      </w:r>
      <w:r>
        <w:t xml:space="preserve"> Плотность нефтей и нефтепродуктов для практических измерений считает</w:t>
      </w:r>
      <w:r>
        <w:softHyphen/>
        <w:t>ся аддитивной величиной.</w:t>
      </w:r>
    </w:p>
    <w:p w:rsidR="009765EC" w:rsidRDefault="009765EC" w:rsidP="009765EC">
      <w:pPr>
        <w:pStyle w:val="21"/>
      </w:pPr>
      <w:r>
        <w:rPr>
          <w:i/>
          <w:iCs/>
        </w:rPr>
        <w:t>Плотность нефтей и нефтепродуктов</w:t>
      </w:r>
      <w:r>
        <w:t xml:space="preserve"> для практических измерений </w:t>
      </w:r>
      <w:r>
        <w:rPr>
          <w:i/>
          <w:iCs/>
        </w:rPr>
        <w:t>считается аддитивной величиной,</w:t>
      </w:r>
      <w:r>
        <w:t xml:space="preserve"> т.е. средняя плотность нескольких нефтепродуктов или нефтей может быть вычислена по правилу смешения</w:t>
      </w:r>
    </w:p>
    <w:p w:rsidR="009765EC" w:rsidRDefault="00BB6B3C" w:rsidP="009765EC">
      <w:pPr>
        <w:pStyle w:val="21"/>
        <w:jc w:val="center"/>
      </w:pPr>
      <w:r>
        <w:rPr>
          <w:b/>
          <w:bCs/>
          <w:i/>
          <w:iCs/>
          <w:position w:val="-28"/>
        </w:rPr>
        <w:pict>
          <v:shape id="_x0000_i1028" type="#_x0000_t75" style="width:81pt;height:33pt" fillcolor="window">
            <v:imagedata r:id="rId8" o:title=""/>
          </v:shape>
        </w:pict>
      </w:r>
      <w:r w:rsidR="009765EC">
        <w:t>,                               (</w:t>
      </w:r>
      <w:r w:rsidR="009765EC" w:rsidRPr="009765EC">
        <w:t>1</w:t>
      </w:r>
      <w:r w:rsidR="009765EC">
        <w:t>.6)</w:t>
      </w:r>
    </w:p>
    <w:p w:rsidR="009765EC" w:rsidRDefault="009765EC" w:rsidP="009765EC">
      <w:pPr>
        <w:pStyle w:val="21"/>
        <w:rPr>
          <w:sz w:val="10"/>
          <w:szCs w:val="10"/>
        </w:rPr>
      </w:pPr>
    </w:p>
    <w:p w:rsidR="009765EC" w:rsidRDefault="009765EC" w:rsidP="009765EC">
      <w:pPr>
        <w:pStyle w:val="21"/>
      </w:pPr>
      <w:r>
        <w:t>где (</w:t>
      </w:r>
      <w:r>
        <w:sym w:font="Symbol" w:char="F078"/>
      </w:r>
      <w:r>
        <w:rPr>
          <w:vertAlign w:val="subscript"/>
          <w:lang w:val="en-US"/>
        </w:rPr>
        <w:t>i</w:t>
      </w:r>
      <w:r>
        <w:t xml:space="preserve"> — плотность </w:t>
      </w:r>
      <w:r>
        <w:rPr>
          <w:lang w:val="en-US"/>
        </w:rPr>
        <w:t>i</w:t>
      </w:r>
      <w:r>
        <w:t>-го нефтепродукта объемом в общем объеме. На практике плотность нефтепродуктов, нефтей и их смесей опреде</w:t>
      </w:r>
      <w:r>
        <w:softHyphen/>
        <w:t>ляют ареометрическим, пикнометрическим способом или взвешиванием,</w:t>
      </w:r>
    </w:p>
    <w:p w:rsidR="009765EC" w:rsidRDefault="00BB6B3C" w:rsidP="009765EC">
      <w:pPr>
        <w:pStyle w:val="21"/>
        <w:jc w:val="center"/>
      </w:pPr>
      <w:r>
        <w:rPr>
          <w:position w:val="-28"/>
        </w:rPr>
        <w:pict>
          <v:shape id="_x0000_i1029" type="#_x0000_t75" style="width:48.75pt;height:33.75pt" fillcolor="window">
            <v:imagedata r:id="rId9" o:title=""/>
          </v:shape>
        </w:pict>
      </w:r>
    </w:p>
    <w:p w:rsidR="009765EC" w:rsidRDefault="009765EC" w:rsidP="009765EC">
      <w:pPr>
        <w:pStyle w:val="21"/>
        <w:ind w:firstLine="0"/>
      </w:pPr>
      <w:r>
        <w:t>например, на весах Вестфаля-Мора (см. рис. 1.2. приложение 2).</w:t>
      </w:r>
    </w:p>
    <w:p w:rsidR="009765EC" w:rsidRDefault="009765EC" w:rsidP="009765EC">
      <w:pPr>
        <w:pStyle w:val="21"/>
      </w:pPr>
      <w:r>
        <w:t>Плотность большинства нефтей (в том числе северных месторождений Тюменской области (СРТО), (см. табл. 1.5. и 1.6), исследованных в ТюмГНГУ, находится в пределах 825 — 900 кг/м</w:t>
      </w:r>
      <w:r>
        <w:rPr>
          <w:vertAlign w:val="superscript"/>
        </w:rPr>
        <w:t>3</w:t>
      </w:r>
      <w:r>
        <w:t>.</w:t>
      </w:r>
    </w:p>
    <w:p w:rsidR="009765EC" w:rsidRDefault="009765EC" w:rsidP="009765EC">
      <w:pPr>
        <w:pStyle w:val="21"/>
      </w:pPr>
      <w:r>
        <w:t>Недостаточное знание свойств нефти, например, попавшей в воду в результате утечки или залпового сброса, приводит к тактическим ошибкам при ликвидации нефтяного загрязнения. Нередко, отождеств</w:t>
      </w:r>
      <w:r>
        <w:softHyphen/>
        <w:t>ляя свойства нефтяного пятна на поверхности воды со свойствами неф</w:t>
      </w:r>
      <w:r>
        <w:softHyphen/>
        <w:t>ти, такое пятно пытаются поджечь. Однако без специальной подготовки это сделать невозможно. Следует учитывать, что нефтяное пятно взаи</w:t>
      </w:r>
      <w:r>
        <w:softHyphen/>
        <w:t>модействует с водой и воздухом, образуя эмульсию с трудно прогнози</w:t>
      </w:r>
      <w:r>
        <w:softHyphen/>
        <w:t>руемыми характеристиками. Поскольку сбор нефти с поверхности воды почти всегда осуществляется с помощью технических средств, необхо</w:t>
      </w:r>
      <w:r>
        <w:softHyphen/>
        <w:t>димо учитывать наличие в нефтяном загрязнении фракций с температу</w:t>
      </w:r>
      <w:r>
        <w:softHyphen/>
        <w:t>рой вспышки паров менее 60°С, недопустимых с точки зрения пожарной безопасности, наличия пыли, а также наличия растворенного газа.</w:t>
      </w:r>
    </w:p>
    <w:p w:rsidR="009765EC" w:rsidRPr="009765EC" w:rsidRDefault="009765EC" w:rsidP="009765EC">
      <w:pPr>
        <w:pStyle w:val="21"/>
      </w:pPr>
      <w:r>
        <w:t xml:space="preserve">При попадании механических примесей, испарении, растворении в воде, окислении, эмульгировании, солнечной радиации изменяются масса и свойства нефти. </w:t>
      </w:r>
      <w:r>
        <w:rPr>
          <w:i/>
          <w:iCs/>
        </w:rPr>
        <w:t>Плотность нефти — важный фактор, который следует учитывать при очистке водных поверхностей.</w:t>
      </w:r>
      <w:r>
        <w:t xml:space="preserve"> При плотности нефти, при</w:t>
      </w:r>
      <w:r>
        <w:softHyphen/>
        <w:t>ближающейся к 900 кг/м</w:t>
      </w:r>
      <w:r>
        <w:rPr>
          <w:vertAlign w:val="superscript"/>
        </w:rPr>
        <w:t>3</w:t>
      </w:r>
      <w:r>
        <w:t>, возникает угроза ее осаждения на дно. Это же явление наблюдается и при уменьшении плотности воды вследствие по</w:t>
      </w:r>
      <w:r>
        <w:softHyphen/>
        <w:t>нижения ее температуры с 4 до 0°С. Однако нефть может всплыть на по</w:t>
      </w:r>
      <w:r>
        <w:softHyphen/>
        <w:t>верхность даже через большой промежуток времени при повышении ее температуры и соответствующем изменении плотности. Плотность газона</w:t>
      </w:r>
      <w:r>
        <w:softHyphen/>
        <w:t>сыщенных нефтей определяют по эмпирическим формулам, предложен</w:t>
      </w:r>
      <w:r>
        <w:softHyphen/>
        <w:t>ным специалистами Гипровостокнефти, В.М. Далецким и Л.Л. Кабищером, А.А. Коршаком и П.И. Тугуновым, В.И. Шиловым и др., в основу положены коэффициенты, учитывающие газонасыщение. Для расчета от</w:t>
      </w:r>
      <w:r>
        <w:softHyphen/>
        <w:t>носительной плотности испаряющейся нефти рядом авторов предлагается формулы, предполагающие линейное изменение плотности (</w:t>
      </w:r>
      <w:r>
        <w:sym w:font="Symbol" w:char="F073"/>
      </w:r>
      <w:r>
        <w:sym w:font="Symbol" w:char="F0A3"/>
      </w:r>
      <w:r>
        <w:t xml:space="preserve"> 5% масс.).</w:t>
      </w:r>
    </w:p>
    <w:p w:rsidR="009765EC" w:rsidRPr="009765EC" w:rsidRDefault="009765EC" w:rsidP="009765EC">
      <w:pPr>
        <w:pStyle w:val="21"/>
        <w:rPr>
          <w:i/>
          <w:iCs/>
          <w:vertAlign w:val="subscript"/>
        </w:rPr>
      </w:pPr>
      <w:r>
        <w:rPr>
          <w:i/>
          <w:iCs/>
        </w:rPr>
        <w:t xml:space="preserve">Приведённые а ТюмГНГУ экспериментальные исследования нефтей, показывают, что при одном и том же уровне потерь плотность нефти будет зависеть от скорости испарения и от доли потерь лёгкой фракции. </w:t>
      </w:r>
      <w:r>
        <w:t xml:space="preserve">Скорость испарения нефти определяется также (как установлено выше) температурой </w:t>
      </w:r>
      <w:r>
        <w:rPr>
          <w:lang w:val="en-US"/>
        </w:rPr>
        <w:t>t</w:t>
      </w:r>
      <w:r>
        <w:rPr>
          <w:vertAlign w:val="subscript"/>
        </w:rPr>
        <w:t>н</w:t>
      </w:r>
      <w:r>
        <w:t xml:space="preserve">, скоростью ветра </w:t>
      </w:r>
      <w:r>
        <w:sym w:font="Symbol" w:char="F04A"/>
      </w:r>
      <w:r>
        <w:rPr>
          <w:vertAlign w:val="subscript"/>
        </w:rPr>
        <w:t>в</w:t>
      </w:r>
      <w:r>
        <w:t xml:space="preserve">, продолжительностью испарения </w:t>
      </w:r>
      <w:r>
        <w:sym w:font="Symbol" w:char="F074"/>
      </w:r>
      <w:r>
        <w:t xml:space="preserve"> и высотой взлива </w:t>
      </w:r>
      <w:r>
        <w:rPr>
          <w:i/>
          <w:iCs/>
          <w:lang w:val="en-US"/>
        </w:rPr>
        <w:t>h</w:t>
      </w:r>
      <w:r w:rsidRPr="009765EC">
        <w:rPr>
          <w:i/>
          <w:iCs/>
          <w:vertAlign w:val="subscript"/>
        </w:rPr>
        <w:t>В</w:t>
      </w:r>
      <w:r>
        <w:rPr>
          <w:i/>
          <w:iCs/>
          <w:vertAlign w:val="subscript"/>
        </w:rPr>
        <w:t>3</w:t>
      </w:r>
    </w:p>
    <w:p w:rsidR="009765EC" w:rsidRDefault="009765EC" w:rsidP="009765EC">
      <w:pPr>
        <w:pStyle w:val="21"/>
      </w:pPr>
      <w:r>
        <w:t>Многочисленные экспериментальные данные (более 400) по изменению плотности нефтей были обработаны методом наименьшего квадрата, и в результате была получена эмпирическая зависимость</w:t>
      </w:r>
    </w:p>
    <w:p w:rsidR="009765EC" w:rsidRDefault="00BB6B3C" w:rsidP="009765EC">
      <w:pPr>
        <w:pStyle w:val="21"/>
      </w:pPr>
      <w:r>
        <w:rPr>
          <w:position w:val="-30"/>
        </w:rPr>
        <w:pict>
          <v:shape id="_x0000_i1030" type="#_x0000_t75" style="width:105.75pt;height:38.25pt" fillcolor="window">
            <v:imagedata r:id="rId10" o:title=""/>
          </v:shape>
        </w:pict>
      </w:r>
      <w:r w:rsidR="009765EC">
        <w:tab/>
      </w:r>
      <w:r w:rsidR="009765EC">
        <w:tab/>
      </w:r>
      <w:r w:rsidR="009765EC">
        <w:tab/>
      </w:r>
      <w:r w:rsidR="009765EC">
        <w:tab/>
      </w:r>
      <w:r w:rsidR="009765EC">
        <w:tab/>
      </w:r>
      <w:r w:rsidR="009765EC">
        <w:tab/>
        <w:t>(</w:t>
      </w:r>
      <w:r w:rsidR="009765EC" w:rsidRPr="009765EC">
        <w:t>1</w:t>
      </w:r>
      <w:r w:rsidR="009765EC">
        <w:t>.7)</w:t>
      </w:r>
    </w:p>
    <w:p w:rsidR="009765EC" w:rsidRDefault="009765EC" w:rsidP="009765EC">
      <w:pPr>
        <w:pStyle w:val="21"/>
      </w:pPr>
    </w:p>
    <w:p w:rsidR="009765EC" w:rsidRDefault="009765EC" w:rsidP="009765EC">
      <w:pPr>
        <w:pStyle w:val="21"/>
      </w:pPr>
      <w:r>
        <w:t xml:space="preserve">где </w:t>
      </w:r>
      <w:r>
        <w:sym w:font="Symbol" w:char="F072"/>
      </w:r>
      <w:r>
        <w:t>,</w:t>
      </w:r>
      <w:r>
        <w:sym w:font="Symbol" w:char="F072"/>
      </w:r>
      <w:r>
        <w:rPr>
          <w:vertAlign w:val="subscript"/>
        </w:rPr>
        <w:t xml:space="preserve">н </w:t>
      </w:r>
      <w:r>
        <w:t xml:space="preserve">– плотность нефти при величине потерь </w:t>
      </w:r>
      <w:r>
        <w:sym w:font="Symbol" w:char="F073"/>
      </w:r>
      <w:r>
        <w:t xml:space="preserve"> и исходной нефти соответственно.</w:t>
      </w:r>
    </w:p>
    <w:p w:rsidR="009765EC" w:rsidRDefault="009765EC" w:rsidP="009765EC">
      <w:pPr>
        <w:pStyle w:val="21"/>
      </w:pPr>
      <w:r>
        <w:t>Теоретически молекулярная масса смеси аддитивно складывается из молекулярных масс отдельных компонентов. Однако для этого необ</w:t>
      </w:r>
      <w:r>
        <w:softHyphen/>
        <w:t>ходимо знать молярные (объемные) концентрации всех компонентов, входящих в данную смесь. Последнее, как уже указывалось выше, на практике не всегда возможно. Кроме того, как в стабильном, так и в деэтанизированном конденсате практически всегда находятся углеводо</w:t>
      </w:r>
      <w:r>
        <w:softHyphen/>
        <w:t>родные газы, которые «смазывают» законы, полученные для чистых ве</w:t>
      </w:r>
      <w:r>
        <w:softHyphen/>
        <w:t>ществ, существенно изменяя такие параметры, как давление насыщен</w:t>
      </w:r>
      <w:r>
        <w:softHyphen/>
        <w:t>ных паров, вязкость и температуру начала кипения. Вероятно, этим можно объяснить разброс экспериментальных значений и рассчитанных по формулам.</w:t>
      </w:r>
    </w:p>
    <w:p w:rsidR="009765EC" w:rsidRDefault="009765EC" w:rsidP="009765EC">
      <w:pPr>
        <w:pStyle w:val="21"/>
      </w:pPr>
      <w:r>
        <w:t>В ТюмГНГУ в результате анализа на ЭВМ, данных пассивных и активных экспериментов (всего около 500) получены математические модели, позволяющие по известной плотности смеси определить моле</w:t>
      </w:r>
      <w:r>
        <w:softHyphen/>
        <w:t>кулярную массу газового конденсата.</w:t>
      </w:r>
    </w:p>
    <w:p w:rsidR="009765EC" w:rsidRDefault="009765EC" w:rsidP="009765EC">
      <w:pPr>
        <w:pStyle w:val="21"/>
      </w:pPr>
      <w:r>
        <w:t xml:space="preserve"> Для ДК (</w:t>
      </w:r>
      <w:r>
        <w:sym w:font="Symbol" w:char="F072"/>
      </w:r>
      <w:r>
        <w:sym w:font="Symbol" w:char="F0A3"/>
      </w:r>
      <w:r>
        <w:t>780 кг/м</w:t>
      </w:r>
      <w:r>
        <w:rPr>
          <w:vertAlign w:val="superscript"/>
        </w:rPr>
        <w:t>3</w:t>
      </w:r>
      <w:r>
        <w:t xml:space="preserve">) математическая модель имеет вид </w:t>
      </w:r>
    </w:p>
    <w:p w:rsidR="009765EC" w:rsidRDefault="009765EC" w:rsidP="009765EC">
      <w:pPr>
        <w:pStyle w:val="21"/>
        <w:ind w:left="720"/>
      </w:pPr>
      <w:r>
        <w:sym w:font="Symbol" w:char="F06D"/>
      </w:r>
      <w:r>
        <w:rPr>
          <w:vertAlign w:val="subscript"/>
        </w:rPr>
        <w:t>ДК</w:t>
      </w:r>
      <w:r>
        <w:t>=0,2432</w:t>
      </w:r>
      <w:r>
        <w:sym w:font="Symbol" w:char="F072"/>
      </w:r>
      <w:r>
        <w:rPr>
          <w:vertAlign w:val="subscript"/>
        </w:rPr>
        <w:t>20</w:t>
      </w:r>
      <w:r>
        <w:t xml:space="preserve">-65, </w:t>
      </w:r>
      <w:r>
        <w:tab/>
      </w:r>
      <w:r>
        <w:tab/>
      </w:r>
      <w:r>
        <w:tab/>
        <w:t>(</w:t>
      </w:r>
      <w:r w:rsidRPr="009765EC">
        <w:t>1</w:t>
      </w:r>
      <w:r>
        <w:t>.8)</w:t>
      </w:r>
    </w:p>
    <w:p w:rsidR="009765EC" w:rsidRDefault="009765EC" w:rsidP="009765EC">
      <w:pPr>
        <w:pStyle w:val="21"/>
      </w:pPr>
      <w:r>
        <w:t>Для СК (</w:t>
      </w:r>
      <w:r>
        <w:sym w:font="Symbol" w:char="F072"/>
      </w:r>
      <w:r>
        <w:sym w:font="Symbol" w:char="F0A3"/>
      </w:r>
      <w:r>
        <w:t>740</w:t>
      </w:r>
      <w:r>
        <w:sym w:font="Symbol" w:char="F0B8"/>
      </w:r>
      <w:r>
        <w:t>800 кг/м</w:t>
      </w:r>
      <w:r>
        <w:rPr>
          <w:vertAlign w:val="superscript"/>
        </w:rPr>
        <w:t>3</w:t>
      </w:r>
      <w:r>
        <w:t>)</w:t>
      </w:r>
    </w:p>
    <w:p w:rsidR="009765EC" w:rsidRDefault="009765EC" w:rsidP="009765EC">
      <w:pPr>
        <w:pStyle w:val="21"/>
      </w:pPr>
      <w:r>
        <w:tab/>
      </w:r>
      <w:r>
        <w:sym w:font="Symbol" w:char="F06D"/>
      </w:r>
      <w:r>
        <w:rPr>
          <w:vertAlign w:val="subscript"/>
        </w:rPr>
        <w:t>СК</w:t>
      </w:r>
      <w:r>
        <w:t>=0,786</w:t>
      </w:r>
      <w:r>
        <w:sym w:font="Symbol" w:char="F072"/>
      </w:r>
      <w:r>
        <w:rPr>
          <w:vertAlign w:val="subscript"/>
        </w:rPr>
        <w:t>20</w:t>
      </w:r>
      <w:r>
        <w:t>-474.63,</w:t>
      </w:r>
      <w:r>
        <w:tab/>
      </w:r>
      <w:r>
        <w:tab/>
      </w:r>
      <w:r>
        <w:tab/>
        <w:t>(1.9)</w:t>
      </w:r>
    </w:p>
    <w:p w:rsidR="009765EC" w:rsidRDefault="009765EC" w:rsidP="009765EC">
      <w:pPr>
        <w:pStyle w:val="21"/>
      </w:pPr>
      <w:r>
        <w:t>Отклонения экспериментальных данных от расчётных по формулам (</w:t>
      </w:r>
      <w:r w:rsidRPr="009765EC">
        <w:t>1</w:t>
      </w:r>
      <w:r>
        <w:t>.8</w:t>
      </w:r>
      <w:r>
        <w:sym w:font="Symbol" w:char="F0B8"/>
      </w:r>
      <w:r w:rsidRPr="009765EC">
        <w:t>1</w:t>
      </w:r>
      <w:r>
        <w:t>.9) можно проследить по графикам рис 1.3.</w:t>
      </w:r>
    </w:p>
    <w:p w:rsidR="009765EC" w:rsidRDefault="009765EC" w:rsidP="009765EC">
      <w:pPr>
        <w:pStyle w:val="21"/>
      </w:pPr>
    </w:p>
    <w:p w:rsidR="009765EC" w:rsidRDefault="009765EC" w:rsidP="009765EC">
      <w:pPr>
        <w:pStyle w:val="1"/>
      </w:pPr>
      <w:r>
        <w:t>Вязкость нефтей и нефтепродуктов.</w:t>
      </w:r>
    </w:p>
    <w:p w:rsidR="009765EC" w:rsidRDefault="009765EC" w:rsidP="009765EC">
      <w:pPr>
        <w:pStyle w:val="21"/>
      </w:pPr>
    </w:p>
    <w:p w:rsidR="009765EC" w:rsidRDefault="009765EC" w:rsidP="009765EC">
      <w:pPr>
        <w:pStyle w:val="21"/>
      </w:pPr>
      <w:r>
        <w:rPr>
          <w:i/>
          <w:iCs/>
        </w:rPr>
        <w:t>Одной из наиболее характерных особенностей жидкостей является способность изменять свою форму, под действием внешних сил.</w:t>
      </w:r>
      <w:r>
        <w:t xml:space="preserve"> Это свой</w:t>
      </w:r>
      <w:r>
        <w:softHyphen/>
        <w:t>ство жидкости объясняется скольжением ее молекул относительно друг друга. Одна и та же сила создает в разных жидкостях разные скорости пе</w:t>
      </w:r>
      <w:r>
        <w:softHyphen/>
        <w:t>ремещения слоев, отстоящих один от другого на одинаковые расстояния. Однако способность молекул к скольжению не бесконечно велика, поэто</w:t>
      </w:r>
      <w:r>
        <w:softHyphen/>
        <w:t>му Ньютон рассматривает вязкость как «недостаток скольжения». Обычно вязкостью или</w:t>
      </w:r>
      <w:r>
        <w:rPr>
          <w:b/>
          <w:bCs/>
        </w:rPr>
        <w:t xml:space="preserve"> </w:t>
      </w:r>
      <w:r>
        <w:rPr>
          <w:b/>
          <w:bCs/>
          <w:i/>
          <w:iCs/>
        </w:rPr>
        <w:t>внутренним</w:t>
      </w:r>
      <w:r>
        <w:rPr>
          <w:i/>
          <w:iCs/>
        </w:rPr>
        <w:t xml:space="preserve"> трением</w:t>
      </w:r>
      <w:r>
        <w:t xml:space="preserve"> называют свойство жидкости сопро</w:t>
      </w:r>
      <w:r>
        <w:softHyphen/>
        <w:t>тивляться взаимному перемещению ее частиц, вызываемому действием приложенной к жидкости силы.</w:t>
      </w:r>
    </w:p>
    <w:p w:rsidR="009765EC" w:rsidRDefault="009765EC" w:rsidP="009765EC">
      <w:pPr>
        <w:pStyle w:val="21"/>
      </w:pPr>
      <w:r>
        <w:t>Явление внутреннего трения в жидкости с ее вязкостью было связа</w:t>
      </w:r>
      <w:r>
        <w:softHyphen/>
        <w:t xml:space="preserve">но </w:t>
      </w:r>
      <w:r>
        <w:rPr>
          <w:i/>
          <w:iCs/>
        </w:rPr>
        <w:t>Ньютоном</w:t>
      </w:r>
      <w:r>
        <w:t xml:space="preserve"> известной формулой</w:t>
      </w:r>
    </w:p>
    <w:p w:rsidR="009765EC" w:rsidRDefault="00BB6B3C" w:rsidP="009765EC">
      <w:pPr>
        <w:pStyle w:val="21"/>
        <w:jc w:val="center"/>
      </w:pPr>
      <w:r>
        <w:rPr>
          <w:position w:val="-24"/>
        </w:rPr>
        <w:pict>
          <v:shape id="_x0000_i1031" type="#_x0000_t75" style="width:45.75pt;height:30.75pt" fillcolor="window">
            <v:imagedata r:id="rId11" o:title=""/>
          </v:shape>
        </w:pict>
      </w:r>
      <w:r w:rsidR="009765EC">
        <w:tab/>
      </w:r>
      <w:r w:rsidR="009765EC">
        <w:tab/>
      </w:r>
      <w:r w:rsidR="009765EC">
        <w:tab/>
      </w:r>
      <w:r w:rsidR="009765EC">
        <w:tab/>
      </w:r>
      <w:r w:rsidR="009765EC">
        <w:tab/>
        <w:t>(1.10)</w:t>
      </w:r>
    </w:p>
    <w:p w:rsidR="009765EC" w:rsidRDefault="009765EC" w:rsidP="009765EC">
      <w:pPr>
        <w:pStyle w:val="21"/>
      </w:pPr>
      <w:r>
        <w:t xml:space="preserve">где </w:t>
      </w:r>
      <w:r>
        <w:sym w:font="Symbol" w:char="F074"/>
      </w:r>
      <w:r>
        <w:t xml:space="preserve"> - напряжение внутреннего трения;</w:t>
      </w:r>
      <w:r w:rsidRPr="009765EC">
        <w:t xml:space="preserve"> </w:t>
      </w:r>
      <w:r>
        <w:rPr>
          <w:i/>
          <w:iCs/>
          <w:lang w:val="en-US"/>
        </w:rPr>
        <w:t>dv</w:t>
      </w:r>
      <w:r w:rsidRPr="009765EC">
        <w:rPr>
          <w:i/>
          <w:iCs/>
        </w:rPr>
        <w:t>/</w:t>
      </w:r>
      <w:r>
        <w:rPr>
          <w:i/>
          <w:iCs/>
          <w:lang w:val="en-US"/>
        </w:rPr>
        <w:t>dR</w:t>
      </w:r>
      <w:r w:rsidRPr="009765EC">
        <w:rPr>
          <w:i/>
          <w:iCs/>
        </w:rPr>
        <w:t xml:space="preserve"> -</w:t>
      </w:r>
      <w:r>
        <w:t xml:space="preserve"> градиент скорости по радиусу трубы или относительное изменение скорости по направлению, перпендикулярному к направлению течения, т.е. приращением скорости на единицу длины нормали;</w:t>
      </w:r>
      <w:r w:rsidRPr="009765EC">
        <w:t xml:space="preserve"> </w:t>
      </w:r>
      <w:r>
        <w:rPr>
          <w:lang w:val="en-US"/>
        </w:rPr>
        <w:sym w:font="Symbol" w:char="F068"/>
      </w:r>
      <w:r w:rsidRPr="009765EC">
        <w:rPr>
          <w:i/>
          <w:iCs/>
        </w:rPr>
        <w:t xml:space="preserve"> —</w:t>
      </w:r>
      <w:r>
        <w:t xml:space="preserve"> коэффициент </w:t>
      </w:r>
      <w:r>
        <w:rPr>
          <w:i/>
          <w:iCs/>
        </w:rPr>
        <w:t>(касательное усилие на единицу площади, приложенное к слоям жидкости, отстоящим друг от друга на расстоянии, равном единице длины, при единичной разности скоростей между ними).</w:t>
      </w:r>
    </w:p>
    <w:p w:rsidR="009765EC" w:rsidRDefault="009765EC" w:rsidP="009765EC">
      <w:pPr>
        <w:pStyle w:val="21"/>
      </w:pPr>
      <w:r>
        <w:rPr>
          <w:i/>
          <w:iCs/>
        </w:rPr>
        <w:t xml:space="preserve">Внутреннее трение, характеризуемое величиной </w:t>
      </w:r>
      <w:r>
        <w:rPr>
          <w:i/>
          <w:iCs/>
        </w:rPr>
        <w:sym w:font="Symbol" w:char="F068"/>
      </w:r>
      <w:r>
        <w:rPr>
          <w:i/>
          <w:iCs/>
        </w:rPr>
        <w:t>, немецкий ученый М. Якоб в 1928 году предложил называть динамической вязкостью.</w:t>
      </w:r>
      <w:r>
        <w:t xml:space="preserve"> В тех</w:t>
      </w:r>
      <w:r>
        <w:softHyphen/>
        <w:t>нической литературе за</w:t>
      </w:r>
      <w:r w:rsidRPr="009765EC">
        <w:t xml:space="preserve"> </w:t>
      </w:r>
      <w:r>
        <w:rPr>
          <w:lang w:val="en-US"/>
        </w:rPr>
        <w:sym w:font="Symbol" w:char="F068"/>
      </w:r>
      <w:r w:rsidRPr="009765EC">
        <w:t xml:space="preserve"> </w:t>
      </w:r>
      <w:r>
        <w:t>утвердилось наименование абсолютной вязкости, так как эта величина выражается в абсолютных единицах. Однако в абсо</w:t>
      </w:r>
      <w:r>
        <w:softHyphen/>
        <w:t>лютных единицах, можно выражать также и единицы кинематической и удельной вязкости. Термин «динамическая вязкость» соответствует физиче</w:t>
      </w:r>
      <w:r>
        <w:softHyphen/>
        <w:t xml:space="preserve">скому смыслу </w:t>
      </w:r>
      <w:r>
        <w:sym w:font="Symbol" w:char="F068"/>
      </w:r>
      <w:r>
        <w:rPr>
          <w:i/>
          <w:iCs/>
        </w:rPr>
        <w:t>,</w:t>
      </w:r>
      <w:r>
        <w:t xml:space="preserve"> так как согласно учению о вязкости </w:t>
      </w:r>
      <w:r>
        <w:sym w:font="Symbol" w:char="F068"/>
      </w:r>
      <w:r>
        <w:t xml:space="preserve"> входит в уравнение, связывающее силу внутреннего трения с изменением скорости на единицу расстояния, перпендикулярного к плоскости движущейся жидкости.</w:t>
      </w:r>
    </w:p>
    <w:p w:rsidR="009765EC" w:rsidRDefault="009765EC" w:rsidP="009765EC">
      <w:pPr>
        <w:pStyle w:val="21"/>
      </w:pPr>
      <w:r>
        <w:t xml:space="preserve">Впервые же динамическая вязкость была выведена врачом </w:t>
      </w:r>
      <w:r>
        <w:rPr>
          <w:i/>
          <w:iCs/>
        </w:rPr>
        <w:t xml:space="preserve">Пуазейлем </w:t>
      </w:r>
      <w:r>
        <w:t xml:space="preserve">в 1842 г. при изучении процессов циркуляции крови в кровеносных сосудах. Пуазейль применил для своих опытов очень узкие капилляры (диаметром 0,03-0,14 мм), т.е. он имел дело с потоком жидкости, движение которого было прямолинейно послойным (ламинарным). Вместе с тем исследователи, работавшие до Пуазейля, изучали закономерность истечения жидкости в более широких капиллярах, т.е. имели дело с возникающим турбулентным (вихревым) истечением жидкости. Проведя серию опытов с капиллярами, соединенными с шарообразным резервуаром, через которые под действием сжатого воздуха пропускался некоторый объем жидкости, определенный отметками, сделанными сверху и снизу резервуара, </w:t>
      </w:r>
      <w:r>
        <w:rPr>
          <w:i/>
          <w:iCs/>
        </w:rPr>
        <w:t>Пуазейль пришел к сле</w:t>
      </w:r>
      <w:r>
        <w:rPr>
          <w:i/>
          <w:iCs/>
        </w:rPr>
        <w:softHyphen/>
        <w:t>дующим выводам: 1) количество жидкости, вытекающее в единицу време</w:t>
      </w:r>
      <w:r>
        <w:rPr>
          <w:i/>
          <w:iCs/>
        </w:rPr>
        <w:softHyphen/>
        <w:t>ни, пропорционально давлению при условии, что длина трубки превышает некоторый минимум, возрастающий с увеличением радиуса. 2) количество жидкости, вытекающее в единицу времени, обратно пропорционально дли</w:t>
      </w:r>
      <w:r>
        <w:rPr>
          <w:i/>
          <w:iCs/>
        </w:rPr>
        <w:softHyphen/>
        <w:t>не трубки и прямо пропорционально четвертой степени радиуса.</w:t>
      </w:r>
      <w:r>
        <w:t xml:space="preserve"> Формула Пуазейля в современной редакции выглядит следующим образом:</w:t>
      </w:r>
    </w:p>
    <w:p w:rsidR="009765EC" w:rsidRDefault="00BB6B3C" w:rsidP="009765EC">
      <w:pPr>
        <w:pStyle w:val="21"/>
      </w:pPr>
      <w:r>
        <w:rPr>
          <w:position w:val="-24"/>
        </w:rPr>
        <w:pict>
          <v:shape id="_x0000_i1032" type="#_x0000_t75" style="width:59.25pt;height:33pt" fillcolor="window">
            <v:imagedata r:id="rId12" o:title=""/>
          </v:shape>
        </w:pict>
      </w:r>
    </w:p>
    <w:p w:rsidR="009765EC" w:rsidRDefault="009765EC" w:rsidP="009765EC">
      <w:pPr>
        <w:pStyle w:val="21"/>
      </w:pPr>
      <w:r>
        <w:t xml:space="preserve">где </w:t>
      </w:r>
      <w:r>
        <w:sym w:font="Symbol" w:char="F068"/>
      </w:r>
      <w:r>
        <w:t xml:space="preserve"> - коэффициент внутреннего трения (динамическая вязкость); Р – давление, при котором происходило истечение жидкости; </w:t>
      </w:r>
      <w:r>
        <w:sym w:font="Symbol" w:char="F074"/>
      </w:r>
      <w:r>
        <w:t xml:space="preserve"> - время истечения  жидкости в объёме </w:t>
      </w:r>
      <w:r>
        <w:rPr>
          <w:lang w:val="en-US"/>
        </w:rPr>
        <w:t>V</w:t>
      </w:r>
      <w:r w:rsidRPr="009765EC">
        <w:t xml:space="preserve">, </w:t>
      </w:r>
      <w:r>
        <w:rPr>
          <w:lang w:val="en-US"/>
        </w:rPr>
        <w:t>L</w:t>
      </w:r>
      <w:r>
        <w:t xml:space="preserve"> – длина капилляра; </w:t>
      </w:r>
      <w:r>
        <w:rPr>
          <w:lang w:val="en-US"/>
        </w:rPr>
        <w:t>r</w:t>
      </w:r>
      <w:r>
        <w:t xml:space="preserve"> – радиус капилляра.</w:t>
      </w:r>
    </w:p>
    <w:p w:rsidR="009765EC" w:rsidRDefault="009765EC" w:rsidP="009765EC">
      <w:pPr>
        <w:pStyle w:val="21"/>
      </w:pPr>
      <w:r>
        <w:rPr>
          <w:i/>
          <w:iCs/>
        </w:rPr>
        <w:t>Единицей динамической вязкости</w:t>
      </w:r>
      <w:r>
        <w:t xml:space="preserve"> является сила, необходимая для поддержания разности скоростей, равной 1 м/с, между двумя параллель</w:t>
      </w:r>
      <w:r>
        <w:softHyphen/>
        <w:t>ными слоями жидкости площадью 1 м</w:t>
      </w:r>
      <w:r>
        <w:rPr>
          <w:vertAlign w:val="superscript"/>
        </w:rPr>
        <w:t>2</w:t>
      </w:r>
      <w:r>
        <w:t xml:space="preserve"> находящимися друг от друга на расстояний 1м, т.е. единицей измерения динамической вязкости в системе СИ является</w:t>
      </w:r>
    </w:p>
    <w:p w:rsidR="009765EC" w:rsidRDefault="009765EC" w:rsidP="009765EC">
      <w:pPr>
        <w:pStyle w:val="21"/>
        <w:ind w:left="2160"/>
      </w:pPr>
      <w:r>
        <w:rPr>
          <w:i/>
          <w:iCs/>
        </w:rPr>
        <w:t xml:space="preserve">Н </w:t>
      </w:r>
      <w:r>
        <w:rPr>
          <w:i/>
          <w:iCs/>
        </w:rPr>
        <w:sym w:font="Symbol" w:char="F0D7"/>
      </w:r>
      <w:r>
        <w:rPr>
          <w:i/>
          <w:iCs/>
        </w:rPr>
        <w:t xml:space="preserve"> с/м</w:t>
      </w:r>
      <w:r>
        <w:rPr>
          <w:i/>
          <w:iCs/>
          <w:vertAlign w:val="superscript"/>
        </w:rPr>
        <w:t>2</w:t>
      </w:r>
      <w:r>
        <w:t xml:space="preserve"> или </w:t>
      </w:r>
      <w:r>
        <w:rPr>
          <w:i/>
          <w:iCs/>
        </w:rPr>
        <w:t xml:space="preserve">Па </w:t>
      </w:r>
      <w:r>
        <w:rPr>
          <w:i/>
          <w:iCs/>
        </w:rPr>
        <w:sym w:font="Symbol" w:char="F0D7"/>
      </w:r>
      <w:r>
        <w:rPr>
          <w:i/>
          <w:iCs/>
        </w:rPr>
        <w:t xml:space="preserve"> с</w:t>
      </w:r>
      <w:r>
        <w:t>.</w:t>
      </w:r>
    </w:p>
    <w:p w:rsidR="009765EC" w:rsidRDefault="009765EC" w:rsidP="009765EC">
      <w:pPr>
        <w:pStyle w:val="21"/>
      </w:pPr>
      <w:r>
        <w:t xml:space="preserve">Единица динамической вязкости, выраженная в физической системе измерения СГС, в честь Пуазейля называется </w:t>
      </w:r>
      <w:r>
        <w:rPr>
          <w:i/>
          <w:iCs/>
        </w:rPr>
        <w:t>Пуазом,</w:t>
      </w:r>
      <w:r>
        <w:t xml:space="preserve"> т.е. за единицу ди</w:t>
      </w:r>
      <w:r>
        <w:softHyphen/>
        <w:t>намической вязкости принимают сопротивление, которое оказывает жид</w:t>
      </w:r>
      <w:r>
        <w:softHyphen/>
        <w:t xml:space="preserve">кость при относительном перемещении двух ее слоев площадью 1 </w:t>
      </w:r>
      <w:r>
        <w:rPr>
          <w:i/>
          <w:iCs/>
        </w:rPr>
        <w:t>см</w:t>
      </w:r>
      <w:r>
        <w:rPr>
          <w:i/>
          <w:iCs/>
          <w:vertAlign w:val="superscript"/>
        </w:rPr>
        <w:t>2</w:t>
      </w:r>
      <w:r>
        <w:rPr>
          <w:i/>
          <w:iCs/>
        </w:rPr>
        <w:t>,</w:t>
      </w:r>
      <w:r>
        <w:t xml:space="preserve"> от</w:t>
      </w:r>
      <w:r>
        <w:softHyphen/>
        <w:t xml:space="preserve">стоящих друг от друга на 1 </w:t>
      </w:r>
      <w:r>
        <w:rPr>
          <w:i/>
          <w:iCs/>
        </w:rPr>
        <w:t>см,</w:t>
      </w:r>
      <w:r>
        <w:t xml:space="preserve"> под влиянием внешней силы в 1 </w:t>
      </w:r>
      <w:r>
        <w:rPr>
          <w:i/>
          <w:iCs/>
        </w:rPr>
        <w:t>дн</w:t>
      </w:r>
      <w:r>
        <w:t xml:space="preserve"> при скорости перемещения в 1см 1с</w:t>
      </w:r>
      <w:r>
        <w:rPr>
          <w:i/>
          <w:iCs/>
        </w:rPr>
        <w:t>.</w:t>
      </w:r>
      <w:r>
        <w:t xml:space="preserve"> Динамическую вязкость при температуре </w:t>
      </w:r>
      <w:r>
        <w:rPr>
          <w:lang w:val="en-US"/>
        </w:rPr>
        <w:t>t</w:t>
      </w:r>
      <w:r>
        <w:t xml:space="preserve"> обозначают </w:t>
      </w:r>
      <w:r>
        <w:sym w:font="Symbol" w:char="F068"/>
      </w:r>
      <w:r>
        <w:rPr>
          <w:vertAlign w:val="subscript"/>
          <w:lang w:val="en-US"/>
        </w:rPr>
        <w:t>t</w:t>
      </w:r>
      <w:r>
        <w:t>.</w:t>
      </w:r>
    </w:p>
    <w:p w:rsidR="009765EC" w:rsidRDefault="009765EC" w:rsidP="009765EC">
      <w:pPr>
        <w:pStyle w:val="21"/>
      </w:pPr>
      <w:r>
        <w:t>Приближенное совпадение численного значения динамической вяз</w:t>
      </w:r>
      <w:r>
        <w:softHyphen/>
        <w:t xml:space="preserve">кости воды при 20°С с 1 </w:t>
      </w:r>
      <w:r>
        <w:rPr>
          <w:i/>
          <w:iCs/>
        </w:rPr>
        <w:t>сантиПуазом</w:t>
      </w:r>
      <w:r>
        <w:t xml:space="preserve"> (сП) дало повод Бингаму предло</w:t>
      </w:r>
      <w:r>
        <w:softHyphen/>
        <w:t xml:space="preserve">жить построить систему единиц  - вязкости, в которой исходной единицей является динамическая вязкость воды при 20°С, принимаемая по Бингаму за 1 сП (точнее </w:t>
      </w:r>
      <w:r>
        <w:sym w:font="Symbol" w:char="F068"/>
      </w:r>
      <w:r>
        <w:rPr>
          <w:vertAlign w:val="subscript"/>
        </w:rPr>
        <w:t>20</w:t>
      </w:r>
      <w:r>
        <w:t xml:space="preserve"> воды равна 1,0087 сП). Таким образом, для большинст</w:t>
      </w:r>
      <w:r>
        <w:softHyphen/>
        <w:t xml:space="preserve">ва практических измерений с достаточной точностью можно считать, что </w:t>
      </w:r>
      <w:r>
        <w:sym w:font="Symbol" w:char="F068"/>
      </w:r>
      <w:r>
        <w:rPr>
          <w:vertAlign w:val="subscript"/>
        </w:rPr>
        <w:t>20</w:t>
      </w:r>
      <w:r>
        <w:t xml:space="preserve"> воды соответствует 1 сП. Это представляет большое удобство в практи</w:t>
      </w:r>
      <w:r>
        <w:softHyphen/>
        <w:t>ческой вискозиметрии, для которой большое значение имеют жидкости с постоянными физико - химическими константами, имеющие точно извест</w:t>
      </w:r>
      <w:r>
        <w:softHyphen/>
        <w:t>ную вязкость при данной температуре. Из числа относительных обозначе</w:t>
      </w:r>
      <w:r>
        <w:softHyphen/>
        <w:t>ний наибольшим распространением пользуется так называемая</w:t>
      </w:r>
      <w:r>
        <w:rPr>
          <w:b/>
          <w:bCs/>
        </w:rPr>
        <w:t xml:space="preserve"> </w:t>
      </w:r>
      <w:r>
        <w:rPr>
          <w:b/>
          <w:bCs/>
          <w:i/>
          <w:iCs/>
        </w:rPr>
        <w:t>удельная вязкость,</w:t>
      </w:r>
      <w:r>
        <w:rPr>
          <w:i/>
          <w:iCs/>
        </w:rPr>
        <w:t xml:space="preserve"> показывающая, во сколько раз динамическая вязкость,</w:t>
      </w:r>
      <w:r>
        <w:t xml:space="preserve"> </w:t>
      </w:r>
      <w:r>
        <w:rPr>
          <w:i/>
          <w:iCs/>
        </w:rPr>
        <w:t>данной жидкости больше или меньше динамической вязкости воды при какой - то условно выбранной температуре.</w:t>
      </w:r>
      <w:r>
        <w:t xml:space="preserve"> Таким образом, удельная вязкость пред</w:t>
      </w:r>
      <w:r>
        <w:softHyphen/>
        <w:t>ставляет собой отвлеченное число.</w:t>
      </w:r>
    </w:p>
    <w:p w:rsidR="009765EC" w:rsidRDefault="009765EC" w:rsidP="009765EC">
      <w:pPr>
        <w:pStyle w:val="21"/>
      </w:pPr>
      <w:r>
        <w:t xml:space="preserve">Величина, обратная динамической вязкости, носит название </w:t>
      </w:r>
      <w:r>
        <w:rPr>
          <w:b/>
          <w:bCs/>
          <w:i/>
          <w:iCs/>
        </w:rPr>
        <w:t>текуче</w:t>
      </w:r>
      <w:r>
        <w:rPr>
          <w:b/>
          <w:bCs/>
          <w:i/>
          <w:iCs/>
        </w:rPr>
        <w:softHyphen/>
        <w:t>сти</w:t>
      </w:r>
      <w:r>
        <w:rPr>
          <w:b/>
          <w:bCs/>
        </w:rPr>
        <w:t xml:space="preserve"> </w:t>
      </w:r>
      <w:r>
        <w:t xml:space="preserve">и обозначается знаком </w:t>
      </w:r>
      <w:r>
        <w:rPr>
          <w:lang w:val="en-US"/>
        </w:rPr>
        <w:t>T</w:t>
      </w:r>
      <w:r>
        <w:t>.</w:t>
      </w:r>
    </w:p>
    <w:p w:rsidR="009765EC" w:rsidRDefault="009765EC" w:rsidP="009765EC">
      <w:pPr>
        <w:pStyle w:val="21"/>
      </w:pPr>
      <w:r>
        <w:t>Жидкости, подчиняющиеся линейному закону течения Ньютона, на</w:t>
      </w:r>
      <w:r>
        <w:softHyphen/>
        <w:t xml:space="preserve">зываются </w:t>
      </w:r>
      <w:r>
        <w:rPr>
          <w:i/>
          <w:iCs/>
        </w:rPr>
        <w:t>ньютоновскими,</w:t>
      </w:r>
      <w:r>
        <w:t xml:space="preserve"> представляют индивидуальные вещества либо молекулярно</w:t>
      </w:r>
      <w:r w:rsidRPr="009765EC">
        <w:t xml:space="preserve"> </w:t>
      </w:r>
      <w:r>
        <w:t>-</w:t>
      </w:r>
      <w:r w:rsidRPr="009765EC">
        <w:t xml:space="preserve"> </w:t>
      </w:r>
      <w:r>
        <w:t>дисперсные смеси или растворы, внутреннее трение (вяз</w:t>
      </w:r>
      <w:r>
        <w:softHyphen/>
        <w:t>кость) которых при данных температуре и давлении является постоянным физическим свойством. Вязкость не зависит от условий определения и скорости перемещения частиц (течения), если не создается условий для турбулентного движения.</w:t>
      </w:r>
    </w:p>
    <w:p w:rsidR="009765EC" w:rsidRDefault="009765EC" w:rsidP="009765EC">
      <w:pPr>
        <w:pStyle w:val="21"/>
      </w:pPr>
      <w:r>
        <w:t>Однако для коллоидных растворов внутреннее трение значительно изменяется при различных условиях потока, в частности при изменении скорости течения. Аномальное внутреннее трение коллоидных систем принято называть</w:t>
      </w:r>
      <w:r>
        <w:rPr>
          <w:b/>
          <w:bCs/>
        </w:rPr>
        <w:t xml:space="preserve"> </w:t>
      </w:r>
      <w:r>
        <w:rPr>
          <w:b/>
          <w:bCs/>
          <w:i/>
          <w:iCs/>
        </w:rPr>
        <w:t>структурной вязкостью.</w:t>
      </w:r>
      <w:r>
        <w:t xml:space="preserve"> В этом случае частицами, ко</w:t>
      </w:r>
      <w:r>
        <w:softHyphen/>
        <w:t>торые перемещаются относительно друг друга в потоке, являются не моле</w:t>
      </w:r>
      <w:r>
        <w:softHyphen/>
        <w:t>кулы, как в нормальных жидкостях, а коллоидные мицеллы, способные</w:t>
      </w:r>
      <w:r w:rsidRPr="009765EC">
        <w:t xml:space="preserve"> </w:t>
      </w:r>
      <w:r>
        <w:t>дробиться и деформироваться при увеличении скорости или изменении ус</w:t>
      </w:r>
      <w:r>
        <w:softHyphen/>
        <w:t>ловий потока, в результате чего измеряемое внутреннее трение уменьша</w:t>
      </w:r>
      <w:r>
        <w:softHyphen/>
        <w:t>ется (либо, наоборот, увеличивается). Большинство жидких нефтепродук</w:t>
      </w:r>
      <w:r>
        <w:softHyphen/>
        <w:t>тов не выявляет признаков структурной вязкости в широком температур</w:t>
      </w:r>
      <w:r>
        <w:softHyphen/>
        <w:t>ном интервале. Хотя они и представляют собой относительно сложные, ас</w:t>
      </w:r>
      <w:r>
        <w:softHyphen/>
        <w:t>социированные жидкости, они не обладают коллоидной структурой, при</w:t>
      </w:r>
      <w:r>
        <w:softHyphen/>
        <w:t>знаки которой обнаруживаются для жидких нефтепродуктов .лишь при низких температурах, приближающихся к температурам потери текучести.</w:t>
      </w:r>
    </w:p>
    <w:p w:rsidR="009765EC" w:rsidRDefault="009765EC" w:rsidP="009765EC">
      <w:pPr>
        <w:pStyle w:val="21"/>
      </w:pPr>
      <w:r>
        <w:t xml:space="preserve">В зависимости от температуры, при которой происходит перекачка, одна и та же жидкость может быть и ньютоновской в области высоких температур и неньютоновской в области низких температур. </w:t>
      </w:r>
      <w:r>
        <w:rPr>
          <w:i/>
          <w:iCs/>
        </w:rPr>
        <w:t>Неньютонов</w:t>
      </w:r>
      <w:r>
        <w:rPr>
          <w:i/>
          <w:iCs/>
        </w:rPr>
        <w:softHyphen/>
        <w:t>ские жидкости могут быть разделены на</w:t>
      </w:r>
      <w:r>
        <w:rPr>
          <w:b/>
          <w:bCs/>
          <w:i/>
          <w:iCs/>
        </w:rPr>
        <w:t xml:space="preserve"> пластичные, псевдопластнчные и дилатантные.</w:t>
      </w:r>
    </w:p>
    <w:p w:rsidR="009765EC" w:rsidRDefault="009765EC" w:rsidP="009765EC">
      <w:pPr>
        <w:pStyle w:val="21"/>
        <w:rPr>
          <w:lang w:val="en-US"/>
        </w:rPr>
      </w:pPr>
      <w:r>
        <w:t xml:space="preserve">В </w:t>
      </w:r>
      <w:r>
        <w:rPr>
          <w:i/>
          <w:iCs/>
          <w:u w:val="single"/>
        </w:rPr>
        <w:t>пластических</w:t>
      </w:r>
      <w:r>
        <w:t xml:space="preserve"> жидкостях наряду с вязкостью проявляются так же пластические свойства, заключающиеся в наличии некоторого предельного напряжения сдвига </w:t>
      </w:r>
      <w:r>
        <w:sym w:font="Symbol" w:char="F074"/>
      </w:r>
      <w:r>
        <w:rPr>
          <w:vertAlign w:val="subscript"/>
        </w:rPr>
        <w:t>0</w:t>
      </w:r>
      <w:r>
        <w:t>, после достижения, которого только и возникает «те</w:t>
      </w:r>
      <w:r>
        <w:softHyphen/>
        <w:t>кучесть» среды. Поведение пластических жидкостей объясняется наличи</w:t>
      </w:r>
      <w:r>
        <w:softHyphen/>
        <w:t>ем в них пространственной структуры, достаточно прочной, чтобы сопро</w:t>
      </w:r>
      <w:r>
        <w:softHyphen/>
        <w:t>тивляться любому напряжению, не превосходящему</w:t>
      </w:r>
      <w:r w:rsidRPr="009765EC">
        <w:t xml:space="preserve"> </w:t>
      </w:r>
      <w:r>
        <w:rPr>
          <w:lang w:val="en-US"/>
        </w:rPr>
        <w:sym w:font="Symbol" w:char="F074"/>
      </w:r>
      <w:r w:rsidRPr="009765EC">
        <w:rPr>
          <w:vertAlign w:val="subscript"/>
        </w:rPr>
        <w:t>0</w:t>
      </w:r>
      <w:r w:rsidRPr="009765EC">
        <w:t>.</w:t>
      </w:r>
      <w:r>
        <w:t xml:space="preserve"> Если напряжение превышает </w:t>
      </w:r>
      <w:r>
        <w:sym w:font="Symbol" w:char="F074"/>
      </w:r>
      <w:r>
        <w:rPr>
          <w:vertAlign w:val="subscript"/>
        </w:rPr>
        <w:t>0</w:t>
      </w:r>
      <w:r>
        <w:rPr>
          <w:i/>
          <w:iCs/>
        </w:rPr>
        <w:t>,</w:t>
      </w:r>
      <w:r>
        <w:t xml:space="preserve"> то структура полностью разрушается и жидкость выдает се</w:t>
      </w:r>
      <w:r>
        <w:softHyphen/>
        <w:t>бя как обычная ньютоновская, при напряжении, равном (</w:t>
      </w:r>
      <w:r>
        <w:sym w:font="Symbol" w:char="F074"/>
      </w:r>
      <w:r>
        <w:t>=</w:t>
      </w:r>
      <w:r>
        <w:sym w:font="Symbol" w:char="F074"/>
      </w:r>
      <w:r>
        <w:rPr>
          <w:vertAlign w:val="subscript"/>
        </w:rPr>
        <w:t>0</w:t>
      </w:r>
      <w:r>
        <w:rPr>
          <w:i/>
          <w:iCs/>
        </w:rPr>
        <w:t>).</w:t>
      </w:r>
      <w:r>
        <w:t xml:space="preserve"> Течение пластичных жидкостей подчиняется уравнению Шведова – Бенгама</w:t>
      </w:r>
    </w:p>
    <w:p w:rsidR="009765EC" w:rsidRDefault="00BB6B3C" w:rsidP="009765EC">
      <w:pPr>
        <w:pStyle w:val="21"/>
        <w:jc w:val="center"/>
        <w:rPr>
          <w:lang w:val="en-US"/>
        </w:rPr>
      </w:pPr>
      <w:r>
        <w:rPr>
          <w:position w:val="-24"/>
          <w:lang w:val="en-US"/>
        </w:rPr>
        <w:pict>
          <v:shape id="_x0000_i1033" type="#_x0000_t75" style="width:66.75pt;height:30.75pt" fillcolor="window">
            <v:imagedata r:id="rId13" o:title=""/>
          </v:shape>
        </w:pict>
      </w:r>
    </w:p>
    <w:p w:rsidR="009765EC" w:rsidRDefault="009765EC" w:rsidP="009765EC">
      <w:pPr>
        <w:pStyle w:val="21"/>
      </w:pPr>
      <w:r>
        <w:t>Это уравнение после почленного деления на</w:t>
      </w:r>
      <w:r w:rsidRPr="009765EC">
        <w:t xml:space="preserve"> </w:t>
      </w:r>
      <w:r>
        <w:rPr>
          <w:i/>
          <w:iCs/>
          <w:lang w:val="en-US"/>
        </w:rPr>
        <w:t>dv</w:t>
      </w:r>
      <w:r w:rsidRPr="009765EC">
        <w:rPr>
          <w:i/>
          <w:iCs/>
        </w:rPr>
        <w:t>/</w:t>
      </w:r>
      <w:r>
        <w:rPr>
          <w:i/>
          <w:iCs/>
          <w:lang w:val="en-US"/>
        </w:rPr>
        <w:t>dR</w:t>
      </w:r>
      <w:r>
        <w:t xml:space="preserve"> можно предста</w:t>
      </w:r>
      <w:r>
        <w:softHyphen/>
        <w:t>вить в виде</w:t>
      </w:r>
    </w:p>
    <w:p w:rsidR="009765EC" w:rsidRDefault="009765EC" w:rsidP="009765EC">
      <w:pPr>
        <w:pStyle w:val="21"/>
        <w:jc w:val="center"/>
      </w:pPr>
      <w:r>
        <w:sym w:font="Symbol" w:char="F068"/>
      </w:r>
      <w:r>
        <w:rPr>
          <w:vertAlign w:val="subscript"/>
        </w:rPr>
        <w:t>0</w:t>
      </w:r>
      <w:r>
        <w:t>=</w:t>
      </w:r>
      <w:r>
        <w:sym w:font="Symbol" w:char="F068"/>
      </w:r>
      <w:r>
        <w:t>+</w:t>
      </w:r>
      <w:r>
        <w:sym w:font="Symbol" w:char="F068"/>
      </w:r>
      <w:r>
        <w:rPr>
          <w:vertAlign w:val="subscript"/>
        </w:rPr>
        <w:t>0</w:t>
      </w:r>
      <w:r>
        <w:t xml:space="preserve">                                             (1.11)</w:t>
      </w:r>
    </w:p>
    <w:p w:rsidR="009765EC" w:rsidRDefault="009765EC" w:rsidP="009765EC">
      <w:pPr>
        <w:pStyle w:val="21"/>
      </w:pPr>
      <w:r>
        <w:t xml:space="preserve">где </w:t>
      </w:r>
      <w:r>
        <w:sym w:font="Symbol" w:char="F068"/>
      </w:r>
      <w:r>
        <w:rPr>
          <w:vertAlign w:val="subscript"/>
        </w:rPr>
        <w:t>0</w:t>
      </w:r>
      <w:r>
        <w:rPr>
          <w:i/>
          <w:iCs/>
        </w:rPr>
        <w:t xml:space="preserve"> -</w:t>
      </w:r>
      <w:r>
        <w:t xml:space="preserve"> эффективная или кажущаяся вязкость; </w:t>
      </w:r>
      <w:r>
        <w:sym w:font="Symbol" w:char="F068"/>
      </w:r>
      <w:r>
        <w:t xml:space="preserve"> - истинная вяз</w:t>
      </w:r>
      <w:r>
        <w:softHyphen/>
        <w:t xml:space="preserve">кость; </w:t>
      </w:r>
      <w:r>
        <w:sym w:font="Symbol" w:char="F068"/>
      </w:r>
      <w:r>
        <w:rPr>
          <w:vertAlign w:val="subscript"/>
        </w:rPr>
        <w:t>0</w:t>
      </w:r>
      <w:r>
        <w:t xml:space="preserve"> - структурная составляющая эффективная вязкость.</w:t>
      </w:r>
    </w:p>
    <w:p w:rsidR="009765EC" w:rsidRDefault="009765EC" w:rsidP="009765EC">
      <w:pPr>
        <w:pStyle w:val="21"/>
      </w:pPr>
      <w:r>
        <w:rPr>
          <w:i/>
          <w:iCs/>
          <w:u w:val="single"/>
        </w:rPr>
        <w:t>Псевдопластичные</w:t>
      </w:r>
      <w:r>
        <w:t xml:space="preserve"> жидкости не обнаруживают начального напря</w:t>
      </w:r>
      <w:r>
        <w:softHyphen/>
        <w:t>жения сдвига и для жидкостей справедлива независимость вида</w:t>
      </w:r>
    </w:p>
    <w:p w:rsidR="009765EC" w:rsidRDefault="00BB6B3C" w:rsidP="009765EC">
      <w:pPr>
        <w:pStyle w:val="21"/>
        <w:jc w:val="center"/>
      </w:pPr>
      <w:r>
        <w:rPr>
          <w:b/>
          <w:bCs/>
          <w:position w:val="-28"/>
          <w:lang w:val="en-US"/>
        </w:rPr>
        <w:pict>
          <v:shape id="_x0000_i1034" type="#_x0000_t75" style="width:60pt;height:36.75pt" fillcolor="window">
            <v:imagedata r:id="rId14" o:title=""/>
          </v:shape>
        </w:pict>
      </w:r>
      <w:r w:rsidR="009765EC">
        <w:rPr>
          <w:b/>
          <w:bCs/>
        </w:rPr>
        <w:t xml:space="preserve">                                               </w:t>
      </w:r>
      <w:r w:rsidR="009765EC">
        <w:t>(1.12)</w:t>
      </w:r>
    </w:p>
    <w:p w:rsidR="009765EC" w:rsidRDefault="009765EC" w:rsidP="009765EC">
      <w:pPr>
        <w:pStyle w:val="21"/>
      </w:pPr>
      <w:r>
        <w:t>где</w:t>
      </w:r>
      <w:r w:rsidRPr="009765EC">
        <w:t xml:space="preserve"> </w:t>
      </w:r>
      <w:r>
        <w:rPr>
          <w:i/>
          <w:iCs/>
          <w:lang w:val="en-US"/>
        </w:rPr>
        <w:t>k</w:t>
      </w:r>
      <w:r>
        <w:t xml:space="preserve"> и </w:t>
      </w:r>
      <w:r>
        <w:rPr>
          <w:i/>
          <w:iCs/>
          <w:lang w:val="en-US"/>
        </w:rPr>
        <w:t>n</w:t>
      </w:r>
      <w:r>
        <w:t xml:space="preserve"> — постоянные величины для данной жидкости. Характер</w:t>
      </w:r>
      <w:r>
        <w:softHyphen/>
        <w:t xml:space="preserve">ным для псевдопластичных жидкостей является то, что </w:t>
      </w:r>
      <w:r>
        <w:rPr>
          <w:i/>
          <w:iCs/>
          <w:lang w:val="en-US"/>
        </w:rPr>
        <w:t>n</w:t>
      </w:r>
      <w:r>
        <w:t xml:space="preserve"> всегда меньше единицы.</w:t>
      </w:r>
    </w:p>
    <w:p w:rsidR="009765EC" w:rsidRPr="009765EC" w:rsidRDefault="009765EC" w:rsidP="009765EC">
      <w:pPr>
        <w:pStyle w:val="21"/>
      </w:pPr>
      <w:r>
        <w:rPr>
          <w:i/>
          <w:iCs/>
          <w:u w:val="single"/>
        </w:rPr>
        <w:t>Дилатантные</w:t>
      </w:r>
      <w:r>
        <w:t xml:space="preserve"> жидкости, сходны с псевдопластическими тем, что в них тоже нет начального напряжения сдвига. Течение этих жидкостей так</w:t>
      </w:r>
      <w:r>
        <w:softHyphen/>
        <w:t xml:space="preserve">же подчиняется степенному закону (1.12), но показатель </w:t>
      </w:r>
      <w:r>
        <w:rPr>
          <w:i/>
          <w:iCs/>
          <w:lang w:val="en-US"/>
        </w:rPr>
        <w:t>n</w:t>
      </w:r>
      <w:r>
        <w:t xml:space="preserve"> превышает еди</w:t>
      </w:r>
      <w:r>
        <w:softHyphen/>
        <w:t>ницу.</w:t>
      </w:r>
    </w:p>
    <w:p w:rsidR="009765EC" w:rsidRDefault="009765EC" w:rsidP="009765EC">
      <w:pPr>
        <w:pStyle w:val="21"/>
      </w:pPr>
      <w:r>
        <w:rPr>
          <w:i/>
          <w:iCs/>
        </w:rPr>
        <w:t>У многих жидкостей зависимость между напряжением и градиен</w:t>
      </w:r>
      <w:r>
        <w:rPr>
          <w:i/>
          <w:iCs/>
        </w:rPr>
        <w:softHyphen/>
        <w:t>том скорости изменяется во времени и поэтому не может быть выра</w:t>
      </w:r>
      <w:r>
        <w:rPr>
          <w:i/>
          <w:iCs/>
        </w:rPr>
        <w:softHyphen/>
        <w:t>жена простыми формулами.</w:t>
      </w:r>
    </w:p>
    <w:p w:rsidR="009765EC" w:rsidRDefault="009765EC" w:rsidP="009765EC">
      <w:pPr>
        <w:pStyle w:val="21"/>
      </w:pPr>
      <w:r>
        <w:t>Жидкости, обладающие свойством, изотермического самопроизволь</w:t>
      </w:r>
      <w:r>
        <w:softHyphen/>
        <w:t>ного увеличения прочности структуры во времени и восстановления структуры после ее разрушения, называются парафинистые нефти. При технических расчетах, а также при контроле качества нефтей и нефтепро</w:t>
      </w:r>
      <w:r>
        <w:softHyphen/>
        <w:t xml:space="preserve">дуктов широкое распространение получил </w:t>
      </w:r>
      <w:r>
        <w:rPr>
          <w:i/>
          <w:iCs/>
        </w:rPr>
        <w:t>коэффициент кинематиче</w:t>
      </w:r>
      <w:r>
        <w:rPr>
          <w:i/>
          <w:iCs/>
        </w:rPr>
        <w:softHyphen/>
        <w:t>ской вязкости,</w:t>
      </w:r>
      <w:r>
        <w:t xml:space="preserve"> который представляет собой отношение коэффициента ди</w:t>
      </w:r>
      <w:r>
        <w:softHyphen/>
        <w:t>намической вязкости</w:t>
      </w:r>
      <w:r w:rsidRPr="009765EC">
        <w:t xml:space="preserve"> </w:t>
      </w:r>
      <w:r>
        <w:rPr>
          <w:lang w:val="en-US"/>
        </w:rPr>
        <w:sym w:font="Symbol" w:char="F06D"/>
      </w:r>
      <w:r>
        <w:t xml:space="preserve"> к плотности жидкости при той же температуре</w:t>
      </w:r>
    </w:p>
    <w:p w:rsidR="009765EC" w:rsidRDefault="00BB6B3C" w:rsidP="009765EC">
      <w:pPr>
        <w:pStyle w:val="21"/>
        <w:jc w:val="center"/>
      </w:pPr>
      <w:r>
        <w:rPr>
          <w:position w:val="-28"/>
        </w:rPr>
        <w:pict>
          <v:shape id="_x0000_i1035" type="#_x0000_t75" style="width:32.25pt;height:33pt" fillcolor="window">
            <v:imagedata r:id="rId15" o:title=""/>
          </v:shape>
        </w:pict>
      </w:r>
      <w:r w:rsidR="009765EC">
        <w:t xml:space="preserve">           </w:t>
      </w:r>
      <w:r w:rsidR="009765EC" w:rsidRPr="009765EC">
        <w:t xml:space="preserve">                    </w:t>
      </w:r>
      <w:r w:rsidR="009765EC">
        <w:t xml:space="preserve">                   (</w:t>
      </w:r>
      <w:r w:rsidR="009765EC" w:rsidRPr="009765EC">
        <w:t>1</w:t>
      </w:r>
      <w:r w:rsidR="009765EC">
        <w:t>.13)</w:t>
      </w:r>
    </w:p>
    <w:p w:rsidR="009765EC" w:rsidRDefault="009765EC" w:rsidP="009765EC">
      <w:pPr>
        <w:pStyle w:val="21"/>
      </w:pPr>
      <w:r>
        <w:t xml:space="preserve">В физической системе единиц широкое применение имеет единица кинематической вязкости в </w:t>
      </w:r>
      <w:r>
        <w:rPr>
          <w:i/>
          <w:iCs/>
        </w:rPr>
        <w:t>см</w:t>
      </w:r>
      <w:r w:rsidRPr="009765EC">
        <w:rPr>
          <w:i/>
          <w:iCs/>
          <w:vertAlign w:val="superscript"/>
        </w:rPr>
        <w:t>2</w:t>
      </w:r>
      <w:r>
        <w:rPr>
          <w:i/>
          <w:iCs/>
        </w:rPr>
        <w:t xml:space="preserve">/с </w:t>
      </w:r>
      <w:r>
        <w:t>(Сток</w:t>
      </w:r>
      <w:r>
        <w:rPr>
          <w:lang w:val="en-US"/>
        </w:rPr>
        <w:t>c</w:t>
      </w:r>
      <w:r>
        <w:t xml:space="preserve"> - </w:t>
      </w:r>
      <w:r>
        <w:rPr>
          <w:i/>
          <w:iCs/>
        </w:rPr>
        <w:t>Ст.)</w:t>
      </w:r>
      <w:r>
        <w:t xml:space="preserve"> и </w:t>
      </w:r>
      <w:r>
        <w:rPr>
          <w:i/>
          <w:iCs/>
        </w:rPr>
        <w:t>мм</w:t>
      </w:r>
      <w:r w:rsidRPr="009765EC">
        <w:rPr>
          <w:i/>
          <w:iCs/>
          <w:vertAlign w:val="superscript"/>
        </w:rPr>
        <w:t>2</w:t>
      </w:r>
      <w:r w:rsidRPr="009765EC">
        <w:rPr>
          <w:i/>
          <w:iCs/>
        </w:rPr>
        <w:t>/</w:t>
      </w:r>
      <w:r>
        <w:rPr>
          <w:i/>
          <w:iCs/>
        </w:rPr>
        <w:t>с</w:t>
      </w:r>
      <w:r>
        <w:t xml:space="preserve"> (сантиСтокс - </w:t>
      </w:r>
      <w:r>
        <w:rPr>
          <w:i/>
          <w:iCs/>
        </w:rPr>
        <w:t xml:space="preserve">сСт). </w:t>
      </w:r>
      <w:r>
        <w:t>Таким образом, 1</w:t>
      </w:r>
      <w:r w:rsidRPr="009765EC">
        <w:t xml:space="preserve"> </w:t>
      </w:r>
      <w:r>
        <w:rPr>
          <w:i/>
          <w:iCs/>
          <w:lang w:val="en-US"/>
        </w:rPr>
        <w:t>Cm</w:t>
      </w:r>
      <w:r>
        <w:t xml:space="preserve"> представляет собой вязкость жидкости, плотность которой равна 1</w:t>
      </w:r>
      <w:r>
        <w:rPr>
          <w:i/>
          <w:iCs/>
        </w:rPr>
        <w:t>г</w:t>
      </w:r>
      <w:r>
        <w:t>/1</w:t>
      </w:r>
      <w:r>
        <w:rPr>
          <w:i/>
          <w:iCs/>
        </w:rPr>
        <w:t>мл</w:t>
      </w:r>
      <w:r>
        <w:t xml:space="preserve"> и сила сопротивления которой взаимному перемеще</w:t>
      </w:r>
      <w:r>
        <w:softHyphen/>
        <w:t xml:space="preserve">нию двух слоев жидкости площадью 1 </w:t>
      </w:r>
      <w:r>
        <w:rPr>
          <w:i/>
          <w:iCs/>
        </w:rPr>
        <w:t>см</w:t>
      </w:r>
      <w:r>
        <w:rPr>
          <w:i/>
          <w:iCs/>
          <w:vertAlign w:val="superscript"/>
        </w:rPr>
        <w:t>2</w:t>
      </w:r>
      <w:r>
        <w:t xml:space="preserve">, находящихся на расстоянии 1 </w:t>
      </w:r>
      <w:r>
        <w:rPr>
          <w:i/>
          <w:iCs/>
        </w:rPr>
        <w:t>см</w:t>
      </w:r>
      <w:r>
        <w:t xml:space="preserve"> один от другого и перемещающихся один относительна другого со скоростью 1 </w:t>
      </w:r>
      <w:r>
        <w:rPr>
          <w:i/>
          <w:iCs/>
        </w:rPr>
        <w:t>см/с,</w:t>
      </w:r>
      <w:r>
        <w:t xml:space="preserve"> равна 1 </w:t>
      </w:r>
      <w:r>
        <w:rPr>
          <w:i/>
          <w:iCs/>
        </w:rPr>
        <w:t>дн.</w:t>
      </w:r>
    </w:p>
    <w:p w:rsidR="009765EC" w:rsidRDefault="009765EC" w:rsidP="009765EC">
      <w:pPr>
        <w:pStyle w:val="21"/>
      </w:pPr>
      <w:r>
        <w:rPr>
          <w:b/>
          <w:bCs/>
          <w:i/>
          <w:iCs/>
        </w:rPr>
        <w:t>Вязкость нефтей и нефтепродуктов зависит от температуры, увеличиваясь с ее понижением.</w:t>
      </w:r>
      <w:r>
        <w:rPr>
          <w:b/>
          <w:bCs/>
        </w:rPr>
        <w:t xml:space="preserve"> </w:t>
      </w:r>
      <w:r>
        <w:t>Для выражения зависимости вязкости от температуры предложено много различных формул. Наибольшее примене</w:t>
      </w:r>
      <w:r>
        <w:softHyphen/>
        <w:t>ние для практических расчетов подучила формула Рейнольдса - Филонова</w:t>
      </w:r>
    </w:p>
    <w:p w:rsidR="009765EC" w:rsidRDefault="00BB6B3C" w:rsidP="009765EC">
      <w:pPr>
        <w:pStyle w:val="21"/>
        <w:jc w:val="center"/>
      </w:pPr>
      <w:r>
        <w:rPr>
          <w:position w:val="-6"/>
        </w:rPr>
        <w:pict>
          <v:shape id="_x0000_i1036" type="#_x0000_t75" style="width:95.25pt;height:21pt" fillcolor="window">
            <v:imagedata r:id="rId16" o:title=""/>
          </v:shape>
        </w:pict>
      </w:r>
      <w:r w:rsidR="009765EC">
        <w:t>,                                               (1.14)</w:t>
      </w:r>
    </w:p>
    <w:p w:rsidR="009765EC" w:rsidRDefault="00BB6B3C" w:rsidP="009765EC">
      <w:pPr>
        <w:pStyle w:val="21"/>
        <w:jc w:val="center"/>
      </w:pPr>
      <w:r>
        <w:rPr>
          <w:position w:val="-30"/>
        </w:rPr>
        <w:pict>
          <v:shape id="_x0000_i1037" type="#_x0000_t75" style="width:95.25pt;height:39.75pt" fillcolor="window">
            <v:imagedata r:id="rId17" o:title=""/>
          </v:shape>
        </w:pict>
      </w:r>
      <w:r w:rsidR="009765EC">
        <w:t xml:space="preserve">                                                (1.15)</w:t>
      </w:r>
    </w:p>
    <w:p w:rsidR="009765EC" w:rsidRDefault="009765EC" w:rsidP="009765EC">
      <w:pPr>
        <w:pStyle w:val="21"/>
      </w:pPr>
      <w:r>
        <w:t xml:space="preserve">где </w:t>
      </w:r>
      <w:r>
        <w:rPr>
          <w:lang w:val="en-US"/>
        </w:rPr>
        <w:t>U</w:t>
      </w:r>
      <w:r>
        <w:rPr>
          <w:i/>
          <w:iCs/>
        </w:rPr>
        <w:t xml:space="preserve"> -</w:t>
      </w:r>
      <w:r>
        <w:t xml:space="preserve"> коэффициент крутизны вискограммы, 1/К;</w:t>
      </w:r>
      <w:r w:rsidRPr="009765EC">
        <w:t xml:space="preserve"> </w:t>
      </w:r>
      <w:r>
        <w:rPr>
          <w:lang w:val="en-US"/>
        </w:rPr>
        <w:t>v</w:t>
      </w:r>
      <w:r w:rsidRPr="009765EC">
        <w:t>*,</w:t>
      </w:r>
      <w:r>
        <w:rPr>
          <w:lang w:val="en-US"/>
        </w:rPr>
        <w:t>v</w:t>
      </w:r>
      <w:r w:rsidRPr="009765EC">
        <w:rPr>
          <w:i/>
          <w:iCs/>
        </w:rPr>
        <w:t xml:space="preserve"> -</w:t>
      </w:r>
      <w:r>
        <w:t xml:space="preserve"> кинематическая вязкость при известной температуре Т</w:t>
      </w:r>
      <w:r>
        <w:rPr>
          <w:vertAlign w:val="subscript"/>
        </w:rPr>
        <w:t>ж</w:t>
      </w:r>
      <w:r>
        <w:t xml:space="preserve"> и при температуре Т; </w:t>
      </w:r>
      <w:r>
        <w:rPr>
          <w:i/>
          <w:iCs/>
        </w:rPr>
        <w:t>е -</w:t>
      </w:r>
      <w:r>
        <w:t xml:space="preserve"> основание натурального логарифма.</w:t>
      </w:r>
    </w:p>
    <w:p w:rsidR="009765EC" w:rsidRDefault="009765EC" w:rsidP="009765EC">
      <w:pPr>
        <w:pStyle w:val="21"/>
        <w:rPr>
          <w:i/>
          <w:iCs/>
        </w:rPr>
      </w:pPr>
      <w:r>
        <w:rPr>
          <w:i/>
          <w:iCs/>
        </w:rPr>
        <w:t>Для нахождения коэффициента крутизны вискограммы для данного продукта достаточно знать значения вязкостей при двух температурах Т</w:t>
      </w:r>
      <w:r>
        <w:rPr>
          <w:i/>
          <w:iCs/>
          <w:vertAlign w:val="subscript"/>
        </w:rPr>
        <w:t>1</w:t>
      </w:r>
      <w:r>
        <w:rPr>
          <w:i/>
          <w:iCs/>
        </w:rPr>
        <w:t xml:space="preserve"> и Т</w:t>
      </w:r>
      <w:r>
        <w:rPr>
          <w:i/>
          <w:iCs/>
          <w:vertAlign w:val="subscript"/>
        </w:rPr>
        <w:t>2</w:t>
      </w:r>
    </w:p>
    <w:p w:rsidR="009765EC" w:rsidRDefault="009765EC" w:rsidP="009765EC">
      <w:pPr>
        <w:pStyle w:val="21"/>
      </w:pPr>
      <w:r>
        <w:t>Динамическая и кинематическая вязкости - это вполне определен</w:t>
      </w:r>
      <w:r>
        <w:softHyphen/>
        <w:t>ные физические характеристики, которые, как и все другие величины, вы</w:t>
      </w:r>
      <w:r>
        <w:softHyphen/>
        <w:t>ражены в абсолютных единицах и могут быть подставлены в те или другие расчетные формулы. В случаях, когда вязкость применяется не как расчет</w:t>
      </w:r>
      <w:r>
        <w:softHyphen/>
        <w:t>ная величина, а как практическая характеристика нефтепродукта, ее при</w:t>
      </w:r>
      <w:r>
        <w:softHyphen/>
        <w:t>нято выражать не в абсолютных, а в относительных, или условных, едини</w:t>
      </w:r>
      <w:r>
        <w:softHyphen/>
        <w:t>цах.</w:t>
      </w:r>
    </w:p>
    <w:p w:rsidR="009765EC" w:rsidRDefault="009765EC" w:rsidP="009765EC">
      <w:pPr>
        <w:pStyle w:val="21"/>
      </w:pPr>
      <w:r>
        <w:t>Подобный способ выражения вязкости является результатом непра</w:t>
      </w:r>
      <w:r>
        <w:softHyphen/>
        <w:t>вильного представления о том, что определение динамической и кинема</w:t>
      </w:r>
      <w:r>
        <w:softHyphen/>
        <w:t>тической вязкостей отличается сложностью, и применения на практике упрощённых технических приборов, дающих показания в условных единицах вязкости. Неудобство всех условных, или относительных, единиц вязкости заключается в том, что вязкость, выраженная в этих единицах, не пред</w:t>
      </w:r>
      <w:r>
        <w:softHyphen/>
        <w:t>ставляет собой физической характеристики нефтепродукта, так как она за</w:t>
      </w:r>
      <w:r>
        <w:softHyphen/>
        <w:t>висит от способа определения, конструкции прибора и других условий. Из числа относительных обозначений наибольшим распространением пользу</w:t>
      </w:r>
      <w:r>
        <w:softHyphen/>
        <w:t xml:space="preserve">ется так называемая удельная </w:t>
      </w:r>
      <w:r>
        <w:rPr>
          <w:i/>
          <w:iCs/>
        </w:rPr>
        <w:t>вязкость.</w:t>
      </w:r>
    </w:p>
    <w:p w:rsidR="009765EC" w:rsidRDefault="009765EC" w:rsidP="009765EC">
      <w:pPr>
        <w:pStyle w:val="21"/>
      </w:pPr>
      <w:r>
        <w:t>В различных странах в зависимости от выбора стандартных аппара</w:t>
      </w:r>
      <w:r>
        <w:softHyphen/>
        <w:t xml:space="preserve">тов для определения условной вязкости приняты различные </w:t>
      </w:r>
      <w:r>
        <w:rPr>
          <w:i/>
          <w:iCs/>
        </w:rPr>
        <w:t>условные еди</w:t>
      </w:r>
      <w:r>
        <w:rPr>
          <w:i/>
          <w:iCs/>
        </w:rPr>
        <w:softHyphen/>
        <w:t>ницы вязкости.</w:t>
      </w:r>
      <w:r>
        <w:t xml:space="preserve"> Для пересчета в абсолютные единицы существуют эмпи</w:t>
      </w:r>
      <w:r>
        <w:softHyphen/>
        <w:t>рические формулы; однако все эти формулы носят лишь приближенный характер, а некоторые из них просто неточны. Поэтому, если необходимо определить вязкость нефтепродукта в абсолютных единицах, следует оп</w:t>
      </w:r>
      <w:r>
        <w:softHyphen/>
        <w:t>ределять ее непосредственно и только в крайних случаях прибегать к пере</w:t>
      </w:r>
      <w:r>
        <w:softHyphen/>
        <w:t xml:space="preserve">счету. </w:t>
      </w:r>
      <w:r>
        <w:rPr>
          <w:b/>
          <w:bCs/>
          <w:i/>
          <w:iCs/>
        </w:rPr>
        <w:t>Условную вязкость</w:t>
      </w:r>
      <w:r>
        <w:t xml:space="preserve"> выражают условными единицами: градусами или секундами. Эти единицы обычно представляют собой либо отношение времени истечения определенного объема исследуемого продукта при данной температуре ко времени истечения такого же объема стандартной жидкости при определенно установленной температуре, либо просто время истечения определенного объема испытуемой жидкости.</w:t>
      </w:r>
    </w:p>
    <w:p w:rsidR="009765EC" w:rsidRDefault="009765EC" w:rsidP="009765EC">
      <w:pPr>
        <w:pStyle w:val="21"/>
      </w:pPr>
      <w:r>
        <w:t>Как сказано выше, вязкость характеризует свойство данной жидко</w:t>
      </w:r>
      <w:r>
        <w:softHyphen/>
        <w:t>сти оказывать сопротивление при перемещении одной части жидкости относительно другой. Такое сопротивление наблюдается как при движении жидкости относительно какого-либо тела, так и при движении какого-либо тела в жидкости. Оба эти случая дают принципиальную возможность из</w:t>
      </w:r>
      <w:r>
        <w:softHyphen/>
        <w:t>мерения вязкости различными способами. Наиболее удобным способом измерения вязкости при движении жидкости относительно твердого тела является наблюдение над истечением исследуемых жидкостей из капил</w:t>
      </w:r>
      <w:r>
        <w:softHyphen/>
        <w:t>лярных трубок. Для расчета пользуются формулой Пуазейля. Для расчета значений вязкости при движении каких-либо тел в жидкости может быть применен ряд формул, в которых учитываются характер движения и форма движущегося тела. Из этих формул наибольшее значение имеет приводи</w:t>
      </w:r>
      <w:r>
        <w:softHyphen/>
        <w:t>мая ниже формула Стокса для расчета вязкости по скорости падения твер</w:t>
      </w:r>
      <w:r>
        <w:softHyphen/>
        <w:t>дого шарика в жидкости. Способы измерения вязкости, основанные на ис</w:t>
      </w:r>
      <w:r>
        <w:softHyphen/>
        <w:t>течении жидкости из капиллярных трубок, широко распространены. На</w:t>
      </w:r>
      <w:r>
        <w:softHyphen/>
        <w:t>против, способы, построенные на принципе движения твердого тела опре</w:t>
      </w:r>
      <w:r>
        <w:softHyphen/>
        <w:t>деленной формы в вязкой жидкости, применяются сравнительно редко вследствие того, что даже для тел простейшей формы соответствующие уравнения движения получаются очень сложными. Эти способы находят себе применение преимущественно в тех случаях, когда способы, основан</w:t>
      </w:r>
      <w:r>
        <w:softHyphen/>
        <w:t>ные на втором принципе, т.е. на истечении жидкости из капилляров, прак</w:t>
      </w:r>
      <w:r>
        <w:softHyphen/>
        <w:t>тически неприменимы вследствие экспериментальных трудностей.</w:t>
      </w:r>
    </w:p>
    <w:p w:rsidR="009765EC" w:rsidRDefault="009765EC" w:rsidP="009765EC">
      <w:pPr>
        <w:pStyle w:val="21"/>
        <w:rPr>
          <w:i/>
          <w:iCs/>
        </w:rPr>
      </w:pPr>
      <w:r>
        <w:rPr>
          <w:i/>
          <w:iCs/>
        </w:rPr>
        <w:t>Вязкость нефти изменяется в широких пределах и зависит от ее со</w:t>
      </w:r>
      <w:r>
        <w:rPr>
          <w:i/>
          <w:iCs/>
        </w:rPr>
        <w:softHyphen/>
        <w:t>става, количества растворенного газа, примесей в некоторой степени, от давления, температуры, увеличиваясь с ее понижением.</w:t>
      </w:r>
    </w:p>
    <w:p w:rsidR="009765EC" w:rsidRDefault="009765EC" w:rsidP="009765EC">
      <w:pPr>
        <w:pStyle w:val="21"/>
      </w:pPr>
      <w:r>
        <w:t>Пересчет вязкости с одной температуры на другую связан с некото</w:t>
      </w:r>
      <w:r>
        <w:softHyphen/>
        <w:t>рыми особенностями и на практике иногда сопровождается ошибками. В справочной литературе обычно приводятся сведения о вязкости нефтей при весьма ограниченных условиях и значениях температур. Чаще всего это температуры 20 и 50°С или 50 или 100°С. Нахождение коэффициента крутизны вискограммы позволяет определить вязкость только н интервале за</w:t>
      </w:r>
      <w:r>
        <w:softHyphen/>
        <w:t>данных температур. А вот интерполяция результатов вне заданных интерва</w:t>
      </w:r>
      <w:r>
        <w:softHyphen/>
        <w:t>лов недопустима, особенно для высоковязких и парафинистых нефтей. С уменьшением температуры ошибка расчетов может составлять 200-300%, а в ряде случаев расчет может быть связан с абсурдным результатом, по</w:t>
      </w:r>
      <w:r>
        <w:softHyphen/>
        <w:t>скольку многие нефти теряют текучесть при достаточно высоких темпера</w:t>
      </w:r>
      <w:r>
        <w:softHyphen/>
        <w:t>турах 20-25°С.</w:t>
      </w:r>
    </w:p>
    <w:p w:rsidR="009765EC" w:rsidRDefault="009765EC" w:rsidP="009765EC">
      <w:pPr>
        <w:pStyle w:val="21"/>
      </w:pPr>
      <w:r>
        <w:t>Вязкость нефти и нефтепродуктов в значительной степени влияет на фильтрационную способность их через различные конструкции резервуа</w:t>
      </w:r>
      <w:r>
        <w:softHyphen/>
        <w:t xml:space="preserve">ров. Светлые нефтепродукты (бензины, лигроины и керосины) и легкие фракции нефтей с малой вязкостью при нормальных эксплуатационных условиях (температуре и давлении) обладают высокой степенью </w:t>
      </w:r>
      <w:r>
        <w:rPr>
          <w:i/>
          <w:iCs/>
        </w:rPr>
        <w:t>просачиваемости</w:t>
      </w:r>
      <w:r>
        <w:t xml:space="preserve"> через большинство неметаллических строительных материалов. Светлые нефтепродукты просачиваются даже через сварные швы, не про</w:t>
      </w:r>
      <w:r>
        <w:softHyphen/>
        <w:t>пускающие воду и другие жидкости; на этом свойстве основано испыта</w:t>
      </w:r>
      <w:r>
        <w:softHyphen/>
        <w:t>ние сварных швов керосином. Темные нефтепродукты (котельное топливо, битумы и пр.), смазочные масла и тяжелые нефти, имея более высокую вязкость, обладают малой фильтрационной способностью; иногда высоко</w:t>
      </w:r>
      <w:r>
        <w:softHyphen/>
        <w:t>вязкие нефтепродукты своими отложениями уничтожают пористость сте</w:t>
      </w:r>
      <w:r>
        <w:softHyphen/>
        <w:t xml:space="preserve">нок резервуара, делая его непроницаемым. </w:t>
      </w:r>
      <w:r>
        <w:rPr>
          <w:i/>
          <w:iCs/>
        </w:rPr>
        <w:t>Часто ошибочно полагают, что только вязкость определяет фильтрационное свойство</w:t>
      </w:r>
      <w:r w:rsidRPr="009765EC">
        <w:rPr>
          <w:i/>
          <w:iCs/>
        </w:rPr>
        <w:t xml:space="preserve"> вещества. </w:t>
      </w:r>
      <w:r>
        <w:t>Например, керосины имеют большую вязкость, чем бензины, однако про</w:t>
      </w:r>
      <w:r>
        <w:softHyphen/>
        <w:t>ницаемость керосина через поры металла больше, чем бензинов. Фильтра</w:t>
      </w:r>
      <w:r>
        <w:softHyphen/>
        <w:t>ция зависит в значительной степени от поверхностного натяжения, элек</w:t>
      </w:r>
      <w:r>
        <w:softHyphen/>
        <w:t>трических свойств жидкости, ее смачивающей способности и пр. Напри</w:t>
      </w:r>
      <w:r>
        <w:softHyphen/>
        <w:t>мер, масло фильтруется через замшу, в то время как вода остается поверх ее. Следует отметить, что молекула воды больше молекулы масла; вяз</w:t>
      </w:r>
      <w:r>
        <w:softHyphen/>
        <w:t xml:space="preserve">кость воды также меньше вязкости масла, тем не менее, проникновение его больше воды. Сегодня все еще приходится </w:t>
      </w:r>
      <w:r>
        <w:rPr>
          <w:i/>
          <w:iCs/>
        </w:rPr>
        <w:t>констатировать недостаточ</w:t>
      </w:r>
      <w:r>
        <w:rPr>
          <w:i/>
          <w:iCs/>
        </w:rPr>
        <w:softHyphen/>
        <w:t>ную изученность природы явлений фильтрации нефтей</w:t>
      </w:r>
      <w:r>
        <w:t xml:space="preserve"> и нефтепродуктов вообще, и влияние на нее вязкости, в частности. От вязкости зависят мощ</w:t>
      </w:r>
      <w:r>
        <w:softHyphen/>
        <w:t>ность подогрева устройств, эксплуатационный режим нефтепродуктопроводов, степень извлечения примесей и воды и т.д.</w:t>
      </w:r>
    </w:p>
    <w:p w:rsidR="009765EC" w:rsidRPr="009765EC" w:rsidRDefault="009765EC" w:rsidP="009765EC">
      <w:pPr>
        <w:pStyle w:val="21"/>
      </w:pPr>
      <w:r>
        <w:rPr>
          <w:i/>
          <w:iCs/>
        </w:rPr>
        <w:t>Вязкость нефтей и нефтепродуктов не является аддитивным свойством, поэтому ее нельзя вычислить как среднее арифметическое.</w:t>
      </w:r>
      <w:r>
        <w:t xml:space="preserve"> </w:t>
      </w:r>
    </w:p>
    <w:p w:rsidR="009765EC" w:rsidRDefault="009765EC" w:rsidP="009765EC">
      <w:pPr>
        <w:pStyle w:val="1"/>
      </w:pPr>
      <w:r w:rsidRPr="009765EC">
        <w:br w:type="page"/>
      </w:r>
      <w:r>
        <w:t>Заключение.</w:t>
      </w:r>
    </w:p>
    <w:p w:rsidR="009765EC" w:rsidRDefault="009765EC" w:rsidP="009765EC">
      <w:pPr>
        <w:widowControl/>
        <w:spacing w:line="240" w:lineRule="auto"/>
        <w:ind w:firstLine="0"/>
        <w:jc w:val="left"/>
        <w:rPr>
          <w:sz w:val="20"/>
          <w:szCs w:val="20"/>
        </w:rPr>
      </w:pPr>
    </w:p>
    <w:p w:rsidR="009765EC" w:rsidRDefault="009765EC" w:rsidP="009765EC">
      <w:pPr>
        <w:pStyle w:val="21"/>
      </w:pPr>
      <w:r>
        <w:t>Отсутствие хорошо разработанной теории жидкого состояния препятству</w:t>
      </w:r>
      <w:r>
        <w:softHyphen/>
        <w:t>ет развитию теоретических методов расчета вязкости жидкости. Поэтому в инженерных расчетах большое распространение получили различные ла</w:t>
      </w:r>
      <w:r>
        <w:softHyphen/>
        <w:t>бораторные и эмпирические методы вычисления вязкости чистых веществ и их смесей.</w:t>
      </w:r>
    </w:p>
    <w:p w:rsidR="009765EC" w:rsidRDefault="009765EC" w:rsidP="009765EC">
      <w:pPr>
        <w:pStyle w:val="1"/>
      </w:pPr>
    </w:p>
    <w:p w:rsidR="009765EC" w:rsidRDefault="009765EC" w:rsidP="009765EC">
      <w:pPr>
        <w:pStyle w:val="1"/>
      </w:pPr>
      <w:r>
        <w:rPr>
          <w:sz w:val="32"/>
          <w:szCs w:val="32"/>
        </w:rPr>
        <w:br w:type="page"/>
      </w:r>
      <w:r>
        <w:t>Литература.</w:t>
      </w:r>
    </w:p>
    <w:p w:rsidR="009765EC" w:rsidRDefault="009765EC" w:rsidP="009765EC">
      <w:pPr>
        <w:pStyle w:val="21"/>
      </w:pPr>
    </w:p>
    <w:p w:rsidR="009765EC" w:rsidRDefault="009765EC" w:rsidP="009765EC">
      <w:pPr>
        <w:pStyle w:val="21"/>
        <w:numPr>
          <w:ilvl w:val="0"/>
          <w:numId w:val="1"/>
        </w:numPr>
      </w:pPr>
      <w:r>
        <w:t>«Эксплуатация магистральных нефтепроводов». Справочное издание. Под общей редакцией Ю.Д. Земенкова. – Тюмень: ТюмГНГУ, 2000.</w:t>
      </w:r>
    </w:p>
    <w:p w:rsidR="009765EC" w:rsidRDefault="009765EC" w:rsidP="009765EC">
      <w:pPr>
        <w:widowControl/>
        <w:spacing w:line="240" w:lineRule="auto"/>
        <w:ind w:firstLine="0"/>
        <w:jc w:val="left"/>
        <w:rPr>
          <w:sz w:val="20"/>
          <w:szCs w:val="20"/>
        </w:rPr>
      </w:pPr>
    </w:p>
    <w:p w:rsidR="009765EC" w:rsidRDefault="009765EC" w:rsidP="009765EC">
      <w:pPr>
        <w:pStyle w:val="1"/>
      </w:pPr>
      <w:r>
        <w:rPr>
          <w:sz w:val="32"/>
          <w:szCs w:val="32"/>
        </w:rPr>
        <w:br w:type="page"/>
      </w:r>
      <w:r>
        <w:t>Приложение 1.</w:t>
      </w:r>
    </w:p>
    <w:p w:rsidR="009765EC" w:rsidRDefault="009765EC" w:rsidP="009765EC">
      <w:pPr>
        <w:spacing w:line="280" w:lineRule="auto"/>
        <w:ind w:left="1680" w:firstLine="0"/>
        <w:jc w:val="center"/>
        <w:rPr>
          <w:sz w:val="28"/>
          <w:szCs w:val="28"/>
        </w:rPr>
      </w:pPr>
    </w:p>
    <w:p w:rsidR="009765EC" w:rsidRDefault="009765EC" w:rsidP="009765EC">
      <w:pPr>
        <w:spacing w:line="360" w:lineRule="auto"/>
        <w:ind w:firstLine="0"/>
        <w:jc w:val="center"/>
        <w:rPr>
          <w:sz w:val="28"/>
          <w:szCs w:val="28"/>
        </w:rPr>
      </w:pPr>
      <w:r>
        <w:rPr>
          <w:sz w:val="28"/>
          <w:szCs w:val="28"/>
        </w:rPr>
        <w:t>Таблица 1.1. Показатели качества товарной нефти.</w:t>
      </w:r>
    </w:p>
    <w:p w:rsidR="009765EC" w:rsidRDefault="009765EC" w:rsidP="009765EC">
      <w:pPr>
        <w:spacing w:line="280" w:lineRule="auto"/>
        <w:ind w:left="1680" w:firstLine="0"/>
        <w:jc w:val="center"/>
        <w:rPr>
          <w:sz w:val="28"/>
          <w:szCs w:val="28"/>
        </w:rPr>
      </w:pPr>
    </w:p>
    <w:tbl>
      <w:tblPr>
        <w:tblW w:w="0" w:type="auto"/>
        <w:tblInd w:w="-8" w:type="dxa"/>
        <w:tblLayout w:type="fixed"/>
        <w:tblCellMar>
          <w:left w:w="40" w:type="dxa"/>
          <w:right w:w="40" w:type="dxa"/>
        </w:tblCellMar>
        <w:tblLook w:val="0000" w:firstRow="0" w:lastRow="0" w:firstColumn="0" w:lastColumn="0" w:noHBand="0" w:noVBand="0"/>
      </w:tblPr>
      <w:tblGrid>
        <w:gridCol w:w="4253"/>
        <w:gridCol w:w="897"/>
        <w:gridCol w:w="898"/>
        <w:gridCol w:w="898"/>
        <w:gridCol w:w="2693"/>
      </w:tblGrid>
      <w:tr w:rsidR="009765EC" w:rsidTr="00C82FC6">
        <w:trPr>
          <w:cantSplit/>
          <w:trHeight w:hRule="exact" w:val="388"/>
        </w:trPr>
        <w:tc>
          <w:tcPr>
            <w:tcW w:w="4253" w:type="dxa"/>
            <w:vMerge w:val="restart"/>
            <w:tcBorders>
              <w:top w:val="single" w:sz="6" w:space="0" w:color="auto"/>
              <w:left w:val="single" w:sz="6" w:space="0" w:color="auto"/>
              <w:right w:val="single" w:sz="6" w:space="0" w:color="auto"/>
            </w:tcBorders>
          </w:tcPr>
          <w:p w:rsidR="009765EC" w:rsidRDefault="009765EC" w:rsidP="00C82FC6">
            <w:pPr>
              <w:spacing w:before="20" w:line="240" w:lineRule="auto"/>
              <w:ind w:firstLine="0"/>
              <w:jc w:val="left"/>
              <w:rPr>
                <w:sz w:val="28"/>
                <w:szCs w:val="28"/>
              </w:rPr>
            </w:pPr>
            <w:r>
              <w:rPr>
                <w:sz w:val="28"/>
                <w:szCs w:val="28"/>
              </w:rPr>
              <w:t>Показатель</w:t>
            </w:r>
          </w:p>
        </w:tc>
        <w:tc>
          <w:tcPr>
            <w:tcW w:w="2693" w:type="dxa"/>
            <w:gridSpan w:val="3"/>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Группа нефти</w:t>
            </w:r>
          </w:p>
        </w:tc>
        <w:tc>
          <w:tcPr>
            <w:tcW w:w="2693" w:type="dxa"/>
            <w:vMerge w:val="restart"/>
            <w:tcBorders>
              <w:top w:val="single" w:sz="6" w:space="0" w:color="auto"/>
              <w:left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Метод испытаний, погрешность, %</w:t>
            </w:r>
          </w:p>
        </w:tc>
      </w:tr>
      <w:tr w:rsidR="009765EC" w:rsidTr="00C82FC6">
        <w:trPr>
          <w:cantSplit/>
          <w:trHeight w:hRule="exact" w:val="448"/>
        </w:trPr>
        <w:tc>
          <w:tcPr>
            <w:tcW w:w="4253" w:type="dxa"/>
            <w:vMerge/>
            <w:tcBorders>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sz w:val="28"/>
                <w:szCs w:val="28"/>
              </w:rPr>
            </w:pPr>
          </w:p>
        </w:tc>
        <w:tc>
          <w:tcPr>
            <w:tcW w:w="897"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I</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II</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III</w:t>
            </w:r>
          </w:p>
        </w:tc>
        <w:tc>
          <w:tcPr>
            <w:tcW w:w="2693" w:type="dxa"/>
            <w:vMerge/>
            <w:tcBorders>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p>
        </w:tc>
      </w:tr>
      <w:tr w:rsidR="009765EC" w:rsidTr="00C82FC6">
        <w:trPr>
          <w:trHeight w:val="1323"/>
        </w:trPr>
        <w:tc>
          <w:tcPr>
            <w:tcW w:w="425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sz w:val="28"/>
                <w:szCs w:val="28"/>
              </w:rPr>
            </w:pPr>
            <w:r>
              <w:rPr>
                <w:sz w:val="28"/>
                <w:szCs w:val="28"/>
              </w:rPr>
              <w:t>Содержание воды, %, не более</w:t>
            </w:r>
          </w:p>
        </w:tc>
        <w:tc>
          <w:tcPr>
            <w:tcW w:w="897"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0,5</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1</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1</w:t>
            </w:r>
          </w:p>
        </w:tc>
        <w:tc>
          <w:tcPr>
            <w:tcW w:w="269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ГОСТ 2477-65, 6,0</w:t>
            </w:r>
          </w:p>
        </w:tc>
      </w:tr>
      <w:tr w:rsidR="009765EC" w:rsidTr="00C82FC6">
        <w:trPr>
          <w:trHeight w:val="1324"/>
        </w:trPr>
        <w:tc>
          <w:tcPr>
            <w:tcW w:w="425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rPr>
                <w:sz w:val="28"/>
                <w:szCs w:val="28"/>
              </w:rPr>
            </w:pPr>
            <w:r>
              <w:rPr>
                <w:sz w:val="28"/>
                <w:szCs w:val="28"/>
              </w:rPr>
              <w:t xml:space="preserve">Содержание хлористых солей, </w:t>
            </w:r>
            <w:r>
              <w:rPr>
                <w:i/>
                <w:iCs/>
                <w:sz w:val="28"/>
                <w:szCs w:val="28"/>
              </w:rPr>
              <w:t xml:space="preserve">мг/л, </w:t>
            </w:r>
            <w:r>
              <w:rPr>
                <w:sz w:val="28"/>
                <w:szCs w:val="28"/>
              </w:rPr>
              <w:t>не более</w:t>
            </w:r>
          </w:p>
        </w:tc>
        <w:tc>
          <w:tcPr>
            <w:tcW w:w="897"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100</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300</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800</w:t>
            </w:r>
          </w:p>
        </w:tc>
        <w:tc>
          <w:tcPr>
            <w:tcW w:w="269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ГОСТ 21534-76, 10,0</w:t>
            </w:r>
          </w:p>
        </w:tc>
      </w:tr>
      <w:tr w:rsidR="009765EC" w:rsidTr="00C82FC6">
        <w:trPr>
          <w:trHeight w:val="1324"/>
        </w:trPr>
        <w:tc>
          <w:tcPr>
            <w:tcW w:w="425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sz w:val="28"/>
                <w:szCs w:val="28"/>
              </w:rPr>
            </w:pPr>
            <w:r>
              <w:rPr>
                <w:sz w:val="28"/>
                <w:szCs w:val="28"/>
              </w:rPr>
              <w:t>Содержание мех. Примесей, %, не более</w:t>
            </w:r>
          </w:p>
        </w:tc>
        <w:tc>
          <w:tcPr>
            <w:tcW w:w="897"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0,05</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0,05</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0,05</w:t>
            </w:r>
          </w:p>
        </w:tc>
        <w:tc>
          <w:tcPr>
            <w:tcW w:w="269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center"/>
              <w:rPr>
                <w:sz w:val="28"/>
                <w:szCs w:val="28"/>
              </w:rPr>
            </w:pPr>
            <w:r>
              <w:rPr>
                <w:sz w:val="28"/>
                <w:szCs w:val="28"/>
              </w:rPr>
              <w:t>ГОСТ 6370-83, 20,0</w:t>
            </w:r>
          </w:p>
        </w:tc>
      </w:tr>
      <w:tr w:rsidR="009765EC" w:rsidTr="00C82FC6">
        <w:trPr>
          <w:trHeight w:val="1324"/>
        </w:trPr>
        <w:tc>
          <w:tcPr>
            <w:tcW w:w="425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rPr>
                <w:sz w:val="28"/>
                <w:szCs w:val="28"/>
              </w:rPr>
            </w:pPr>
            <w:r>
              <w:rPr>
                <w:sz w:val="28"/>
                <w:szCs w:val="28"/>
              </w:rPr>
              <w:t xml:space="preserve">Давление насыщенных паров, </w:t>
            </w:r>
            <w:r>
              <w:rPr>
                <w:i/>
                <w:iCs/>
                <w:sz w:val="28"/>
                <w:szCs w:val="28"/>
              </w:rPr>
              <w:t>Па</w:t>
            </w:r>
            <w:r>
              <w:rPr>
                <w:sz w:val="28"/>
                <w:szCs w:val="28"/>
              </w:rPr>
              <w:t>, не более (ГОСТ 1756-52)</w:t>
            </w:r>
          </w:p>
        </w:tc>
        <w:tc>
          <w:tcPr>
            <w:tcW w:w="897"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66650</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66650</w:t>
            </w:r>
          </w:p>
        </w:tc>
        <w:tc>
          <w:tcPr>
            <w:tcW w:w="898"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66650</w:t>
            </w:r>
          </w:p>
        </w:tc>
        <w:tc>
          <w:tcPr>
            <w:tcW w:w="2693"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center"/>
              <w:rPr>
                <w:sz w:val="28"/>
                <w:szCs w:val="28"/>
              </w:rPr>
            </w:pPr>
            <w:r>
              <w:rPr>
                <w:sz w:val="28"/>
                <w:szCs w:val="28"/>
              </w:rPr>
              <w:t>СТ СЭВ 3654-82</w:t>
            </w:r>
          </w:p>
        </w:tc>
      </w:tr>
    </w:tbl>
    <w:p w:rsidR="009765EC" w:rsidRDefault="009765EC" w:rsidP="009765EC">
      <w:pPr>
        <w:widowControl/>
        <w:spacing w:line="240" w:lineRule="auto"/>
        <w:ind w:firstLine="0"/>
        <w:jc w:val="left"/>
        <w:rPr>
          <w:sz w:val="20"/>
          <w:szCs w:val="20"/>
        </w:rPr>
      </w:pPr>
    </w:p>
    <w:p w:rsidR="009765EC" w:rsidRDefault="009765EC" w:rsidP="009765EC">
      <w:pPr>
        <w:jc w:val="center"/>
        <w:rPr>
          <w:sz w:val="28"/>
          <w:szCs w:val="28"/>
        </w:rPr>
      </w:pPr>
      <w:r>
        <w:br w:type="page"/>
      </w:r>
      <w:r>
        <w:rPr>
          <w:sz w:val="28"/>
          <w:szCs w:val="28"/>
        </w:rPr>
        <w:t>Таблица</w:t>
      </w:r>
      <w:r>
        <w:rPr>
          <w:noProof/>
          <w:sz w:val="28"/>
          <w:szCs w:val="28"/>
        </w:rPr>
        <w:t xml:space="preserve"> 1.2. </w:t>
      </w:r>
      <w:r>
        <w:rPr>
          <w:sz w:val="28"/>
          <w:szCs w:val="28"/>
        </w:rPr>
        <w:t>Физико-химические свойства нефтей (ТУ-1623-93)</w:t>
      </w:r>
    </w:p>
    <w:p w:rsidR="009765EC" w:rsidRDefault="009765EC" w:rsidP="009765EC">
      <w:pPr>
        <w:jc w:val="center"/>
        <w:rPr>
          <w:sz w:val="28"/>
          <w:szCs w:val="28"/>
        </w:rPr>
      </w:pPr>
    </w:p>
    <w:p w:rsidR="009765EC" w:rsidRDefault="009765EC" w:rsidP="009765EC">
      <w:pPr>
        <w:widowControl/>
        <w:spacing w:line="240" w:lineRule="auto"/>
        <w:ind w:firstLine="0"/>
        <w:jc w:val="left"/>
        <w:rPr>
          <w:sz w:val="20"/>
          <w:szCs w:val="20"/>
        </w:rPr>
      </w:pPr>
    </w:p>
    <w:tbl>
      <w:tblPr>
        <w:tblW w:w="0" w:type="auto"/>
        <w:tblInd w:w="-8" w:type="dxa"/>
        <w:tblLayout w:type="fixed"/>
        <w:tblCellMar>
          <w:left w:w="40" w:type="dxa"/>
          <w:right w:w="40" w:type="dxa"/>
        </w:tblCellMar>
        <w:tblLook w:val="0000" w:firstRow="0" w:lastRow="0" w:firstColumn="0" w:lastColumn="0" w:noHBand="0" w:noVBand="0"/>
      </w:tblPr>
      <w:tblGrid>
        <w:gridCol w:w="480"/>
        <w:gridCol w:w="3631"/>
        <w:gridCol w:w="708"/>
        <w:gridCol w:w="709"/>
        <w:gridCol w:w="709"/>
        <w:gridCol w:w="1276"/>
        <w:gridCol w:w="2126"/>
      </w:tblGrid>
      <w:tr w:rsidR="009765EC" w:rsidTr="00C82FC6">
        <w:trPr>
          <w:cantSplit/>
          <w:trHeight w:hRule="exact" w:val="498"/>
        </w:trPr>
        <w:tc>
          <w:tcPr>
            <w:tcW w:w="480" w:type="dxa"/>
            <w:vMerge w:val="restart"/>
            <w:tcBorders>
              <w:top w:val="single" w:sz="6" w:space="0" w:color="auto"/>
              <w:left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noProof/>
                <w:sz w:val="28"/>
                <w:szCs w:val="28"/>
              </w:rPr>
              <w:t xml:space="preserve">№ </w:t>
            </w:r>
            <w:r>
              <w:rPr>
                <w:sz w:val="28"/>
                <w:szCs w:val="28"/>
              </w:rPr>
              <w:t>п/п</w:t>
            </w:r>
          </w:p>
        </w:tc>
        <w:tc>
          <w:tcPr>
            <w:tcW w:w="3631" w:type="dxa"/>
            <w:vMerge w:val="restart"/>
            <w:tcBorders>
              <w:top w:val="single" w:sz="6" w:space="0" w:color="auto"/>
              <w:left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sz w:val="28"/>
                <w:szCs w:val="28"/>
              </w:rPr>
              <w:t>Наименование показателя</w:t>
            </w:r>
          </w:p>
        </w:tc>
        <w:tc>
          <w:tcPr>
            <w:tcW w:w="3402" w:type="dxa"/>
            <w:gridSpan w:val="4"/>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sz w:val="28"/>
                <w:szCs w:val="28"/>
              </w:rPr>
              <w:t>Норма для типа</w:t>
            </w:r>
          </w:p>
        </w:tc>
        <w:tc>
          <w:tcPr>
            <w:tcW w:w="2126" w:type="dxa"/>
            <w:vMerge w:val="restart"/>
            <w:tcBorders>
              <w:top w:val="single" w:sz="6" w:space="0" w:color="auto"/>
              <w:left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sz w:val="28"/>
                <w:szCs w:val="28"/>
              </w:rPr>
              <w:t>Метод испыта</w:t>
            </w:r>
            <w:r>
              <w:rPr>
                <w:sz w:val="28"/>
                <w:szCs w:val="28"/>
              </w:rPr>
              <w:softHyphen/>
              <w:t>ния, погреш</w:t>
            </w:r>
            <w:r>
              <w:rPr>
                <w:sz w:val="28"/>
                <w:szCs w:val="28"/>
              </w:rPr>
              <w:softHyphen/>
              <w:t>ность</w:t>
            </w:r>
          </w:p>
        </w:tc>
      </w:tr>
      <w:tr w:rsidR="009765EC" w:rsidTr="00C82FC6">
        <w:trPr>
          <w:cantSplit/>
          <w:trHeight w:hRule="exact" w:val="434"/>
        </w:trPr>
        <w:tc>
          <w:tcPr>
            <w:tcW w:w="480"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p>
        </w:tc>
        <w:tc>
          <w:tcPr>
            <w:tcW w:w="3631"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p>
        </w:tc>
        <w:tc>
          <w:tcPr>
            <w:tcW w:w="70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I</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II</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III</w:t>
            </w: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IV</w:t>
            </w:r>
          </w:p>
        </w:tc>
        <w:tc>
          <w:tcPr>
            <w:tcW w:w="2126" w:type="dxa"/>
            <w:vMerge/>
            <w:tcBorders>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p>
        </w:tc>
      </w:tr>
      <w:tr w:rsidR="009765EC" w:rsidTr="00C82FC6">
        <w:trPr>
          <w:trHeight w:hRule="exact" w:val="851"/>
        </w:trPr>
        <w:tc>
          <w:tcPr>
            <w:tcW w:w="4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1.</w:t>
            </w:r>
          </w:p>
        </w:tc>
        <w:tc>
          <w:tcPr>
            <w:tcW w:w="363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Плотность при</w:t>
            </w:r>
            <w:r>
              <w:rPr>
                <w:noProof/>
                <w:sz w:val="28"/>
                <w:szCs w:val="28"/>
              </w:rPr>
              <w:t xml:space="preserve"> 20</w:t>
            </w:r>
            <w:r>
              <w:rPr>
                <w:sz w:val="28"/>
                <w:szCs w:val="28"/>
              </w:rPr>
              <w:t xml:space="preserve"> </w:t>
            </w:r>
            <w:r>
              <w:rPr>
                <w:i/>
                <w:iCs/>
                <w:sz w:val="28"/>
                <w:szCs w:val="28"/>
              </w:rPr>
              <w:t>°С, кг/м</w:t>
            </w:r>
            <w:r>
              <w:rPr>
                <w:i/>
                <w:iCs/>
                <w:sz w:val="28"/>
                <w:szCs w:val="28"/>
                <w:vertAlign w:val="superscript"/>
              </w:rPr>
              <w:t>3</w:t>
            </w:r>
            <w:r>
              <w:rPr>
                <w:i/>
                <w:iCs/>
                <w:sz w:val="28"/>
                <w:szCs w:val="28"/>
              </w:rPr>
              <w:t xml:space="preserve">, </w:t>
            </w:r>
            <w:r>
              <w:rPr>
                <w:sz w:val="28"/>
                <w:szCs w:val="28"/>
              </w:rPr>
              <w:t>не более</w:t>
            </w:r>
          </w:p>
        </w:tc>
        <w:tc>
          <w:tcPr>
            <w:tcW w:w="70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850</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870</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890</w:t>
            </w: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895</w:t>
            </w:r>
          </w:p>
        </w:tc>
        <w:tc>
          <w:tcPr>
            <w:tcW w:w="212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sz w:val="28"/>
                <w:szCs w:val="28"/>
              </w:rPr>
              <w:t>По ГОСТ</w:t>
            </w:r>
            <w:r>
              <w:rPr>
                <w:noProof/>
                <w:sz w:val="28"/>
                <w:szCs w:val="28"/>
              </w:rPr>
              <w:t xml:space="preserve"> 3900-85, 0,1%</w:t>
            </w:r>
          </w:p>
        </w:tc>
      </w:tr>
      <w:tr w:rsidR="009765EC" w:rsidTr="00C82FC6">
        <w:trPr>
          <w:trHeight w:hRule="exact" w:val="1999"/>
        </w:trPr>
        <w:tc>
          <w:tcPr>
            <w:tcW w:w="4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2.</w:t>
            </w:r>
          </w:p>
        </w:tc>
        <w:tc>
          <w:tcPr>
            <w:tcW w:w="363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Выход фракций,</w:t>
            </w:r>
            <w:r>
              <w:rPr>
                <w:noProof/>
                <w:sz w:val="28"/>
                <w:szCs w:val="28"/>
              </w:rPr>
              <w:t xml:space="preserve"> %</w:t>
            </w:r>
            <w:r>
              <w:rPr>
                <w:sz w:val="28"/>
                <w:szCs w:val="28"/>
              </w:rPr>
              <w:t xml:space="preserve"> </w:t>
            </w:r>
            <w:r>
              <w:rPr>
                <w:i/>
                <w:iCs/>
                <w:sz w:val="28"/>
                <w:szCs w:val="28"/>
              </w:rPr>
              <w:t xml:space="preserve">(об.), </w:t>
            </w:r>
            <w:r>
              <w:rPr>
                <w:sz w:val="28"/>
                <w:szCs w:val="28"/>
              </w:rPr>
              <w:t>не менее:</w:t>
            </w:r>
          </w:p>
          <w:p w:rsidR="009765EC" w:rsidRDefault="009765EC" w:rsidP="00C82FC6">
            <w:pPr>
              <w:widowControl/>
              <w:spacing w:before="40" w:line="240" w:lineRule="auto"/>
              <w:ind w:firstLine="0"/>
              <w:jc w:val="left"/>
              <w:rPr>
                <w:i/>
                <w:iCs/>
                <w:sz w:val="28"/>
                <w:szCs w:val="28"/>
              </w:rPr>
            </w:pPr>
            <w:r>
              <w:rPr>
                <w:sz w:val="28"/>
                <w:szCs w:val="28"/>
              </w:rPr>
              <w:t>при температуре до</w:t>
            </w:r>
            <w:r>
              <w:rPr>
                <w:noProof/>
                <w:sz w:val="28"/>
                <w:szCs w:val="28"/>
              </w:rPr>
              <w:t xml:space="preserve"> 200</w:t>
            </w:r>
            <w:r>
              <w:rPr>
                <w:sz w:val="28"/>
                <w:szCs w:val="28"/>
              </w:rPr>
              <w:t xml:space="preserve"> </w:t>
            </w:r>
            <w:r>
              <w:rPr>
                <w:i/>
                <w:iCs/>
                <w:sz w:val="28"/>
                <w:szCs w:val="28"/>
              </w:rPr>
              <w:t xml:space="preserve">"С; </w:t>
            </w:r>
          </w:p>
          <w:p w:rsidR="009765EC" w:rsidRDefault="009765EC" w:rsidP="00C82FC6">
            <w:pPr>
              <w:widowControl/>
              <w:spacing w:before="40" w:line="240" w:lineRule="auto"/>
              <w:ind w:firstLine="0"/>
              <w:jc w:val="left"/>
              <w:rPr>
                <w:i/>
                <w:iCs/>
                <w:noProof/>
                <w:sz w:val="28"/>
                <w:szCs w:val="28"/>
              </w:rPr>
            </w:pPr>
            <w:r>
              <w:rPr>
                <w:sz w:val="28"/>
                <w:szCs w:val="28"/>
              </w:rPr>
              <w:t>при температуре до</w:t>
            </w:r>
            <w:r>
              <w:rPr>
                <w:noProof/>
                <w:sz w:val="28"/>
                <w:szCs w:val="28"/>
              </w:rPr>
              <w:t xml:space="preserve"> 300 </w:t>
            </w:r>
            <w:r>
              <w:rPr>
                <w:i/>
                <w:iCs/>
                <w:noProof/>
                <w:sz w:val="28"/>
                <w:szCs w:val="28"/>
              </w:rPr>
              <w:t xml:space="preserve">V; </w:t>
            </w:r>
          </w:p>
          <w:p w:rsidR="009765EC" w:rsidRDefault="009765EC" w:rsidP="00C82FC6">
            <w:pPr>
              <w:widowControl/>
              <w:spacing w:before="40" w:line="240" w:lineRule="auto"/>
              <w:ind w:firstLine="0"/>
              <w:jc w:val="left"/>
              <w:rPr>
                <w:sz w:val="28"/>
                <w:szCs w:val="28"/>
              </w:rPr>
            </w:pPr>
            <w:r>
              <w:rPr>
                <w:sz w:val="28"/>
                <w:szCs w:val="28"/>
              </w:rPr>
              <w:t>при температуре до</w:t>
            </w:r>
            <w:r>
              <w:rPr>
                <w:noProof/>
                <w:sz w:val="28"/>
                <w:szCs w:val="28"/>
              </w:rPr>
              <w:t xml:space="preserve"> 350 </w:t>
            </w:r>
            <w:r>
              <w:rPr>
                <w:i/>
                <w:iCs/>
                <w:noProof/>
                <w:sz w:val="28"/>
                <w:szCs w:val="28"/>
              </w:rPr>
              <w:t>°С.</w:t>
            </w:r>
          </w:p>
        </w:tc>
        <w:tc>
          <w:tcPr>
            <w:tcW w:w="708"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left"/>
              <w:rPr>
                <w:noProof/>
                <w:sz w:val="28"/>
                <w:szCs w:val="28"/>
              </w:rPr>
            </w:pPr>
          </w:p>
          <w:p w:rsidR="009765EC" w:rsidRDefault="009765EC" w:rsidP="00C82FC6">
            <w:pPr>
              <w:widowControl/>
              <w:spacing w:before="40" w:line="240" w:lineRule="auto"/>
              <w:ind w:firstLine="0"/>
              <w:jc w:val="left"/>
              <w:rPr>
                <w:noProof/>
                <w:sz w:val="28"/>
                <w:szCs w:val="28"/>
              </w:rPr>
            </w:pPr>
          </w:p>
          <w:p w:rsidR="009765EC" w:rsidRDefault="009765EC" w:rsidP="00C82FC6">
            <w:pPr>
              <w:widowControl/>
              <w:spacing w:before="40" w:line="240" w:lineRule="auto"/>
              <w:ind w:firstLine="0"/>
              <w:jc w:val="left"/>
              <w:rPr>
                <w:noProof/>
                <w:sz w:val="28"/>
                <w:szCs w:val="28"/>
              </w:rPr>
            </w:pPr>
          </w:p>
          <w:p w:rsidR="009765EC" w:rsidRDefault="009765EC" w:rsidP="00C82FC6">
            <w:pPr>
              <w:widowControl/>
              <w:spacing w:before="40" w:line="240" w:lineRule="auto"/>
              <w:ind w:firstLine="0"/>
              <w:jc w:val="left"/>
              <w:rPr>
                <w:sz w:val="28"/>
                <w:szCs w:val="28"/>
              </w:rPr>
            </w:pPr>
            <w:r>
              <w:rPr>
                <w:noProof/>
                <w:sz w:val="28"/>
                <w:szCs w:val="28"/>
              </w:rPr>
              <w:t>55</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noProof/>
                <w:sz w:val="28"/>
                <w:szCs w:val="28"/>
              </w:rPr>
            </w:pPr>
          </w:p>
          <w:p w:rsidR="009765EC" w:rsidRDefault="009765EC" w:rsidP="00C82FC6">
            <w:pPr>
              <w:widowControl/>
              <w:spacing w:before="40" w:line="240" w:lineRule="auto"/>
              <w:ind w:firstLine="0"/>
              <w:jc w:val="center"/>
              <w:rPr>
                <w:noProof/>
                <w:sz w:val="28"/>
                <w:szCs w:val="28"/>
              </w:rPr>
            </w:pPr>
          </w:p>
          <w:p w:rsidR="009765EC" w:rsidRDefault="009765EC" w:rsidP="00C82FC6">
            <w:pPr>
              <w:widowControl/>
              <w:spacing w:before="40" w:line="240" w:lineRule="auto"/>
              <w:ind w:firstLine="0"/>
              <w:jc w:val="center"/>
              <w:rPr>
                <w:sz w:val="28"/>
                <w:szCs w:val="28"/>
              </w:rPr>
            </w:pPr>
            <w:r>
              <w:rPr>
                <w:noProof/>
                <w:sz w:val="28"/>
                <w:szCs w:val="28"/>
              </w:rPr>
              <w:t>21 43 53</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noProof/>
                <w:sz w:val="28"/>
                <w:szCs w:val="28"/>
              </w:rPr>
            </w:pPr>
          </w:p>
          <w:p w:rsidR="009765EC" w:rsidRDefault="009765EC" w:rsidP="00C82FC6">
            <w:pPr>
              <w:widowControl/>
              <w:spacing w:before="40" w:line="240" w:lineRule="auto"/>
              <w:ind w:firstLine="0"/>
              <w:jc w:val="center"/>
              <w:rPr>
                <w:noProof/>
                <w:sz w:val="28"/>
                <w:szCs w:val="28"/>
              </w:rPr>
            </w:pPr>
          </w:p>
          <w:p w:rsidR="009765EC" w:rsidRDefault="009765EC" w:rsidP="00C82FC6">
            <w:pPr>
              <w:widowControl/>
              <w:spacing w:before="40" w:line="240" w:lineRule="auto"/>
              <w:ind w:firstLine="0"/>
              <w:jc w:val="center"/>
              <w:rPr>
                <w:sz w:val="28"/>
                <w:szCs w:val="28"/>
              </w:rPr>
            </w:pPr>
            <w:r>
              <w:rPr>
                <w:noProof/>
                <w:sz w:val="28"/>
                <w:szCs w:val="28"/>
              </w:rPr>
              <w:t>21 41 50</w:t>
            </w: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noProof/>
                <w:sz w:val="28"/>
                <w:szCs w:val="28"/>
              </w:rPr>
            </w:pPr>
          </w:p>
          <w:p w:rsidR="009765EC" w:rsidRDefault="009765EC" w:rsidP="00C82FC6">
            <w:pPr>
              <w:widowControl/>
              <w:spacing w:before="40" w:line="240" w:lineRule="auto"/>
              <w:ind w:firstLine="0"/>
              <w:jc w:val="center"/>
              <w:rPr>
                <w:noProof/>
                <w:sz w:val="28"/>
                <w:szCs w:val="28"/>
              </w:rPr>
            </w:pPr>
          </w:p>
          <w:p w:rsidR="009765EC" w:rsidRDefault="009765EC" w:rsidP="00C82FC6">
            <w:pPr>
              <w:widowControl/>
              <w:spacing w:before="40" w:line="240" w:lineRule="auto"/>
              <w:ind w:firstLine="0"/>
              <w:jc w:val="center"/>
              <w:rPr>
                <w:noProof/>
                <w:sz w:val="28"/>
                <w:szCs w:val="28"/>
              </w:rPr>
            </w:pPr>
            <w:r>
              <w:rPr>
                <w:noProof/>
                <w:sz w:val="28"/>
                <w:szCs w:val="28"/>
              </w:rPr>
              <w:t>19</w:t>
            </w:r>
          </w:p>
          <w:p w:rsidR="009765EC" w:rsidRDefault="009765EC" w:rsidP="00C82FC6">
            <w:pPr>
              <w:widowControl/>
              <w:spacing w:before="40" w:line="240" w:lineRule="auto"/>
              <w:ind w:firstLine="0"/>
              <w:jc w:val="center"/>
              <w:rPr>
                <w:noProof/>
                <w:sz w:val="28"/>
                <w:szCs w:val="28"/>
              </w:rPr>
            </w:pPr>
            <w:r>
              <w:rPr>
                <w:noProof/>
                <w:sz w:val="28"/>
                <w:szCs w:val="28"/>
              </w:rPr>
              <w:t xml:space="preserve">35 </w:t>
            </w:r>
          </w:p>
          <w:p w:rsidR="009765EC" w:rsidRDefault="009765EC" w:rsidP="00C82FC6">
            <w:pPr>
              <w:widowControl/>
              <w:spacing w:before="40" w:line="240" w:lineRule="auto"/>
              <w:ind w:firstLine="0"/>
              <w:jc w:val="center"/>
              <w:rPr>
                <w:sz w:val="28"/>
                <w:szCs w:val="28"/>
              </w:rPr>
            </w:pPr>
            <w:r>
              <w:rPr>
                <w:noProof/>
                <w:sz w:val="28"/>
                <w:szCs w:val="28"/>
              </w:rPr>
              <w:t>48</w:t>
            </w:r>
          </w:p>
        </w:tc>
        <w:tc>
          <w:tcPr>
            <w:tcW w:w="212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sz w:val="28"/>
                <w:szCs w:val="28"/>
              </w:rPr>
              <w:t>По ГОСТ</w:t>
            </w:r>
            <w:r>
              <w:rPr>
                <w:noProof/>
                <w:sz w:val="28"/>
                <w:szCs w:val="28"/>
              </w:rPr>
              <w:t xml:space="preserve"> 2177-82, 5,0%</w:t>
            </w:r>
          </w:p>
        </w:tc>
      </w:tr>
      <w:tr w:rsidR="009765EC" w:rsidTr="00C82FC6">
        <w:trPr>
          <w:trHeight w:hRule="exact" w:val="380"/>
        </w:trPr>
        <w:tc>
          <w:tcPr>
            <w:tcW w:w="4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noProof/>
                <w:sz w:val="28"/>
                <w:szCs w:val="28"/>
              </w:rPr>
              <w:t>3.</w:t>
            </w:r>
          </w:p>
        </w:tc>
        <w:tc>
          <w:tcPr>
            <w:tcW w:w="363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left"/>
              <w:rPr>
                <w:sz w:val="28"/>
                <w:szCs w:val="28"/>
              </w:rPr>
            </w:pPr>
            <w:r>
              <w:rPr>
                <w:sz w:val="28"/>
                <w:szCs w:val="28"/>
              </w:rPr>
              <w:t>Массовая доля серы,</w:t>
            </w:r>
            <w:r>
              <w:rPr>
                <w:noProof/>
                <w:sz w:val="28"/>
                <w:szCs w:val="28"/>
              </w:rPr>
              <w:t xml:space="preserve"> %,</w:t>
            </w:r>
            <w:r>
              <w:rPr>
                <w:sz w:val="28"/>
                <w:szCs w:val="28"/>
              </w:rPr>
              <w:t xml:space="preserve"> не более</w:t>
            </w:r>
          </w:p>
        </w:tc>
        <w:tc>
          <w:tcPr>
            <w:tcW w:w="70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noProof/>
                <w:sz w:val="28"/>
                <w:szCs w:val="28"/>
              </w:rPr>
              <w:t>0,6</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noProof/>
                <w:sz w:val="28"/>
                <w:szCs w:val="28"/>
              </w:rPr>
              <w:t>1,8</w:t>
            </w: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noProof/>
                <w:sz w:val="28"/>
                <w:szCs w:val="28"/>
              </w:rPr>
              <w:t>2,5</w:t>
            </w: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noProof/>
                <w:sz w:val="28"/>
                <w:szCs w:val="28"/>
              </w:rPr>
              <w:t>3,5</w:t>
            </w:r>
          </w:p>
        </w:tc>
        <w:tc>
          <w:tcPr>
            <w:tcW w:w="212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8"/>
                <w:szCs w:val="28"/>
              </w:rPr>
            </w:pPr>
            <w:r>
              <w:rPr>
                <w:sz w:val="28"/>
                <w:szCs w:val="28"/>
              </w:rPr>
              <w:t>По ГОСТ</w:t>
            </w:r>
            <w:r>
              <w:rPr>
                <w:noProof/>
                <w:sz w:val="28"/>
                <w:szCs w:val="28"/>
              </w:rPr>
              <w:t xml:space="preserve"> 1437-75,4,0%</w:t>
            </w:r>
          </w:p>
        </w:tc>
      </w:tr>
      <w:tr w:rsidR="009765EC" w:rsidTr="00C82FC6">
        <w:trPr>
          <w:trHeight w:hRule="exact" w:val="727"/>
        </w:trPr>
        <w:tc>
          <w:tcPr>
            <w:tcW w:w="4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4.</w:t>
            </w:r>
          </w:p>
        </w:tc>
        <w:tc>
          <w:tcPr>
            <w:tcW w:w="363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Массовая доля парафина,</w:t>
            </w:r>
            <w:r>
              <w:rPr>
                <w:noProof/>
                <w:sz w:val="28"/>
                <w:szCs w:val="28"/>
              </w:rPr>
              <w:t xml:space="preserve"> %, </w:t>
            </w:r>
            <w:r>
              <w:rPr>
                <w:sz w:val="28"/>
                <w:szCs w:val="28"/>
              </w:rPr>
              <w:t>не более</w:t>
            </w:r>
          </w:p>
        </w:tc>
        <w:tc>
          <w:tcPr>
            <w:tcW w:w="708"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8"/>
                <w:szCs w:val="28"/>
              </w:rPr>
            </w:pPr>
            <w:r>
              <w:rPr>
                <w:noProof/>
                <w:sz w:val="28"/>
                <w:szCs w:val="28"/>
              </w:rPr>
              <w:t>6</w:t>
            </w:r>
          </w:p>
        </w:tc>
        <w:tc>
          <w:tcPr>
            <w:tcW w:w="70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8"/>
                <w:szCs w:val="28"/>
              </w:rPr>
            </w:pPr>
            <w:r>
              <w:rPr>
                <w:noProof/>
                <w:sz w:val="28"/>
                <w:szCs w:val="28"/>
              </w:rPr>
              <w:t>6</w:t>
            </w:r>
          </w:p>
        </w:tc>
        <w:tc>
          <w:tcPr>
            <w:tcW w:w="70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8"/>
                <w:szCs w:val="28"/>
              </w:rPr>
            </w:pPr>
            <w:r>
              <w:rPr>
                <w:noProof/>
                <w:sz w:val="28"/>
                <w:szCs w:val="28"/>
              </w:rPr>
              <w:t>6</w:t>
            </w: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sz w:val="28"/>
                <w:szCs w:val="28"/>
              </w:rPr>
              <w:t>Не нор</w:t>
            </w:r>
            <w:r>
              <w:rPr>
                <w:sz w:val="28"/>
                <w:szCs w:val="28"/>
              </w:rPr>
              <w:softHyphen/>
              <w:t>мируется</w:t>
            </w:r>
          </w:p>
        </w:tc>
        <w:tc>
          <w:tcPr>
            <w:tcW w:w="212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sz w:val="28"/>
                <w:szCs w:val="28"/>
              </w:rPr>
              <w:t>По ГОСТ</w:t>
            </w:r>
            <w:r>
              <w:rPr>
                <w:noProof/>
                <w:sz w:val="28"/>
                <w:szCs w:val="28"/>
              </w:rPr>
              <w:t xml:space="preserve"> 11851-85,10,0%</w:t>
            </w:r>
          </w:p>
        </w:tc>
      </w:tr>
      <w:tr w:rsidR="009765EC" w:rsidTr="00C82FC6">
        <w:trPr>
          <w:trHeight w:hRule="exact" w:val="1564"/>
        </w:trPr>
        <w:tc>
          <w:tcPr>
            <w:tcW w:w="4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noProof/>
                <w:sz w:val="28"/>
                <w:szCs w:val="28"/>
              </w:rPr>
              <w:t>5.</w:t>
            </w:r>
          </w:p>
        </w:tc>
        <w:tc>
          <w:tcPr>
            <w:tcW w:w="363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Концентрация тяжелых ме</w:t>
            </w:r>
            <w:r>
              <w:rPr>
                <w:sz w:val="28"/>
                <w:szCs w:val="28"/>
              </w:rPr>
              <w:softHyphen/>
              <w:t>таллов: ванадия, никеля и др.</w:t>
            </w:r>
          </w:p>
        </w:tc>
        <w:tc>
          <w:tcPr>
            <w:tcW w:w="3402" w:type="dxa"/>
            <w:gridSpan w:val="4"/>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sz w:val="28"/>
                <w:szCs w:val="28"/>
              </w:rPr>
              <w:t>До</w:t>
            </w:r>
            <w:r>
              <w:rPr>
                <w:noProof/>
                <w:sz w:val="28"/>
                <w:szCs w:val="28"/>
              </w:rPr>
              <w:t xml:space="preserve"> 01.01.94</w:t>
            </w:r>
            <w:r>
              <w:rPr>
                <w:sz w:val="28"/>
                <w:szCs w:val="28"/>
              </w:rPr>
              <w:t xml:space="preserve"> г. Не нормируется. Определение производят для набора данных</w:t>
            </w:r>
          </w:p>
        </w:tc>
        <w:tc>
          <w:tcPr>
            <w:tcW w:w="212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8"/>
                <w:szCs w:val="28"/>
              </w:rPr>
            </w:pPr>
            <w:r>
              <w:rPr>
                <w:sz w:val="28"/>
                <w:szCs w:val="28"/>
              </w:rPr>
              <w:t>По ГОСТ</w:t>
            </w:r>
            <w:r>
              <w:rPr>
                <w:noProof/>
                <w:sz w:val="28"/>
                <w:szCs w:val="28"/>
              </w:rPr>
              <w:t xml:space="preserve"> 10364-90,10,0%.</w:t>
            </w:r>
          </w:p>
        </w:tc>
      </w:tr>
    </w:tbl>
    <w:p w:rsidR="009765EC" w:rsidRDefault="009765EC" w:rsidP="009765EC">
      <w:pPr>
        <w:widowControl/>
        <w:spacing w:line="240" w:lineRule="auto"/>
        <w:ind w:firstLine="0"/>
        <w:jc w:val="center"/>
        <w:rPr>
          <w:sz w:val="28"/>
          <w:szCs w:val="28"/>
          <w:lang w:val="en-US"/>
        </w:rPr>
      </w:pPr>
      <w:r>
        <w:rPr>
          <w:sz w:val="20"/>
          <w:szCs w:val="20"/>
        </w:rPr>
        <w:br w:type="page"/>
      </w:r>
      <w:r>
        <w:rPr>
          <w:sz w:val="28"/>
          <w:szCs w:val="28"/>
        </w:rPr>
        <w:t>Таблица 1.5. Физико-химические свойства нефтей.</w:t>
      </w:r>
      <w:r w:rsidRPr="0087265F">
        <w:rPr>
          <w:sz w:val="28"/>
          <w:szCs w:val="28"/>
        </w:rPr>
        <w:t xml:space="preserve"> </w:t>
      </w:r>
      <w:r>
        <w:rPr>
          <w:sz w:val="28"/>
          <w:szCs w:val="28"/>
          <w:lang w:val="en-US"/>
        </w:rPr>
        <w:t>(27)</w:t>
      </w:r>
    </w:p>
    <w:p w:rsidR="009765EC" w:rsidRDefault="009765EC" w:rsidP="009765EC">
      <w:pPr>
        <w:widowControl/>
        <w:spacing w:line="240" w:lineRule="auto"/>
        <w:ind w:firstLine="720"/>
        <w:jc w:val="left"/>
        <w:rPr>
          <w:sz w:val="20"/>
          <w:szCs w:val="20"/>
        </w:rPr>
      </w:pPr>
    </w:p>
    <w:tbl>
      <w:tblPr>
        <w:tblW w:w="0" w:type="auto"/>
        <w:tblInd w:w="-8" w:type="dxa"/>
        <w:tblLayout w:type="fixed"/>
        <w:tblCellMar>
          <w:left w:w="40" w:type="dxa"/>
          <w:right w:w="40" w:type="dxa"/>
        </w:tblCellMar>
        <w:tblLook w:val="0000" w:firstRow="0" w:lastRow="0" w:firstColumn="0" w:lastColumn="0" w:noHBand="0" w:noVBand="0"/>
      </w:tblPr>
      <w:tblGrid>
        <w:gridCol w:w="2127"/>
        <w:gridCol w:w="1275"/>
        <w:gridCol w:w="1843"/>
        <w:gridCol w:w="1559"/>
        <w:gridCol w:w="1276"/>
        <w:gridCol w:w="1418"/>
      </w:tblGrid>
      <w:tr w:rsidR="009765EC" w:rsidTr="00C82FC6">
        <w:trPr>
          <w:cantSplit/>
          <w:trHeight w:hRule="exact" w:val="1018"/>
        </w:trPr>
        <w:tc>
          <w:tcPr>
            <w:tcW w:w="2127" w:type="dxa"/>
            <w:vMerge w:val="restart"/>
            <w:tcBorders>
              <w:top w:val="single" w:sz="6" w:space="0" w:color="auto"/>
              <w:left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Месторождение нефти</w:t>
            </w:r>
          </w:p>
          <w:p w:rsidR="009765EC" w:rsidRDefault="009765EC" w:rsidP="00C82FC6">
            <w:pPr>
              <w:widowControl/>
              <w:spacing w:before="40" w:line="240" w:lineRule="auto"/>
              <w:ind w:firstLine="0"/>
              <w:jc w:val="left"/>
              <w:rPr>
                <w:sz w:val="28"/>
                <w:szCs w:val="28"/>
              </w:rPr>
            </w:pPr>
          </w:p>
        </w:tc>
        <w:tc>
          <w:tcPr>
            <w:tcW w:w="1275" w:type="dxa"/>
            <w:vMerge w:val="restart"/>
            <w:tcBorders>
              <w:top w:val="single" w:sz="6" w:space="0" w:color="auto"/>
              <w:left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Плот</w:t>
            </w:r>
            <w:r>
              <w:rPr>
                <w:sz w:val="28"/>
                <w:szCs w:val="28"/>
              </w:rPr>
              <w:softHyphen/>
              <w:t>ность при 20°С</w:t>
            </w:r>
            <w:r>
              <w:rPr>
                <w:i/>
                <w:iCs/>
                <w:sz w:val="28"/>
                <w:szCs w:val="28"/>
              </w:rPr>
              <w:t xml:space="preserve"> кг/м</w:t>
            </w:r>
            <w:r>
              <w:rPr>
                <w:i/>
                <w:iCs/>
                <w:sz w:val="28"/>
                <w:szCs w:val="28"/>
                <w:vertAlign w:val="superscript"/>
              </w:rPr>
              <w:t>3</w:t>
            </w:r>
          </w:p>
          <w:p w:rsidR="009765EC" w:rsidRDefault="009765EC" w:rsidP="00C82FC6">
            <w:pPr>
              <w:widowControl/>
              <w:spacing w:before="40" w:line="240" w:lineRule="auto"/>
              <w:ind w:firstLine="0"/>
              <w:jc w:val="left"/>
              <w:rPr>
                <w:sz w:val="28"/>
                <w:szCs w:val="28"/>
              </w:rPr>
            </w:pPr>
          </w:p>
        </w:tc>
        <w:tc>
          <w:tcPr>
            <w:tcW w:w="3402"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right="400" w:firstLine="0"/>
              <w:jc w:val="left"/>
              <w:rPr>
                <w:sz w:val="28"/>
                <w:szCs w:val="28"/>
              </w:rPr>
            </w:pPr>
            <w:r>
              <w:rPr>
                <w:sz w:val="28"/>
                <w:szCs w:val="28"/>
                <w:lang w:val="en-US"/>
              </w:rPr>
              <w:t>Кинематическая вязкость</w:t>
            </w:r>
            <w:r>
              <w:rPr>
                <w:sz w:val="28"/>
                <w:szCs w:val="28"/>
              </w:rPr>
              <w:t>,</w:t>
            </w:r>
            <w:r>
              <w:rPr>
                <w:sz w:val="28"/>
                <w:szCs w:val="28"/>
                <w:lang w:val="en-US"/>
              </w:rPr>
              <w:t xml:space="preserve"> cCm</w:t>
            </w:r>
            <w:r>
              <w:rPr>
                <w:sz w:val="28"/>
                <w:szCs w:val="28"/>
              </w:rPr>
              <w:t>, при:</w:t>
            </w:r>
          </w:p>
        </w:tc>
        <w:tc>
          <w:tcPr>
            <w:tcW w:w="2694"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 xml:space="preserve">Температура, </w:t>
            </w:r>
            <w:r>
              <w:rPr>
                <w:i/>
                <w:iCs/>
                <w:sz w:val="28"/>
                <w:szCs w:val="28"/>
              </w:rPr>
              <w:t>V</w:t>
            </w:r>
          </w:p>
          <w:p w:rsidR="009765EC" w:rsidRDefault="009765EC" w:rsidP="00C82FC6">
            <w:pPr>
              <w:widowControl/>
              <w:spacing w:before="40" w:line="240" w:lineRule="auto"/>
              <w:ind w:firstLine="0"/>
              <w:jc w:val="left"/>
              <w:rPr>
                <w:sz w:val="28"/>
                <w:szCs w:val="28"/>
              </w:rPr>
            </w:pPr>
          </w:p>
        </w:tc>
      </w:tr>
      <w:tr w:rsidR="009765EC" w:rsidTr="00C82FC6">
        <w:trPr>
          <w:cantSplit/>
          <w:trHeight w:hRule="exact" w:val="706"/>
        </w:trPr>
        <w:tc>
          <w:tcPr>
            <w:tcW w:w="2127"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left"/>
              <w:rPr>
                <w:sz w:val="28"/>
                <w:szCs w:val="28"/>
              </w:rPr>
            </w:pPr>
          </w:p>
        </w:tc>
        <w:tc>
          <w:tcPr>
            <w:tcW w:w="1275"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left"/>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lang w:val="en-US"/>
              </w:rPr>
              <w:t>t</w:t>
            </w:r>
            <w:r>
              <w:rPr>
                <w:sz w:val="28"/>
                <w:szCs w:val="28"/>
              </w:rPr>
              <w:t>=20°С</w:t>
            </w:r>
          </w:p>
          <w:p w:rsidR="009765EC" w:rsidRDefault="009765EC" w:rsidP="00C82FC6">
            <w:pPr>
              <w:widowControl/>
              <w:spacing w:before="40" w:line="240" w:lineRule="auto"/>
              <w:ind w:firstLine="0"/>
              <w:jc w:val="left"/>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lang w:val="en-US"/>
              </w:rPr>
              <w:t>T</w:t>
            </w:r>
            <w:r>
              <w:rPr>
                <w:sz w:val="28"/>
                <w:szCs w:val="28"/>
              </w:rPr>
              <w:t>=50°С</w:t>
            </w:r>
          </w:p>
          <w:p w:rsidR="009765EC" w:rsidRDefault="009765EC" w:rsidP="00C82FC6">
            <w:pPr>
              <w:widowControl/>
              <w:spacing w:before="40" w:line="240" w:lineRule="auto"/>
              <w:ind w:firstLine="0"/>
              <w:jc w:val="left"/>
              <w:rPr>
                <w:sz w:val="28"/>
                <w:szCs w:val="28"/>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Застыва</w:t>
            </w:r>
            <w:r>
              <w:rPr>
                <w:sz w:val="28"/>
                <w:szCs w:val="28"/>
              </w:rPr>
              <w:softHyphen/>
              <w:t>ния</w:t>
            </w:r>
          </w:p>
          <w:p w:rsidR="009765EC" w:rsidRDefault="009765EC" w:rsidP="00C82FC6">
            <w:pPr>
              <w:widowControl/>
              <w:spacing w:before="40" w:line="240" w:lineRule="auto"/>
              <w:ind w:firstLine="0"/>
              <w:jc w:val="left"/>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8"/>
                <w:szCs w:val="28"/>
              </w:rPr>
            </w:pPr>
            <w:r>
              <w:rPr>
                <w:sz w:val="28"/>
                <w:szCs w:val="28"/>
              </w:rPr>
              <w:t>кипения</w:t>
            </w:r>
          </w:p>
          <w:p w:rsidR="009765EC" w:rsidRDefault="009765EC" w:rsidP="00C82FC6">
            <w:pPr>
              <w:widowControl/>
              <w:spacing w:before="40" w:line="240" w:lineRule="auto"/>
              <w:ind w:firstLine="0"/>
              <w:jc w:val="left"/>
              <w:rPr>
                <w:sz w:val="28"/>
                <w:szCs w:val="28"/>
              </w:rPr>
            </w:pPr>
          </w:p>
        </w:tc>
      </w:tr>
      <w:tr w:rsidR="009765EC" w:rsidTr="00C82FC6">
        <w:trPr>
          <w:trHeight w:val="388"/>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Ромашкинскос</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862</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14,22</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5,9</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+65</w:t>
            </w:r>
          </w:p>
          <w:p w:rsidR="009765EC" w:rsidRDefault="009765EC" w:rsidP="00C82FC6">
            <w:pPr>
              <w:widowControl/>
              <w:spacing w:before="20" w:line="240" w:lineRule="auto"/>
              <w:ind w:firstLine="0"/>
              <w:jc w:val="center"/>
              <w:rPr>
                <w:sz w:val="24"/>
                <w:szCs w:val="24"/>
              </w:rPr>
            </w:pPr>
          </w:p>
        </w:tc>
      </w:tr>
      <w:tr w:rsidR="009765EC" w:rsidTr="00C82FC6">
        <w:trPr>
          <w:trHeight w:val="439"/>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Туймазинское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852</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7,072</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3.24</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-59</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r>
      <w:tr w:rsidR="009765EC" w:rsidTr="00C82FC6">
        <w:trPr>
          <w:trHeight w:val="363"/>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Мухановское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840</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7,65</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3,46</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r>
      <w:tr w:rsidR="009765EC" w:rsidTr="00C82FC6">
        <w:trPr>
          <w:trHeight w:val="429"/>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Узеньское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860</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при</w:t>
            </w:r>
            <w:r>
              <w:rPr>
                <w:sz w:val="24"/>
                <w:szCs w:val="24"/>
                <w:lang w:val="en-US"/>
              </w:rPr>
              <w:t xml:space="preserve"> t=40°</w:t>
            </w:r>
            <w:r>
              <w:rPr>
                <w:sz w:val="24"/>
                <w:szCs w:val="24"/>
              </w:rPr>
              <w:t xml:space="preserve"> 24,0</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11,18</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+31</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+77</w:t>
            </w:r>
          </w:p>
          <w:p w:rsidR="009765EC" w:rsidRDefault="009765EC" w:rsidP="00C82FC6">
            <w:pPr>
              <w:widowControl/>
              <w:spacing w:before="20" w:line="240" w:lineRule="auto"/>
              <w:ind w:firstLine="0"/>
              <w:jc w:val="center"/>
              <w:rPr>
                <w:sz w:val="24"/>
                <w:szCs w:val="24"/>
              </w:rPr>
            </w:pPr>
          </w:p>
        </w:tc>
      </w:tr>
      <w:tr w:rsidR="009765EC" w:rsidTr="00C82FC6">
        <w:trPr>
          <w:trHeight w:val="496"/>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Трехозерное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848</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9,75</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2,98</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+85,5</w:t>
            </w:r>
          </w:p>
          <w:p w:rsidR="009765EC" w:rsidRDefault="009765EC" w:rsidP="00C82FC6">
            <w:pPr>
              <w:widowControl/>
              <w:spacing w:before="20" w:line="240" w:lineRule="auto"/>
              <w:ind w:firstLine="0"/>
              <w:jc w:val="center"/>
              <w:rPr>
                <w:sz w:val="24"/>
                <w:szCs w:val="24"/>
              </w:rPr>
            </w:pPr>
          </w:p>
        </w:tc>
      </w:tr>
      <w:tr w:rsidR="009765EC" w:rsidTr="00C82FC6">
        <w:trPr>
          <w:trHeight w:val="704"/>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4"/>
                <w:szCs w:val="24"/>
              </w:rPr>
            </w:pPr>
            <w:r>
              <w:rPr>
                <w:sz w:val="24"/>
                <w:szCs w:val="24"/>
              </w:rPr>
              <w:t>Тетерево-Мартымьинское</w:t>
            </w:r>
          </w:p>
          <w:p w:rsidR="009765EC" w:rsidRDefault="009765EC" w:rsidP="00C82FC6">
            <w:pPr>
              <w:widowControl/>
              <w:spacing w:before="4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rPr>
            </w:pPr>
            <w:r>
              <w:rPr>
                <w:sz w:val="24"/>
                <w:szCs w:val="24"/>
              </w:rPr>
              <w:t>825</w:t>
            </w:r>
          </w:p>
          <w:p w:rsidR="009765EC" w:rsidRDefault="009765EC" w:rsidP="00C82FC6">
            <w:pPr>
              <w:widowControl/>
              <w:spacing w:before="4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rPr>
            </w:pPr>
            <w:r>
              <w:rPr>
                <w:sz w:val="24"/>
                <w:szCs w:val="24"/>
              </w:rPr>
              <w:t>4,12</w:t>
            </w:r>
          </w:p>
          <w:p w:rsidR="009765EC" w:rsidRDefault="009765EC" w:rsidP="00C82FC6">
            <w:pPr>
              <w:widowControl/>
              <w:spacing w:before="4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rPr>
            </w:pPr>
            <w:r>
              <w:rPr>
                <w:sz w:val="24"/>
                <w:szCs w:val="24"/>
              </w:rPr>
              <w:t>2,17</w:t>
            </w:r>
          </w:p>
          <w:p w:rsidR="009765EC" w:rsidRDefault="009765EC" w:rsidP="00C82FC6">
            <w:pPr>
              <w:widowControl/>
              <w:spacing w:before="4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rPr>
            </w:pPr>
            <w:r>
              <w:rPr>
                <w:sz w:val="24"/>
                <w:szCs w:val="24"/>
              </w:rPr>
              <w:t>+61</w:t>
            </w:r>
          </w:p>
          <w:p w:rsidR="009765EC" w:rsidRDefault="009765EC" w:rsidP="00C82FC6">
            <w:pPr>
              <w:widowControl/>
              <w:spacing w:before="40" w:line="240" w:lineRule="auto"/>
              <w:ind w:firstLine="0"/>
              <w:jc w:val="center"/>
              <w:rPr>
                <w:sz w:val="24"/>
                <w:szCs w:val="24"/>
              </w:rPr>
            </w:pPr>
          </w:p>
        </w:tc>
      </w:tr>
      <w:tr w:rsidR="009765EC" w:rsidTr="00C82FC6">
        <w:trPr>
          <w:trHeight w:val="575"/>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Правдинское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854</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10,76</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4,75</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+72</w:t>
            </w:r>
          </w:p>
          <w:p w:rsidR="009765EC" w:rsidRDefault="009765EC" w:rsidP="00C82FC6">
            <w:pPr>
              <w:widowControl/>
              <w:spacing w:before="20" w:line="240" w:lineRule="auto"/>
              <w:ind w:firstLine="0"/>
              <w:jc w:val="center"/>
              <w:rPr>
                <w:sz w:val="24"/>
                <w:szCs w:val="24"/>
              </w:rPr>
            </w:pPr>
          </w:p>
        </w:tc>
      </w:tr>
      <w:tr w:rsidR="009765EC" w:rsidTr="00C82FC6">
        <w:trPr>
          <w:trHeight w:val="533"/>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Салымское</w:t>
            </w: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826</w:t>
            </w: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4,54</w:t>
            </w: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2,17</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Ниже – 16</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+50</w:t>
            </w:r>
          </w:p>
          <w:p w:rsidR="009765EC" w:rsidRDefault="009765EC" w:rsidP="00C82FC6">
            <w:pPr>
              <w:widowControl/>
              <w:spacing w:before="20" w:line="240" w:lineRule="auto"/>
              <w:ind w:firstLine="0"/>
              <w:jc w:val="center"/>
              <w:rPr>
                <w:sz w:val="24"/>
                <w:szCs w:val="24"/>
              </w:rPr>
            </w:pPr>
          </w:p>
        </w:tc>
      </w:tr>
      <w:tr w:rsidR="009765EC" w:rsidTr="00C82FC6">
        <w:trPr>
          <w:trHeight w:val="686"/>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Южно-Балыкское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868</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16,58</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8,53</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+81</w:t>
            </w:r>
          </w:p>
          <w:p w:rsidR="009765EC" w:rsidRDefault="009765EC" w:rsidP="00C82FC6">
            <w:pPr>
              <w:widowControl/>
              <w:spacing w:before="20" w:line="240" w:lineRule="auto"/>
              <w:ind w:firstLine="0"/>
              <w:jc w:val="center"/>
              <w:rPr>
                <w:sz w:val="24"/>
                <w:szCs w:val="24"/>
              </w:rPr>
            </w:pPr>
          </w:p>
        </w:tc>
      </w:tr>
      <w:tr w:rsidR="009765EC" w:rsidTr="00C82FC6">
        <w:trPr>
          <w:trHeight w:val="676"/>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Мамонтовское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878</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21,51</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8,15</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+90</w:t>
            </w:r>
          </w:p>
          <w:p w:rsidR="009765EC" w:rsidRDefault="009765EC" w:rsidP="00C82FC6">
            <w:pPr>
              <w:widowControl/>
              <w:spacing w:before="20" w:line="240" w:lineRule="auto"/>
              <w:ind w:firstLine="0"/>
              <w:jc w:val="center"/>
              <w:rPr>
                <w:sz w:val="24"/>
                <w:szCs w:val="24"/>
              </w:rPr>
            </w:pPr>
          </w:p>
        </w:tc>
      </w:tr>
      <w:tr w:rsidR="009765EC" w:rsidTr="00C82FC6">
        <w:trPr>
          <w:trHeight w:val="398"/>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Усть-Балыкское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874</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17,48</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8,37</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+71,7</w:t>
            </w:r>
          </w:p>
          <w:p w:rsidR="009765EC" w:rsidRDefault="009765EC" w:rsidP="00C82FC6">
            <w:pPr>
              <w:widowControl/>
              <w:spacing w:before="20" w:line="240" w:lineRule="auto"/>
              <w:ind w:firstLine="0"/>
              <w:jc w:val="center"/>
              <w:rPr>
                <w:sz w:val="24"/>
                <w:szCs w:val="24"/>
              </w:rPr>
            </w:pPr>
          </w:p>
        </w:tc>
      </w:tr>
      <w:tr w:rsidR="009765EC" w:rsidTr="00C82FC6">
        <w:trPr>
          <w:trHeight w:val="422"/>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Лянторское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887</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16,14</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7.11</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+80</w:t>
            </w:r>
          </w:p>
          <w:p w:rsidR="009765EC" w:rsidRDefault="009765EC" w:rsidP="00C82FC6">
            <w:pPr>
              <w:widowControl/>
              <w:spacing w:before="20" w:line="240" w:lineRule="auto"/>
              <w:ind w:firstLine="0"/>
              <w:jc w:val="center"/>
              <w:rPr>
                <w:sz w:val="24"/>
                <w:szCs w:val="24"/>
              </w:rPr>
            </w:pPr>
          </w:p>
        </w:tc>
      </w:tr>
      <w:tr w:rsidR="009765EC" w:rsidTr="00C82FC6">
        <w:trPr>
          <w:trHeight w:val="693"/>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Зап.-Сургутское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885</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41,60</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12,11</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w:t>
            </w:r>
          </w:p>
          <w:p w:rsidR="009765EC" w:rsidRDefault="009765EC" w:rsidP="00C82FC6">
            <w:pPr>
              <w:widowControl/>
              <w:spacing w:before="20" w:line="240" w:lineRule="auto"/>
              <w:ind w:firstLine="0"/>
              <w:jc w:val="center"/>
              <w:rPr>
                <w:sz w:val="24"/>
                <w:szCs w:val="24"/>
              </w:rPr>
            </w:pPr>
          </w:p>
        </w:tc>
      </w:tr>
      <w:tr w:rsidR="009765EC" w:rsidTr="00C82FC6">
        <w:trPr>
          <w:trHeight w:val="689"/>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Холмогорское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860</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7,83</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3,53</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+64</w:t>
            </w:r>
          </w:p>
          <w:p w:rsidR="009765EC" w:rsidRDefault="009765EC" w:rsidP="00C82FC6">
            <w:pPr>
              <w:widowControl/>
              <w:spacing w:before="20" w:line="240" w:lineRule="auto"/>
              <w:ind w:firstLine="0"/>
              <w:jc w:val="center"/>
              <w:rPr>
                <w:sz w:val="24"/>
                <w:szCs w:val="24"/>
              </w:rPr>
            </w:pPr>
          </w:p>
        </w:tc>
      </w:tr>
      <w:tr w:rsidR="009765EC" w:rsidTr="00C82FC6">
        <w:trPr>
          <w:trHeight w:val="423"/>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Покачаевское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865</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5,52</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3,88</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-9</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+79</w:t>
            </w:r>
          </w:p>
          <w:p w:rsidR="009765EC" w:rsidRDefault="009765EC" w:rsidP="00C82FC6">
            <w:pPr>
              <w:widowControl/>
              <w:spacing w:before="20" w:line="240" w:lineRule="auto"/>
              <w:ind w:firstLine="0"/>
              <w:jc w:val="center"/>
              <w:rPr>
                <w:sz w:val="24"/>
                <w:szCs w:val="24"/>
              </w:rPr>
            </w:pPr>
          </w:p>
        </w:tc>
      </w:tr>
      <w:tr w:rsidR="009765EC" w:rsidTr="00C82FC6">
        <w:trPr>
          <w:trHeight w:val="434"/>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Мегионское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850</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7,82</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3,56</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+77</w:t>
            </w:r>
          </w:p>
          <w:p w:rsidR="009765EC" w:rsidRDefault="009765EC" w:rsidP="00C82FC6">
            <w:pPr>
              <w:widowControl/>
              <w:spacing w:before="20" w:line="240" w:lineRule="auto"/>
              <w:ind w:firstLine="0"/>
              <w:jc w:val="center"/>
              <w:rPr>
                <w:sz w:val="24"/>
                <w:szCs w:val="24"/>
              </w:rPr>
            </w:pPr>
          </w:p>
        </w:tc>
      </w:tr>
      <w:tr w:rsidR="009765EC" w:rsidTr="00C82FC6">
        <w:trPr>
          <w:trHeight w:val="430"/>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Советское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852</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6,13</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3,41</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+62</w:t>
            </w:r>
          </w:p>
          <w:p w:rsidR="009765EC" w:rsidRDefault="009765EC" w:rsidP="00C82FC6">
            <w:pPr>
              <w:widowControl/>
              <w:spacing w:before="20" w:line="240" w:lineRule="auto"/>
              <w:ind w:firstLine="0"/>
              <w:jc w:val="center"/>
              <w:rPr>
                <w:sz w:val="24"/>
                <w:szCs w:val="24"/>
              </w:rPr>
            </w:pPr>
          </w:p>
        </w:tc>
      </w:tr>
      <w:tr w:rsidR="009765EC" w:rsidTr="00C82FC6">
        <w:trPr>
          <w:trHeight w:val="413"/>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Самотлорское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851</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4,94</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2,49</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+59</w:t>
            </w:r>
          </w:p>
          <w:p w:rsidR="009765EC" w:rsidRDefault="009765EC" w:rsidP="00C82FC6">
            <w:pPr>
              <w:widowControl/>
              <w:spacing w:before="20" w:line="240" w:lineRule="auto"/>
              <w:ind w:firstLine="0"/>
              <w:jc w:val="center"/>
              <w:rPr>
                <w:sz w:val="24"/>
                <w:szCs w:val="24"/>
              </w:rPr>
            </w:pPr>
          </w:p>
        </w:tc>
      </w:tr>
      <w:tr w:rsidR="009765EC" w:rsidTr="00C82FC6">
        <w:trPr>
          <w:trHeight w:val="65"/>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Варьеганское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832</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4,37</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1,78</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+32</w:t>
            </w:r>
          </w:p>
          <w:p w:rsidR="009765EC" w:rsidRDefault="009765EC" w:rsidP="00C82FC6">
            <w:pPr>
              <w:widowControl/>
              <w:spacing w:before="20" w:line="240" w:lineRule="auto"/>
              <w:ind w:firstLine="0"/>
              <w:jc w:val="center"/>
              <w:rPr>
                <w:sz w:val="24"/>
                <w:szCs w:val="24"/>
              </w:rPr>
            </w:pPr>
          </w:p>
        </w:tc>
      </w:tr>
      <w:tr w:rsidR="009765EC" w:rsidTr="00C82FC6">
        <w:trPr>
          <w:trHeight w:val="249"/>
        </w:trPr>
        <w:tc>
          <w:tcPr>
            <w:tcW w:w="2127"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Первомайское</w:t>
            </w:r>
          </w:p>
          <w:p w:rsidR="009765EC" w:rsidRDefault="009765EC" w:rsidP="00C82FC6">
            <w:pPr>
              <w:widowControl/>
              <w:spacing w:before="20" w:line="240" w:lineRule="auto"/>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844</w:t>
            </w:r>
          </w:p>
          <w:p w:rsidR="009765EC" w:rsidRDefault="009765EC" w:rsidP="00C82FC6">
            <w:pPr>
              <w:widowControl/>
              <w:spacing w:before="20" w:line="240" w:lineRule="auto"/>
              <w:ind w:firstLine="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4,30</w:t>
            </w:r>
          </w:p>
          <w:p w:rsidR="009765EC" w:rsidRDefault="009765EC" w:rsidP="00C82FC6">
            <w:pPr>
              <w:widowControl/>
              <w:spacing w:before="20" w:line="240" w:lineRule="auto"/>
              <w:ind w:firstLine="0"/>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2,14</w:t>
            </w:r>
          </w:p>
          <w:p w:rsidR="009765EC" w:rsidRDefault="009765EC" w:rsidP="00C82FC6">
            <w:pPr>
              <w:widowControl/>
              <w:spacing w:before="20" w:line="240" w:lineRule="auto"/>
              <w:ind w:firstLine="0"/>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ниже-16</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+57</w:t>
            </w:r>
          </w:p>
          <w:p w:rsidR="009765EC" w:rsidRDefault="009765EC" w:rsidP="00C82FC6">
            <w:pPr>
              <w:widowControl/>
              <w:spacing w:before="20" w:line="240" w:lineRule="auto"/>
              <w:ind w:firstLine="0"/>
              <w:jc w:val="center"/>
              <w:rPr>
                <w:sz w:val="24"/>
                <w:szCs w:val="24"/>
              </w:rPr>
            </w:pPr>
          </w:p>
        </w:tc>
      </w:tr>
    </w:tbl>
    <w:p w:rsidR="009765EC" w:rsidRDefault="009765EC" w:rsidP="009765EC">
      <w:pPr>
        <w:widowControl/>
        <w:spacing w:line="240" w:lineRule="auto"/>
        <w:ind w:firstLine="0"/>
        <w:jc w:val="left"/>
        <w:rPr>
          <w:sz w:val="20"/>
          <w:szCs w:val="20"/>
          <w:lang w:val="en-US"/>
        </w:rPr>
      </w:pPr>
    </w:p>
    <w:p w:rsidR="009765EC" w:rsidRDefault="009765EC" w:rsidP="009765EC">
      <w:pPr>
        <w:spacing w:line="360" w:lineRule="auto"/>
        <w:ind w:firstLine="720"/>
        <w:jc w:val="center"/>
        <w:rPr>
          <w:sz w:val="28"/>
          <w:szCs w:val="28"/>
        </w:rPr>
      </w:pPr>
      <w:r>
        <w:rPr>
          <w:sz w:val="28"/>
          <w:szCs w:val="28"/>
        </w:rPr>
        <w:t>Таблица 1.3. Физико-химические свойства чистых углеводородов.</w:t>
      </w:r>
    </w:p>
    <w:p w:rsidR="009765EC" w:rsidRDefault="009765EC" w:rsidP="009765EC">
      <w:pPr>
        <w:spacing w:line="240" w:lineRule="auto"/>
        <w:ind w:firstLine="0"/>
        <w:jc w:val="center"/>
        <w:rPr>
          <w:sz w:val="28"/>
          <w:szCs w:val="28"/>
        </w:rPr>
      </w:pPr>
    </w:p>
    <w:tbl>
      <w:tblPr>
        <w:tblW w:w="0" w:type="auto"/>
        <w:tblInd w:w="-8" w:type="dxa"/>
        <w:tblLayout w:type="fixed"/>
        <w:tblCellMar>
          <w:left w:w="40" w:type="dxa"/>
          <w:right w:w="40" w:type="dxa"/>
        </w:tblCellMar>
        <w:tblLook w:val="0000" w:firstRow="0" w:lastRow="0" w:firstColumn="0" w:lastColumn="0" w:noHBand="0" w:noVBand="0"/>
      </w:tblPr>
      <w:tblGrid>
        <w:gridCol w:w="2835"/>
        <w:gridCol w:w="1039"/>
        <w:gridCol w:w="1255"/>
        <w:gridCol w:w="1255"/>
        <w:gridCol w:w="1255"/>
        <w:gridCol w:w="1255"/>
        <w:gridCol w:w="1254"/>
        <w:gridCol w:w="1255"/>
        <w:gridCol w:w="1255"/>
        <w:gridCol w:w="1255"/>
        <w:gridCol w:w="1255"/>
      </w:tblGrid>
      <w:tr w:rsidR="009765EC" w:rsidTr="00C82FC6">
        <w:trPr>
          <w:trHeight w:hRule="exact" w:val="400"/>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Параметр</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Метан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Этан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Этилен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Пропан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Пропи</w:t>
            </w:r>
            <w:r>
              <w:softHyphen/>
              <w:t>лен</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н-Бутан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Изобутан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н-Бутилен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Изобутилен</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Пентан</w:t>
            </w:r>
          </w:p>
        </w:tc>
      </w:tr>
      <w:tr w:rsidR="009765EC" w:rsidTr="00C82FC6">
        <w:trPr>
          <w:trHeight w:hRule="exact" w:val="367"/>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Химическая формула</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t>С</w:t>
            </w:r>
            <w:r>
              <w:rPr>
                <w:lang w:val="en-US"/>
              </w:rPr>
              <w:t>H</w:t>
            </w:r>
            <w:r>
              <w:rPr>
                <w:vertAlign w:val="subscript"/>
                <w:lang w:val="en-US"/>
              </w:rPr>
              <w:t>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t>С</w:t>
            </w:r>
            <w:r>
              <w:rPr>
                <w:vertAlign w:val="subscript"/>
              </w:rPr>
              <w:t>2</w:t>
            </w:r>
            <w:r>
              <w:t>H</w:t>
            </w:r>
            <w:r>
              <w:rPr>
                <w:vertAlign w:val="subscript"/>
              </w:rPr>
              <w:t>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rPr>
                <w:lang w:val="en-US"/>
              </w:rPr>
              <w:t>C</w:t>
            </w:r>
            <w:r>
              <w:rPr>
                <w:vertAlign w:val="subscript"/>
                <w:lang w:val="en-US"/>
              </w:rPr>
              <w:t>2</w:t>
            </w:r>
            <w:r>
              <w:rPr>
                <w:lang w:val="en-US"/>
              </w:rPr>
              <w:t>H</w:t>
            </w:r>
            <w:r>
              <w:rPr>
                <w:vertAlign w:val="subscript"/>
                <w:lang w:val="en-US"/>
              </w:rPr>
              <w:t>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t>С</w:t>
            </w:r>
            <w:r>
              <w:rPr>
                <w:vertAlign w:val="subscript"/>
                <w:lang w:val="en-US"/>
              </w:rPr>
              <w:t>3</w:t>
            </w:r>
            <w:r>
              <w:t>Н</w:t>
            </w:r>
            <w:r>
              <w:rPr>
                <w:vertAlign w:val="subscript"/>
              </w:rPr>
              <w:t>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rPr>
                <w:lang w:val="en-US"/>
              </w:rPr>
              <w:t>C</w:t>
            </w:r>
            <w:r>
              <w:rPr>
                <w:vertAlign w:val="subscript"/>
                <w:lang w:val="en-US"/>
              </w:rPr>
              <w:t>3</w:t>
            </w:r>
            <w:r>
              <w:rPr>
                <w:lang w:val="en-US"/>
              </w:rPr>
              <w:t>H</w:t>
            </w:r>
            <w:r>
              <w:rPr>
                <w:vertAlign w:val="subscript"/>
                <w:lang w:val="en-US"/>
              </w:rPr>
              <w:t>8</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t>н-</w:t>
            </w:r>
            <w:r>
              <w:rPr>
                <w:lang w:val="en-US"/>
              </w:rPr>
              <w:t>C</w:t>
            </w:r>
            <w:r>
              <w:rPr>
                <w:vertAlign w:val="subscript"/>
                <w:lang w:val="en-US"/>
              </w:rPr>
              <w:t>4</w:t>
            </w:r>
            <w:r>
              <w:rPr>
                <w:lang w:val="en-US"/>
              </w:rPr>
              <w:t>H</w:t>
            </w:r>
            <w:r>
              <w:rPr>
                <w:vertAlign w:val="subscript"/>
                <w:lang w:val="en-US"/>
              </w:rPr>
              <w:t>10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rPr>
                <w:lang w:val="en-US"/>
              </w:rPr>
              <w:t>i-C</w:t>
            </w:r>
            <w:r>
              <w:rPr>
                <w:vertAlign w:val="subscript"/>
                <w:lang w:val="en-US"/>
              </w:rPr>
              <w:t>4</w:t>
            </w:r>
            <w:r>
              <w:rPr>
                <w:lang w:val="en-US"/>
              </w:rPr>
              <w:t>H</w:t>
            </w:r>
            <w:r>
              <w:rPr>
                <w:vertAlign w:val="subscript"/>
                <w:lang w:val="en-US"/>
              </w:rPr>
              <w:t>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t>н-</w:t>
            </w:r>
            <w:r>
              <w:rPr>
                <w:lang w:val="en-US"/>
              </w:rPr>
              <w:t>C</w:t>
            </w:r>
            <w:r>
              <w:rPr>
                <w:vertAlign w:val="subscript"/>
                <w:lang w:val="en-US"/>
              </w:rPr>
              <w:t>4</w:t>
            </w:r>
            <w:r>
              <w:rPr>
                <w:lang w:val="en-US"/>
              </w:rPr>
              <w:t>H</w:t>
            </w:r>
            <w:r>
              <w:rPr>
                <w:vertAlign w:val="subscript"/>
                <w:lang w:val="en-US"/>
              </w:rPr>
              <w:t>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rPr>
                <w:lang w:val="en-US"/>
              </w:rPr>
              <w:t>i</w:t>
            </w:r>
            <w:r>
              <w:t>-С</w:t>
            </w:r>
            <w:r>
              <w:rPr>
                <w:vertAlign w:val="subscript"/>
              </w:rPr>
              <w:t>4</w:t>
            </w:r>
            <w:r>
              <w:t>Н</w:t>
            </w:r>
            <w:r>
              <w:rPr>
                <w:vertAlign w:val="subscript"/>
                <w:lang w:val="en-US"/>
              </w:rPr>
              <w:t>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rPr>
                <w:lang w:val="en-US"/>
              </w:rPr>
            </w:pPr>
            <w:r>
              <w:rPr>
                <w:lang w:val="en-US"/>
              </w:rPr>
              <w:t>C</w:t>
            </w:r>
            <w:r>
              <w:rPr>
                <w:vertAlign w:val="subscript"/>
                <w:lang w:val="en-US"/>
              </w:rPr>
              <w:t>5</w:t>
            </w:r>
            <w:r>
              <w:rPr>
                <w:lang w:val="en-US"/>
              </w:rPr>
              <w:t>H</w:t>
            </w:r>
            <w:r>
              <w:rPr>
                <w:vertAlign w:val="subscript"/>
                <w:lang w:val="en-US"/>
              </w:rPr>
              <w:t>12</w:t>
            </w:r>
          </w:p>
        </w:tc>
      </w:tr>
      <w:tr w:rsidR="009765EC" w:rsidTr="00C82FC6">
        <w:trPr>
          <w:trHeight w:hRule="exact" w:val="312"/>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Плотность газовой фазы, </w:t>
            </w:r>
            <w:r>
              <w:rPr>
                <w:i/>
                <w:iCs/>
              </w:rPr>
              <w:t>кг/м'</w:t>
            </w:r>
            <w:r>
              <w:rPr>
                <w:i/>
                <w:iCs/>
                <w:vertAlign w:val="superscript"/>
              </w:rPr>
              <w:t>1</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0,72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1,356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1,261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2,019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1,915</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2,703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2,665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2,55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3,457</w:t>
            </w:r>
          </w:p>
        </w:tc>
      </w:tr>
      <w:tr w:rsidR="009765EC" w:rsidTr="00C82FC6">
        <w:trPr>
          <w:trHeight w:hRule="exact" w:val="542"/>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Плотность по воздуху: н. у.; </w:t>
            </w:r>
            <w:r>
              <w:rPr>
                <w:i/>
                <w:iCs/>
              </w:rPr>
              <w:t>(кг/м</w:t>
            </w:r>
            <w:r>
              <w:rPr>
                <w:i/>
                <w:iCs/>
                <w:vertAlign w:val="superscript"/>
              </w:rPr>
              <w:t>3</w:t>
            </w:r>
            <w:r>
              <w:rPr>
                <w:i/>
                <w:iCs/>
              </w:rPr>
              <w:t>)</w:t>
            </w:r>
            <w:r>
              <w:t xml:space="preserve"> ст. у.</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0,55</w:t>
            </w:r>
          </w:p>
          <w:p w:rsidR="009765EC" w:rsidRDefault="009765EC" w:rsidP="00C82FC6">
            <w:pPr>
              <w:spacing w:before="40" w:line="240" w:lineRule="auto"/>
              <w:ind w:firstLine="0"/>
              <w:jc w:val="left"/>
            </w:pPr>
            <w:r>
              <w:t xml:space="preserve"> 0,52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1,05 </w:t>
            </w:r>
          </w:p>
          <w:p w:rsidR="009765EC" w:rsidRDefault="009765EC" w:rsidP="00C82FC6">
            <w:pPr>
              <w:spacing w:before="40" w:line="240" w:lineRule="auto"/>
              <w:ind w:firstLine="0"/>
              <w:jc w:val="left"/>
            </w:pPr>
            <w:r>
              <w:t>0,98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0,98 </w:t>
            </w:r>
          </w:p>
          <w:p w:rsidR="009765EC" w:rsidRDefault="009765EC" w:rsidP="00C82FC6">
            <w:pPr>
              <w:spacing w:before="40" w:line="240" w:lineRule="auto"/>
              <w:ind w:firstLine="0"/>
              <w:jc w:val="left"/>
            </w:pPr>
            <w:r>
              <w:t>0,91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1,55 </w:t>
            </w:r>
          </w:p>
          <w:p w:rsidR="009765EC" w:rsidRDefault="009765EC" w:rsidP="00C82FC6">
            <w:pPr>
              <w:spacing w:before="40" w:line="240" w:lineRule="auto"/>
              <w:ind w:firstLine="0"/>
              <w:jc w:val="left"/>
            </w:pPr>
            <w:r>
              <w:t>1,44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r>
              <w:t>-</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2,99 </w:t>
            </w:r>
          </w:p>
          <w:p w:rsidR="009765EC" w:rsidRDefault="009765EC" w:rsidP="00C82FC6">
            <w:pPr>
              <w:spacing w:before="40" w:line="240" w:lineRule="auto"/>
              <w:ind w:firstLine="0"/>
              <w:jc w:val="left"/>
            </w:pPr>
            <w:r>
              <w:t>1,95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2,0 </w:t>
            </w:r>
          </w:p>
          <w:p w:rsidR="009765EC" w:rsidRDefault="009765EC" w:rsidP="00C82FC6">
            <w:pPr>
              <w:spacing w:before="40" w:line="240" w:lineRule="auto"/>
              <w:ind w:firstLine="0"/>
              <w:jc w:val="left"/>
            </w:pPr>
            <w:r>
              <w:t>1,8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2,65 </w:t>
            </w:r>
          </w:p>
          <w:p w:rsidR="009765EC" w:rsidRDefault="009765EC" w:rsidP="00C82FC6">
            <w:pPr>
              <w:spacing w:before="40" w:line="240" w:lineRule="auto"/>
              <w:ind w:firstLine="0"/>
              <w:jc w:val="left"/>
            </w:pPr>
            <w:r>
              <w:t>2,48</w:t>
            </w:r>
          </w:p>
        </w:tc>
      </w:tr>
      <w:tr w:rsidR="009765EC" w:rsidTr="00C82FC6">
        <w:trPr>
          <w:trHeight w:hRule="exact" w:val="284"/>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Температура кипения, 'С</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-161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-88,5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-103,7</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-42,1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-47,7</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-0,5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-11,13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-6,9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3,12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36,07</w:t>
            </w:r>
          </w:p>
        </w:tc>
      </w:tr>
      <w:tr w:rsidR="009765EC" w:rsidTr="00C82FC6">
        <w:trPr>
          <w:trHeight w:hRule="exact" w:val="288"/>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Температура критическая, "С</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-82,1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32,3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9,7</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96,8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92,3</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152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134,98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144,4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155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196,6</w:t>
            </w:r>
          </w:p>
        </w:tc>
      </w:tr>
      <w:tr w:rsidR="009765EC" w:rsidTr="00C82FC6">
        <w:trPr>
          <w:trHeight w:hRule="exact" w:val="278"/>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Давление критическое, </w:t>
            </w:r>
            <w:r>
              <w:rPr>
                <w:i/>
                <w:iCs/>
              </w:rPr>
              <w:t>МПа</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4,58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4,82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5,03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4,21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4,54</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3.74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3,62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3,945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3,33</w:t>
            </w:r>
          </w:p>
        </w:tc>
      </w:tr>
      <w:tr w:rsidR="009765EC" w:rsidTr="00C82FC6">
        <w:trPr>
          <w:trHeight w:hRule="exact" w:val="813"/>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right="200" w:firstLine="0"/>
              <w:jc w:val="right"/>
            </w:pPr>
            <w:r>
              <w:t xml:space="preserve">Уд. теплоемкость газа: Ср, </w:t>
            </w:r>
          </w:p>
          <w:p w:rsidR="009765EC" w:rsidRDefault="009765EC" w:rsidP="00C82FC6">
            <w:pPr>
              <w:spacing w:before="40" w:line="240" w:lineRule="auto"/>
              <w:ind w:right="200" w:firstLine="0"/>
              <w:jc w:val="right"/>
            </w:pPr>
            <w:r>
              <w:t>С</w:t>
            </w:r>
            <w:r>
              <w:rPr>
                <w:lang w:val="en-US"/>
              </w:rPr>
              <w:t>v</w:t>
            </w:r>
          </w:p>
          <w:p w:rsidR="009765EC" w:rsidRDefault="009765EC" w:rsidP="00C82FC6">
            <w:pPr>
              <w:spacing w:before="40" w:line="240" w:lineRule="auto"/>
              <w:ind w:right="200"/>
              <w:jc w:val="left"/>
            </w:pPr>
            <w:r>
              <w:t xml:space="preserve">жидкости </w:t>
            </w:r>
            <w:r>
              <w:rPr>
                <w:i/>
                <w:iCs/>
              </w:rPr>
              <w:t>,кДж/кг- °С,</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left="120" w:firstLine="0"/>
            </w:pPr>
            <w:r>
              <w:t xml:space="preserve">2,171 </w:t>
            </w:r>
          </w:p>
          <w:p w:rsidR="009765EC" w:rsidRDefault="009765EC" w:rsidP="00C82FC6">
            <w:pPr>
              <w:spacing w:before="40" w:line="240" w:lineRule="auto"/>
              <w:ind w:left="120" w:firstLine="0"/>
            </w:pPr>
            <w:r>
              <w:t>1,654</w:t>
            </w:r>
          </w:p>
          <w:p w:rsidR="009765EC" w:rsidRDefault="009765EC" w:rsidP="00C82FC6">
            <w:pPr>
              <w:spacing w:before="40" w:line="240" w:lineRule="auto"/>
              <w:ind w:left="80" w:firstLine="0"/>
              <w:jc w:val="left"/>
            </w:pPr>
            <w:r>
              <w:t>3,461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left="160" w:firstLine="0"/>
              <w:jc w:val="left"/>
            </w:pPr>
            <w:r>
              <w:t>1,65</w:t>
            </w:r>
          </w:p>
          <w:p w:rsidR="009765EC" w:rsidRDefault="009765EC" w:rsidP="00C82FC6">
            <w:pPr>
              <w:spacing w:before="40" w:line="240" w:lineRule="auto"/>
              <w:ind w:left="120" w:firstLine="0"/>
              <w:jc w:val="left"/>
            </w:pPr>
            <w:r>
              <w:t xml:space="preserve">1,373 </w:t>
            </w:r>
          </w:p>
          <w:p w:rsidR="009765EC" w:rsidRDefault="009765EC" w:rsidP="00C82FC6">
            <w:pPr>
              <w:spacing w:before="40" w:line="240" w:lineRule="auto"/>
              <w:ind w:left="120" w:firstLine="0"/>
              <w:jc w:val="left"/>
            </w:pPr>
            <w:r>
              <w:t>3,01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1,465 </w:t>
            </w:r>
          </w:p>
          <w:p w:rsidR="009765EC" w:rsidRDefault="009765EC" w:rsidP="00C82FC6">
            <w:pPr>
              <w:spacing w:before="40" w:line="240" w:lineRule="auto"/>
              <w:ind w:firstLine="0"/>
              <w:jc w:val="left"/>
            </w:pPr>
            <w:r>
              <w:t>1,163</w:t>
            </w:r>
          </w:p>
          <w:p w:rsidR="009765EC" w:rsidRDefault="009765EC" w:rsidP="00C82FC6">
            <w:pPr>
              <w:spacing w:before="40" w:line="240" w:lineRule="auto"/>
              <w:ind w:firstLine="0"/>
              <w:jc w:val="left"/>
            </w:pPr>
            <w:r>
              <w:t>2,415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1,554 </w:t>
            </w:r>
          </w:p>
          <w:p w:rsidR="009765EC" w:rsidRDefault="009765EC" w:rsidP="00C82FC6">
            <w:pPr>
              <w:spacing w:before="40" w:line="240" w:lineRule="auto"/>
              <w:ind w:firstLine="0"/>
              <w:jc w:val="left"/>
            </w:pPr>
            <w:r>
              <w:t xml:space="preserve">1,365 </w:t>
            </w:r>
          </w:p>
          <w:p w:rsidR="009765EC" w:rsidRDefault="009765EC" w:rsidP="00C82FC6">
            <w:pPr>
              <w:spacing w:before="40" w:line="240" w:lineRule="auto"/>
              <w:ind w:firstLine="0"/>
              <w:jc w:val="left"/>
            </w:pPr>
            <w:r>
              <w:t>2,23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1,432 </w:t>
            </w:r>
          </w:p>
          <w:p w:rsidR="009765EC" w:rsidRDefault="009765EC" w:rsidP="00C82FC6">
            <w:pPr>
              <w:spacing w:before="40" w:line="240" w:lineRule="auto"/>
              <w:ind w:firstLine="0"/>
              <w:jc w:val="left"/>
            </w:pPr>
            <w:r>
              <w:t>1,222</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1,596 </w:t>
            </w:r>
          </w:p>
          <w:p w:rsidR="009765EC" w:rsidRDefault="009765EC" w:rsidP="00C82FC6">
            <w:pPr>
              <w:spacing w:before="40" w:line="240" w:lineRule="auto"/>
              <w:ind w:firstLine="0"/>
              <w:jc w:val="left"/>
            </w:pPr>
            <w:r>
              <w:t xml:space="preserve">1,457 </w:t>
            </w:r>
          </w:p>
          <w:p w:rsidR="009765EC" w:rsidRDefault="009765EC" w:rsidP="00C82FC6">
            <w:pPr>
              <w:spacing w:before="40" w:line="240" w:lineRule="auto"/>
              <w:ind w:firstLine="0"/>
              <w:jc w:val="left"/>
            </w:pPr>
            <w:r>
              <w:t>2,239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1,596 </w:t>
            </w:r>
          </w:p>
          <w:p w:rsidR="009765EC" w:rsidRDefault="009765EC" w:rsidP="00C82FC6">
            <w:pPr>
              <w:spacing w:before="40" w:line="240" w:lineRule="auto"/>
              <w:ind w:firstLine="0"/>
              <w:jc w:val="left"/>
            </w:pPr>
            <w:r>
              <w:t xml:space="preserve">1,457 </w:t>
            </w:r>
          </w:p>
          <w:p w:rsidR="009765EC" w:rsidRDefault="009765EC" w:rsidP="00C82FC6">
            <w:pPr>
              <w:spacing w:before="40" w:line="240" w:lineRule="auto"/>
              <w:ind w:firstLine="0"/>
              <w:jc w:val="left"/>
            </w:pPr>
            <w:r>
              <w:t>2,239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1,487 </w:t>
            </w:r>
          </w:p>
          <w:p w:rsidR="009765EC" w:rsidRDefault="009765EC" w:rsidP="00C82FC6">
            <w:pPr>
              <w:spacing w:before="40" w:line="240" w:lineRule="auto"/>
              <w:ind w:firstLine="0"/>
              <w:jc w:val="left"/>
            </w:pPr>
            <w:r>
              <w:t>1,339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1,604 </w:t>
            </w:r>
          </w:p>
          <w:p w:rsidR="009765EC" w:rsidRDefault="009765EC" w:rsidP="00C82FC6">
            <w:pPr>
              <w:spacing w:before="40" w:line="240" w:lineRule="auto"/>
              <w:ind w:firstLine="0"/>
              <w:jc w:val="left"/>
            </w:pPr>
            <w:r>
              <w:t>1,339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1,6 </w:t>
            </w:r>
          </w:p>
          <w:p w:rsidR="009765EC" w:rsidRDefault="009765EC" w:rsidP="00C82FC6">
            <w:pPr>
              <w:spacing w:before="40" w:line="240" w:lineRule="auto"/>
              <w:ind w:firstLine="0"/>
              <w:jc w:val="left"/>
            </w:pPr>
            <w:r>
              <w:t xml:space="preserve">1,424 </w:t>
            </w:r>
          </w:p>
          <w:p w:rsidR="009765EC" w:rsidRDefault="009765EC" w:rsidP="00C82FC6">
            <w:pPr>
              <w:spacing w:before="40" w:line="240" w:lineRule="auto"/>
              <w:ind w:firstLine="0"/>
              <w:jc w:val="left"/>
            </w:pPr>
            <w:r>
              <w:t>2,668</w:t>
            </w:r>
          </w:p>
        </w:tc>
      </w:tr>
      <w:tr w:rsidR="009765EC" w:rsidTr="00C82FC6">
        <w:trPr>
          <w:trHeight w:val="345"/>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Скрытая теплота исп-я, </w:t>
            </w:r>
            <w:r>
              <w:rPr>
                <w:i/>
                <w:iCs/>
              </w:rPr>
              <w:t>кДж/кг</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512,4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487,2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483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428,4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441</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390,6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382,9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441,6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399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361,2</w:t>
            </w:r>
          </w:p>
        </w:tc>
      </w:tr>
      <w:tr w:rsidR="009765EC" w:rsidTr="00C82FC6">
        <w:trPr>
          <w:trHeight w:val="345"/>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Температура воспламенения, 'С</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545-800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530-694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510-543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504-588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455-550</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430-569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490-510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440-500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400-440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284-510</w:t>
            </w:r>
          </w:p>
        </w:tc>
      </w:tr>
      <w:tr w:rsidR="009765EC" w:rsidTr="00C82FC6">
        <w:trPr>
          <w:trHeight w:val="288"/>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Октановое число</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110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125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100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125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115</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91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99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80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87</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64</w:t>
            </w:r>
          </w:p>
        </w:tc>
      </w:tr>
      <w:tr w:rsidR="009765EC" w:rsidTr="00C82FC6">
        <w:trPr>
          <w:trHeight w:hRule="exact" w:val="294"/>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Вязкость газа </w:t>
            </w:r>
            <w:r>
              <w:rPr>
                <w:i/>
                <w:iCs/>
                <w:smallCaps/>
              </w:rPr>
              <w:t xml:space="preserve">v </w:t>
            </w:r>
            <w:r>
              <w:rPr>
                <w:i/>
                <w:iCs/>
              </w:rPr>
              <w:t>,</w:t>
            </w:r>
            <w:r>
              <w:t xml:space="preserve"> 10</w:t>
            </w:r>
            <w:r>
              <w:rPr>
                <w:vertAlign w:val="superscript"/>
              </w:rPr>
              <w:t>6</w:t>
            </w:r>
            <w:r>
              <w:t xml:space="preserve"> </w:t>
            </w:r>
            <w:r>
              <w:rPr>
                <w:i/>
                <w:iCs/>
              </w:rPr>
              <w:t>м</w:t>
            </w:r>
            <w:r>
              <w:rPr>
                <w:i/>
                <w:iCs/>
                <w:vertAlign w:val="superscript"/>
              </w:rPr>
              <w:t>2</w:t>
            </w:r>
            <w:r>
              <w:rPr>
                <w:i/>
                <w:iCs/>
              </w:rPr>
              <w:t>/с</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14,71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6,45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7,548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3,82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4,11</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2,55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2,86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3,12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3,18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2,18</w:t>
            </w:r>
          </w:p>
        </w:tc>
      </w:tr>
      <w:tr w:rsidR="009765EC" w:rsidTr="00C82FC6">
        <w:trPr>
          <w:trHeight w:hRule="exact" w:val="284"/>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Вязкость жидкости </w:t>
            </w:r>
            <w:r>
              <w:sym w:font="Symbol" w:char="F068"/>
            </w:r>
            <w:r>
              <w:rPr>
                <w:i/>
                <w:iCs/>
              </w:rPr>
              <w:t>,</w:t>
            </w:r>
            <w:r>
              <w:t xml:space="preserve"> 10</w:t>
            </w:r>
            <w:r>
              <w:rPr>
                <w:vertAlign w:val="superscript"/>
              </w:rPr>
              <w:t>6</w:t>
            </w:r>
            <w:r>
              <w:t xml:space="preserve"> </w:t>
            </w:r>
            <w:r>
              <w:rPr>
                <w:i/>
                <w:iCs/>
              </w:rPr>
              <w:t>Па-с</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66,64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162,7</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135,2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130,5</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210,8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188,1</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284,2</w:t>
            </w:r>
          </w:p>
        </w:tc>
      </w:tr>
      <w:tr w:rsidR="009765EC" w:rsidTr="00C82FC6">
        <w:trPr>
          <w:trHeight w:hRule="exact" w:val="699"/>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right"/>
            </w:pPr>
            <w:r>
              <w:t xml:space="preserve">Пределы взрываемости при н.у., %: нижний; </w:t>
            </w:r>
          </w:p>
          <w:p w:rsidR="009765EC" w:rsidRDefault="009765EC" w:rsidP="00C82FC6">
            <w:pPr>
              <w:spacing w:before="40" w:line="240" w:lineRule="auto"/>
              <w:ind w:firstLine="0"/>
              <w:jc w:val="right"/>
            </w:pPr>
            <w:r>
              <w:t>верхний.</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5 </w:t>
            </w:r>
          </w:p>
          <w:p w:rsidR="009765EC" w:rsidRDefault="009765EC" w:rsidP="00C82FC6">
            <w:pPr>
              <w:spacing w:before="40" w:line="240" w:lineRule="auto"/>
              <w:ind w:firstLine="0"/>
              <w:jc w:val="left"/>
            </w:pPr>
            <w:r>
              <w:t>15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3 </w:t>
            </w:r>
          </w:p>
          <w:p w:rsidR="009765EC" w:rsidRDefault="009765EC" w:rsidP="00C82FC6">
            <w:pPr>
              <w:spacing w:before="40" w:line="240" w:lineRule="auto"/>
              <w:ind w:firstLine="0"/>
              <w:jc w:val="left"/>
            </w:pPr>
            <w:r>
              <w:t>12,5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3 </w:t>
            </w:r>
          </w:p>
          <w:p w:rsidR="009765EC" w:rsidRDefault="009765EC" w:rsidP="00C82FC6">
            <w:pPr>
              <w:spacing w:before="40" w:line="240" w:lineRule="auto"/>
              <w:ind w:firstLine="0"/>
              <w:jc w:val="left"/>
            </w:pPr>
            <w:r>
              <w:t>32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2 </w:t>
            </w:r>
          </w:p>
          <w:p w:rsidR="009765EC" w:rsidRDefault="009765EC" w:rsidP="00C82FC6">
            <w:pPr>
              <w:spacing w:before="40" w:line="240" w:lineRule="auto"/>
              <w:ind w:firstLine="0"/>
              <w:jc w:val="left"/>
            </w:pPr>
            <w:r>
              <w:t>9,5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2 </w:t>
            </w:r>
          </w:p>
          <w:p w:rsidR="009765EC" w:rsidRDefault="009765EC" w:rsidP="00C82FC6">
            <w:pPr>
              <w:spacing w:before="40" w:line="240" w:lineRule="auto"/>
              <w:ind w:firstLine="0"/>
              <w:jc w:val="left"/>
            </w:pPr>
            <w:r>
              <w:t>11</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1,7 </w:t>
            </w:r>
          </w:p>
          <w:p w:rsidR="009765EC" w:rsidRDefault="009765EC" w:rsidP="00C82FC6">
            <w:pPr>
              <w:spacing w:before="40" w:line="240" w:lineRule="auto"/>
              <w:ind w:firstLine="0"/>
              <w:jc w:val="left"/>
            </w:pPr>
            <w:r>
              <w:t>8,5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1,7 </w:t>
            </w:r>
          </w:p>
          <w:p w:rsidR="009765EC" w:rsidRDefault="009765EC" w:rsidP="00C82FC6">
            <w:pPr>
              <w:spacing w:before="40" w:line="240" w:lineRule="auto"/>
              <w:ind w:firstLine="0"/>
              <w:jc w:val="left"/>
            </w:pPr>
            <w:r>
              <w:t>8,5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1,7 </w:t>
            </w:r>
          </w:p>
          <w:p w:rsidR="009765EC" w:rsidRDefault="009765EC" w:rsidP="00C82FC6">
            <w:pPr>
              <w:spacing w:before="40" w:line="240" w:lineRule="auto"/>
              <w:ind w:firstLine="0"/>
              <w:jc w:val="left"/>
            </w:pPr>
            <w:r>
              <w:t>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1,7 </w:t>
            </w:r>
          </w:p>
          <w:p w:rsidR="009765EC" w:rsidRDefault="009765EC" w:rsidP="00C82FC6">
            <w:pPr>
              <w:spacing w:before="40" w:line="240" w:lineRule="auto"/>
              <w:ind w:firstLine="0"/>
              <w:jc w:val="left"/>
            </w:pPr>
            <w:r>
              <w:t>8,9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p>
          <w:p w:rsidR="009765EC" w:rsidRDefault="009765EC" w:rsidP="00C82FC6">
            <w:pPr>
              <w:spacing w:before="40" w:line="240" w:lineRule="auto"/>
              <w:ind w:firstLine="0"/>
              <w:jc w:val="left"/>
            </w:pPr>
            <w:r>
              <w:t xml:space="preserve">1,35 </w:t>
            </w:r>
          </w:p>
          <w:p w:rsidR="009765EC" w:rsidRDefault="009765EC" w:rsidP="00C82FC6">
            <w:pPr>
              <w:spacing w:before="40" w:line="240" w:lineRule="auto"/>
              <w:ind w:firstLine="0"/>
              <w:jc w:val="left"/>
            </w:pPr>
            <w:r>
              <w:t>8</w:t>
            </w:r>
          </w:p>
        </w:tc>
      </w:tr>
      <w:tr w:rsidR="009765EC" w:rsidTr="00C82FC6">
        <w:trPr>
          <w:trHeight w:hRule="exact" w:val="567"/>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Коэффициент С в уравнении Сотерланда</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164</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252</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225</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278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377</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329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382</w:t>
            </w:r>
          </w:p>
        </w:tc>
      </w:tr>
      <w:tr w:rsidR="009765EC" w:rsidTr="00C82FC6">
        <w:trPr>
          <w:trHeight w:hRule="exact" w:val="561"/>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pPr>
            <w:r>
              <w:t xml:space="preserve">Плотность жидкости, </w:t>
            </w:r>
            <w:r>
              <w:rPr>
                <w:i/>
                <w:iCs/>
              </w:rPr>
              <w:t>кг/м</w:t>
            </w:r>
            <w:r>
              <w:rPr>
                <w:i/>
                <w:iCs/>
                <w:vertAlign w:val="superscript"/>
              </w:rPr>
              <w:t>3</w:t>
            </w:r>
            <w:r>
              <w:rPr>
                <w:i/>
                <w:iCs/>
              </w:rPr>
              <w:t>,</w:t>
            </w:r>
            <w:r>
              <w:t xml:space="preserve"> н. у.;</w:t>
            </w:r>
          </w:p>
          <w:p w:rsidR="009765EC" w:rsidRDefault="009765EC" w:rsidP="00C82FC6">
            <w:pPr>
              <w:spacing w:before="20" w:line="240" w:lineRule="auto"/>
              <w:ind w:firstLine="0"/>
            </w:pPr>
            <w:r>
              <w:t xml:space="preserve">                                                ст. у.</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300 </w:t>
            </w:r>
          </w:p>
          <w:p w:rsidR="009765EC" w:rsidRDefault="009765EC" w:rsidP="00C82FC6">
            <w:pPr>
              <w:spacing w:before="20" w:line="240" w:lineRule="auto"/>
              <w:ind w:firstLine="0"/>
              <w:jc w:val="left"/>
            </w:pPr>
            <w:r>
              <w:t>120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390 </w:t>
            </w:r>
          </w:p>
          <w:p w:rsidR="009765EC" w:rsidRDefault="009765EC" w:rsidP="00C82FC6">
            <w:pPr>
              <w:spacing w:before="20" w:line="240" w:lineRule="auto"/>
              <w:ind w:firstLine="0"/>
              <w:jc w:val="left"/>
            </w:pPr>
            <w:r>
              <w:t>230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370 </w:t>
            </w:r>
          </w:p>
          <w:p w:rsidR="009765EC" w:rsidRDefault="009765EC" w:rsidP="00C82FC6">
            <w:pPr>
              <w:spacing w:before="20" w:line="240" w:lineRule="auto"/>
              <w:ind w:firstLine="0"/>
              <w:jc w:val="left"/>
            </w:pPr>
            <w:r>
              <w:t>230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500 </w:t>
            </w:r>
          </w:p>
          <w:p w:rsidR="009765EC" w:rsidRDefault="009765EC" w:rsidP="00C82FC6">
            <w:pPr>
              <w:spacing w:before="20" w:line="240" w:lineRule="auto"/>
              <w:ind w:firstLine="0"/>
              <w:jc w:val="left"/>
            </w:pPr>
            <w:r>
              <w:t>390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w:t>
            </w:r>
          </w:p>
          <w:p w:rsidR="009765EC" w:rsidRDefault="009765EC" w:rsidP="00C82FC6">
            <w:pPr>
              <w:spacing w:before="20" w:line="240" w:lineRule="auto"/>
              <w:ind w:firstLine="0"/>
              <w:jc w:val="left"/>
            </w:pPr>
            <w:r>
              <w:t>-</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520 </w:t>
            </w:r>
          </w:p>
          <w:p w:rsidR="009765EC" w:rsidRDefault="009765EC" w:rsidP="00C82FC6">
            <w:pPr>
              <w:spacing w:before="20" w:line="240" w:lineRule="auto"/>
              <w:ind w:firstLine="0"/>
              <w:jc w:val="left"/>
            </w:pPr>
            <w:r>
              <w:t>540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w:t>
            </w:r>
          </w:p>
          <w:p w:rsidR="009765EC" w:rsidRDefault="009765EC" w:rsidP="00C82FC6">
            <w:pPr>
              <w:spacing w:before="20" w:line="240" w:lineRule="auto"/>
              <w:ind w:firstLine="0"/>
              <w:jc w:val="left"/>
            </w:pPr>
            <w:r>
              <w:t>-</w:t>
            </w:r>
          </w:p>
          <w:p w:rsidR="009765EC" w:rsidRDefault="009765EC" w:rsidP="00C82FC6">
            <w:pPr>
              <w:spacing w:before="20" w:line="240" w:lineRule="auto"/>
              <w:ind w:firstLine="0"/>
              <w:jc w:val="left"/>
            </w:pP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610 </w:t>
            </w:r>
          </w:p>
          <w:p w:rsidR="009765EC" w:rsidRDefault="009765EC" w:rsidP="00C82FC6">
            <w:pPr>
              <w:spacing w:before="20" w:line="240" w:lineRule="auto"/>
              <w:ind w:firstLine="0"/>
              <w:jc w:val="left"/>
            </w:pPr>
            <w:r>
              <w:t>560</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w:t>
            </w:r>
          </w:p>
          <w:p w:rsidR="009765EC" w:rsidRDefault="009765EC" w:rsidP="00C82FC6">
            <w:pPr>
              <w:spacing w:before="2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20" w:line="240" w:lineRule="auto"/>
              <w:ind w:firstLine="0"/>
              <w:jc w:val="left"/>
            </w:pPr>
            <w:r>
              <w:t xml:space="preserve">620 </w:t>
            </w:r>
          </w:p>
          <w:p w:rsidR="009765EC" w:rsidRDefault="009765EC" w:rsidP="00C82FC6">
            <w:pPr>
              <w:spacing w:before="20" w:line="240" w:lineRule="auto"/>
              <w:ind w:firstLine="0"/>
              <w:jc w:val="left"/>
            </w:pPr>
            <w:r>
              <w:t>640</w:t>
            </w:r>
          </w:p>
        </w:tc>
      </w:tr>
      <w:tr w:rsidR="009765EC" w:rsidTr="00C82FC6">
        <w:trPr>
          <w:trHeight w:hRule="exact" w:val="755"/>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rPr>
                <w:i/>
                <w:iCs/>
              </w:rPr>
            </w:pPr>
            <w:r>
              <w:t xml:space="preserve">Объем паров с жидкости: </w:t>
            </w:r>
            <w:r>
              <w:rPr>
                <w:i/>
                <w:iCs/>
              </w:rPr>
              <w:t xml:space="preserve">л/л; </w:t>
            </w:r>
          </w:p>
          <w:p w:rsidR="009765EC" w:rsidRDefault="009765EC" w:rsidP="00C82FC6">
            <w:pPr>
              <w:spacing w:before="40" w:line="240" w:lineRule="auto"/>
              <w:ind w:firstLine="0"/>
              <w:jc w:val="left"/>
            </w:pPr>
            <w:r>
              <w:rPr>
                <w:i/>
                <w:iCs/>
              </w:rPr>
              <w:t xml:space="preserve">                                           л/кг.</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417 </w:t>
            </w:r>
          </w:p>
          <w:p w:rsidR="009765EC" w:rsidRDefault="009765EC" w:rsidP="00C82FC6">
            <w:pPr>
              <w:spacing w:before="40" w:line="240" w:lineRule="auto"/>
              <w:ind w:firstLine="0"/>
              <w:jc w:val="left"/>
            </w:pPr>
            <w:r>
              <w:t>1393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left="160" w:firstLine="0"/>
              <w:jc w:val="left"/>
            </w:pPr>
            <w:r>
              <w:t>278</w:t>
            </w:r>
          </w:p>
          <w:p w:rsidR="009765EC" w:rsidRDefault="009765EC" w:rsidP="00C82FC6">
            <w:pPr>
              <w:spacing w:before="40" w:line="240" w:lineRule="auto"/>
              <w:ind w:left="160" w:firstLine="0"/>
              <w:jc w:val="left"/>
            </w:pPr>
            <w:r>
              <w:t>747</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316 </w:t>
            </w:r>
          </w:p>
          <w:p w:rsidR="009765EC" w:rsidRDefault="009765EC" w:rsidP="00C82FC6">
            <w:pPr>
              <w:spacing w:before="40" w:line="240" w:lineRule="auto"/>
              <w:ind w:firstLine="0"/>
              <w:jc w:val="left"/>
            </w:pPr>
            <w:r>
              <w:t>797</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257 </w:t>
            </w:r>
          </w:p>
          <w:p w:rsidR="009765EC" w:rsidRDefault="009765EC" w:rsidP="00C82FC6">
            <w:pPr>
              <w:spacing w:before="40" w:line="240" w:lineRule="auto"/>
              <w:ind w:firstLine="0"/>
              <w:jc w:val="left"/>
            </w:pPr>
            <w:r>
              <w:t>508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r>
              <w:t>-</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225 </w:t>
            </w:r>
          </w:p>
          <w:p w:rsidR="009765EC" w:rsidRDefault="009765EC" w:rsidP="00C82FC6">
            <w:pPr>
              <w:spacing w:before="40" w:line="240" w:lineRule="auto"/>
              <w:ind w:firstLine="0"/>
              <w:jc w:val="left"/>
            </w:pPr>
            <w:r>
              <w:t>386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239 </w:t>
            </w:r>
          </w:p>
          <w:p w:rsidR="009765EC" w:rsidRDefault="009765EC" w:rsidP="00C82FC6">
            <w:pPr>
              <w:spacing w:before="40" w:line="240" w:lineRule="auto"/>
              <w:ind w:firstLine="0"/>
              <w:jc w:val="left"/>
            </w:pPr>
            <w:r>
              <w:t>398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r>
              <w:t>-</w:t>
            </w:r>
          </w:p>
          <w:p w:rsidR="009765EC" w:rsidRDefault="009765EC" w:rsidP="00C82FC6">
            <w:pPr>
              <w:spacing w:before="40" w:line="240" w:lineRule="auto"/>
              <w:ind w:firstLine="0"/>
              <w:jc w:val="left"/>
            </w:pP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194 </w:t>
            </w:r>
          </w:p>
          <w:p w:rsidR="009765EC" w:rsidRDefault="009765EC" w:rsidP="00C82FC6">
            <w:pPr>
              <w:spacing w:before="40" w:line="240" w:lineRule="auto"/>
              <w:ind w:firstLine="0"/>
              <w:jc w:val="left"/>
            </w:pPr>
            <w:r>
              <w:t>311</w:t>
            </w:r>
          </w:p>
        </w:tc>
      </w:tr>
      <w:tr w:rsidR="009765EC" w:rsidTr="00C82FC6">
        <w:trPr>
          <w:trHeight w:hRule="exact" w:val="566"/>
        </w:trPr>
        <w:tc>
          <w:tcPr>
            <w:tcW w:w="283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 xml:space="preserve">Удельная газовая постоянная, </w:t>
            </w:r>
            <w:r>
              <w:rPr>
                <w:i/>
                <w:iCs/>
              </w:rPr>
              <w:t>Дж/(кг</w:t>
            </w:r>
            <w:r>
              <w:rPr>
                <w:i/>
                <w:iCs/>
              </w:rPr>
              <w:sym w:font="Symbol" w:char="F0D7"/>
            </w:r>
            <w:r>
              <w:rPr>
                <w:i/>
                <w:iCs/>
              </w:rPr>
              <w:t>К)</w:t>
            </w:r>
          </w:p>
        </w:tc>
        <w:tc>
          <w:tcPr>
            <w:tcW w:w="1039"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519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276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296</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189</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tc>
        <w:tc>
          <w:tcPr>
            <w:tcW w:w="1254"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143</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148</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w:t>
            </w:r>
          </w:p>
        </w:tc>
        <w:tc>
          <w:tcPr>
            <w:tcW w:w="1255" w:type="dxa"/>
            <w:tcBorders>
              <w:top w:val="single" w:sz="6" w:space="0" w:color="auto"/>
              <w:left w:val="single" w:sz="6" w:space="0" w:color="auto"/>
              <w:bottom w:val="single" w:sz="6" w:space="0" w:color="auto"/>
              <w:right w:val="single" w:sz="6" w:space="0" w:color="auto"/>
            </w:tcBorders>
          </w:tcPr>
          <w:p w:rsidR="009765EC" w:rsidRDefault="009765EC" w:rsidP="00C82FC6">
            <w:pPr>
              <w:spacing w:before="40" w:line="240" w:lineRule="auto"/>
              <w:ind w:firstLine="0"/>
              <w:jc w:val="left"/>
            </w:pPr>
            <w:r>
              <w:t>115</w:t>
            </w:r>
          </w:p>
        </w:tc>
      </w:tr>
    </w:tbl>
    <w:p w:rsidR="009765EC" w:rsidRDefault="009765EC" w:rsidP="009765EC">
      <w:pPr>
        <w:spacing w:line="240" w:lineRule="auto"/>
        <w:ind w:firstLine="0"/>
        <w:jc w:val="center"/>
        <w:rPr>
          <w:sz w:val="28"/>
          <w:szCs w:val="28"/>
        </w:rPr>
      </w:pPr>
    </w:p>
    <w:p w:rsidR="009765EC" w:rsidRDefault="009765EC" w:rsidP="009765EC">
      <w:pPr>
        <w:spacing w:line="240" w:lineRule="auto"/>
        <w:ind w:firstLine="0"/>
        <w:jc w:val="center"/>
        <w:rPr>
          <w:sz w:val="28"/>
          <w:szCs w:val="28"/>
        </w:rPr>
      </w:pPr>
    </w:p>
    <w:p w:rsidR="009765EC" w:rsidRDefault="009765EC" w:rsidP="009765EC">
      <w:pPr>
        <w:widowControl/>
        <w:spacing w:line="240" w:lineRule="auto"/>
        <w:ind w:firstLine="0"/>
        <w:jc w:val="left"/>
        <w:rPr>
          <w:sz w:val="28"/>
          <w:szCs w:val="28"/>
        </w:rPr>
      </w:pPr>
      <w:r>
        <w:rPr>
          <w:sz w:val="28"/>
          <w:szCs w:val="28"/>
        </w:rPr>
        <w:t>Таблица 1.</w:t>
      </w:r>
      <w:r w:rsidRPr="009765EC">
        <w:rPr>
          <w:sz w:val="28"/>
          <w:szCs w:val="28"/>
        </w:rPr>
        <w:t>4</w:t>
      </w:r>
      <w:r>
        <w:rPr>
          <w:sz w:val="28"/>
          <w:szCs w:val="28"/>
        </w:rPr>
        <w:t>. Характеристики нефтей северных месторождений Тюменской области (СМТО)</w:t>
      </w:r>
    </w:p>
    <w:p w:rsidR="009765EC" w:rsidRDefault="009765EC" w:rsidP="009765EC">
      <w:pPr>
        <w:widowControl/>
        <w:spacing w:line="240" w:lineRule="auto"/>
        <w:ind w:firstLine="0"/>
        <w:jc w:val="left"/>
        <w:rPr>
          <w:sz w:val="28"/>
          <w:szCs w:val="28"/>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709"/>
        <w:gridCol w:w="779"/>
        <w:gridCol w:w="780"/>
        <w:gridCol w:w="779"/>
        <w:gridCol w:w="780"/>
        <w:gridCol w:w="779"/>
        <w:gridCol w:w="780"/>
        <w:gridCol w:w="1418"/>
        <w:gridCol w:w="1488"/>
        <w:gridCol w:w="1489"/>
        <w:gridCol w:w="992"/>
        <w:gridCol w:w="212"/>
        <w:gridCol w:w="1205"/>
        <w:gridCol w:w="851"/>
      </w:tblGrid>
      <w:tr w:rsidR="009765EC" w:rsidTr="00C82FC6">
        <w:trPr>
          <w:cantSplit/>
          <w:trHeight w:hRule="exact" w:val="373"/>
        </w:trPr>
        <w:tc>
          <w:tcPr>
            <w:tcW w:w="1985" w:type="dxa"/>
            <w:vMerge w:val="restart"/>
            <w:tcBorders>
              <w:top w:val="single" w:sz="6" w:space="0" w:color="auto"/>
              <w:left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p>
          <w:p w:rsidR="009765EC" w:rsidRDefault="009765EC" w:rsidP="00C82FC6">
            <w:pPr>
              <w:widowControl/>
              <w:spacing w:before="20" w:line="240" w:lineRule="auto"/>
              <w:ind w:firstLine="0"/>
              <w:jc w:val="center"/>
              <w:rPr>
                <w:sz w:val="24"/>
                <w:szCs w:val="24"/>
              </w:rPr>
            </w:pPr>
          </w:p>
          <w:p w:rsidR="009765EC" w:rsidRDefault="009765EC" w:rsidP="00C82FC6">
            <w:pPr>
              <w:pStyle w:val="1"/>
            </w:pPr>
            <w:r>
              <w:t>Показатель</w:t>
            </w:r>
          </w:p>
          <w:p w:rsidR="009765EC" w:rsidRDefault="009765EC" w:rsidP="00C82FC6">
            <w:pPr>
              <w:widowControl/>
              <w:spacing w:before="20" w:line="240" w:lineRule="auto"/>
              <w:ind w:firstLine="0"/>
              <w:jc w:val="left"/>
              <w:rPr>
                <w:sz w:val="24"/>
                <w:szCs w:val="24"/>
              </w:rPr>
            </w:pPr>
          </w:p>
        </w:tc>
        <w:tc>
          <w:tcPr>
            <w:tcW w:w="709" w:type="dxa"/>
            <w:vMerge w:val="restart"/>
            <w:tcBorders>
              <w:top w:val="single" w:sz="6" w:space="0" w:color="auto"/>
              <w:left w:val="single" w:sz="6" w:space="0" w:color="auto"/>
              <w:right w:val="single" w:sz="6" w:space="0" w:color="auto"/>
            </w:tcBorders>
          </w:tcPr>
          <w:p w:rsidR="009765EC" w:rsidRDefault="009765EC" w:rsidP="00C82FC6">
            <w:pPr>
              <w:pStyle w:val="1"/>
            </w:pPr>
            <w:r>
              <w:t>В*</w:t>
            </w:r>
          </w:p>
          <w:p w:rsidR="009765EC" w:rsidRDefault="009765EC" w:rsidP="00C82FC6">
            <w:pPr>
              <w:widowControl/>
              <w:spacing w:before="20" w:line="240" w:lineRule="auto"/>
              <w:ind w:firstLine="0"/>
              <w:jc w:val="center"/>
              <w:rPr>
                <w:sz w:val="24"/>
                <w:szCs w:val="24"/>
              </w:rPr>
            </w:pPr>
          </w:p>
        </w:tc>
        <w:tc>
          <w:tcPr>
            <w:tcW w:w="4677" w:type="dxa"/>
            <w:gridSpan w:val="6"/>
            <w:tcBorders>
              <w:top w:val="single" w:sz="6" w:space="0" w:color="auto"/>
              <w:left w:val="single" w:sz="6" w:space="0" w:color="auto"/>
              <w:bottom w:val="single" w:sz="6" w:space="0" w:color="auto"/>
              <w:right w:val="single" w:sz="6" w:space="0" w:color="auto"/>
            </w:tcBorders>
          </w:tcPr>
          <w:p w:rsidR="009765EC" w:rsidRDefault="009765EC" w:rsidP="00C82FC6">
            <w:pPr>
              <w:pStyle w:val="1"/>
            </w:pPr>
            <w:r>
              <w:t>Уренгойское месторождение</w:t>
            </w:r>
          </w:p>
          <w:p w:rsidR="009765EC" w:rsidRDefault="009765EC" w:rsidP="00C82FC6">
            <w:pPr>
              <w:widowControl/>
              <w:spacing w:before="20" w:line="240" w:lineRule="auto"/>
              <w:ind w:firstLine="0"/>
              <w:jc w:val="left"/>
              <w:rPr>
                <w:sz w:val="24"/>
                <w:szCs w:val="24"/>
              </w:rPr>
            </w:pPr>
          </w:p>
        </w:tc>
        <w:tc>
          <w:tcPr>
            <w:tcW w:w="1418" w:type="dxa"/>
            <w:vMerge w:val="restart"/>
            <w:tcBorders>
              <w:top w:val="single" w:sz="6" w:space="0" w:color="auto"/>
              <w:left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 xml:space="preserve">пласт </w:t>
            </w:r>
            <w:r>
              <w:rPr>
                <w:sz w:val="24"/>
                <w:szCs w:val="24"/>
                <w:lang w:val="en-US"/>
              </w:rPr>
              <w:t>Dn H*</w:t>
            </w:r>
          </w:p>
          <w:p w:rsidR="009765EC" w:rsidRDefault="009765EC" w:rsidP="00C82FC6">
            <w:pPr>
              <w:widowControl/>
              <w:spacing w:before="20" w:line="240" w:lineRule="auto"/>
              <w:ind w:firstLine="0"/>
              <w:jc w:val="left"/>
              <w:rPr>
                <w:sz w:val="24"/>
                <w:szCs w:val="24"/>
              </w:rPr>
            </w:pPr>
          </w:p>
        </w:tc>
        <w:tc>
          <w:tcPr>
            <w:tcW w:w="2977"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pStyle w:val="a5"/>
              <w:spacing w:before="20"/>
            </w:pPr>
            <w:r>
              <w:t>Новопортовское.</w:t>
            </w:r>
          </w:p>
          <w:p w:rsidR="009765EC" w:rsidRDefault="009765EC" w:rsidP="00C82FC6">
            <w:pPr>
              <w:widowControl/>
              <w:spacing w:before="20" w:line="240" w:lineRule="auto"/>
              <w:ind w:firstLine="0"/>
              <w:jc w:val="left"/>
              <w:rPr>
                <w:sz w:val="24"/>
                <w:szCs w:val="24"/>
              </w:rPr>
            </w:pPr>
          </w:p>
        </w:tc>
        <w:tc>
          <w:tcPr>
            <w:tcW w:w="2409" w:type="dxa"/>
            <w:gridSpan w:val="3"/>
            <w:tcBorders>
              <w:top w:val="single" w:sz="6" w:space="0" w:color="auto"/>
              <w:left w:val="single" w:sz="6" w:space="0" w:color="auto"/>
              <w:bottom w:val="single" w:sz="6" w:space="0" w:color="auto"/>
              <w:right w:val="single" w:sz="6" w:space="0" w:color="auto"/>
            </w:tcBorders>
          </w:tcPr>
          <w:p w:rsidR="009765EC" w:rsidRDefault="009765EC" w:rsidP="00C82FC6">
            <w:pPr>
              <w:pStyle w:val="1"/>
            </w:pPr>
            <w:r>
              <w:t>Ен-Яхинское</w:t>
            </w:r>
          </w:p>
          <w:p w:rsidR="009765EC" w:rsidRDefault="009765EC" w:rsidP="00C82FC6">
            <w:pPr>
              <w:widowControl/>
              <w:spacing w:before="20" w:line="240" w:lineRule="auto"/>
              <w:ind w:firstLine="0"/>
              <w:jc w:val="left"/>
              <w:rPr>
                <w:sz w:val="24"/>
                <w:szCs w:val="24"/>
              </w:rPr>
            </w:pPr>
          </w:p>
        </w:tc>
        <w:tc>
          <w:tcPr>
            <w:tcW w:w="851" w:type="dxa"/>
            <w:vMerge w:val="restart"/>
            <w:tcBorders>
              <w:top w:val="single" w:sz="6" w:space="0" w:color="auto"/>
              <w:left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X*</w:t>
            </w:r>
          </w:p>
          <w:p w:rsidR="009765EC" w:rsidRDefault="009765EC" w:rsidP="00C82FC6">
            <w:pPr>
              <w:widowControl/>
              <w:spacing w:before="20" w:line="240" w:lineRule="auto"/>
              <w:ind w:firstLine="0"/>
              <w:jc w:val="left"/>
              <w:rPr>
                <w:sz w:val="24"/>
                <w:szCs w:val="24"/>
              </w:rPr>
            </w:pPr>
          </w:p>
        </w:tc>
      </w:tr>
      <w:tr w:rsidR="009765EC" w:rsidTr="00C82FC6">
        <w:trPr>
          <w:cantSplit/>
          <w:trHeight w:hRule="exact" w:val="846"/>
        </w:trPr>
        <w:tc>
          <w:tcPr>
            <w:tcW w:w="1985"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left"/>
              <w:rPr>
                <w:sz w:val="24"/>
                <w:szCs w:val="24"/>
              </w:rPr>
            </w:pPr>
          </w:p>
        </w:tc>
        <w:tc>
          <w:tcPr>
            <w:tcW w:w="709"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left"/>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БУ-10 - 11</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left="40" w:firstLine="0"/>
              <w:jc w:val="center"/>
              <w:rPr>
                <w:sz w:val="24"/>
                <w:szCs w:val="24"/>
              </w:rPr>
            </w:pPr>
            <w:r>
              <w:rPr>
                <w:sz w:val="24"/>
                <w:szCs w:val="24"/>
              </w:rPr>
              <w:t>СКВ.</w:t>
            </w:r>
          </w:p>
          <w:p w:rsidR="009765EC" w:rsidRDefault="009765EC" w:rsidP="00C82FC6">
            <w:pPr>
              <w:widowControl/>
              <w:spacing w:before="20" w:line="240" w:lineRule="auto"/>
              <w:ind w:firstLine="0"/>
              <w:jc w:val="center"/>
              <w:rPr>
                <w:sz w:val="24"/>
                <w:szCs w:val="24"/>
              </w:rPr>
            </w:pPr>
            <w:r>
              <w:rPr>
                <w:sz w:val="24"/>
                <w:szCs w:val="24"/>
              </w:rPr>
              <w:t>2349</w:t>
            </w:r>
          </w:p>
          <w:p w:rsidR="009765EC" w:rsidRDefault="009765EC" w:rsidP="00C82FC6">
            <w:pPr>
              <w:widowControl/>
              <w:spacing w:before="2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БУ12</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left="80" w:firstLine="0"/>
              <w:jc w:val="center"/>
              <w:rPr>
                <w:sz w:val="24"/>
                <w:szCs w:val="24"/>
              </w:rPr>
            </w:pPr>
            <w:r>
              <w:rPr>
                <w:sz w:val="24"/>
                <w:szCs w:val="24"/>
              </w:rPr>
              <w:t>СКВ</w:t>
            </w:r>
          </w:p>
          <w:p w:rsidR="009765EC" w:rsidRDefault="009765EC" w:rsidP="00C82FC6">
            <w:pPr>
              <w:widowControl/>
              <w:spacing w:before="20" w:line="240" w:lineRule="auto"/>
              <w:ind w:left="40" w:firstLine="0"/>
              <w:jc w:val="center"/>
              <w:rPr>
                <w:sz w:val="24"/>
                <w:szCs w:val="24"/>
              </w:rPr>
            </w:pPr>
            <w:r>
              <w:rPr>
                <w:sz w:val="24"/>
                <w:szCs w:val="24"/>
              </w:rPr>
              <w:t>6252</w:t>
            </w:r>
          </w:p>
          <w:p w:rsidR="009765EC" w:rsidRDefault="009765EC" w:rsidP="00C82FC6">
            <w:pPr>
              <w:widowControl/>
              <w:spacing w:before="20" w:line="240" w:lineRule="auto"/>
              <w:ind w:left="40"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по м/р</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проба ТН</w:t>
            </w:r>
          </w:p>
          <w:p w:rsidR="009765EC" w:rsidRDefault="009765EC" w:rsidP="00C82FC6">
            <w:pPr>
              <w:widowControl/>
              <w:spacing w:before="20" w:line="240" w:lineRule="auto"/>
              <w:ind w:firstLine="0"/>
              <w:jc w:val="center"/>
              <w:rPr>
                <w:sz w:val="24"/>
                <w:szCs w:val="24"/>
              </w:rPr>
            </w:pPr>
          </w:p>
        </w:tc>
        <w:tc>
          <w:tcPr>
            <w:tcW w:w="1418"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4"/>
                <w:szCs w:val="24"/>
              </w:rPr>
            </w:pPr>
          </w:p>
        </w:tc>
        <w:tc>
          <w:tcPr>
            <w:tcW w:w="148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СКВ. НП4</w:t>
            </w:r>
          </w:p>
          <w:p w:rsidR="009765EC" w:rsidRDefault="009765EC" w:rsidP="00C82FC6">
            <w:pPr>
              <w:widowControl/>
              <w:spacing w:before="20" w:line="240" w:lineRule="auto"/>
              <w:ind w:left="200" w:right="200" w:firstLine="0"/>
              <w:jc w:val="center"/>
              <w:rPr>
                <w:sz w:val="24"/>
                <w:szCs w:val="24"/>
              </w:rPr>
            </w:pPr>
            <w:r>
              <w:rPr>
                <w:sz w:val="24"/>
                <w:szCs w:val="24"/>
              </w:rPr>
              <w:t>131</w:t>
            </w:r>
          </w:p>
          <w:p w:rsidR="009765EC" w:rsidRDefault="009765EC" w:rsidP="00C82FC6">
            <w:pPr>
              <w:widowControl/>
              <w:spacing w:before="20" w:line="240" w:lineRule="auto"/>
              <w:ind w:left="200" w:right="200" w:firstLine="0"/>
              <w:jc w:val="center"/>
              <w:rPr>
                <w:sz w:val="24"/>
                <w:szCs w:val="24"/>
              </w:rPr>
            </w:pPr>
          </w:p>
        </w:tc>
        <w:tc>
          <w:tcPr>
            <w:tcW w:w="148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пласт 10</w:t>
            </w:r>
          </w:p>
          <w:p w:rsidR="009765EC" w:rsidRDefault="009765EC" w:rsidP="00C82FC6">
            <w:pPr>
              <w:widowControl/>
              <w:spacing w:before="20" w:line="240" w:lineRule="auto"/>
              <w:ind w:firstLine="0"/>
              <w:jc w:val="center"/>
              <w:rPr>
                <w:sz w:val="24"/>
                <w:szCs w:val="24"/>
              </w:rPr>
            </w:pPr>
          </w:p>
        </w:tc>
        <w:tc>
          <w:tcPr>
            <w:tcW w:w="1204"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скв.115 НП-23</w:t>
            </w:r>
          </w:p>
          <w:p w:rsidR="009765EC" w:rsidRDefault="009765EC" w:rsidP="00C82FC6">
            <w:pPr>
              <w:widowControl/>
              <w:spacing w:before="20" w:line="240" w:lineRule="auto"/>
              <w:ind w:firstLine="0"/>
              <w:jc w:val="center"/>
              <w:rPr>
                <w:sz w:val="24"/>
                <w:szCs w:val="24"/>
              </w:rPr>
            </w:pPr>
          </w:p>
        </w:tc>
        <w:tc>
          <w:tcPr>
            <w:tcW w:w="120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БУ 8-9</w:t>
            </w:r>
          </w:p>
          <w:p w:rsidR="009765EC" w:rsidRDefault="009765EC" w:rsidP="00C82FC6">
            <w:pPr>
              <w:widowControl/>
              <w:spacing w:before="20" w:line="240" w:lineRule="auto"/>
              <w:ind w:firstLine="0"/>
              <w:jc w:val="center"/>
              <w:rPr>
                <w:sz w:val="24"/>
                <w:szCs w:val="24"/>
              </w:rPr>
            </w:pPr>
          </w:p>
        </w:tc>
        <w:tc>
          <w:tcPr>
            <w:tcW w:w="851" w:type="dxa"/>
            <w:vMerge/>
            <w:tcBorders>
              <w:left w:val="single" w:sz="6" w:space="0" w:color="auto"/>
              <w:bottom w:val="single" w:sz="6" w:space="0" w:color="auto"/>
              <w:right w:val="single" w:sz="6" w:space="0" w:color="auto"/>
            </w:tcBorders>
          </w:tcPr>
          <w:p w:rsidR="009765EC" w:rsidRDefault="009765EC" w:rsidP="00C82FC6">
            <w:pPr>
              <w:widowControl/>
              <w:spacing w:line="240" w:lineRule="auto"/>
              <w:ind w:firstLine="0"/>
              <w:jc w:val="center"/>
              <w:rPr>
                <w:sz w:val="24"/>
                <w:szCs w:val="24"/>
              </w:rPr>
            </w:pPr>
          </w:p>
        </w:tc>
      </w:tr>
      <w:tr w:rsidR="009765EC" w:rsidTr="00C82FC6">
        <w:trPr>
          <w:trHeight w:hRule="exact" w:val="550"/>
        </w:trPr>
        <w:tc>
          <w:tcPr>
            <w:tcW w:w="198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 xml:space="preserve">Плотность, </w:t>
            </w:r>
            <w:r>
              <w:rPr>
                <w:i/>
                <w:iCs/>
                <w:sz w:val="24"/>
                <w:szCs w:val="24"/>
              </w:rPr>
              <w:t>кг/м</w:t>
            </w:r>
            <w:r>
              <w:rPr>
                <w:i/>
                <w:iCs/>
                <w:sz w:val="24"/>
                <w:szCs w:val="24"/>
                <w:vertAlign w:val="superscript"/>
              </w:rPr>
              <w:t>3</w:t>
            </w:r>
          </w:p>
          <w:p w:rsidR="009765EC" w:rsidRDefault="009765EC" w:rsidP="00C82FC6">
            <w:pPr>
              <w:widowControl/>
              <w:spacing w:before="20" w:line="240" w:lineRule="auto"/>
              <w:ind w:firstLine="0"/>
              <w:jc w:val="left"/>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951</w:t>
            </w:r>
          </w:p>
          <w:p w:rsidR="009765EC" w:rsidRDefault="009765EC" w:rsidP="00C82FC6">
            <w:pPr>
              <w:widowControl/>
              <w:spacing w:before="2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844</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827</w:t>
            </w:r>
          </w:p>
          <w:p w:rsidR="009765EC" w:rsidRDefault="009765EC" w:rsidP="00C82FC6">
            <w:pPr>
              <w:widowControl/>
              <w:spacing w:before="2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844</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849</w:t>
            </w:r>
          </w:p>
          <w:p w:rsidR="009765EC" w:rsidRDefault="009765EC" w:rsidP="00C82FC6">
            <w:pPr>
              <w:widowControl/>
              <w:spacing w:before="2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843</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840</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853</w:t>
            </w:r>
          </w:p>
          <w:p w:rsidR="009765EC" w:rsidRDefault="009765EC" w:rsidP="00C82FC6">
            <w:pPr>
              <w:widowControl/>
              <w:spacing w:before="20" w:line="240" w:lineRule="auto"/>
              <w:ind w:firstLine="0"/>
              <w:jc w:val="center"/>
              <w:rPr>
                <w:sz w:val="24"/>
                <w:szCs w:val="24"/>
              </w:rPr>
            </w:pPr>
          </w:p>
        </w:tc>
        <w:tc>
          <w:tcPr>
            <w:tcW w:w="148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844</w:t>
            </w:r>
          </w:p>
          <w:p w:rsidR="009765EC" w:rsidRDefault="009765EC" w:rsidP="00C82FC6">
            <w:pPr>
              <w:widowControl/>
              <w:spacing w:before="20" w:line="240" w:lineRule="auto"/>
              <w:ind w:firstLine="0"/>
              <w:jc w:val="center"/>
              <w:rPr>
                <w:sz w:val="24"/>
                <w:szCs w:val="24"/>
              </w:rPr>
            </w:pPr>
          </w:p>
        </w:tc>
        <w:tc>
          <w:tcPr>
            <w:tcW w:w="148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854</w:t>
            </w:r>
          </w:p>
          <w:p w:rsidR="009765EC" w:rsidRDefault="009765EC" w:rsidP="00C82FC6">
            <w:pPr>
              <w:widowControl/>
              <w:spacing w:before="20" w:line="240" w:lineRule="auto"/>
              <w:ind w:firstLine="0"/>
              <w:jc w:val="center"/>
              <w:rPr>
                <w:sz w:val="24"/>
                <w:szCs w:val="24"/>
              </w:rPr>
            </w:pPr>
          </w:p>
        </w:tc>
        <w:tc>
          <w:tcPr>
            <w:tcW w:w="1204"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842</w:t>
            </w:r>
          </w:p>
          <w:p w:rsidR="009765EC" w:rsidRDefault="009765EC" w:rsidP="00C82FC6">
            <w:pPr>
              <w:widowControl/>
              <w:spacing w:before="20" w:line="240" w:lineRule="auto"/>
              <w:ind w:firstLine="0"/>
              <w:jc w:val="center"/>
              <w:rPr>
                <w:sz w:val="24"/>
                <w:szCs w:val="24"/>
              </w:rPr>
            </w:pPr>
          </w:p>
        </w:tc>
        <w:tc>
          <w:tcPr>
            <w:tcW w:w="120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835</w:t>
            </w:r>
          </w:p>
          <w:p w:rsidR="009765EC" w:rsidRDefault="009765EC" w:rsidP="00C82FC6">
            <w:pPr>
              <w:widowControl/>
              <w:spacing w:before="20" w:line="240" w:lineRule="auto"/>
              <w:ind w:firstLine="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830</w:t>
            </w:r>
          </w:p>
          <w:p w:rsidR="009765EC" w:rsidRDefault="009765EC" w:rsidP="00C82FC6">
            <w:pPr>
              <w:widowControl/>
              <w:spacing w:before="20" w:line="240" w:lineRule="auto"/>
              <w:ind w:firstLine="0"/>
              <w:jc w:val="center"/>
              <w:rPr>
                <w:sz w:val="24"/>
                <w:szCs w:val="24"/>
              </w:rPr>
            </w:pPr>
          </w:p>
        </w:tc>
      </w:tr>
      <w:tr w:rsidR="009765EC" w:rsidTr="00C82FC6">
        <w:trPr>
          <w:trHeight w:hRule="exact" w:val="572"/>
        </w:trPr>
        <w:tc>
          <w:tcPr>
            <w:tcW w:w="198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left"/>
              <w:rPr>
                <w:sz w:val="24"/>
                <w:szCs w:val="24"/>
              </w:rPr>
            </w:pPr>
            <w:r>
              <w:rPr>
                <w:sz w:val="24"/>
                <w:szCs w:val="24"/>
              </w:rPr>
              <w:t xml:space="preserve">Молекулярная масса, </w:t>
            </w:r>
            <w:r>
              <w:rPr>
                <w:i/>
                <w:iCs/>
                <w:sz w:val="24"/>
                <w:szCs w:val="24"/>
              </w:rPr>
              <w:t>кг/моль</w:t>
            </w:r>
          </w:p>
          <w:p w:rsidR="009765EC" w:rsidRDefault="009765EC" w:rsidP="00C82FC6">
            <w:pPr>
              <w:widowControl/>
              <w:spacing w:before="20" w:line="240" w:lineRule="auto"/>
              <w:ind w:firstLine="0"/>
              <w:jc w:val="left"/>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208</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173</w:t>
            </w:r>
          </w:p>
          <w:p w:rsidR="009765EC" w:rsidRDefault="009765EC" w:rsidP="00C82FC6">
            <w:pPr>
              <w:widowControl/>
              <w:spacing w:before="2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209</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220</w:t>
            </w:r>
          </w:p>
          <w:p w:rsidR="009765EC" w:rsidRDefault="009765EC" w:rsidP="00C82FC6">
            <w:pPr>
              <w:widowControl/>
              <w:spacing w:before="2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207</w:t>
            </w:r>
          </w:p>
          <w:p w:rsidR="009765EC" w:rsidRDefault="009765EC" w:rsidP="00C82FC6">
            <w:pPr>
              <w:widowControl/>
              <w:spacing w:before="2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200</w:t>
            </w:r>
          </w:p>
          <w:p w:rsidR="009765EC" w:rsidRDefault="009765EC" w:rsidP="00C82FC6">
            <w:pPr>
              <w:widowControl/>
              <w:spacing w:before="2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c>
          <w:tcPr>
            <w:tcW w:w="148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189</w:t>
            </w:r>
          </w:p>
          <w:p w:rsidR="009765EC" w:rsidRDefault="009765EC" w:rsidP="00C82FC6">
            <w:pPr>
              <w:widowControl/>
              <w:spacing w:before="20" w:line="240" w:lineRule="auto"/>
              <w:ind w:firstLine="0"/>
              <w:jc w:val="center"/>
              <w:rPr>
                <w:sz w:val="24"/>
                <w:szCs w:val="24"/>
              </w:rPr>
            </w:pPr>
          </w:p>
        </w:tc>
        <w:tc>
          <w:tcPr>
            <w:tcW w:w="148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223</w:t>
            </w:r>
          </w:p>
          <w:p w:rsidR="009765EC" w:rsidRDefault="009765EC" w:rsidP="00C82FC6">
            <w:pPr>
              <w:widowControl/>
              <w:spacing w:before="20" w:line="240" w:lineRule="auto"/>
              <w:ind w:firstLine="0"/>
              <w:jc w:val="center"/>
              <w:rPr>
                <w:sz w:val="24"/>
                <w:szCs w:val="24"/>
              </w:rPr>
            </w:pPr>
          </w:p>
        </w:tc>
        <w:tc>
          <w:tcPr>
            <w:tcW w:w="1204"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196</w:t>
            </w:r>
          </w:p>
          <w:p w:rsidR="009765EC" w:rsidRDefault="009765EC" w:rsidP="00C82FC6">
            <w:pPr>
              <w:widowControl/>
              <w:spacing w:before="20" w:line="240" w:lineRule="auto"/>
              <w:ind w:firstLine="0"/>
              <w:jc w:val="center"/>
              <w:rPr>
                <w:sz w:val="24"/>
                <w:szCs w:val="24"/>
              </w:rPr>
            </w:pPr>
          </w:p>
        </w:tc>
        <w:tc>
          <w:tcPr>
            <w:tcW w:w="120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197</w:t>
            </w:r>
          </w:p>
          <w:p w:rsidR="009765EC" w:rsidRDefault="009765EC" w:rsidP="00C82FC6">
            <w:pPr>
              <w:widowControl/>
              <w:spacing w:before="20" w:line="240" w:lineRule="auto"/>
              <w:ind w:firstLine="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20" w:line="240" w:lineRule="auto"/>
              <w:ind w:firstLine="0"/>
              <w:jc w:val="center"/>
              <w:rPr>
                <w:sz w:val="24"/>
                <w:szCs w:val="24"/>
              </w:rPr>
            </w:pPr>
            <w:r>
              <w:rPr>
                <w:sz w:val="24"/>
                <w:szCs w:val="24"/>
              </w:rPr>
              <w:t>-</w:t>
            </w:r>
          </w:p>
          <w:p w:rsidR="009765EC" w:rsidRDefault="009765EC" w:rsidP="00C82FC6">
            <w:pPr>
              <w:widowControl/>
              <w:spacing w:before="20" w:line="240" w:lineRule="auto"/>
              <w:ind w:firstLine="0"/>
              <w:jc w:val="center"/>
              <w:rPr>
                <w:sz w:val="24"/>
                <w:szCs w:val="24"/>
              </w:rPr>
            </w:pPr>
          </w:p>
        </w:tc>
      </w:tr>
      <w:tr w:rsidR="009765EC" w:rsidTr="00C82FC6">
        <w:trPr>
          <w:trHeight w:hRule="exact" w:val="972"/>
        </w:trPr>
        <w:tc>
          <w:tcPr>
            <w:tcW w:w="1985" w:type="dxa"/>
            <w:tcBorders>
              <w:top w:val="single" w:sz="6" w:space="0" w:color="auto"/>
              <w:left w:val="single" w:sz="6" w:space="0" w:color="auto"/>
              <w:bottom w:val="single" w:sz="6" w:space="0" w:color="auto"/>
              <w:right w:val="single" w:sz="6" w:space="0" w:color="auto"/>
            </w:tcBorders>
          </w:tcPr>
          <w:p w:rsidR="009765EC" w:rsidRPr="009765EC" w:rsidRDefault="009765EC" w:rsidP="00C82FC6">
            <w:pPr>
              <w:widowControl/>
              <w:spacing w:before="40" w:line="240" w:lineRule="auto"/>
              <w:ind w:firstLine="0"/>
              <w:jc w:val="left"/>
              <w:rPr>
                <w:i/>
                <w:iCs/>
                <w:smallCaps/>
                <w:sz w:val="24"/>
                <w:szCs w:val="24"/>
              </w:rPr>
            </w:pPr>
            <w:r>
              <w:rPr>
                <w:sz w:val="24"/>
                <w:szCs w:val="24"/>
              </w:rPr>
              <w:t>Вязкость</w:t>
            </w:r>
            <w:r w:rsidRPr="009765EC">
              <w:rPr>
                <w:sz w:val="24"/>
                <w:szCs w:val="24"/>
              </w:rPr>
              <w:t xml:space="preserve"> </w:t>
            </w:r>
            <w:r>
              <w:rPr>
                <w:i/>
                <w:iCs/>
                <w:smallCaps/>
                <w:sz w:val="24"/>
                <w:szCs w:val="24"/>
                <w:lang w:val="en-US"/>
              </w:rPr>
              <w:sym w:font="Symbol" w:char="F06E"/>
            </w:r>
            <w:r w:rsidRPr="009765EC">
              <w:rPr>
                <w:i/>
                <w:iCs/>
                <w:smallCaps/>
                <w:sz w:val="24"/>
                <w:szCs w:val="24"/>
              </w:rPr>
              <w:t xml:space="preserve"> мм</w:t>
            </w:r>
            <w:r w:rsidRPr="009765EC">
              <w:rPr>
                <w:i/>
                <w:iCs/>
                <w:smallCaps/>
                <w:sz w:val="24"/>
                <w:szCs w:val="24"/>
                <w:vertAlign w:val="superscript"/>
              </w:rPr>
              <w:t>2</w:t>
            </w:r>
            <w:r w:rsidRPr="009765EC">
              <w:rPr>
                <w:i/>
                <w:iCs/>
                <w:smallCaps/>
                <w:sz w:val="24"/>
                <w:szCs w:val="24"/>
              </w:rPr>
              <w:t>/</w:t>
            </w:r>
            <w:r>
              <w:rPr>
                <w:i/>
                <w:iCs/>
                <w:smallCaps/>
                <w:sz w:val="24"/>
                <w:szCs w:val="24"/>
                <w:lang w:val="en-US"/>
              </w:rPr>
              <w:t>c</w:t>
            </w:r>
            <w:r w:rsidRPr="009765EC">
              <w:rPr>
                <w:i/>
                <w:iCs/>
                <w:smallCaps/>
                <w:sz w:val="24"/>
                <w:szCs w:val="24"/>
              </w:rPr>
              <w:t>:</w:t>
            </w:r>
          </w:p>
          <w:p w:rsidR="009765EC" w:rsidRDefault="009765EC" w:rsidP="00C82FC6">
            <w:pPr>
              <w:widowControl/>
              <w:spacing w:before="40" w:line="240" w:lineRule="auto"/>
              <w:ind w:firstLine="0"/>
              <w:jc w:val="left"/>
              <w:rPr>
                <w:sz w:val="24"/>
                <w:szCs w:val="24"/>
              </w:rPr>
            </w:pPr>
            <w:r>
              <w:rPr>
                <w:sz w:val="24"/>
                <w:szCs w:val="24"/>
              </w:rPr>
              <w:t>При 20°С;</w:t>
            </w:r>
          </w:p>
          <w:p w:rsidR="009765EC" w:rsidRDefault="009765EC" w:rsidP="00C82FC6">
            <w:pPr>
              <w:widowControl/>
              <w:spacing w:before="40" w:line="240" w:lineRule="auto"/>
              <w:ind w:firstLine="0"/>
              <w:jc w:val="left"/>
              <w:rPr>
                <w:sz w:val="24"/>
                <w:szCs w:val="24"/>
              </w:rPr>
            </w:pPr>
            <w:r>
              <w:rPr>
                <w:sz w:val="24"/>
                <w:szCs w:val="24"/>
              </w:rPr>
              <w:t>при 50°С.</w:t>
            </w:r>
          </w:p>
          <w:p w:rsidR="009765EC" w:rsidRDefault="009765EC" w:rsidP="00C82FC6">
            <w:pPr>
              <w:widowControl/>
              <w:spacing w:before="40" w:line="240" w:lineRule="auto"/>
              <w:ind w:firstLine="0"/>
              <w:jc w:val="left"/>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r>
              <w:rPr>
                <w:sz w:val="24"/>
                <w:szCs w:val="24"/>
              </w:rPr>
              <w:t>245</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20</w:t>
            </w:r>
          </w:p>
          <w:p w:rsidR="009765EC" w:rsidRDefault="009765EC" w:rsidP="00C82FC6">
            <w:pPr>
              <w:widowControl/>
              <w:spacing w:before="40" w:line="240" w:lineRule="auto"/>
              <w:ind w:firstLine="0"/>
              <w:jc w:val="center"/>
              <w:rPr>
                <w:sz w:val="24"/>
                <w:szCs w:val="24"/>
              </w:rPr>
            </w:pPr>
            <w:r>
              <w:rPr>
                <w:sz w:val="24"/>
                <w:szCs w:val="24"/>
              </w:rPr>
              <w:t>3,7</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16</w:t>
            </w:r>
          </w:p>
          <w:p w:rsidR="009765EC" w:rsidRDefault="009765EC" w:rsidP="00C82FC6">
            <w:pPr>
              <w:widowControl/>
              <w:spacing w:before="40" w:line="240" w:lineRule="auto"/>
              <w:ind w:firstLine="0"/>
              <w:jc w:val="center"/>
              <w:rPr>
                <w:sz w:val="24"/>
                <w:szCs w:val="24"/>
              </w:rPr>
            </w:pPr>
            <w:r>
              <w:rPr>
                <w:sz w:val="24"/>
                <w:szCs w:val="24"/>
              </w:rPr>
              <w:t>2,8</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21</w:t>
            </w:r>
          </w:p>
          <w:p w:rsidR="009765EC" w:rsidRDefault="009765EC" w:rsidP="00C82FC6">
            <w:pPr>
              <w:widowControl/>
              <w:spacing w:before="40" w:line="240" w:lineRule="auto"/>
              <w:ind w:firstLine="0"/>
              <w:jc w:val="center"/>
              <w:rPr>
                <w:sz w:val="24"/>
                <w:szCs w:val="24"/>
              </w:rPr>
            </w:pPr>
            <w:r>
              <w:rPr>
                <w:sz w:val="24"/>
                <w:szCs w:val="24"/>
              </w:rPr>
              <w:t>3,6</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22</w:t>
            </w:r>
          </w:p>
          <w:p w:rsidR="009765EC" w:rsidRDefault="009765EC" w:rsidP="00C82FC6">
            <w:pPr>
              <w:widowControl/>
              <w:spacing w:before="40" w:line="240" w:lineRule="auto"/>
              <w:ind w:firstLine="0"/>
              <w:jc w:val="center"/>
              <w:rPr>
                <w:sz w:val="24"/>
                <w:szCs w:val="24"/>
              </w:rPr>
            </w:pPr>
            <w:r>
              <w:rPr>
                <w:sz w:val="24"/>
                <w:szCs w:val="24"/>
              </w:rPr>
              <w:t>3,9</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pStyle w:val="a5"/>
            </w:pPr>
            <w:r>
              <w:t>7,8 3,65</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18</w:t>
            </w:r>
          </w:p>
          <w:p w:rsidR="009765EC" w:rsidRDefault="009765EC" w:rsidP="00C82FC6">
            <w:pPr>
              <w:widowControl/>
              <w:spacing w:before="40" w:line="240" w:lineRule="auto"/>
              <w:ind w:firstLine="0"/>
              <w:jc w:val="center"/>
              <w:rPr>
                <w:sz w:val="24"/>
                <w:szCs w:val="24"/>
              </w:rPr>
            </w:pPr>
            <w:r>
              <w:rPr>
                <w:sz w:val="24"/>
                <w:szCs w:val="24"/>
              </w:rPr>
              <w:t>3,1</w:t>
            </w:r>
          </w:p>
          <w:p w:rsidR="009765EC" w:rsidRDefault="009765EC" w:rsidP="00C82FC6">
            <w:pPr>
              <w:widowControl/>
              <w:spacing w:before="4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9-19</w:t>
            </w:r>
          </w:p>
          <w:p w:rsidR="009765EC" w:rsidRDefault="009765EC" w:rsidP="00C82FC6">
            <w:pPr>
              <w:widowControl/>
              <w:spacing w:before="40" w:line="240" w:lineRule="auto"/>
              <w:ind w:firstLine="0"/>
              <w:jc w:val="center"/>
              <w:rPr>
                <w:sz w:val="24"/>
                <w:szCs w:val="24"/>
              </w:rPr>
            </w:pPr>
            <w:r>
              <w:rPr>
                <w:sz w:val="24"/>
                <w:szCs w:val="24"/>
              </w:rPr>
              <w:t>3,78</w:t>
            </w:r>
          </w:p>
          <w:p w:rsidR="009765EC" w:rsidRDefault="009765EC" w:rsidP="00C82FC6">
            <w:pPr>
              <w:widowControl/>
              <w:spacing w:before="40" w:line="240" w:lineRule="auto"/>
              <w:ind w:firstLine="0"/>
              <w:jc w:val="center"/>
              <w:rPr>
                <w:sz w:val="24"/>
                <w:szCs w:val="24"/>
              </w:rPr>
            </w:pPr>
          </w:p>
        </w:tc>
        <w:tc>
          <w:tcPr>
            <w:tcW w:w="1488"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r>
              <w:rPr>
                <w:sz w:val="24"/>
                <w:szCs w:val="24"/>
              </w:rPr>
              <w:t>3,1</w:t>
            </w:r>
          </w:p>
          <w:p w:rsidR="009765EC" w:rsidRDefault="009765EC" w:rsidP="00C82FC6">
            <w:pPr>
              <w:widowControl/>
              <w:spacing w:before="40" w:line="240" w:lineRule="auto"/>
              <w:ind w:firstLine="0"/>
              <w:jc w:val="center"/>
              <w:rPr>
                <w:sz w:val="24"/>
                <w:szCs w:val="24"/>
              </w:rPr>
            </w:pPr>
          </w:p>
        </w:tc>
        <w:tc>
          <w:tcPr>
            <w:tcW w:w="148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2,5</w:t>
            </w:r>
          </w:p>
          <w:p w:rsidR="009765EC" w:rsidRDefault="009765EC" w:rsidP="00C82FC6">
            <w:pPr>
              <w:widowControl/>
              <w:spacing w:before="40" w:line="240" w:lineRule="auto"/>
              <w:ind w:firstLine="0"/>
              <w:jc w:val="center"/>
              <w:rPr>
                <w:sz w:val="24"/>
                <w:szCs w:val="24"/>
              </w:rPr>
            </w:pPr>
            <w:r>
              <w:rPr>
                <w:sz w:val="24"/>
                <w:szCs w:val="24"/>
              </w:rPr>
              <w:t>4,6</w:t>
            </w:r>
          </w:p>
          <w:p w:rsidR="009765EC" w:rsidRDefault="009765EC" w:rsidP="00C82FC6">
            <w:pPr>
              <w:widowControl/>
              <w:spacing w:before="40" w:line="240" w:lineRule="auto"/>
              <w:ind w:firstLine="0"/>
              <w:jc w:val="center"/>
              <w:rPr>
                <w:sz w:val="24"/>
                <w:szCs w:val="24"/>
              </w:rPr>
            </w:pPr>
          </w:p>
        </w:tc>
        <w:tc>
          <w:tcPr>
            <w:tcW w:w="1204" w:type="dxa"/>
            <w:gridSpan w:val="2"/>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r>
              <w:rPr>
                <w:sz w:val="24"/>
                <w:szCs w:val="24"/>
              </w:rPr>
              <w:t>3,1</w:t>
            </w:r>
          </w:p>
          <w:p w:rsidR="009765EC" w:rsidRDefault="009765EC" w:rsidP="00C82FC6">
            <w:pPr>
              <w:widowControl/>
              <w:spacing w:before="40" w:line="240" w:lineRule="auto"/>
              <w:ind w:firstLine="0"/>
              <w:jc w:val="center"/>
              <w:rPr>
                <w:sz w:val="24"/>
                <w:szCs w:val="24"/>
              </w:rPr>
            </w:pPr>
          </w:p>
        </w:tc>
        <w:tc>
          <w:tcPr>
            <w:tcW w:w="1205"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r>
              <w:rPr>
                <w:sz w:val="24"/>
                <w:szCs w:val="24"/>
              </w:rPr>
              <w:t>3,1</w:t>
            </w:r>
          </w:p>
          <w:p w:rsidR="009765EC" w:rsidRDefault="009765EC" w:rsidP="00C82FC6">
            <w:pPr>
              <w:widowControl/>
              <w:spacing w:before="40" w:line="240" w:lineRule="auto"/>
              <w:ind w:firstLine="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r>
              <w:rPr>
                <w:sz w:val="24"/>
                <w:szCs w:val="24"/>
              </w:rPr>
              <w:t>5,7</w:t>
            </w:r>
          </w:p>
          <w:p w:rsidR="009765EC" w:rsidRDefault="009765EC" w:rsidP="00C82FC6">
            <w:pPr>
              <w:widowControl/>
              <w:spacing w:before="40" w:line="240" w:lineRule="auto"/>
              <w:ind w:firstLine="0"/>
              <w:jc w:val="center"/>
              <w:rPr>
                <w:sz w:val="24"/>
                <w:szCs w:val="24"/>
              </w:rPr>
            </w:pPr>
          </w:p>
        </w:tc>
      </w:tr>
      <w:tr w:rsidR="009765EC" w:rsidTr="00C82FC6">
        <w:trPr>
          <w:trHeight w:hRule="exact" w:val="1837"/>
        </w:trPr>
        <w:tc>
          <w:tcPr>
            <w:tcW w:w="1985" w:type="dxa"/>
            <w:tcBorders>
              <w:top w:val="single" w:sz="6" w:space="0" w:color="auto"/>
              <w:left w:val="single" w:sz="6" w:space="0" w:color="auto"/>
              <w:bottom w:val="single" w:sz="6" w:space="0" w:color="auto"/>
              <w:right w:val="single" w:sz="6" w:space="0" w:color="auto"/>
            </w:tcBorders>
          </w:tcPr>
          <w:p w:rsidR="009765EC" w:rsidRPr="009765EC" w:rsidRDefault="009765EC" w:rsidP="00C82FC6">
            <w:pPr>
              <w:widowControl/>
              <w:spacing w:before="40" w:line="240" w:lineRule="auto"/>
              <w:ind w:firstLine="0"/>
              <w:jc w:val="left"/>
              <w:rPr>
                <w:i/>
                <w:iCs/>
                <w:sz w:val="24"/>
                <w:szCs w:val="24"/>
              </w:rPr>
            </w:pPr>
            <w:r>
              <w:rPr>
                <w:sz w:val="24"/>
                <w:szCs w:val="24"/>
              </w:rPr>
              <w:t xml:space="preserve">Содержание </w:t>
            </w:r>
            <w:r>
              <w:rPr>
                <w:i/>
                <w:iCs/>
                <w:sz w:val="24"/>
                <w:szCs w:val="24"/>
              </w:rPr>
              <w:t xml:space="preserve">% масс.: </w:t>
            </w:r>
          </w:p>
          <w:p w:rsidR="009765EC" w:rsidRDefault="009765EC" w:rsidP="00C82FC6">
            <w:pPr>
              <w:widowControl/>
              <w:spacing w:before="40" w:line="240" w:lineRule="auto"/>
              <w:ind w:firstLine="0"/>
              <w:jc w:val="left"/>
              <w:rPr>
                <w:sz w:val="24"/>
                <w:szCs w:val="24"/>
              </w:rPr>
            </w:pPr>
            <w:r>
              <w:rPr>
                <w:sz w:val="24"/>
                <w:szCs w:val="24"/>
              </w:rPr>
              <w:t>парафинов (ГОСТ 11851-85); асфальтенов; смол.</w:t>
            </w:r>
          </w:p>
          <w:p w:rsidR="009765EC" w:rsidRDefault="009765EC" w:rsidP="00C82FC6">
            <w:pPr>
              <w:widowControl/>
              <w:spacing w:before="40" w:line="240" w:lineRule="auto"/>
              <w:ind w:firstLine="0"/>
              <w:jc w:val="left"/>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rPr>
            </w:pPr>
            <w:r>
              <w:rPr>
                <w:sz w:val="24"/>
                <w:szCs w:val="24"/>
              </w:rPr>
              <w:t>0,54</w:t>
            </w:r>
          </w:p>
          <w:p w:rsidR="009765EC" w:rsidRDefault="009765EC" w:rsidP="00C82FC6">
            <w:pPr>
              <w:widowControl/>
              <w:spacing w:before="40" w:line="240" w:lineRule="auto"/>
              <w:ind w:left="40" w:firstLine="0"/>
              <w:jc w:val="center"/>
              <w:rPr>
                <w:sz w:val="24"/>
                <w:szCs w:val="24"/>
              </w:rPr>
            </w:pPr>
          </w:p>
          <w:p w:rsidR="009765EC" w:rsidRDefault="009765EC" w:rsidP="00C82FC6">
            <w:pPr>
              <w:widowControl/>
              <w:spacing w:before="40" w:line="240" w:lineRule="auto"/>
              <w:ind w:left="40" w:firstLine="0"/>
              <w:jc w:val="center"/>
              <w:rPr>
                <w:sz w:val="24"/>
                <w:szCs w:val="24"/>
              </w:rPr>
            </w:pPr>
            <w:r>
              <w:rPr>
                <w:sz w:val="24"/>
                <w:szCs w:val="24"/>
              </w:rPr>
              <w:t>2,10 11,0</w:t>
            </w:r>
          </w:p>
          <w:p w:rsidR="009765EC" w:rsidRDefault="009765EC" w:rsidP="00C82FC6">
            <w:pPr>
              <w:widowControl/>
              <w:spacing w:before="40" w:line="240" w:lineRule="auto"/>
              <w:ind w:left="40"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160" w:firstLine="0"/>
              <w:jc w:val="center"/>
              <w:rPr>
                <w:sz w:val="24"/>
                <w:szCs w:val="24"/>
              </w:rPr>
            </w:pPr>
          </w:p>
          <w:p w:rsidR="009765EC" w:rsidRDefault="009765EC" w:rsidP="00C82FC6">
            <w:pPr>
              <w:widowControl/>
              <w:spacing w:before="40" w:line="240" w:lineRule="auto"/>
              <w:ind w:left="160" w:firstLine="0"/>
              <w:jc w:val="center"/>
              <w:rPr>
                <w:sz w:val="24"/>
                <w:szCs w:val="24"/>
              </w:rPr>
            </w:pPr>
          </w:p>
          <w:p w:rsidR="009765EC" w:rsidRDefault="009765EC" w:rsidP="00C82FC6">
            <w:pPr>
              <w:widowControl/>
              <w:spacing w:before="40" w:line="240" w:lineRule="auto"/>
              <w:ind w:left="160" w:firstLine="0"/>
              <w:jc w:val="center"/>
              <w:rPr>
                <w:sz w:val="24"/>
                <w:szCs w:val="24"/>
              </w:rPr>
            </w:pPr>
            <w:r>
              <w:rPr>
                <w:sz w:val="24"/>
                <w:szCs w:val="24"/>
              </w:rPr>
              <w:t>8,3</w:t>
            </w:r>
          </w:p>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r>
              <w:rPr>
                <w:sz w:val="24"/>
                <w:szCs w:val="24"/>
              </w:rPr>
              <w:t>0,16 2,54</w:t>
            </w:r>
          </w:p>
          <w:p w:rsidR="009765EC" w:rsidRDefault="009765EC" w:rsidP="00C82FC6">
            <w:pPr>
              <w:widowControl/>
              <w:spacing w:before="40" w:line="240" w:lineRule="auto"/>
              <w:ind w:left="120"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8,2</w:t>
            </w:r>
          </w:p>
          <w:p w:rsidR="009765EC" w:rsidRDefault="009765EC" w:rsidP="00C82FC6">
            <w:pPr>
              <w:widowControl/>
              <w:spacing w:before="40" w:line="240" w:lineRule="auto"/>
              <w:ind w:left="40" w:firstLine="0"/>
              <w:jc w:val="center"/>
              <w:rPr>
                <w:sz w:val="24"/>
                <w:szCs w:val="24"/>
              </w:rPr>
            </w:pPr>
          </w:p>
          <w:p w:rsidR="009765EC" w:rsidRDefault="009765EC" w:rsidP="00C82FC6">
            <w:pPr>
              <w:widowControl/>
              <w:spacing w:before="40" w:line="240" w:lineRule="auto"/>
              <w:ind w:left="40" w:firstLine="0"/>
              <w:jc w:val="center"/>
              <w:rPr>
                <w:sz w:val="24"/>
                <w:szCs w:val="24"/>
              </w:rPr>
            </w:pPr>
            <w:r>
              <w:rPr>
                <w:sz w:val="24"/>
                <w:szCs w:val="24"/>
              </w:rPr>
              <w:t>0,13 2.92</w:t>
            </w:r>
          </w:p>
          <w:p w:rsidR="009765EC" w:rsidRDefault="009765EC" w:rsidP="00C82FC6">
            <w:pPr>
              <w:widowControl/>
              <w:spacing w:before="40" w:line="240" w:lineRule="auto"/>
              <w:ind w:left="40"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r>
              <w:rPr>
                <w:sz w:val="24"/>
                <w:szCs w:val="24"/>
              </w:rPr>
              <w:t>7,1</w:t>
            </w: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0,20 2,53</w:t>
            </w:r>
          </w:p>
          <w:p w:rsidR="009765EC" w:rsidRDefault="009765EC" w:rsidP="00C82FC6">
            <w:pPr>
              <w:widowControl/>
              <w:spacing w:before="40" w:line="240" w:lineRule="auto"/>
              <w:ind w:left="80"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12,1</w:t>
            </w: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0,08 4,02</w:t>
            </w:r>
          </w:p>
          <w:p w:rsidR="009765EC" w:rsidRDefault="009765EC" w:rsidP="00C82FC6">
            <w:pPr>
              <w:widowControl/>
              <w:spacing w:before="40" w:line="240" w:lineRule="auto"/>
              <w:ind w:left="80"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r>
              <w:rPr>
                <w:sz w:val="24"/>
                <w:szCs w:val="24"/>
              </w:rPr>
              <w:t>8,1</w:t>
            </w: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0,13 2,59</w:t>
            </w:r>
          </w:p>
          <w:p w:rsidR="009765EC" w:rsidRDefault="009765EC" w:rsidP="00C82FC6">
            <w:pPr>
              <w:widowControl/>
              <w:spacing w:before="40" w:line="240" w:lineRule="auto"/>
              <w:ind w:left="80"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r>
              <w:rPr>
                <w:sz w:val="24"/>
                <w:szCs w:val="24"/>
              </w:rPr>
              <w:t>7,9</w:t>
            </w: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0,12 3,01</w:t>
            </w:r>
          </w:p>
          <w:p w:rsidR="009765EC" w:rsidRDefault="009765EC" w:rsidP="00C82FC6">
            <w:pPr>
              <w:widowControl/>
              <w:spacing w:before="40" w:line="240" w:lineRule="auto"/>
              <w:ind w:left="80"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r>
              <w:rPr>
                <w:sz w:val="24"/>
                <w:szCs w:val="24"/>
              </w:rPr>
              <w:t>8,80</w:t>
            </w:r>
          </w:p>
          <w:p w:rsidR="009765EC" w:rsidRDefault="009765EC" w:rsidP="00C82FC6">
            <w:pPr>
              <w:widowControl/>
              <w:spacing w:before="40" w:line="240" w:lineRule="auto"/>
              <w:ind w:left="160" w:firstLine="0"/>
              <w:jc w:val="center"/>
              <w:rPr>
                <w:sz w:val="24"/>
                <w:szCs w:val="24"/>
              </w:rPr>
            </w:pPr>
          </w:p>
          <w:p w:rsidR="009765EC" w:rsidRDefault="009765EC" w:rsidP="00C82FC6">
            <w:pPr>
              <w:widowControl/>
              <w:spacing w:before="40" w:line="240" w:lineRule="auto"/>
              <w:ind w:left="160" w:firstLine="0"/>
              <w:jc w:val="center"/>
              <w:rPr>
                <w:sz w:val="24"/>
                <w:szCs w:val="24"/>
              </w:rPr>
            </w:pPr>
            <w:r>
              <w:rPr>
                <w:sz w:val="24"/>
                <w:szCs w:val="24"/>
              </w:rPr>
              <w:t xml:space="preserve">0,14 </w:t>
            </w:r>
          </w:p>
          <w:p w:rsidR="009765EC" w:rsidRDefault="009765EC" w:rsidP="00C82FC6">
            <w:pPr>
              <w:widowControl/>
              <w:spacing w:before="40" w:line="240" w:lineRule="auto"/>
              <w:ind w:left="160" w:firstLine="0"/>
              <w:jc w:val="center"/>
              <w:rPr>
                <w:sz w:val="24"/>
                <w:szCs w:val="24"/>
              </w:rPr>
            </w:pPr>
            <w:r>
              <w:rPr>
                <w:sz w:val="24"/>
                <w:szCs w:val="24"/>
              </w:rPr>
              <w:t>5,00</w:t>
            </w:r>
          </w:p>
          <w:p w:rsidR="009765EC" w:rsidRDefault="009765EC" w:rsidP="00C82FC6">
            <w:pPr>
              <w:widowControl/>
              <w:spacing w:before="40" w:line="240" w:lineRule="auto"/>
              <w:ind w:left="160" w:firstLine="0"/>
              <w:jc w:val="center"/>
              <w:rPr>
                <w:sz w:val="24"/>
                <w:szCs w:val="24"/>
              </w:rPr>
            </w:pPr>
          </w:p>
        </w:tc>
        <w:tc>
          <w:tcPr>
            <w:tcW w:w="148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240" w:right="200" w:firstLine="0"/>
              <w:jc w:val="center"/>
              <w:rPr>
                <w:sz w:val="24"/>
                <w:szCs w:val="24"/>
              </w:rPr>
            </w:pPr>
          </w:p>
          <w:p w:rsidR="009765EC" w:rsidRDefault="009765EC" w:rsidP="00C82FC6">
            <w:pPr>
              <w:widowControl/>
              <w:spacing w:before="40" w:line="240" w:lineRule="auto"/>
              <w:ind w:left="240" w:right="200" w:firstLine="0"/>
              <w:jc w:val="center"/>
              <w:rPr>
                <w:sz w:val="24"/>
                <w:szCs w:val="24"/>
              </w:rPr>
            </w:pPr>
          </w:p>
          <w:p w:rsidR="009765EC" w:rsidRDefault="009765EC" w:rsidP="00C82FC6">
            <w:pPr>
              <w:widowControl/>
              <w:spacing w:before="40" w:line="240" w:lineRule="auto"/>
              <w:ind w:left="240" w:right="200" w:firstLine="0"/>
              <w:jc w:val="center"/>
              <w:rPr>
                <w:sz w:val="24"/>
                <w:szCs w:val="24"/>
              </w:rPr>
            </w:pPr>
            <w:r>
              <w:rPr>
                <w:sz w:val="24"/>
                <w:szCs w:val="24"/>
              </w:rPr>
              <w:t>5,0</w:t>
            </w:r>
          </w:p>
          <w:p w:rsidR="009765EC" w:rsidRDefault="009765EC" w:rsidP="00C82FC6">
            <w:pPr>
              <w:widowControl/>
              <w:spacing w:before="40" w:line="240" w:lineRule="auto"/>
              <w:ind w:left="200" w:right="200" w:firstLine="0"/>
              <w:jc w:val="center"/>
              <w:rPr>
                <w:sz w:val="24"/>
                <w:szCs w:val="24"/>
              </w:rPr>
            </w:pPr>
          </w:p>
          <w:p w:rsidR="009765EC" w:rsidRDefault="009765EC" w:rsidP="00C82FC6">
            <w:pPr>
              <w:widowControl/>
              <w:spacing w:before="40" w:line="240" w:lineRule="auto"/>
              <w:ind w:left="200" w:right="200" w:firstLine="0"/>
              <w:jc w:val="center"/>
              <w:rPr>
                <w:sz w:val="24"/>
                <w:szCs w:val="24"/>
              </w:rPr>
            </w:pPr>
            <w:r>
              <w:rPr>
                <w:sz w:val="24"/>
                <w:szCs w:val="24"/>
              </w:rPr>
              <w:t xml:space="preserve">0,2 </w:t>
            </w:r>
          </w:p>
          <w:p w:rsidR="009765EC" w:rsidRDefault="009765EC" w:rsidP="00C82FC6">
            <w:pPr>
              <w:widowControl/>
              <w:spacing w:before="40" w:line="240" w:lineRule="auto"/>
              <w:ind w:left="200" w:right="200" w:firstLine="0"/>
              <w:jc w:val="center"/>
              <w:rPr>
                <w:sz w:val="24"/>
                <w:szCs w:val="24"/>
              </w:rPr>
            </w:pPr>
            <w:r>
              <w:rPr>
                <w:sz w:val="24"/>
                <w:szCs w:val="24"/>
              </w:rPr>
              <w:t>2,98</w:t>
            </w:r>
          </w:p>
          <w:p w:rsidR="009765EC" w:rsidRDefault="009765EC" w:rsidP="00C82FC6">
            <w:pPr>
              <w:widowControl/>
              <w:spacing w:before="40" w:line="240" w:lineRule="auto"/>
              <w:ind w:left="200" w:right="200" w:firstLine="0"/>
              <w:jc w:val="center"/>
              <w:rPr>
                <w:sz w:val="24"/>
                <w:szCs w:val="24"/>
              </w:rPr>
            </w:pPr>
          </w:p>
        </w:tc>
        <w:tc>
          <w:tcPr>
            <w:tcW w:w="148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160" w:firstLine="0"/>
              <w:jc w:val="center"/>
              <w:rPr>
                <w:sz w:val="24"/>
                <w:szCs w:val="24"/>
              </w:rPr>
            </w:pPr>
          </w:p>
          <w:p w:rsidR="009765EC" w:rsidRDefault="009765EC" w:rsidP="00C82FC6">
            <w:pPr>
              <w:widowControl/>
              <w:spacing w:before="40" w:line="240" w:lineRule="auto"/>
              <w:ind w:left="160" w:firstLine="0"/>
              <w:jc w:val="center"/>
              <w:rPr>
                <w:sz w:val="24"/>
                <w:szCs w:val="24"/>
              </w:rPr>
            </w:pPr>
          </w:p>
          <w:p w:rsidR="009765EC" w:rsidRDefault="009765EC" w:rsidP="00C82FC6">
            <w:pPr>
              <w:widowControl/>
              <w:spacing w:before="40" w:line="240" w:lineRule="auto"/>
              <w:ind w:left="160" w:firstLine="0"/>
              <w:jc w:val="center"/>
              <w:rPr>
                <w:sz w:val="24"/>
                <w:szCs w:val="24"/>
              </w:rPr>
            </w:pPr>
            <w:r>
              <w:rPr>
                <w:sz w:val="24"/>
                <w:szCs w:val="24"/>
              </w:rPr>
              <w:t>6,8</w:t>
            </w:r>
          </w:p>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r>
              <w:rPr>
                <w:sz w:val="24"/>
                <w:szCs w:val="24"/>
              </w:rPr>
              <w:t xml:space="preserve">0,39 </w:t>
            </w:r>
          </w:p>
          <w:p w:rsidR="009765EC" w:rsidRDefault="009765EC" w:rsidP="00C82FC6">
            <w:pPr>
              <w:widowControl/>
              <w:spacing w:before="40" w:line="240" w:lineRule="auto"/>
              <w:ind w:left="120" w:firstLine="0"/>
              <w:jc w:val="center"/>
              <w:rPr>
                <w:sz w:val="24"/>
                <w:szCs w:val="24"/>
              </w:rPr>
            </w:pPr>
            <w:r>
              <w:rPr>
                <w:sz w:val="24"/>
                <w:szCs w:val="24"/>
              </w:rPr>
              <w:t>3,98</w:t>
            </w:r>
          </w:p>
          <w:p w:rsidR="009765EC" w:rsidRDefault="009765EC" w:rsidP="00C82FC6">
            <w:pPr>
              <w:widowControl/>
              <w:spacing w:before="40" w:line="240" w:lineRule="auto"/>
              <w:ind w:left="120" w:firstLine="0"/>
              <w:jc w:val="center"/>
              <w:rPr>
                <w:sz w:val="24"/>
                <w:szCs w:val="24"/>
              </w:rPr>
            </w:pPr>
          </w:p>
        </w:tc>
        <w:tc>
          <w:tcPr>
            <w:tcW w:w="1204"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240" w:right="200" w:firstLine="0"/>
              <w:jc w:val="center"/>
              <w:rPr>
                <w:sz w:val="24"/>
                <w:szCs w:val="24"/>
              </w:rPr>
            </w:pPr>
          </w:p>
          <w:p w:rsidR="009765EC" w:rsidRDefault="009765EC" w:rsidP="00C82FC6">
            <w:pPr>
              <w:widowControl/>
              <w:spacing w:before="40" w:line="240" w:lineRule="auto"/>
              <w:ind w:left="240" w:right="200" w:firstLine="0"/>
              <w:jc w:val="center"/>
              <w:rPr>
                <w:sz w:val="24"/>
                <w:szCs w:val="24"/>
              </w:rPr>
            </w:pPr>
          </w:p>
          <w:p w:rsidR="009765EC" w:rsidRDefault="009765EC" w:rsidP="00C82FC6">
            <w:pPr>
              <w:widowControl/>
              <w:spacing w:before="40" w:line="240" w:lineRule="auto"/>
              <w:ind w:left="240" w:right="200" w:firstLine="0"/>
              <w:jc w:val="center"/>
              <w:rPr>
                <w:sz w:val="24"/>
                <w:szCs w:val="24"/>
              </w:rPr>
            </w:pPr>
            <w:r>
              <w:rPr>
                <w:sz w:val="24"/>
                <w:szCs w:val="24"/>
              </w:rPr>
              <w:t>6,7</w:t>
            </w:r>
          </w:p>
          <w:p w:rsidR="009765EC" w:rsidRDefault="009765EC" w:rsidP="00C82FC6">
            <w:pPr>
              <w:widowControl/>
              <w:spacing w:before="40" w:line="240" w:lineRule="auto"/>
              <w:ind w:left="200" w:firstLine="0"/>
              <w:jc w:val="center"/>
              <w:rPr>
                <w:sz w:val="24"/>
                <w:szCs w:val="24"/>
              </w:rPr>
            </w:pPr>
          </w:p>
          <w:p w:rsidR="009765EC" w:rsidRDefault="009765EC" w:rsidP="00C82FC6">
            <w:pPr>
              <w:widowControl/>
              <w:spacing w:before="40" w:line="240" w:lineRule="auto"/>
              <w:ind w:left="200" w:firstLine="0"/>
              <w:jc w:val="center"/>
              <w:rPr>
                <w:sz w:val="24"/>
                <w:szCs w:val="24"/>
              </w:rPr>
            </w:pPr>
            <w:r>
              <w:rPr>
                <w:sz w:val="24"/>
                <w:szCs w:val="24"/>
              </w:rPr>
              <w:t xml:space="preserve">0,03 </w:t>
            </w:r>
          </w:p>
          <w:p w:rsidR="009765EC" w:rsidRDefault="009765EC" w:rsidP="00C82FC6">
            <w:pPr>
              <w:widowControl/>
              <w:spacing w:before="40" w:line="240" w:lineRule="auto"/>
              <w:ind w:left="200" w:firstLine="0"/>
              <w:jc w:val="center"/>
              <w:rPr>
                <w:sz w:val="24"/>
                <w:szCs w:val="24"/>
              </w:rPr>
            </w:pPr>
            <w:r>
              <w:rPr>
                <w:sz w:val="24"/>
                <w:szCs w:val="24"/>
              </w:rPr>
              <w:t>1,76</w:t>
            </w:r>
          </w:p>
          <w:p w:rsidR="009765EC" w:rsidRDefault="009765EC" w:rsidP="00C82FC6">
            <w:pPr>
              <w:widowControl/>
              <w:spacing w:before="40" w:line="240" w:lineRule="auto"/>
              <w:ind w:left="200" w:firstLine="0"/>
              <w:jc w:val="center"/>
              <w:rPr>
                <w:sz w:val="24"/>
                <w:szCs w:val="24"/>
              </w:rPr>
            </w:pPr>
          </w:p>
        </w:tc>
        <w:tc>
          <w:tcPr>
            <w:tcW w:w="120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p>
          <w:p w:rsidR="009765EC" w:rsidRDefault="009765EC" w:rsidP="00C82FC6">
            <w:pPr>
              <w:widowControl/>
              <w:spacing w:before="40" w:line="240" w:lineRule="auto"/>
              <w:ind w:left="120" w:firstLine="0"/>
              <w:jc w:val="center"/>
              <w:rPr>
                <w:sz w:val="24"/>
                <w:szCs w:val="24"/>
              </w:rPr>
            </w:pPr>
            <w:r>
              <w:rPr>
                <w:sz w:val="24"/>
                <w:szCs w:val="24"/>
              </w:rPr>
              <w:t>4,2</w:t>
            </w: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 xml:space="preserve">0,07 </w:t>
            </w:r>
          </w:p>
          <w:p w:rsidR="009765EC" w:rsidRDefault="009765EC" w:rsidP="00C82FC6">
            <w:pPr>
              <w:widowControl/>
              <w:spacing w:before="40" w:line="240" w:lineRule="auto"/>
              <w:ind w:left="80" w:firstLine="0"/>
              <w:jc w:val="center"/>
              <w:rPr>
                <w:sz w:val="24"/>
                <w:szCs w:val="24"/>
              </w:rPr>
            </w:pPr>
            <w:r>
              <w:rPr>
                <w:sz w:val="24"/>
                <w:szCs w:val="24"/>
              </w:rPr>
              <w:t>2.73</w:t>
            </w:r>
          </w:p>
          <w:p w:rsidR="009765EC" w:rsidRDefault="009765EC" w:rsidP="00C82FC6">
            <w:pPr>
              <w:widowControl/>
              <w:spacing w:before="40" w:line="240" w:lineRule="auto"/>
              <w:ind w:left="80" w:firstLine="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2,1</w:t>
            </w:r>
          </w:p>
          <w:p w:rsidR="009765EC" w:rsidRDefault="009765EC" w:rsidP="00C82FC6">
            <w:pPr>
              <w:widowControl/>
              <w:spacing w:before="40" w:line="240" w:lineRule="auto"/>
              <w:ind w:left="80" w:firstLine="0"/>
              <w:jc w:val="center"/>
              <w:rPr>
                <w:sz w:val="24"/>
                <w:szCs w:val="24"/>
              </w:rPr>
            </w:pPr>
          </w:p>
          <w:p w:rsidR="009765EC" w:rsidRDefault="009765EC" w:rsidP="00C82FC6">
            <w:pPr>
              <w:widowControl/>
              <w:spacing w:before="40" w:line="240" w:lineRule="auto"/>
              <w:ind w:left="80" w:firstLine="0"/>
              <w:jc w:val="center"/>
              <w:rPr>
                <w:sz w:val="24"/>
                <w:szCs w:val="24"/>
              </w:rPr>
            </w:pPr>
            <w:r>
              <w:rPr>
                <w:sz w:val="24"/>
                <w:szCs w:val="24"/>
              </w:rPr>
              <w:t xml:space="preserve">0,9 </w:t>
            </w:r>
          </w:p>
          <w:p w:rsidR="009765EC" w:rsidRDefault="009765EC" w:rsidP="00C82FC6">
            <w:pPr>
              <w:widowControl/>
              <w:spacing w:before="40" w:line="240" w:lineRule="auto"/>
              <w:ind w:left="80" w:firstLine="0"/>
              <w:jc w:val="center"/>
              <w:rPr>
                <w:sz w:val="24"/>
                <w:szCs w:val="24"/>
              </w:rPr>
            </w:pPr>
            <w:r>
              <w:rPr>
                <w:sz w:val="24"/>
                <w:szCs w:val="24"/>
              </w:rPr>
              <w:t>6,0</w:t>
            </w:r>
          </w:p>
          <w:p w:rsidR="009765EC" w:rsidRDefault="009765EC" w:rsidP="00C82FC6">
            <w:pPr>
              <w:widowControl/>
              <w:spacing w:before="40" w:line="240" w:lineRule="auto"/>
              <w:ind w:left="80" w:firstLine="0"/>
              <w:jc w:val="center"/>
              <w:rPr>
                <w:sz w:val="24"/>
                <w:szCs w:val="24"/>
              </w:rPr>
            </w:pPr>
          </w:p>
        </w:tc>
      </w:tr>
      <w:tr w:rsidR="009765EC" w:rsidTr="00C82FC6">
        <w:trPr>
          <w:trHeight w:hRule="exact" w:val="2260"/>
        </w:trPr>
        <w:tc>
          <w:tcPr>
            <w:tcW w:w="198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4"/>
                <w:szCs w:val="24"/>
              </w:rPr>
            </w:pPr>
            <w:r>
              <w:rPr>
                <w:sz w:val="24"/>
                <w:szCs w:val="24"/>
              </w:rPr>
              <w:t xml:space="preserve">Начало кипения, </w:t>
            </w:r>
            <w:r>
              <w:rPr>
                <w:sz w:val="24"/>
                <w:szCs w:val="24"/>
              </w:rPr>
              <w:sym w:font="Symbol" w:char="F0B0"/>
            </w:r>
            <w:r>
              <w:rPr>
                <w:sz w:val="24"/>
                <w:szCs w:val="24"/>
              </w:rPr>
              <w:t xml:space="preserve">С, фракционный состав, % </w:t>
            </w:r>
            <w:r>
              <w:rPr>
                <w:i/>
                <w:iCs/>
                <w:sz w:val="24"/>
                <w:szCs w:val="24"/>
              </w:rPr>
              <w:t xml:space="preserve">объем: </w:t>
            </w:r>
            <w:r>
              <w:rPr>
                <w:sz w:val="24"/>
                <w:szCs w:val="24"/>
              </w:rPr>
              <w:t xml:space="preserve">до 150°С; </w:t>
            </w:r>
          </w:p>
          <w:p w:rsidR="009765EC" w:rsidRDefault="009765EC" w:rsidP="00C82FC6">
            <w:pPr>
              <w:widowControl/>
              <w:spacing w:before="40" w:line="240" w:lineRule="auto"/>
              <w:ind w:firstLine="0"/>
              <w:jc w:val="left"/>
              <w:rPr>
                <w:sz w:val="24"/>
                <w:szCs w:val="24"/>
                <w:lang w:val="en-US"/>
              </w:rPr>
            </w:pPr>
            <w:r>
              <w:rPr>
                <w:sz w:val="24"/>
                <w:szCs w:val="24"/>
              </w:rPr>
              <w:t xml:space="preserve">до 200°С; </w:t>
            </w:r>
          </w:p>
          <w:p w:rsidR="009765EC" w:rsidRDefault="009765EC" w:rsidP="00C82FC6">
            <w:pPr>
              <w:widowControl/>
              <w:spacing w:before="40" w:line="240" w:lineRule="auto"/>
              <w:ind w:firstLine="0"/>
              <w:jc w:val="left"/>
              <w:rPr>
                <w:sz w:val="24"/>
                <w:szCs w:val="24"/>
                <w:lang w:val="en-US"/>
              </w:rPr>
            </w:pPr>
            <w:r>
              <w:rPr>
                <w:sz w:val="24"/>
                <w:szCs w:val="24"/>
              </w:rPr>
              <w:t xml:space="preserve">до 250°С; </w:t>
            </w:r>
          </w:p>
          <w:p w:rsidR="009765EC" w:rsidRDefault="009765EC" w:rsidP="00C82FC6">
            <w:pPr>
              <w:widowControl/>
              <w:spacing w:before="40" w:line="240" w:lineRule="auto"/>
              <w:ind w:firstLine="0"/>
              <w:jc w:val="left"/>
              <w:rPr>
                <w:sz w:val="24"/>
                <w:szCs w:val="24"/>
              </w:rPr>
            </w:pPr>
            <w:r>
              <w:rPr>
                <w:sz w:val="24"/>
                <w:szCs w:val="24"/>
              </w:rPr>
              <w:t>до 300°</w:t>
            </w:r>
            <w:r>
              <w:rPr>
                <w:i/>
                <w:iCs/>
                <w:sz w:val="24"/>
                <w:szCs w:val="24"/>
              </w:rPr>
              <w:t>С.</w:t>
            </w:r>
          </w:p>
          <w:p w:rsidR="009765EC" w:rsidRDefault="009765EC" w:rsidP="00C82FC6">
            <w:pPr>
              <w:widowControl/>
              <w:spacing w:before="40" w:line="240" w:lineRule="auto"/>
              <w:ind w:firstLine="0"/>
              <w:jc w:val="left"/>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left"/>
              <w:rPr>
                <w:sz w:val="24"/>
                <w:szCs w:val="24"/>
                <w:lang w:val="en-US"/>
              </w:rPr>
            </w:pPr>
          </w:p>
          <w:p w:rsidR="009765EC" w:rsidRDefault="009765EC" w:rsidP="00C82FC6">
            <w:pPr>
              <w:widowControl/>
              <w:spacing w:before="40" w:line="240" w:lineRule="auto"/>
              <w:ind w:firstLine="0"/>
              <w:jc w:val="left"/>
              <w:rPr>
                <w:sz w:val="24"/>
                <w:szCs w:val="24"/>
                <w:lang w:val="en-US"/>
              </w:rPr>
            </w:pPr>
            <w:r>
              <w:rPr>
                <w:sz w:val="24"/>
                <w:szCs w:val="24"/>
                <w:lang w:val="en-US"/>
              </w:rPr>
              <w:t>-</w:t>
            </w:r>
          </w:p>
          <w:p w:rsidR="009765EC" w:rsidRDefault="009765EC" w:rsidP="00C82FC6">
            <w:pPr>
              <w:widowControl/>
              <w:spacing w:before="40" w:line="240" w:lineRule="auto"/>
              <w:ind w:firstLine="0"/>
              <w:jc w:val="left"/>
              <w:rPr>
                <w:sz w:val="24"/>
                <w:szCs w:val="24"/>
                <w:lang w:val="en-US"/>
              </w:rPr>
            </w:pPr>
            <w:r>
              <w:rPr>
                <w:sz w:val="24"/>
                <w:szCs w:val="24"/>
                <w:lang w:val="en-US"/>
              </w:rPr>
              <w:t>-</w:t>
            </w:r>
          </w:p>
          <w:p w:rsidR="009765EC" w:rsidRDefault="009765EC" w:rsidP="00C82FC6">
            <w:pPr>
              <w:widowControl/>
              <w:spacing w:before="40" w:line="240" w:lineRule="auto"/>
              <w:ind w:firstLine="0"/>
              <w:jc w:val="left"/>
              <w:rPr>
                <w:sz w:val="24"/>
                <w:szCs w:val="24"/>
                <w:lang w:val="en-US"/>
              </w:rPr>
            </w:pPr>
            <w:r>
              <w:rPr>
                <w:sz w:val="24"/>
                <w:szCs w:val="24"/>
                <w:lang w:val="en-US"/>
              </w:rPr>
              <w:t>-</w:t>
            </w:r>
          </w:p>
          <w:p w:rsidR="009765EC" w:rsidRDefault="009765EC" w:rsidP="00C82FC6">
            <w:pPr>
              <w:widowControl/>
              <w:spacing w:before="40" w:line="240" w:lineRule="auto"/>
              <w:ind w:firstLine="0"/>
              <w:jc w:val="left"/>
              <w:rPr>
                <w:sz w:val="24"/>
                <w:szCs w:val="24"/>
              </w:rPr>
            </w:pPr>
            <w:r>
              <w:rPr>
                <w:sz w:val="24"/>
                <w:szCs w:val="24"/>
              </w:rPr>
              <w:t>-</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rPr>
            </w:pPr>
            <w:r>
              <w:rPr>
                <w:sz w:val="24"/>
                <w:szCs w:val="24"/>
              </w:rPr>
              <w:t>10,2 19.5 29,2 45,0</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rPr>
            </w:pPr>
            <w:r>
              <w:rPr>
                <w:sz w:val="24"/>
                <w:szCs w:val="24"/>
              </w:rPr>
              <w:t>20,0 30,5 40,0 52.0</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rPr>
            </w:pPr>
            <w:r>
              <w:rPr>
                <w:sz w:val="24"/>
                <w:szCs w:val="24"/>
              </w:rPr>
              <w:t>11,9 21,5 31,9 46,5</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rPr>
            </w:pPr>
            <w:r>
              <w:rPr>
                <w:sz w:val="24"/>
                <w:szCs w:val="24"/>
              </w:rPr>
              <w:t>6,5 14,5 24,0 39,0</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rPr>
            </w:pPr>
            <w:r>
              <w:rPr>
                <w:sz w:val="24"/>
                <w:szCs w:val="24"/>
              </w:rPr>
              <w:t>9,6 19,2 29,2 45,3</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tc>
        <w:tc>
          <w:tcPr>
            <w:tcW w:w="141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tc>
        <w:tc>
          <w:tcPr>
            <w:tcW w:w="1488"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r>
              <w:rPr>
                <w:sz w:val="24"/>
                <w:szCs w:val="24"/>
              </w:rPr>
              <w:t xml:space="preserve">12,8 </w:t>
            </w:r>
          </w:p>
          <w:p w:rsidR="009765EC" w:rsidRDefault="009765EC" w:rsidP="00C82FC6">
            <w:pPr>
              <w:widowControl/>
              <w:spacing w:before="40" w:line="240" w:lineRule="auto"/>
              <w:ind w:firstLine="0"/>
              <w:jc w:val="center"/>
              <w:rPr>
                <w:sz w:val="24"/>
                <w:szCs w:val="24"/>
                <w:lang w:val="en-US"/>
              </w:rPr>
            </w:pPr>
            <w:r>
              <w:rPr>
                <w:sz w:val="24"/>
                <w:szCs w:val="24"/>
              </w:rPr>
              <w:t xml:space="preserve">22,1 </w:t>
            </w:r>
          </w:p>
          <w:p w:rsidR="009765EC" w:rsidRDefault="009765EC" w:rsidP="00C82FC6">
            <w:pPr>
              <w:widowControl/>
              <w:spacing w:before="40" w:line="240" w:lineRule="auto"/>
              <w:ind w:firstLine="0"/>
              <w:jc w:val="center"/>
              <w:rPr>
                <w:sz w:val="24"/>
                <w:szCs w:val="24"/>
                <w:lang w:val="en-US"/>
              </w:rPr>
            </w:pPr>
            <w:r>
              <w:rPr>
                <w:sz w:val="24"/>
                <w:szCs w:val="24"/>
              </w:rPr>
              <w:t xml:space="preserve">31,5 </w:t>
            </w:r>
          </w:p>
          <w:p w:rsidR="009765EC" w:rsidRDefault="009765EC" w:rsidP="00C82FC6">
            <w:pPr>
              <w:widowControl/>
              <w:spacing w:before="40" w:line="240" w:lineRule="auto"/>
              <w:ind w:firstLine="0"/>
              <w:jc w:val="center"/>
              <w:rPr>
                <w:sz w:val="24"/>
                <w:szCs w:val="24"/>
              </w:rPr>
            </w:pPr>
            <w:r>
              <w:rPr>
                <w:sz w:val="24"/>
                <w:szCs w:val="24"/>
              </w:rPr>
              <w:t>50,5</w:t>
            </w:r>
          </w:p>
          <w:p w:rsidR="009765EC" w:rsidRDefault="009765EC" w:rsidP="00C82FC6">
            <w:pPr>
              <w:widowControl/>
              <w:spacing w:before="40" w:line="240" w:lineRule="auto"/>
              <w:ind w:firstLine="0"/>
              <w:jc w:val="center"/>
              <w:rPr>
                <w:sz w:val="24"/>
                <w:szCs w:val="24"/>
              </w:rPr>
            </w:pPr>
          </w:p>
        </w:tc>
        <w:tc>
          <w:tcPr>
            <w:tcW w:w="1489"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r>
              <w:rPr>
                <w:sz w:val="24"/>
                <w:szCs w:val="24"/>
              </w:rPr>
              <w:t xml:space="preserve">7,5 </w:t>
            </w:r>
          </w:p>
          <w:p w:rsidR="009765EC" w:rsidRDefault="009765EC" w:rsidP="00C82FC6">
            <w:pPr>
              <w:widowControl/>
              <w:spacing w:before="40" w:line="240" w:lineRule="auto"/>
              <w:ind w:firstLine="0"/>
              <w:jc w:val="center"/>
              <w:rPr>
                <w:sz w:val="24"/>
                <w:szCs w:val="24"/>
                <w:lang w:val="en-US"/>
              </w:rPr>
            </w:pPr>
            <w:r>
              <w:rPr>
                <w:sz w:val="24"/>
                <w:szCs w:val="24"/>
              </w:rPr>
              <w:t xml:space="preserve">17,0 </w:t>
            </w:r>
          </w:p>
          <w:p w:rsidR="009765EC" w:rsidRDefault="009765EC" w:rsidP="00C82FC6">
            <w:pPr>
              <w:widowControl/>
              <w:spacing w:before="40" w:line="240" w:lineRule="auto"/>
              <w:ind w:firstLine="0"/>
              <w:jc w:val="center"/>
              <w:rPr>
                <w:sz w:val="24"/>
                <w:szCs w:val="24"/>
                <w:lang w:val="en-US"/>
              </w:rPr>
            </w:pPr>
            <w:r>
              <w:rPr>
                <w:sz w:val="24"/>
                <w:szCs w:val="24"/>
              </w:rPr>
              <w:t xml:space="preserve">27,0 </w:t>
            </w:r>
          </w:p>
          <w:p w:rsidR="009765EC" w:rsidRDefault="009765EC" w:rsidP="00C82FC6">
            <w:pPr>
              <w:widowControl/>
              <w:spacing w:before="40" w:line="240" w:lineRule="auto"/>
              <w:ind w:firstLine="0"/>
              <w:jc w:val="center"/>
              <w:rPr>
                <w:sz w:val="24"/>
                <w:szCs w:val="24"/>
              </w:rPr>
            </w:pPr>
            <w:r>
              <w:rPr>
                <w:sz w:val="24"/>
                <w:szCs w:val="24"/>
              </w:rPr>
              <w:t>43,0</w:t>
            </w:r>
          </w:p>
          <w:p w:rsidR="009765EC" w:rsidRDefault="009765EC" w:rsidP="00C82FC6">
            <w:pPr>
              <w:widowControl/>
              <w:spacing w:before="40" w:line="240" w:lineRule="auto"/>
              <w:ind w:firstLine="0"/>
              <w:jc w:val="center"/>
              <w:rPr>
                <w:sz w:val="24"/>
                <w:szCs w:val="24"/>
              </w:rPr>
            </w:pPr>
          </w:p>
        </w:tc>
        <w:tc>
          <w:tcPr>
            <w:tcW w:w="1204" w:type="dxa"/>
            <w:gridSpan w:val="2"/>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r>
              <w:rPr>
                <w:sz w:val="24"/>
                <w:szCs w:val="24"/>
              </w:rPr>
              <w:t xml:space="preserve">6,7 </w:t>
            </w:r>
          </w:p>
          <w:p w:rsidR="009765EC" w:rsidRDefault="009765EC" w:rsidP="00C82FC6">
            <w:pPr>
              <w:widowControl/>
              <w:spacing w:before="40" w:line="240" w:lineRule="auto"/>
              <w:ind w:firstLine="0"/>
              <w:jc w:val="center"/>
              <w:rPr>
                <w:sz w:val="24"/>
                <w:szCs w:val="24"/>
                <w:lang w:val="en-US"/>
              </w:rPr>
            </w:pPr>
            <w:r>
              <w:rPr>
                <w:sz w:val="24"/>
                <w:szCs w:val="24"/>
              </w:rPr>
              <w:t xml:space="preserve">16,9 </w:t>
            </w:r>
          </w:p>
          <w:p w:rsidR="009765EC" w:rsidRDefault="009765EC" w:rsidP="00C82FC6">
            <w:pPr>
              <w:widowControl/>
              <w:spacing w:before="40" w:line="240" w:lineRule="auto"/>
              <w:ind w:firstLine="0"/>
              <w:jc w:val="center"/>
              <w:rPr>
                <w:sz w:val="24"/>
                <w:szCs w:val="24"/>
                <w:lang w:val="en-US"/>
              </w:rPr>
            </w:pPr>
            <w:r>
              <w:rPr>
                <w:sz w:val="24"/>
                <w:szCs w:val="24"/>
              </w:rPr>
              <w:t xml:space="preserve">30,5 </w:t>
            </w:r>
          </w:p>
          <w:p w:rsidR="009765EC" w:rsidRDefault="009765EC" w:rsidP="00C82FC6">
            <w:pPr>
              <w:widowControl/>
              <w:spacing w:before="40" w:line="240" w:lineRule="auto"/>
              <w:ind w:firstLine="0"/>
              <w:jc w:val="center"/>
              <w:rPr>
                <w:sz w:val="24"/>
                <w:szCs w:val="24"/>
              </w:rPr>
            </w:pPr>
            <w:r>
              <w:rPr>
                <w:sz w:val="24"/>
                <w:szCs w:val="24"/>
              </w:rPr>
              <w:t>49,0</w:t>
            </w:r>
          </w:p>
          <w:p w:rsidR="009765EC" w:rsidRDefault="009765EC" w:rsidP="00C82FC6">
            <w:pPr>
              <w:widowControl/>
              <w:spacing w:before="40" w:line="240" w:lineRule="auto"/>
              <w:ind w:firstLine="0"/>
              <w:jc w:val="center"/>
              <w:rPr>
                <w:sz w:val="24"/>
                <w:szCs w:val="24"/>
              </w:rPr>
            </w:pPr>
          </w:p>
        </w:tc>
        <w:tc>
          <w:tcPr>
            <w:tcW w:w="120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rPr>
              <w:t xml:space="preserve">26,5 </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rPr>
            </w:pPr>
            <w:r>
              <w:rPr>
                <w:sz w:val="24"/>
                <w:szCs w:val="24"/>
              </w:rPr>
              <w:t>53.0</w:t>
            </w:r>
          </w:p>
          <w:p w:rsidR="009765EC" w:rsidRDefault="009765EC" w:rsidP="00C82FC6">
            <w:pPr>
              <w:widowControl/>
              <w:spacing w:before="40" w:line="240" w:lineRule="auto"/>
              <w:ind w:firstLine="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lang w:val="en-US"/>
              </w:rPr>
            </w:pPr>
            <w:r>
              <w:rPr>
                <w:sz w:val="24"/>
                <w:szCs w:val="24"/>
                <w:lang w:val="en-US"/>
              </w:rPr>
              <w:t>-</w:t>
            </w:r>
          </w:p>
          <w:p w:rsidR="009765EC" w:rsidRDefault="009765EC" w:rsidP="00C82FC6">
            <w:pPr>
              <w:widowControl/>
              <w:spacing w:before="40" w:line="240" w:lineRule="auto"/>
              <w:ind w:firstLine="0"/>
              <w:jc w:val="center"/>
              <w:rPr>
                <w:sz w:val="24"/>
                <w:szCs w:val="24"/>
              </w:rPr>
            </w:pPr>
          </w:p>
        </w:tc>
      </w:tr>
      <w:tr w:rsidR="009765EC" w:rsidTr="00C82FC6">
        <w:trPr>
          <w:trHeight w:hRule="exact" w:val="1001"/>
        </w:trPr>
        <w:tc>
          <w:tcPr>
            <w:tcW w:w="1985" w:type="dxa"/>
            <w:tcBorders>
              <w:top w:val="single" w:sz="6" w:space="0" w:color="auto"/>
              <w:left w:val="single" w:sz="6" w:space="0" w:color="auto"/>
              <w:bottom w:val="single" w:sz="6" w:space="0" w:color="auto"/>
              <w:right w:val="single" w:sz="6" w:space="0" w:color="auto"/>
            </w:tcBorders>
          </w:tcPr>
          <w:p w:rsidR="009765EC" w:rsidRDefault="009765EC" w:rsidP="00C82FC6">
            <w:pPr>
              <w:widowControl/>
              <w:spacing w:before="40" w:line="240" w:lineRule="auto"/>
              <w:ind w:firstLine="0"/>
              <w:jc w:val="left"/>
              <w:rPr>
                <w:sz w:val="24"/>
                <w:szCs w:val="24"/>
              </w:rPr>
            </w:pPr>
            <w:r>
              <w:rPr>
                <w:sz w:val="24"/>
                <w:szCs w:val="24"/>
              </w:rPr>
              <w:t>Температура застывания, *С (ГОСТ 20287-74)</w:t>
            </w:r>
          </w:p>
          <w:p w:rsidR="009765EC" w:rsidRDefault="009765EC" w:rsidP="00C82FC6">
            <w:pPr>
              <w:widowControl/>
              <w:spacing w:before="40" w:line="240" w:lineRule="auto"/>
              <w:ind w:firstLine="0"/>
              <w:jc w:val="left"/>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-18</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+14</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21</w:t>
            </w:r>
          </w:p>
          <w:p w:rsidR="009765EC" w:rsidRDefault="009765EC" w:rsidP="00C82FC6">
            <w:pPr>
              <w:widowControl/>
              <w:spacing w:before="40" w:line="240" w:lineRule="auto"/>
              <w:ind w:firstLine="0"/>
              <w:jc w:val="center"/>
              <w:rPr>
                <w:sz w:val="24"/>
                <w:szCs w:val="24"/>
              </w:rPr>
            </w:pPr>
          </w:p>
        </w:tc>
        <w:tc>
          <w:tcPr>
            <w:tcW w:w="77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10-20</w:t>
            </w:r>
          </w:p>
          <w:p w:rsidR="009765EC" w:rsidRDefault="009765EC" w:rsidP="00C82FC6">
            <w:pPr>
              <w:widowControl/>
              <w:spacing w:before="40" w:line="240" w:lineRule="auto"/>
              <w:ind w:firstLine="0"/>
              <w:jc w:val="center"/>
              <w:rPr>
                <w:sz w:val="24"/>
                <w:szCs w:val="24"/>
              </w:rPr>
            </w:pPr>
          </w:p>
        </w:tc>
        <w:tc>
          <w:tcPr>
            <w:tcW w:w="780"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18</w:t>
            </w:r>
          </w:p>
          <w:p w:rsidR="009765EC" w:rsidRDefault="009765EC" w:rsidP="00C82FC6">
            <w:pPr>
              <w:widowControl/>
              <w:spacing w:before="40" w:line="240" w:lineRule="auto"/>
              <w:ind w:firstLine="0"/>
              <w:jc w:val="center"/>
              <w:rPr>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0</w:t>
            </w:r>
          </w:p>
          <w:p w:rsidR="009765EC" w:rsidRDefault="009765EC" w:rsidP="00C82FC6">
            <w:pPr>
              <w:widowControl/>
              <w:spacing w:before="40" w:line="240" w:lineRule="auto"/>
              <w:ind w:firstLine="0"/>
              <w:jc w:val="center"/>
              <w:rPr>
                <w:sz w:val="24"/>
                <w:szCs w:val="24"/>
              </w:rPr>
            </w:pPr>
          </w:p>
        </w:tc>
        <w:tc>
          <w:tcPr>
            <w:tcW w:w="1488"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+4</w:t>
            </w:r>
          </w:p>
          <w:p w:rsidR="009765EC" w:rsidRDefault="009765EC" w:rsidP="00C82FC6">
            <w:pPr>
              <w:widowControl/>
              <w:spacing w:before="40" w:line="240" w:lineRule="auto"/>
              <w:ind w:firstLine="0"/>
              <w:jc w:val="center"/>
              <w:rPr>
                <w:sz w:val="24"/>
                <w:szCs w:val="24"/>
              </w:rPr>
            </w:pPr>
          </w:p>
        </w:tc>
        <w:tc>
          <w:tcPr>
            <w:tcW w:w="1489"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+6</w:t>
            </w:r>
          </w:p>
          <w:p w:rsidR="009765EC" w:rsidRDefault="009765EC" w:rsidP="00C82FC6">
            <w:pPr>
              <w:widowControl/>
              <w:spacing w:before="40" w:line="240" w:lineRule="auto"/>
              <w:ind w:firstLine="0"/>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lang w:val="en-US"/>
              </w:rPr>
            </w:pPr>
            <w:r>
              <w:rPr>
                <w:sz w:val="24"/>
                <w:szCs w:val="24"/>
              </w:rPr>
              <w:t>+15</w:t>
            </w:r>
          </w:p>
          <w:p w:rsidR="009765EC" w:rsidRDefault="009765EC" w:rsidP="00C82FC6">
            <w:pPr>
              <w:widowControl/>
              <w:spacing w:before="40" w:line="240" w:lineRule="auto"/>
              <w:ind w:firstLine="0"/>
              <w:jc w:val="center"/>
              <w:rPr>
                <w:sz w:val="24"/>
                <w:szCs w:val="24"/>
              </w:rPr>
            </w:pP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w:t>
            </w:r>
          </w:p>
          <w:p w:rsidR="009765EC" w:rsidRDefault="009765EC" w:rsidP="00C82FC6">
            <w:pPr>
              <w:widowControl/>
              <w:spacing w:before="40" w:line="240" w:lineRule="auto"/>
              <w:ind w:firstLine="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9765EC" w:rsidRDefault="009765EC" w:rsidP="00C82FC6">
            <w:pPr>
              <w:widowControl/>
              <w:spacing w:before="40" w:line="240" w:lineRule="auto"/>
              <w:ind w:firstLine="0"/>
              <w:jc w:val="center"/>
              <w:rPr>
                <w:sz w:val="24"/>
                <w:szCs w:val="24"/>
              </w:rPr>
            </w:pPr>
            <w:r>
              <w:rPr>
                <w:sz w:val="24"/>
                <w:szCs w:val="24"/>
              </w:rPr>
              <w:t>+20</w:t>
            </w:r>
          </w:p>
          <w:p w:rsidR="009765EC" w:rsidRDefault="009765EC" w:rsidP="00C82FC6">
            <w:pPr>
              <w:widowControl/>
              <w:spacing w:before="40" w:line="240" w:lineRule="auto"/>
              <w:ind w:firstLine="0"/>
              <w:jc w:val="center"/>
              <w:rPr>
                <w:sz w:val="24"/>
                <w:szCs w:val="24"/>
              </w:rPr>
            </w:pPr>
          </w:p>
        </w:tc>
      </w:tr>
    </w:tbl>
    <w:p w:rsidR="009765EC" w:rsidRDefault="009765EC" w:rsidP="009765EC">
      <w:pPr>
        <w:pStyle w:val="a5"/>
        <w:spacing w:before="120"/>
      </w:pPr>
      <w:r>
        <w:t>Примечание; В*, Н*, X* - нефти Ван-Еганского, Новопортовского и Харьягинского месторождений соответственно.</w:t>
      </w:r>
    </w:p>
    <w:p w:rsidR="009765EC" w:rsidRDefault="009765EC" w:rsidP="009765EC">
      <w:pPr>
        <w:pStyle w:val="1"/>
      </w:pPr>
      <w:r>
        <w:rPr>
          <w:sz w:val="32"/>
          <w:szCs w:val="32"/>
        </w:rPr>
        <w:br w:type="page"/>
      </w:r>
      <w:r>
        <w:t>Приложение 2.</w:t>
      </w:r>
    </w:p>
    <w:p w:rsidR="009765EC" w:rsidRDefault="009765EC" w:rsidP="009765EC">
      <w:pPr>
        <w:widowControl/>
        <w:spacing w:line="240" w:lineRule="auto"/>
        <w:ind w:firstLine="0"/>
        <w:jc w:val="left"/>
        <w:rPr>
          <w:sz w:val="20"/>
          <w:szCs w:val="20"/>
        </w:rPr>
      </w:pPr>
    </w:p>
    <w:p w:rsidR="009765EC" w:rsidRDefault="00BB6B3C" w:rsidP="009765EC">
      <w:pPr>
        <w:widowControl/>
        <w:spacing w:line="240" w:lineRule="auto"/>
        <w:ind w:firstLine="0"/>
        <w:jc w:val="left"/>
        <w:rPr>
          <w:sz w:val="20"/>
          <w:szCs w:val="20"/>
        </w:rPr>
      </w:pPr>
      <w:r>
        <w:rPr>
          <w:sz w:val="20"/>
          <w:szCs w:val="20"/>
        </w:rPr>
        <w:pict>
          <v:shape id="_x0000_i1038" type="#_x0000_t75" style="width:374.25pt;height:278.25pt" fillcolor="window">
            <v:imagedata r:id="rId18" o:title=""/>
          </v:shape>
        </w:pict>
      </w:r>
    </w:p>
    <w:p w:rsidR="009765EC" w:rsidRDefault="009765EC" w:rsidP="009765EC">
      <w:pPr>
        <w:widowControl/>
        <w:spacing w:line="240" w:lineRule="auto"/>
        <w:ind w:firstLine="0"/>
        <w:jc w:val="left"/>
        <w:rPr>
          <w:sz w:val="20"/>
          <w:szCs w:val="20"/>
        </w:rPr>
      </w:pPr>
    </w:p>
    <w:p w:rsidR="009765EC" w:rsidRDefault="009765EC" w:rsidP="009765EC">
      <w:pPr>
        <w:widowControl/>
        <w:spacing w:line="240" w:lineRule="auto"/>
        <w:ind w:firstLine="0"/>
        <w:jc w:val="left"/>
        <w:rPr>
          <w:sz w:val="28"/>
          <w:szCs w:val="28"/>
        </w:rPr>
      </w:pPr>
      <w:r>
        <w:rPr>
          <w:sz w:val="28"/>
          <w:szCs w:val="28"/>
        </w:rPr>
        <w:t>Рис. 1.1. Фракционный состав нефтей и конденсатов.</w:t>
      </w:r>
    </w:p>
    <w:p w:rsidR="009765EC" w:rsidRDefault="009765EC" w:rsidP="009765EC">
      <w:pPr>
        <w:widowControl/>
        <w:spacing w:line="240" w:lineRule="auto"/>
        <w:ind w:firstLine="0"/>
        <w:jc w:val="left"/>
        <w:rPr>
          <w:sz w:val="24"/>
          <w:szCs w:val="24"/>
        </w:rPr>
      </w:pPr>
      <w:r>
        <w:rPr>
          <w:sz w:val="24"/>
          <w:szCs w:val="24"/>
        </w:rPr>
        <w:t xml:space="preserve">Конденсаты: 1 – Харасавейский; 2 – Печорокожвинский; 3 – Уренгойский; </w:t>
      </w:r>
    </w:p>
    <w:p w:rsidR="009765EC" w:rsidRDefault="009765EC" w:rsidP="009765EC">
      <w:pPr>
        <w:widowControl/>
        <w:spacing w:line="240" w:lineRule="auto"/>
        <w:ind w:firstLine="0"/>
        <w:jc w:val="left"/>
        <w:rPr>
          <w:sz w:val="20"/>
          <w:szCs w:val="20"/>
        </w:rPr>
      </w:pPr>
      <w:r>
        <w:rPr>
          <w:sz w:val="24"/>
          <w:szCs w:val="24"/>
        </w:rPr>
        <w:t>4 – Василковский; 5 – Вуктыльский; 6 – Средневиюльский;</w:t>
      </w:r>
      <w:r>
        <w:rPr>
          <w:sz w:val="20"/>
          <w:szCs w:val="20"/>
        </w:rPr>
        <w:t xml:space="preserve"> 7 – Нефть СМТО;</w:t>
      </w:r>
    </w:p>
    <w:p w:rsidR="009765EC" w:rsidRDefault="009765EC" w:rsidP="009765EC">
      <w:pPr>
        <w:widowControl/>
        <w:spacing w:line="240" w:lineRule="auto"/>
        <w:ind w:firstLine="0"/>
        <w:jc w:val="left"/>
        <w:rPr>
          <w:sz w:val="20"/>
          <w:szCs w:val="20"/>
        </w:rPr>
      </w:pPr>
      <w:r>
        <w:rPr>
          <w:sz w:val="20"/>
          <w:szCs w:val="20"/>
        </w:rPr>
        <w:t>8 – ДК.</w:t>
      </w:r>
    </w:p>
    <w:p w:rsidR="009765EC" w:rsidRDefault="009765EC" w:rsidP="009765EC">
      <w:pPr>
        <w:widowControl/>
        <w:spacing w:line="240" w:lineRule="auto"/>
        <w:ind w:firstLine="0"/>
        <w:jc w:val="left"/>
        <w:rPr>
          <w:sz w:val="20"/>
          <w:szCs w:val="20"/>
        </w:rPr>
      </w:pPr>
    </w:p>
    <w:p w:rsidR="009765EC" w:rsidRDefault="00BB6B3C" w:rsidP="009765EC">
      <w:pPr>
        <w:widowControl/>
        <w:spacing w:line="240" w:lineRule="auto"/>
        <w:ind w:firstLine="0"/>
        <w:jc w:val="left"/>
        <w:rPr>
          <w:sz w:val="20"/>
          <w:szCs w:val="20"/>
        </w:rPr>
      </w:pPr>
      <w:r>
        <w:rPr>
          <w:sz w:val="20"/>
          <w:szCs w:val="20"/>
        </w:rPr>
        <w:pict>
          <v:shape id="_x0000_i1039" type="#_x0000_t75" style="width:373.5pt;height:267pt" fillcolor="window">
            <v:imagedata r:id="rId19" o:title=""/>
          </v:shape>
        </w:pict>
      </w:r>
    </w:p>
    <w:p w:rsidR="009765EC" w:rsidRDefault="009765EC" w:rsidP="009765EC">
      <w:pPr>
        <w:widowControl/>
        <w:spacing w:line="240" w:lineRule="auto"/>
        <w:ind w:firstLine="0"/>
        <w:jc w:val="left"/>
        <w:rPr>
          <w:sz w:val="20"/>
          <w:szCs w:val="20"/>
        </w:rPr>
      </w:pPr>
    </w:p>
    <w:p w:rsidR="009765EC" w:rsidRDefault="009765EC" w:rsidP="009765EC">
      <w:pPr>
        <w:widowControl/>
        <w:spacing w:line="240" w:lineRule="auto"/>
        <w:ind w:firstLine="0"/>
        <w:jc w:val="left"/>
        <w:rPr>
          <w:sz w:val="28"/>
          <w:szCs w:val="28"/>
        </w:rPr>
      </w:pPr>
      <w:r>
        <w:rPr>
          <w:sz w:val="28"/>
          <w:szCs w:val="28"/>
        </w:rPr>
        <w:t>Рисунок 1.2.</w:t>
      </w:r>
    </w:p>
    <w:p w:rsidR="009765EC" w:rsidRDefault="009765EC" w:rsidP="009765EC">
      <w:pPr>
        <w:widowControl/>
        <w:spacing w:line="240" w:lineRule="auto"/>
        <w:ind w:firstLine="0"/>
        <w:jc w:val="left"/>
        <w:rPr>
          <w:sz w:val="24"/>
          <w:szCs w:val="24"/>
        </w:rPr>
      </w:pPr>
      <w:r>
        <w:rPr>
          <w:sz w:val="24"/>
          <w:szCs w:val="24"/>
        </w:rPr>
        <w:t xml:space="preserve">1 - коромысло; 2 – неподвижный штатив; 3 – регулировочный винт; </w:t>
      </w:r>
    </w:p>
    <w:p w:rsidR="009765EC" w:rsidRDefault="009765EC" w:rsidP="009765EC">
      <w:pPr>
        <w:widowControl/>
        <w:spacing w:line="240" w:lineRule="auto"/>
        <w:ind w:firstLine="0"/>
        <w:jc w:val="left"/>
        <w:rPr>
          <w:sz w:val="24"/>
          <w:szCs w:val="24"/>
        </w:rPr>
      </w:pPr>
      <w:r>
        <w:rPr>
          <w:sz w:val="24"/>
          <w:szCs w:val="24"/>
        </w:rPr>
        <w:t xml:space="preserve">4 </w:t>
      </w:r>
      <w:r>
        <w:rPr>
          <w:sz w:val="24"/>
          <w:szCs w:val="24"/>
        </w:rPr>
        <w:sym w:font="Symbol" w:char="F0B8"/>
      </w:r>
      <w:r>
        <w:rPr>
          <w:sz w:val="24"/>
          <w:szCs w:val="24"/>
        </w:rPr>
        <w:t xml:space="preserve"> 6 - неподвижное остриё; 5 </w:t>
      </w:r>
      <w:r>
        <w:rPr>
          <w:sz w:val="24"/>
          <w:szCs w:val="24"/>
        </w:rPr>
        <w:sym w:font="Symbol" w:char="F0B8"/>
      </w:r>
      <w:r>
        <w:rPr>
          <w:sz w:val="24"/>
          <w:szCs w:val="24"/>
        </w:rPr>
        <w:t xml:space="preserve"> 7  - левое и правое плечё; 9 – поплавок; </w:t>
      </w:r>
    </w:p>
    <w:p w:rsidR="009765EC" w:rsidRDefault="009765EC" w:rsidP="009765EC">
      <w:pPr>
        <w:widowControl/>
        <w:spacing w:line="240" w:lineRule="auto"/>
        <w:ind w:firstLine="0"/>
        <w:jc w:val="left"/>
        <w:rPr>
          <w:sz w:val="24"/>
          <w:szCs w:val="24"/>
        </w:rPr>
      </w:pPr>
      <w:r>
        <w:rPr>
          <w:sz w:val="24"/>
          <w:szCs w:val="24"/>
        </w:rPr>
        <w:t xml:space="preserve">10 </w:t>
      </w:r>
      <w:r>
        <w:rPr>
          <w:sz w:val="24"/>
          <w:szCs w:val="24"/>
        </w:rPr>
        <w:sym w:font="Symbol" w:char="F0B8"/>
      </w:r>
      <w:r>
        <w:rPr>
          <w:sz w:val="24"/>
          <w:szCs w:val="24"/>
        </w:rPr>
        <w:t xml:space="preserve"> 14 разновесы – рейтеры</w:t>
      </w:r>
    </w:p>
    <w:p w:rsidR="009765EC" w:rsidRDefault="009765EC" w:rsidP="009765EC">
      <w:pPr>
        <w:widowControl/>
        <w:spacing w:line="240" w:lineRule="auto"/>
        <w:ind w:firstLine="0"/>
        <w:jc w:val="left"/>
        <w:rPr>
          <w:sz w:val="24"/>
          <w:szCs w:val="24"/>
        </w:rPr>
      </w:pPr>
    </w:p>
    <w:p w:rsidR="009765EC" w:rsidRDefault="00BB6B3C" w:rsidP="009765EC">
      <w:pPr>
        <w:widowControl/>
        <w:spacing w:line="240" w:lineRule="auto"/>
        <w:ind w:firstLine="0"/>
        <w:jc w:val="left"/>
        <w:rPr>
          <w:sz w:val="24"/>
          <w:szCs w:val="24"/>
        </w:rPr>
      </w:pPr>
      <w:r>
        <w:rPr>
          <w:sz w:val="24"/>
          <w:szCs w:val="24"/>
        </w:rPr>
        <w:pict>
          <v:shape id="_x0000_i1040" type="#_x0000_t75" style="width:321pt;height:153.75pt" fillcolor="window">
            <v:imagedata r:id="rId20" o:title=""/>
          </v:shape>
        </w:pict>
      </w:r>
    </w:p>
    <w:p w:rsidR="009765EC" w:rsidRDefault="009765EC" w:rsidP="009765EC">
      <w:pPr>
        <w:widowControl/>
        <w:spacing w:line="240" w:lineRule="auto"/>
        <w:ind w:firstLine="0"/>
        <w:jc w:val="left"/>
        <w:rPr>
          <w:sz w:val="24"/>
          <w:szCs w:val="24"/>
        </w:rPr>
      </w:pPr>
    </w:p>
    <w:p w:rsidR="009765EC" w:rsidRDefault="009765EC" w:rsidP="009765EC">
      <w:pPr>
        <w:widowControl/>
        <w:spacing w:line="240" w:lineRule="auto"/>
        <w:ind w:firstLine="0"/>
        <w:jc w:val="left"/>
        <w:rPr>
          <w:sz w:val="28"/>
          <w:szCs w:val="28"/>
        </w:rPr>
      </w:pPr>
      <w:r>
        <w:rPr>
          <w:sz w:val="28"/>
          <w:szCs w:val="28"/>
        </w:rPr>
        <w:t>Рис.1.3. Зависимость молекулярной массы конденсата от плотности</w:t>
      </w:r>
    </w:p>
    <w:p w:rsidR="009765EC" w:rsidRDefault="009765EC" w:rsidP="009765EC">
      <w:pPr>
        <w:widowControl/>
        <w:spacing w:line="240" w:lineRule="auto"/>
        <w:ind w:firstLine="0"/>
        <w:jc w:val="left"/>
        <w:rPr>
          <w:sz w:val="24"/>
          <w:szCs w:val="24"/>
        </w:rPr>
      </w:pPr>
      <w:r>
        <w:rPr>
          <w:sz w:val="24"/>
          <w:szCs w:val="24"/>
        </w:rPr>
        <w:sym w:font="Symbol" w:char="F06C"/>
      </w:r>
      <w:r>
        <w:rPr>
          <w:sz w:val="24"/>
          <w:szCs w:val="24"/>
        </w:rPr>
        <w:t xml:space="preserve"> - для дэетанизированного (ДК); </w:t>
      </w:r>
      <w:r>
        <w:rPr>
          <w:sz w:val="24"/>
          <w:szCs w:val="24"/>
        </w:rPr>
        <w:sym w:font="Symbol" w:char="F06E"/>
      </w:r>
      <w:r>
        <w:rPr>
          <w:sz w:val="24"/>
          <w:szCs w:val="24"/>
        </w:rPr>
        <w:t xml:space="preserve"> - для стбильного (СК) конденсата.</w:t>
      </w:r>
    </w:p>
    <w:p w:rsidR="009765EC" w:rsidRDefault="009765EC">
      <w:pPr>
        <w:widowControl/>
        <w:spacing w:line="240" w:lineRule="auto"/>
        <w:ind w:firstLine="0"/>
        <w:jc w:val="center"/>
        <w:rPr>
          <w:sz w:val="32"/>
          <w:szCs w:val="32"/>
        </w:rPr>
      </w:pPr>
      <w:bookmarkStart w:id="0" w:name="_GoBack"/>
      <w:bookmarkEnd w:id="0"/>
    </w:p>
    <w:sectPr w:rsidR="009765EC">
      <w:pgSz w:w="11906" w:h="16838"/>
      <w:pgMar w:top="851" w:right="851" w:bottom="851"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5C7F30"/>
    <w:multiLevelType w:val="singleLevel"/>
    <w:tmpl w:val="0419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20"/>
  <w:displayHorizontalDrawingGridEvery w:val="0"/>
  <w:displayVerticalDrawingGridEvery w:val="0"/>
  <w:doNotUseMarginsForDrawingGridOrigin/>
  <w:characterSpacingControl w:val="doNotCompress"/>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65EC"/>
    <w:rsid w:val="0017685E"/>
    <w:rsid w:val="00402BAE"/>
    <w:rsid w:val="0087265F"/>
    <w:rsid w:val="009765EC"/>
    <w:rsid w:val="00BB6B3C"/>
    <w:rsid w:val="00C82FC6"/>
    <w:rsid w:val="00D17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efaultImageDpi w14:val="0"/>
  <w15:chartTrackingRefBased/>
  <w15:docId w15:val="{3B499167-58C9-4B31-BD6F-A1F22C13D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9765EC"/>
    <w:pPr>
      <w:widowControl w:val="0"/>
      <w:spacing w:line="260" w:lineRule="auto"/>
      <w:ind w:firstLine="500"/>
      <w:jc w:val="both"/>
    </w:pPr>
    <w:rPr>
      <w:sz w:val="18"/>
      <w:szCs w:val="18"/>
    </w:rPr>
  </w:style>
  <w:style w:type="paragraph" w:styleId="1">
    <w:name w:val="heading 1"/>
    <w:basedOn w:val="a"/>
    <w:next w:val="a"/>
    <w:link w:val="10"/>
    <w:uiPriority w:val="99"/>
    <w:qFormat/>
    <w:rsid w:val="009765EC"/>
    <w:pPr>
      <w:keepNext/>
      <w:widowControl/>
      <w:spacing w:before="240" w:after="60" w:line="240" w:lineRule="auto"/>
      <w:ind w:firstLine="0"/>
      <w:jc w:val="left"/>
      <w:outlineLvl w:val="0"/>
    </w:pPr>
    <w:rPr>
      <w:rFonts w:ascii="Arial" w:hAnsi="Arial" w:cs="Arial"/>
      <w:b/>
      <w:bCs/>
      <w:kern w:val="28"/>
      <w:sz w:val="28"/>
      <w:szCs w:val="28"/>
    </w:rPr>
  </w:style>
  <w:style w:type="paragraph" w:styleId="2">
    <w:name w:val="heading 2"/>
    <w:basedOn w:val="a"/>
    <w:next w:val="a"/>
    <w:link w:val="20"/>
    <w:uiPriority w:val="99"/>
    <w:qFormat/>
    <w:rsid w:val="009765EC"/>
    <w:pPr>
      <w:keepNext/>
      <w:widowControl/>
      <w:spacing w:line="240" w:lineRule="auto"/>
      <w:ind w:firstLine="0"/>
      <w:jc w:val="left"/>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Title"/>
    <w:basedOn w:val="a"/>
    <w:link w:val="a4"/>
    <w:uiPriority w:val="99"/>
    <w:qFormat/>
    <w:pPr>
      <w:widowControl/>
      <w:spacing w:line="240" w:lineRule="auto"/>
      <w:ind w:firstLine="0"/>
      <w:jc w:val="center"/>
    </w:pPr>
    <w:rPr>
      <w:sz w:val="32"/>
      <w:szCs w:val="32"/>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styleId="21">
    <w:name w:val="Body Text 2"/>
    <w:basedOn w:val="a"/>
    <w:link w:val="22"/>
    <w:uiPriority w:val="99"/>
    <w:rsid w:val="009765EC"/>
    <w:pPr>
      <w:widowControl/>
      <w:spacing w:line="360" w:lineRule="auto"/>
      <w:ind w:firstLine="720"/>
    </w:pPr>
    <w:rPr>
      <w:sz w:val="28"/>
      <w:szCs w:val="28"/>
    </w:rPr>
  </w:style>
  <w:style w:type="character" w:customStyle="1" w:styleId="22">
    <w:name w:val="Основной текст 2 Знак"/>
    <w:link w:val="21"/>
    <w:uiPriority w:val="99"/>
    <w:semiHidden/>
    <w:rPr>
      <w:sz w:val="20"/>
      <w:szCs w:val="20"/>
    </w:rPr>
  </w:style>
  <w:style w:type="paragraph" w:styleId="a5">
    <w:name w:val="Body Text"/>
    <w:basedOn w:val="a"/>
    <w:link w:val="a6"/>
    <w:uiPriority w:val="99"/>
    <w:rsid w:val="009765EC"/>
    <w:pPr>
      <w:widowControl/>
      <w:spacing w:after="120" w:line="240" w:lineRule="auto"/>
      <w:ind w:firstLine="0"/>
      <w:jc w:val="left"/>
    </w:pPr>
    <w:rPr>
      <w:sz w:val="20"/>
      <w:szCs w:val="20"/>
    </w:rPr>
  </w:style>
  <w:style w:type="character" w:customStyle="1" w:styleId="a6">
    <w:name w:val="Основной текст Знак"/>
    <w:link w:val="a5"/>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wmf"/><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6863</Words>
  <Characters>39121</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ТГУ</Company>
  <LinksUpToDate>false</LinksUpToDate>
  <CharactersWithSpaces>45893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Кунгуров Андрей</dc:creator>
  <cp:keywords/>
  <dc:description/>
  <cp:lastModifiedBy>admin</cp:lastModifiedBy>
  <cp:revision>2</cp:revision>
  <dcterms:created xsi:type="dcterms:W3CDTF">2014-02-17T13:45:00Z</dcterms:created>
  <dcterms:modified xsi:type="dcterms:W3CDTF">2014-02-17T13:45:00Z</dcterms:modified>
</cp:coreProperties>
</file>