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029D9" w:rsidRPr="00A04165" w:rsidRDefault="00C029D9" w:rsidP="00C029D9">
      <w:pPr>
        <w:spacing w:before="120"/>
        <w:jc w:val="center"/>
        <w:rPr>
          <w:b/>
          <w:sz w:val="32"/>
        </w:rPr>
      </w:pPr>
      <w:r w:rsidRPr="00A04165">
        <w:rPr>
          <w:rFonts w:ascii="MS Serif" w:hAnsi="MS Serif"/>
          <w:b/>
          <w:sz w:val="32"/>
        </w:rPr>
        <w:t>Происхождение планет-гигантов</w:t>
      </w:r>
    </w:p>
    <w:p w:rsidR="00C029D9" w:rsidRPr="00A04165" w:rsidRDefault="00C029D9" w:rsidP="00C029D9">
      <w:pPr>
        <w:spacing w:before="120"/>
        <w:jc w:val="center"/>
        <w:rPr>
          <w:sz w:val="28"/>
        </w:rPr>
      </w:pPr>
      <w:r w:rsidRPr="00A04165">
        <w:rPr>
          <w:sz w:val="28"/>
        </w:rPr>
        <w:t>Паршаков Евгений Афанасьевич</w:t>
      </w:r>
    </w:p>
    <w:p w:rsidR="00C029D9" w:rsidRPr="00C74086" w:rsidRDefault="00C029D9" w:rsidP="00C029D9">
      <w:pPr>
        <w:spacing w:before="120"/>
        <w:ind w:firstLine="567"/>
        <w:jc w:val="both"/>
      </w:pPr>
      <w:r w:rsidRPr="00C74086">
        <w:t>Мы выяснили следующее: во-первых</w:t>
      </w:r>
      <w:r>
        <w:t xml:space="preserve">, </w:t>
      </w:r>
      <w:r w:rsidRPr="00C74086">
        <w:t>все небесные тела Солнечной системы во время галактических зим увеличивают свои размеры и массу</w:t>
      </w:r>
      <w:r>
        <w:t xml:space="preserve">, </w:t>
      </w:r>
      <w:r w:rsidRPr="00C74086">
        <w:t>т.е. растут. Во-вторых</w:t>
      </w:r>
      <w:r>
        <w:t xml:space="preserve">, </w:t>
      </w:r>
      <w:r w:rsidRPr="00C74086">
        <w:t>небесные тела во время галактических зим приближаются к центральному телу так</w:t>
      </w:r>
      <w:r>
        <w:t xml:space="preserve">, </w:t>
      </w:r>
      <w:r w:rsidRPr="00C74086">
        <w:t>что с каждой галактической зимой находятся к Солнцу все ближе</w:t>
      </w:r>
      <w:r>
        <w:t xml:space="preserve">, </w:t>
      </w:r>
      <w:r w:rsidRPr="00C74086">
        <w:t>а спутники</w:t>
      </w:r>
      <w:r>
        <w:t xml:space="preserve">, </w:t>
      </w:r>
      <w:r w:rsidRPr="00C74086">
        <w:t>кроме того</w:t>
      </w:r>
      <w:r>
        <w:t xml:space="preserve">, </w:t>
      </w:r>
      <w:r w:rsidRPr="00C74086">
        <w:t>приближаются к своим планетам.</w:t>
      </w:r>
    </w:p>
    <w:p w:rsidR="00C029D9" w:rsidRPr="00C74086" w:rsidRDefault="00C029D9" w:rsidP="00C029D9">
      <w:pPr>
        <w:spacing w:before="120"/>
        <w:ind w:firstLine="567"/>
        <w:jc w:val="both"/>
      </w:pPr>
      <w:r w:rsidRPr="00C74086">
        <w:t>При этом увеличение разных небесных тел происходит неодинаковыми темпами. Быстрее всего растут планеты-гиганты и Солнце</w:t>
      </w:r>
      <w:r>
        <w:t xml:space="preserve">, </w:t>
      </w:r>
      <w:r w:rsidRPr="00C74086">
        <w:t>а медленнее всего</w:t>
      </w:r>
      <w:r>
        <w:t xml:space="preserve"> - </w:t>
      </w:r>
      <w:r w:rsidRPr="00C74086">
        <w:t>планеты земной группы и другие силикатные тела. Приближение же небесных тел к их центральным телам происходит под воздействием</w:t>
      </w:r>
      <w:r>
        <w:t xml:space="preserve">, </w:t>
      </w:r>
      <w:r w:rsidRPr="00C74086">
        <w:t>во-первых</w:t>
      </w:r>
      <w:r>
        <w:t xml:space="preserve">, </w:t>
      </w:r>
      <w:r w:rsidRPr="00C74086">
        <w:t>торможения небесных тел в газово-пылевой среде диффузной материи</w:t>
      </w:r>
      <w:r>
        <w:t xml:space="preserve">, </w:t>
      </w:r>
      <w:r w:rsidRPr="00C74086">
        <w:t>а</w:t>
      </w:r>
      <w:r>
        <w:t xml:space="preserve">, </w:t>
      </w:r>
      <w:r w:rsidRPr="00C74086">
        <w:t>во-вторых</w:t>
      </w:r>
      <w:r>
        <w:t xml:space="preserve">, </w:t>
      </w:r>
      <w:r w:rsidRPr="00C74086">
        <w:t>под воздействием увеличения силы гравитационного притяжения небесных тел к центральному телу</w:t>
      </w:r>
      <w:r>
        <w:t xml:space="preserve">, </w:t>
      </w:r>
      <w:r w:rsidRPr="00C74086">
        <w:t>поскольку их массы увеличиваются</w:t>
      </w:r>
      <w:r>
        <w:t xml:space="preserve">, </w:t>
      </w:r>
      <w:r w:rsidRPr="00C74086">
        <w:t>а расстояние между ними уменьшается.</w:t>
      </w:r>
    </w:p>
    <w:p w:rsidR="00C029D9" w:rsidRPr="00C74086" w:rsidRDefault="00C029D9" w:rsidP="00C029D9">
      <w:pPr>
        <w:spacing w:before="120"/>
        <w:ind w:firstLine="567"/>
        <w:jc w:val="both"/>
      </w:pPr>
      <w:r w:rsidRPr="00C74086">
        <w:t>Вследствие этого небесные тела</w:t>
      </w:r>
      <w:r>
        <w:t xml:space="preserve">, </w:t>
      </w:r>
      <w:r w:rsidRPr="00C74086">
        <w:t>имеющие одинаковое происхождение</w:t>
      </w:r>
      <w:r>
        <w:t xml:space="preserve">, </w:t>
      </w:r>
      <w:r w:rsidRPr="00C74086">
        <w:t>должны подчиняться некоторым общим для них закономерностям. Например</w:t>
      </w:r>
      <w:r>
        <w:t xml:space="preserve">, </w:t>
      </w:r>
      <w:r w:rsidRPr="00C74086">
        <w:t>масса планет-гигантов должна быть тем больше</w:t>
      </w:r>
      <w:r>
        <w:t xml:space="preserve">, </w:t>
      </w:r>
      <w:r w:rsidRPr="00C74086">
        <w:t>чем ближе к Солнцу они расположены</w:t>
      </w:r>
      <w:r>
        <w:t xml:space="preserve">, </w:t>
      </w:r>
      <w:r w:rsidRPr="00C74086">
        <w:t>и</w:t>
      </w:r>
      <w:r>
        <w:t xml:space="preserve">, </w:t>
      </w:r>
      <w:r w:rsidRPr="00C74086">
        <w:t>в общем-то</w:t>
      </w:r>
      <w:r>
        <w:t xml:space="preserve">, </w:t>
      </w:r>
      <w:r w:rsidRPr="00C74086">
        <w:t>они и подчиняются этой закономерности</w:t>
      </w:r>
      <w:r>
        <w:t xml:space="preserve">, </w:t>
      </w:r>
      <w:r w:rsidRPr="00C74086">
        <w:t>хотя здесь</w:t>
      </w:r>
      <w:r>
        <w:t xml:space="preserve">, </w:t>
      </w:r>
      <w:r w:rsidRPr="00C74086">
        <w:t>как это бывает часто</w:t>
      </w:r>
      <w:r>
        <w:t xml:space="preserve">, </w:t>
      </w:r>
      <w:r w:rsidRPr="00C74086">
        <w:t>имеется и исключение</w:t>
      </w:r>
      <w:r>
        <w:t xml:space="preserve"> - </w:t>
      </w:r>
      <w:r w:rsidRPr="00C74086">
        <w:t>масса Нептуна несколько больше массы Урана. Но у других планет-гигантов эта закономерность достаточно четко выражена: масса Юпитера больше массы Сатурна в 3</w:t>
      </w:r>
      <w:r>
        <w:t xml:space="preserve">, </w:t>
      </w:r>
      <w:r w:rsidRPr="00C74086">
        <w:t>35 раз</w:t>
      </w:r>
      <w:r>
        <w:t xml:space="preserve">, </w:t>
      </w:r>
      <w:r w:rsidRPr="00C74086">
        <w:t>а масса Сатурна больше массы Урана в 6</w:t>
      </w:r>
      <w:r>
        <w:t xml:space="preserve">, </w:t>
      </w:r>
      <w:r w:rsidRPr="00C74086">
        <w:t>5 раза. Если эта закономерность верна</w:t>
      </w:r>
      <w:r>
        <w:t xml:space="preserve">, </w:t>
      </w:r>
      <w:r w:rsidRPr="00C74086">
        <w:t>то за орбитой Нептуна (и Плутона) должны быть еще крупные планеты с массами в несколько масс Земли</w:t>
      </w:r>
      <w:r>
        <w:t xml:space="preserve">, </w:t>
      </w:r>
      <w:r w:rsidRPr="00C74086">
        <w:t>затем в 1 массу Земли и т. д. Однако следует иметь ввиду</w:t>
      </w:r>
      <w:r>
        <w:t xml:space="preserve">, </w:t>
      </w:r>
      <w:r w:rsidRPr="00C74086">
        <w:t>что увеличение масс небесных тел является далеко не односторонним</w:t>
      </w:r>
      <w:r>
        <w:t xml:space="preserve">, </w:t>
      </w:r>
      <w:r w:rsidRPr="00C74086">
        <w:t>прямолинейным. Оно сопровождается в то же время и периодическими уменьшениям и масс то одних</w:t>
      </w:r>
      <w:r>
        <w:t xml:space="preserve">, </w:t>
      </w:r>
      <w:r w:rsidRPr="00C74086">
        <w:t>то других небесных тел. И происходит это по разным причинам: из-за быстрого осевого вращения под влиянием центробежной силы</w:t>
      </w:r>
      <w:r>
        <w:t xml:space="preserve">, </w:t>
      </w:r>
      <w:r w:rsidRPr="00C74086">
        <w:t>из-за малых масс многих небесных тел</w:t>
      </w:r>
      <w:r>
        <w:t xml:space="preserve">, </w:t>
      </w:r>
      <w:r w:rsidRPr="00C74086">
        <w:t>не способных удержать атмосферу</w:t>
      </w:r>
      <w:r>
        <w:t xml:space="preserve">, </w:t>
      </w:r>
      <w:r w:rsidRPr="00C74086">
        <w:t>особенно водород и гелий</w:t>
      </w:r>
      <w:r>
        <w:t xml:space="preserve">, </w:t>
      </w:r>
      <w:r w:rsidRPr="00C74086">
        <w:t>из-за нагрева солнечной энергией</w:t>
      </w:r>
      <w:r>
        <w:t xml:space="preserve">, </w:t>
      </w:r>
      <w:r w:rsidRPr="00C74086">
        <w:t>из-за нагрева приливным трением.</w:t>
      </w:r>
    </w:p>
    <w:p w:rsidR="00C029D9" w:rsidRPr="00C74086" w:rsidRDefault="00C029D9" w:rsidP="00C029D9">
      <w:pPr>
        <w:spacing w:before="120"/>
        <w:ind w:firstLine="567"/>
        <w:jc w:val="both"/>
      </w:pPr>
      <w:r w:rsidRPr="00C74086">
        <w:t>Мы уже говорили</w:t>
      </w:r>
      <w:r>
        <w:t xml:space="preserve">, </w:t>
      </w:r>
      <w:r w:rsidRPr="00C74086">
        <w:t>что</w:t>
      </w:r>
      <w:r>
        <w:t xml:space="preserve">, </w:t>
      </w:r>
      <w:r w:rsidRPr="00C74086">
        <w:t>возможно</w:t>
      </w:r>
      <w:r>
        <w:t xml:space="preserve">, </w:t>
      </w:r>
      <w:r w:rsidRPr="00C74086">
        <w:t>Юпитер уменьшился в массе и уменьшается и в настоящее время посредством мощного вихря в зоне большого красного пятна вследствие близости Юпитера к Солнцу и его относительно быстрого осевого вращения. Мы говорили и о том</w:t>
      </w:r>
      <w:r>
        <w:t xml:space="preserve">, </w:t>
      </w:r>
      <w:r w:rsidRPr="00C74086">
        <w:t>что</w:t>
      </w:r>
      <w:r>
        <w:t xml:space="preserve">, </w:t>
      </w:r>
      <w:r w:rsidRPr="00C74086">
        <w:t>возможно</w:t>
      </w:r>
      <w:r>
        <w:t xml:space="preserve">, </w:t>
      </w:r>
      <w:r w:rsidRPr="00C74086">
        <w:t>Тритон был раньше пятой большой планетой</w:t>
      </w:r>
      <w:r>
        <w:t xml:space="preserve">, </w:t>
      </w:r>
      <w:r w:rsidRPr="00C74086">
        <w:t>но затем</w:t>
      </w:r>
      <w:r>
        <w:t xml:space="preserve">, </w:t>
      </w:r>
      <w:r w:rsidRPr="00C74086">
        <w:t>приблизившись к Нептуну на опасное расстояние</w:t>
      </w:r>
      <w:r>
        <w:t xml:space="preserve">, </w:t>
      </w:r>
      <w:r w:rsidRPr="00C74086">
        <w:t>он потерял почти все свое вещество при нагревании под воздействием механизма приливного трения</w:t>
      </w:r>
      <w:r>
        <w:t xml:space="preserve">, </w:t>
      </w:r>
      <w:r w:rsidRPr="00C74086">
        <w:t>а затем и вовсе перешел на его орбиту.</w:t>
      </w:r>
    </w:p>
    <w:p w:rsidR="00C029D9" w:rsidRPr="00C74086" w:rsidRDefault="00C029D9" w:rsidP="00C029D9">
      <w:pPr>
        <w:spacing w:before="120"/>
        <w:ind w:firstLine="567"/>
        <w:jc w:val="both"/>
      </w:pPr>
      <w:r w:rsidRPr="00C74086">
        <w:t>Можно также предположить</w:t>
      </w:r>
      <w:r>
        <w:t xml:space="preserve">, </w:t>
      </w:r>
      <w:r w:rsidRPr="00C74086">
        <w:t>что Плутон и Харон раньше</w:t>
      </w:r>
      <w:r>
        <w:t xml:space="preserve">, </w:t>
      </w:r>
      <w:r w:rsidRPr="00C74086">
        <w:t>будучи независимыми планетами</w:t>
      </w:r>
      <w:r>
        <w:t xml:space="preserve">, </w:t>
      </w:r>
      <w:r w:rsidRPr="00C74086">
        <w:t>до того как Плутон захватил Харона на свою орбиту</w:t>
      </w:r>
      <w:r>
        <w:t xml:space="preserve">, </w:t>
      </w:r>
      <w:r w:rsidRPr="00C74086">
        <w:t>были большими планетами</w:t>
      </w:r>
      <w:r>
        <w:t xml:space="preserve">, </w:t>
      </w:r>
      <w:r w:rsidRPr="00C74086">
        <w:t>имея по несколько масс Земли</w:t>
      </w:r>
      <w:r>
        <w:t xml:space="preserve">, </w:t>
      </w:r>
      <w:r w:rsidRPr="00C74086">
        <w:t>но затем</w:t>
      </w:r>
      <w:r>
        <w:t xml:space="preserve">, </w:t>
      </w:r>
      <w:r w:rsidRPr="00C74086">
        <w:t>взаимно истребляя друг друга</w:t>
      </w:r>
      <w:r>
        <w:t xml:space="preserve">, </w:t>
      </w:r>
      <w:r w:rsidRPr="00C74086">
        <w:t>когда Харон догнал Плутона</w:t>
      </w:r>
      <w:r>
        <w:t xml:space="preserve">, </w:t>
      </w:r>
      <w:r w:rsidRPr="00C74086">
        <w:t>они растеряли большую часть своего вещества</w:t>
      </w:r>
      <w:r>
        <w:t xml:space="preserve">, </w:t>
      </w:r>
      <w:r w:rsidRPr="00C74086">
        <w:t>оставив себе лишь несколько процентов. Если это так</w:t>
      </w:r>
      <w:r>
        <w:t xml:space="preserve">, </w:t>
      </w:r>
      <w:r w:rsidRPr="00C74086">
        <w:t>то раньше было семь из известных больших планет: пятой был Тритон</w:t>
      </w:r>
      <w:r>
        <w:t xml:space="preserve">, </w:t>
      </w:r>
      <w:r w:rsidRPr="00C74086">
        <w:t>шестой</w:t>
      </w:r>
      <w:r>
        <w:t xml:space="preserve"> - </w:t>
      </w:r>
      <w:r w:rsidRPr="00C74086">
        <w:t>Плутон и седьмой</w:t>
      </w:r>
      <w:r>
        <w:t xml:space="preserve"> - </w:t>
      </w:r>
      <w:r w:rsidRPr="00C74086">
        <w:t>Харон.</w:t>
      </w:r>
    </w:p>
    <w:p w:rsidR="00C029D9" w:rsidRPr="00C74086" w:rsidRDefault="00C029D9" w:rsidP="00C029D9">
      <w:pPr>
        <w:spacing w:before="120"/>
        <w:ind w:firstLine="567"/>
        <w:jc w:val="both"/>
      </w:pPr>
      <w:r w:rsidRPr="00C74086">
        <w:t>Другая закономерность выражается в том</w:t>
      </w:r>
      <w:r>
        <w:t xml:space="preserve">, </w:t>
      </w:r>
      <w:r w:rsidRPr="00C74086">
        <w:t>что расстояния между планетами</w:t>
      </w:r>
      <w:r>
        <w:t xml:space="preserve">, </w:t>
      </w:r>
      <w:r w:rsidRPr="00C74086">
        <w:t>имеющими общее происхождение</w:t>
      </w:r>
      <w:r>
        <w:t xml:space="preserve">, </w:t>
      </w:r>
      <w:r w:rsidRPr="00C74086">
        <w:t>должны быть связаны общей зависимостью. Например</w:t>
      </w:r>
      <w:r>
        <w:t xml:space="preserve">, </w:t>
      </w:r>
      <w:r w:rsidRPr="00C74086">
        <w:t>если бы относительное торможение всех планет-гигантов было одинаково</w:t>
      </w:r>
      <w:r>
        <w:t xml:space="preserve">, </w:t>
      </w:r>
      <w:r w:rsidRPr="00C74086">
        <w:t>они бы находились друг от друга примерно на одинаковом расстоянии. Но их относительные торможения различны</w:t>
      </w:r>
      <w:r>
        <w:t xml:space="preserve">, </w:t>
      </w:r>
      <w:r w:rsidRPr="00C74086">
        <w:t>поэтому и различны расстояния между ними. Если мы</w:t>
      </w:r>
      <w:r>
        <w:t xml:space="preserve">, </w:t>
      </w:r>
      <w:r w:rsidRPr="00C74086">
        <w:t>используя зависимост ь межпланетных расстояний планет-гигантов только от их относительных торможений</w:t>
      </w:r>
      <w:r>
        <w:t xml:space="preserve">, </w:t>
      </w:r>
      <w:r w:rsidRPr="00C74086">
        <w:t>пренебрегая их относительным ускорением</w:t>
      </w:r>
      <w:r>
        <w:t xml:space="preserve">, </w:t>
      </w:r>
      <w:r w:rsidRPr="00C74086">
        <w:t>составим таблицу</w:t>
      </w:r>
      <w:r>
        <w:t xml:space="preserve">, </w:t>
      </w:r>
      <w:r w:rsidRPr="00C74086">
        <w:t>в которой укажем расстояние между планетами-гигантами в прошлом</w:t>
      </w:r>
      <w:r>
        <w:t xml:space="preserve">, </w:t>
      </w:r>
      <w:r w:rsidRPr="00C74086">
        <w:t>вычисленные по простым формулам: а1=а+50W; а2=а+100W и a3=a+150W</w:t>
      </w:r>
      <w:r>
        <w:t xml:space="preserve">, </w:t>
      </w:r>
      <w:r w:rsidRPr="00C74086">
        <w:t>то окажется</w:t>
      </w:r>
      <w:r>
        <w:t xml:space="preserve">, </w:t>
      </w:r>
      <w:r w:rsidRPr="00C74086">
        <w:t xml:space="preserve">что планеты-гиганты начнут </w:t>
      </w:r>
      <w:r>
        <w:t>«</w:t>
      </w:r>
      <w:r w:rsidRPr="00C74086">
        <w:t>перемещаться</w:t>
      </w:r>
      <w:r>
        <w:t>»</w:t>
      </w:r>
      <w:r w:rsidRPr="00C74086">
        <w:t xml:space="preserve"> таким образом</w:t>
      </w:r>
      <w:r>
        <w:t xml:space="preserve">, </w:t>
      </w:r>
      <w:r w:rsidRPr="00C74086">
        <w:t>что расстояния между ними будут выравниваться.</w:t>
      </w:r>
    </w:p>
    <w:tbl>
      <w:tblPr>
        <w:tblW w:w="5000" w:type="pct"/>
        <w:jc w:val="center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30" w:type="dxa"/>
          <w:left w:w="30" w:type="dxa"/>
          <w:bottom w:w="30" w:type="dxa"/>
          <w:right w:w="30" w:type="dxa"/>
        </w:tblCellMar>
        <w:tblLook w:val="0000" w:firstRow="0" w:lastRow="0" w:firstColumn="0" w:lastColumn="0" w:noHBand="0" w:noVBand="0"/>
      </w:tblPr>
      <w:tblGrid>
        <w:gridCol w:w="2483"/>
        <w:gridCol w:w="1455"/>
        <w:gridCol w:w="1839"/>
        <w:gridCol w:w="1998"/>
        <w:gridCol w:w="2013"/>
      </w:tblGrid>
      <w:tr w:rsidR="00C029D9" w:rsidRPr="00C74086" w:rsidTr="001E5B7D">
        <w:trPr>
          <w:tblCellSpacing w:w="15" w:type="dxa"/>
          <w:jc w:val="center"/>
        </w:trPr>
        <w:tc>
          <w:tcPr>
            <w:tcW w:w="1240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029D9" w:rsidRPr="00C74086" w:rsidRDefault="00C029D9" w:rsidP="001E5B7D">
            <w:r w:rsidRPr="00C74086">
              <w:t>ПЛАНЕТЫ</w:t>
            </w:r>
          </w:p>
        </w:tc>
        <w:tc>
          <w:tcPr>
            <w:tcW w:w="72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029D9" w:rsidRPr="00C74086" w:rsidRDefault="00C029D9" w:rsidP="001E5B7D">
            <w:r w:rsidRPr="00C74086">
              <w:t>a</w:t>
            </w:r>
          </w:p>
        </w:tc>
        <w:tc>
          <w:tcPr>
            <w:tcW w:w="92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029D9" w:rsidRPr="00C74086" w:rsidRDefault="00C029D9" w:rsidP="001E5B7D">
            <w:r w:rsidRPr="00C74086">
              <w:t>a+50W</w:t>
            </w:r>
          </w:p>
        </w:tc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029D9" w:rsidRPr="00C74086" w:rsidRDefault="00C029D9" w:rsidP="001E5B7D">
            <w:r w:rsidRPr="00C74086">
              <w:t>a+100W</w:t>
            </w:r>
          </w:p>
        </w:tc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C029D9" w:rsidRPr="00C74086" w:rsidRDefault="00C029D9" w:rsidP="001E5B7D">
            <w:r w:rsidRPr="00C74086">
              <w:t>a+150W</w:t>
            </w:r>
          </w:p>
        </w:tc>
      </w:tr>
      <w:tr w:rsidR="00C029D9" w:rsidRPr="00C74086" w:rsidTr="001E5B7D">
        <w:trPr>
          <w:tblCellSpacing w:w="15" w:type="dxa"/>
          <w:jc w:val="center"/>
        </w:trPr>
        <w:tc>
          <w:tcPr>
            <w:tcW w:w="1240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029D9" w:rsidRPr="00C74086" w:rsidRDefault="00C029D9" w:rsidP="001E5B7D">
            <w:r w:rsidRPr="00C74086">
              <w:t>Юпитер</w:t>
            </w:r>
          </w:p>
        </w:tc>
        <w:tc>
          <w:tcPr>
            <w:tcW w:w="72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029D9" w:rsidRPr="00C74086" w:rsidRDefault="00C029D9" w:rsidP="001E5B7D">
            <w:r w:rsidRPr="00C74086">
              <w:t>5.2</w:t>
            </w:r>
          </w:p>
        </w:tc>
        <w:tc>
          <w:tcPr>
            <w:tcW w:w="92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029D9" w:rsidRPr="00C74086" w:rsidRDefault="00C029D9" w:rsidP="001E5B7D">
            <w:r w:rsidRPr="00C74086">
              <w:t>8.8</w:t>
            </w:r>
          </w:p>
        </w:tc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029D9" w:rsidRPr="00C74086" w:rsidRDefault="00C029D9" w:rsidP="001E5B7D">
            <w:r w:rsidRPr="00C74086">
              <w:t>12.5</w:t>
            </w:r>
          </w:p>
        </w:tc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C029D9" w:rsidRPr="00C74086" w:rsidRDefault="00C029D9" w:rsidP="001E5B7D">
            <w:r w:rsidRPr="00C74086">
              <w:t>16.1</w:t>
            </w:r>
          </w:p>
        </w:tc>
      </w:tr>
      <w:tr w:rsidR="00C029D9" w:rsidRPr="00C74086" w:rsidTr="001E5B7D">
        <w:trPr>
          <w:tblCellSpacing w:w="15" w:type="dxa"/>
          <w:jc w:val="center"/>
        </w:trPr>
        <w:tc>
          <w:tcPr>
            <w:tcW w:w="1240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029D9" w:rsidRPr="00C74086" w:rsidRDefault="00C029D9" w:rsidP="001E5B7D">
            <w:r w:rsidRPr="00C74086">
              <w:t>Сатурн</w:t>
            </w:r>
          </w:p>
        </w:tc>
        <w:tc>
          <w:tcPr>
            <w:tcW w:w="72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029D9" w:rsidRPr="00C74086" w:rsidRDefault="00C029D9" w:rsidP="001E5B7D">
            <w:r w:rsidRPr="00C74086">
              <w:t>9.5</w:t>
            </w:r>
          </w:p>
        </w:tc>
        <w:tc>
          <w:tcPr>
            <w:tcW w:w="92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029D9" w:rsidRPr="00C74086" w:rsidRDefault="00C029D9" w:rsidP="001E5B7D">
            <w:r w:rsidRPr="00C74086">
              <w:t>14.0</w:t>
            </w:r>
          </w:p>
        </w:tc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029D9" w:rsidRPr="00C74086" w:rsidRDefault="00C029D9" w:rsidP="001E5B7D">
            <w:r w:rsidRPr="00C74086">
              <w:t>18.6</w:t>
            </w:r>
          </w:p>
        </w:tc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C029D9" w:rsidRPr="00C74086" w:rsidRDefault="00C029D9" w:rsidP="001E5B7D">
            <w:r w:rsidRPr="00C74086">
              <w:t>23.1</w:t>
            </w:r>
          </w:p>
        </w:tc>
      </w:tr>
      <w:tr w:rsidR="00C029D9" w:rsidRPr="00C74086" w:rsidTr="001E5B7D">
        <w:trPr>
          <w:tblCellSpacing w:w="15" w:type="dxa"/>
          <w:jc w:val="center"/>
        </w:trPr>
        <w:tc>
          <w:tcPr>
            <w:tcW w:w="1240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029D9" w:rsidRPr="00C74086" w:rsidRDefault="00C029D9" w:rsidP="001E5B7D">
            <w:r w:rsidRPr="00C74086">
              <w:t>Уран</w:t>
            </w:r>
          </w:p>
        </w:tc>
        <w:tc>
          <w:tcPr>
            <w:tcW w:w="72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029D9" w:rsidRPr="00C74086" w:rsidRDefault="00C029D9" w:rsidP="001E5B7D">
            <w:r w:rsidRPr="00C74086">
              <w:t>19.2</w:t>
            </w:r>
          </w:p>
        </w:tc>
        <w:tc>
          <w:tcPr>
            <w:tcW w:w="92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029D9" w:rsidRPr="00C74086" w:rsidRDefault="00C029D9" w:rsidP="001E5B7D">
            <w:r w:rsidRPr="00C74086">
              <w:t>22.0</w:t>
            </w:r>
          </w:p>
        </w:tc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029D9" w:rsidRPr="00C74086" w:rsidRDefault="00C029D9" w:rsidP="001E5B7D">
            <w:r w:rsidRPr="00C74086">
              <w:t>24.9</w:t>
            </w:r>
          </w:p>
        </w:tc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C029D9" w:rsidRPr="00C74086" w:rsidRDefault="00C029D9" w:rsidP="001E5B7D">
            <w:r w:rsidRPr="00C74086">
              <w:t>27.7</w:t>
            </w:r>
          </w:p>
        </w:tc>
      </w:tr>
      <w:tr w:rsidR="00C029D9" w:rsidRPr="00C74086" w:rsidTr="001E5B7D">
        <w:trPr>
          <w:tblCellSpacing w:w="15" w:type="dxa"/>
          <w:jc w:val="center"/>
        </w:trPr>
        <w:tc>
          <w:tcPr>
            <w:tcW w:w="1240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029D9" w:rsidRPr="00C74086" w:rsidRDefault="00C029D9" w:rsidP="001E5B7D">
            <w:r w:rsidRPr="00C74086">
              <w:t>Нептун</w:t>
            </w:r>
          </w:p>
        </w:tc>
        <w:tc>
          <w:tcPr>
            <w:tcW w:w="72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029D9" w:rsidRPr="00C74086" w:rsidRDefault="00C029D9" w:rsidP="001E5B7D">
            <w:r w:rsidRPr="00C74086">
              <w:t>30.0</w:t>
            </w:r>
          </w:p>
        </w:tc>
        <w:tc>
          <w:tcPr>
            <w:tcW w:w="92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029D9" w:rsidRPr="00C74086" w:rsidRDefault="00C029D9" w:rsidP="001E5B7D">
            <w:r w:rsidRPr="00C74086">
              <w:t>31.4</w:t>
            </w:r>
          </w:p>
        </w:tc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029D9" w:rsidRPr="00C74086" w:rsidRDefault="00C029D9" w:rsidP="001E5B7D">
            <w:r w:rsidRPr="00C74086">
              <w:t>32.8</w:t>
            </w:r>
          </w:p>
        </w:tc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C029D9" w:rsidRPr="00C74086" w:rsidRDefault="00C029D9" w:rsidP="001E5B7D">
            <w:r w:rsidRPr="00C74086">
              <w:t>34.2</w:t>
            </w:r>
          </w:p>
        </w:tc>
      </w:tr>
    </w:tbl>
    <w:p w:rsidR="00C029D9" w:rsidRPr="00C74086" w:rsidRDefault="00C029D9" w:rsidP="00C029D9">
      <w:pPr>
        <w:spacing w:before="120"/>
        <w:ind w:firstLine="567"/>
        <w:jc w:val="both"/>
      </w:pPr>
    </w:p>
    <w:tbl>
      <w:tblPr>
        <w:tblW w:w="5000" w:type="pct"/>
        <w:jc w:val="center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30" w:type="dxa"/>
          <w:left w:w="30" w:type="dxa"/>
          <w:bottom w:w="30" w:type="dxa"/>
          <w:right w:w="30" w:type="dxa"/>
        </w:tblCellMar>
        <w:tblLook w:val="0000" w:firstRow="0" w:lastRow="0" w:firstColumn="0" w:lastColumn="0" w:noHBand="0" w:noVBand="0"/>
      </w:tblPr>
      <w:tblGrid>
        <w:gridCol w:w="2830"/>
        <w:gridCol w:w="1373"/>
        <w:gridCol w:w="1733"/>
        <w:gridCol w:w="1882"/>
        <w:gridCol w:w="1970"/>
      </w:tblGrid>
      <w:tr w:rsidR="00C029D9" w:rsidRPr="00C74086" w:rsidTr="001E5B7D">
        <w:trPr>
          <w:tblCellSpacing w:w="15" w:type="dxa"/>
          <w:jc w:val="center"/>
        </w:trPr>
        <w:tc>
          <w:tcPr>
            <w:tcW w:w="1427" w:type="pct"/>
            <w:vMerge w:val="restar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029D9" w:rsidRPr="00C74086" w:rsidRDefault="00C029D9" w:rsidP="001E5B7D">
            <w:r w:rsidRPr="00C74086">
              <w:t>ПЛАНЕТЫ</w:t>
            </w:r>
          </w:p>
        </w:tc>
        <w:tc>
          <w:tcPr>
            <w:tcW w:w="688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029D9" w:rsidRPr="00C74086" w:rsidRDefault="00C029D9" w:rsidP="001E5B7D">
            <w:r w:rsidRPr="00C74086">
              <w:t>a</w:t>
            </w:r>
          </w:p>
        </w:tc>
        <w:tc>
          <w:tcPr>
            <w:tcW w:w="2808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C029D9" w:rsidRPr="00C74086" w:rsidRDefault="00C029D9" w:rsidP="001E5B7D">
            <w:r w:rsidRPr="00C74086">
              <w:t>an-an-1 при</w:t>
            </w:r>
          </w:p>
        </w:tc>
      </w:tr>
      <w:tr w:rsidR="00C029D9" w:rsidRPr="00C74086" w:rsidTr="001E5B7D">
        <w:trPr>
          <w:tblCellSpacing w:w="15" w:type="dxa"/>
          <w:jc w:val="center"/>
        </w:trPr>
        <w:tc>
          <w:tcPr>
            <w:tcW w:w="1427" w:type="pct"/>
            <w:vMerge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029D9" w:rsidRPr="00C74086" w:rsidRDefault="00C029D9" w:rsidP="001E5B7D"/>
        </w:tc>
        <w:tc>
          <w:tcPr>
            <w:tcW w:w="688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029D9" w:rsidRPr="00C74086" w:rsidRDefault="00C029D9" w:rsidP="001E5B7D"/>
        </w:tc>
        <w:tc>
          <w:tcPr>
            <w:tcW w:w="87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029D9" w:rsidRPr="00C74086" w:rsidRDefault="00C029D9" w:rsidP="001E5B7D">
            <w:r w:rsidRPr="00C74086">
              <w:t>a+50W</w:t>
            </w:r>
          </w:p>
        </w:tc>
        <w:tc>
          <w:tcPr>
            <w:tcW w:w="94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029D9" w:rsidRPr="00C74086" w:rsidRDefault="00C029D9" w:rsidP="001E5B7D">
            <w:r w:rsidRPr="00C74086">
              <w:t>a+100W</w:t>
            </w:r>
          </w:p>
        </w:tc>
        <w:tc>
          <w:tcPr>
            <w:tcW w:w="94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C029D9" w:rsidRPr="00C74086" w:rsidRDefault="00C029D9" w:rsidP="001E5B7D">
            <w:r w:rsidRPr="00C74086">
              <w:t>a+150W</w:t>
            </w:r>
          </w:p>
        </w:tc>
      </w:tr>
      <w:tr w:rsidR="00C029D9" w:rsidRPr="00C74086" w:rsidTr="001E5B7D">
        <w:trPr>
          <w:tblCellSpacing w:w="15" w:type="dxa"/>
          <w:jc w:val="center"/>
        </w:trPr>
        <w:tc>
          <w:tcPr>
            <w:tcW w:w="1427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029D9" w:rsidRPr="00C74086" w:rsidRDefault="00C029D9" w:rsidP="001E5B7D">
            <w:r w:rsidRPr="00C74086">
              <w:t>Сатурн-Юпитер</w:t>
            </w:r>
          </w:p>
        </w:tc>
        <w:tc>
          <w:tcPr>
            <w:tcW w:w="68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029D9" w:rsidRPr="00C74086" w:rsidRDefault="00C029D9" w:rsidP="001E5B7D">
            <w:r w:rsidRPr="00C74086">
              <w:t>4.3</w:t>
            </w:r>
          </w:p>
        </w:tc>
        <w:tc>
          <w:tcPr>
            <w:tcW w:w="87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029D9" w:rsidRPr="00C74086" w:rsidRDefault="00C029D9" w:rsidP="001E5B7D">
            <w:r w:rsidRPr="00C74086">
              <w:t>5.2</w:t>
            </w:r>
          </w:p>
        </w:tc>
        <w:tc>
          <w:tcPr>
            <w:tcW w:w="94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029D9" w:rsidRPr="00C74086" w:rsidRDefault="00C029D9" w:rsidP="001E5B7D">
            <w:r w:rsidRPr="00C74086">
              <w:t>6.1</w:t>
            </w:r>
          </w:p>
        </w:tc>
        <w:tc>
          <w:tcPr>
            <w:tcW w:w="94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C029D9" w:rsidRPr="00C74086" w:rsidRDefault="00C029D9" w:rsidP="001E5B7D">
            <w:r w:rsidRPr="00C74086">
              <w:t>7.0</w:t>
            </w:r>
          </w:p>
        </w:tc>
      </w:tr>
      <w:tr w:rsidR="00C029D9" w:rsidRPr="00C74086" w:rsidTr="001E5B7D">
        <w:trPr>
          <w:tblCellSpacing w:w="15" w:type="dxa"/>
          <w:jc w:val="center"/>
        </w:trPr>
        <w:tc>
          <w:tcPr>
            <w:tcW w:w="1427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029D9" w:rsidRPr="00C74086" w:rsidRDefault="00C029D9" w:rsidP="001E5B7D">
            <w:r w:rsidRPr="00C74086">
              <w:t>Уран-Сатурн</w:t>
            </w:r>
          </w:p>
        </w:tc>
        <w:tc>
          <w:tcPr>
            <w:tcW w:w="68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029D9" w:rsidRPr="00C74086" w:rsidRDefault="00C029D9" w:rsidP="001E5B7D">
            <w:r w:rsidRPr="00C74086">
              <w:t>9.6</w:t>
            </w:r>
          </w:p>
        </w:tc>
        <w:tc>
          <w:tcPr>
            <w:tcW w:w="87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029D9" w:rsidRPr="00C74086" w:rsidRDefault="00C029D9" w:rsidP="001E5B7D">
            <w:r w:rsidRPr="00C74086">
              <w:t>8.0</w:t>
            </w:r>
          </w:p>
        </w:tc>
        <w:tc>
          <w:tcPr>
            <w:tcW w:w="94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029D9" w:rsidRPr="00C74086" w:rsidRDefault="00C029D9" w:rsidP="001E5B7D">
            <w:r w:rsidRPr="00C74086">
              <w:t>6.3</w:t>
            </w:r>
          </w:p>
        </w:tc>
        <w:tc>
          <w:tcPr>
            <w:tcW w:w="94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C029D9" w:rsidRPr="00C74086" w:rsidRDefault="00C029D9" w:rsidP="001E5B7D">
            <w:r w:rsidRPr="00C74086">
              <w:t>4.6</w:t>
            </w:r>
          </w:p>
        </w:tc>
      </w:tr>
      <w:tr w:rsidR="00C029D9" w:rsidRPr="00C74086" w:rsidTr="001E5B7D">
        <w:trPr>
          <w:tblCellSpacing w:w="15" w:type="dxa"/>
          <w:jc w:val="center"/>
        </w:trPr>
        <w:tc>
          <w:tcPr>
            <w:tcW w:w="1427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029D9" w:rsidRPr="00C74086" w:rsidRDefault="00C029D9" w:rsidP="001E5B7D">
            <w:r w:rsidRPr="00C74086">
              <w:t>Нептун-Уран</w:t>
            </w:r>
          </w:p>
        </w:tc>
        <w:tc>
          <w:tcPr>
            <w:tcW w:w="68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029D9" w:rsidRPr="00C74086" w:rsidRDefault="00C029D9" w:rsidP="001E5B7D">
            <w:r w:rsidRPr="00C74086">
              <w:t>10.9</w:t>
            </w:r>
          </w:p>
        </w:tc>
        <w:tc>
          <w:tcPr>
            <w:tcW w:w="87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029D9" w:rsidRPr="00C74086" w:rsidRDefault="00C029D9" w:rsidP="001E5B7D">
            <w:r w:rsidRPr="00C74086">
              <w:t>9.4</w:t>
            </w:r>
          </w:p>
        </w:tc>
        <w:tc>
          <w:tcPr>
            <w:tcW w:w="94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029D9" w:rsidRPr="00C74086" w:rsidRDefault="00C029D9" w:rsidP="001E5B7D">
            <w:r w:rsidRPr="00C74086">
              <w:t>7.9</w:t>
            </w:r>
          </w:p>
        </w:tc>
        <w:tc>
          <w:tcPr>
            <w:tcW w:w="94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C029D9" w:rsidRPr="00C74086" w:rsidRDefault="00C029D9" w:rsidP="001E5B7D">
            <w:r w:rsidRPr="00C74086">
              <w:t>6.5</w:t>
            </w:r>
          </w:p>
        </w:tc>
      </w:tr>
    </w:tbl>
    <w:p w:rsidR="00C029D9" w:rsidRPr="00C74086" w:rsidRDefault="00C029D9" w:rsidP="00C029D9">
      <w:pPr>
        <w:spacing w:before="120"/>
        <w:ind w:firstLine="567"/>
        <w:jc w:val="both"/>
      </w:pPr>
      <w:r w:rsidRPr="00C74086">
        <w:t>Но если мы продолжим эту таблицу</w:t>
      </w:r>
      <w:r>
        <w:t xml:space="preserve">, </w:t>
      </w:r>
      <w:r w:rsidRPr="00C74086">
        <w:t>то межпланетные расстояния снова будут отклонятся друг от друга и все сильнее. Это можно объяснить тем</w:t>
      </w:r>
      <w:r>
        <w:t xml:space="preserve">, </w:t>
      </w:r>
      <w:r w:rsidRPr="00C74086">
        <w:t>что в далеком прошлом величины относительных торможений планет-гигантов были иными</w:t>
      </w:r>
      <w:r>
        <w:t xml:space="preserve">, </w:t>
      </w:r>
      <w:r w:rsidRPr="00C74086">
        <w:t>чем сейчас. В самом деле</w:t>
      </w:r>
      <w:r>
        <w:t xml:space="preserve">, </w:t>
      </w:r>
      <w:r w:rsidRPr="00C74086">
        <w:t xml:space="preserve">если Юпитер </w:t>
      </w:r>
      <w:r>
        <w:t>«</w:t>
      </w:r>
      <w:r w:rsidRPr="00C74086">
        <w:t>уменьшить</w:t>
      </w:r>
      <w:r>
        <w:t>»</w:t>
      </w:r>
      <w:r w:rsidRPr="00C74086">
        <w:t xml:space="preserve"> до величины и массы Сатурна и переместить на его орбиту</w:t>
      </w:r>
      <w:r>
        <w:t xml:space="preserve">, </w:t>
      </w:r>
      <w:r w:rsidRPr="00C74086">
        <w:t xml:space="preserve">то и относительное торможение Юпитера будет равно относительному торможению Сатурна. А если Сатурн </w:t>
      </w:r>
      <w:r>
        <w:t>«</w:t>
      </w:r>
      <w:r w:rsidRPr="00C74086">
        <w:t>уменьшить</w:t>
      </w:r>
      <w:r>
        <w:t>»</w:t>
      </w:r>
      <w:r w:rsidRPr="00C74086">
        <w:t xml:space="preserve"> до Нептуна</w:t>
      </w:r>
      <w:r>
        <w:t xml:space="preserve">, </w:t>
      </w:r>
      <w:r w:rsidRPr="00C74086">
        <w:t>то и его относительное торможение изменится. А это значит</w:t>
      </w:r>
      <w:r>
        <w:t xml:space="preserve">, </w:t>
      </w:r>
      <w:r w:rsidRPr="00C74086">
        <w:t>что использовать те величины относительных торможений</w:t>
      </w:r>
      <w:r>
        <w:t xml:space="preserve">, </w:t>
      </w:r>
      <w:r w:rsidRPr="00C74086">
        <w:t>которые планеты-гиганты имеют в настоящее время</w:t>
      </w:r>
      <w:r>
        <w:t xml:space="preserve">, </w:t>
      </w:r>
      <w:r w:rsidRPr="00C74086">
        <w:t>можно лишь на ограниченном промежутке пути их эволюции</w:t>
      </w:r>
      <w:r>
        <w:t xml:space="preserve">, </w:t>
      </w:r>
      <w:r w:rsidRPr="00C74086">
        <w:t>а не на всем (мы не учитываем здесь и их относительные ускорения</w:t>
      </w:r>
      <w:r>
        <w:t xml:space="preserve">, </w:t>
      </w:r>
      <w:r w:rsidRPr="00C74086">
        <w:t>что искажает действительную картину).</w:t>
      </w:r>
    </w:p>
    <w:p w:rsidR="00C029D9" w:rsidRPr="00C74086" w:rsidRDefault="00C029D9" w:rsidP="00C029D9">
      <w:pPr>
        <w:spacing w:before="120"/>
        <w:ind w:firstLine="567"/>
        <w:jc w:val="both"/>
      </w:pPr>
      <w:r w:rsidRPr="00C74086">
        <w:t>Из первой таблицы мы видим</w:t>
      </w:r>
      <w:r>
        <w:t xml:space="preserve">, </w:t>
      </w:r>
      <w:r w:rsidRPr="00C74086">
        <w:t>что Юпитер переместился с орбиты</w:t>
      </w:r>
      <w:r>
        <w:t xml:space="preserve">, </w:t>
      </w:r>
      <w:r w:rsidRPr="00C74086">
        <w:t>расположенной на расстоянии 5</w:t>
      </w:r>
      <w:r>
        <w:t xml:space="preserve">, </w:t>
      </w:r>
      <w:r w:rsidRPr="00C74086">
        <w:t>2 а.е. от Солнца</w:t>
      </w:r>
      <w:r>
        <w:t xml:space="preserve">, </w:t>
      </w:r>
      <w:r w:rsidRPr="00C74086">
        <w:t>на расстояние 16</w:t>
      </w:r>
      <w:r>
        <w:t xml:space="preserve">, </w:t>
      </w:r>
      <w:r w:rsidRPr="00C74086">
        <w:t>1 а.е. от Солнца. Значит ли это</w:t>
      </w:r>
      <w:r>
        <w:t xml:space="preserve">, </w:t>
      </w:r>
      <w:r w:rsidRPr="00C74086">
        <w:t>что в то далекое время между Солнцем и Юпитером не было ни одной другой планеты-гиганта? Если мы предполага ем</w:t>
      </w:r>
      <w:r>
        <w:t xml:space="preserve">, </w:t>
      </w:r>
      <w:r w:rsidRPr="00C74086">
        <w:t>что планеты постепенно приближаются к Солнцу и что между планетами общего происхождения должны быть соизмеримые расстояния</w:t>
      </w:r>
      <w:r>
        <w:t xml:space="preserve">, </w:t>
      </w:r>
      <w:r w:rsidRPr="00C74086">
        <w:t>то мы неизбежно должны согласиться с тем</w:t>
      </w:r>
      <w:r>
        <w:t xml:space="preserve">, </w:t>
      </w:r>
      <w:r w:rsidRPr="00C74086">
        <w:t>что впереди Юпитера в прошлом были другие планеты-гиганты. Возникает вопрос: где же эти планеты? Один из ответов может быть таким: планеты-гиганты</w:t>
      </w:r>
      <w:r>
        <w:t xml:space="preserve">, </w:t>
      </w:r>
      <w:r w:rsidRPr="00C74086">
        <w:t>бывшие ранее впереди Юпитера</w:t>
      </w:r>
      <w:r>
        <w:t xml:space="preserve">, </w:t>
      </w:r>
      <w:r w:rsidRPr="00C74086">
        <w:t>приближались одна за другой к поверхности Солнца и исчезали в его недрах. Но возможен и другой ответ. Мы знаем из таблицы относительных торможений</w:t>
      </w:r>
      <w:r>
        <w:t xml:space="preserve">, </w:t>
      </w:r>
      <w:r w:rsidRPr="00C74086">
        <w:t>что относительное торможени е Сатурна</w:t>
      </w:r>
      <w:r>
        <w:t xml:space="preserve">, </w:t>
      </w:r>
      <w:r w:rsidRPr="00C74086">
        <w:t>примерно</w:t>
      </w:r>
      <w:r>
        <w:t xml:space="preserve">, </w:t>
      </w:r>
      <w:r w:rsidRPr="00C74086">
        <w:t>на 25% больше</w:t>
      </w:r>
      <w:r>
        <w:t xml:space="preserve">, </w:t>
      </w:r>
      <w:r w:rsidRPr="00C74086">
        <w:t>чем у Юпитера. Следовательно</w:t>
      </w:r>
      <w:r>
        <w:t xml:space="preserve">, </w:t>
      </w:r>
      <w:r w:rsidRPr="00C74086">
        <w:t>Сатурн во время галактических зим быстрее приближается к Солнцу</w:t>
      </w:r>
      <w:r>
        <w:t xml:space="preserve">, </w:t>
      </w:r>
      <w:r w:rsidRPr="00C74086">
        <w:t>чем Юпитер. Кроме того</w:t>
      </w:r>
      <w:r>
        <w:t xml:space="preserve">, </w:t>
      </w:r>
      <w:r w:rsidRPr="00C74086">
        <w:t>мы знаем</w:t>
      </w:r>
      <w:r>
        <w:t xml:space="preserve">, </w:t>
      </w:r>
      <w:r w:rsidRPr="00C74086">
        <w:t>что относительное ускорение Юпитера раз в 6-7 больше</w:t>
      </w:r>
      <w:r>
        <w:t xml:space="preserve">, </w:t>
      </w:r>
      <w:r w:rsidRPr="00C74086">
        <w:t>чем у Сатурна. Следовательно</w:t>
      </w:r>
      <w:r>
        <w:t xml:space="preserve">, </w:t>
      </w:r>
      <w:r w:rsidRPr="00C74086">
        <w:t>во время галактического лета</w:t>
      </w:r>
      <w:r>
        <w:t xml:space="preserve">, </w:t>
      </w:r>
      <w:r w:rsidRPr="00C74086">
        <w:t>в том числе в настоящее время</w:t>
      </w:r>
      <w:r>
        <w:t xml:space="preserve">, </w:t>
      </w:r>
      <w:r w:rsidRPr="00C74086">
        <w:t>Юпитер быстрее удаляется от Солнца</w:t>
      </w:r>
      <w:r>
        <w:t xml:space="preserve">, </w:t>
      </w:r>
      <w:r w:rsidRPr="00C74086">
        <w:t>чем Сатурн. Но расстояние между Юпитером и Сатурном меньше (4</w:t>
      </w:r>
      <w:r>
        <w:t xml:space="preserve">, </w:t>
      </w:r>
      <w:r w:rsidRPr="00C74086">
        <w:t>3 а.е.)</w:t>
      </w:r>
      <w:r>
        <w:t xml:space="preserve">, </w:t>
      </w:r>
      <w:r w:rsidRPr="00C74086">
        <w:t>чем между Юпитером и Солнцем (5</w:t>
      </w:r>
      <w:r>
        <w:t xml:space="preserve">, </w:t>
      </w:r>
      <w:r w:rsidRPr="00C74086">
        <w:t>2 а.е.). А мы уже знаем</w:t>
      </w:r>
      <w:r>
        <w:t xml:space="preserve">, </w:t>
      </w:r>
      <w:r w:rsidRPr="00C74086">
        <w:t xml:space="preserve">что расстояния между двумя </w:t>
      </w:r>
      <w:r>
        <w:t>«</w:t>
      </w:r>
      <w:r w:rsidRPr="00C74086">
        <w:t>родственны ми</w:t>
      </w:r>
      <w:r>
        <w:t>»</w:t>
      </w:r>
      <w:r w:rsidRPr="00C74086">
        <w:t xml:space="preserve"> планетами должны быть тем меньше</w:t>
      </w:r>
      <w:r>
        <w:t xml:space="preserve">, </w:t>
      </w:r>
      <w:r w:rsidRPr="00C74086">
        <w:t>чем они ближе к Солнцу. Если расстояние между Юпитером и Сатурном равно 4</w:t>
      </w:r>
      <w:r>
        <w:t xml:space="preserve">, </w:t>
      </w:r>
      <w:r w:rsidRPr="00C74086">
        <w:t>3 а.е.</w:t>
      </w:r>
      <w:r>
        <w:t xml:space="preserve">, </w:t>
      </w:r>
      <w:r w:rsidRPr="00C74086">
        <w:t>то расстояние между Юпитером и предшествующей ему планетой-гигантом должно быть еще меньше. Где же она? Или где она должна находиться?</w:t>
      </w:r>
    </w:p>
    <w:p w:rsidR="00C029D9" w:rsidRPr="00C74086" w:rsidRDefault="00C029D9" w:rsidP="00C029D9">
      <w:pPr>
        <w:spacing w:before="120"/>
        <w:ind w:firstLine="567"/>
        <w:jc w:val="both"/>
      </w:pPr>
      <w:r w:rsidRPr="00C74086">
        <w:t>Если пренебречь относительным ускорением планет и принять в расчет только их относительные торможения</w:t>
      </w:r>
      <w:r>
        <w:t xml:space="preserve">, </w:t>
      </w:r>
      <w:r w:rsidRPr="00C74086">
        <w:t>то не трудно подсчитать</w:t>
      </w:r>
      <w:r>
        <w:t xml:space="preserve">, </w:t>
      </w:r>
      <w:r w:rsidRPr="00C74086">
        <w:t>что в то время</w:t>
      </w:r>
      <w:r>
        <w:t xml:space="preserve">, </w:t>
      </w:r>
      <w:r w:rsidRPr="00C74086">
        <w:t>как Сатурн окажется на орбите Юпитера</w:t>
      </w:r>
      <w:r>
        <w:t xml:space="preserve">, </w:t>
      </w:r>
      <w:r w:rsidRPr="00C74086">
        <w:t>приблизившись к Солнцу на 4</w:t>
      </w:r>
      <w:r>
        <w:t xml:space="preserve">, </w:t>
      </w:r>
      <w:r w:rsidRPr="00C74086">
        <w:t>3 а.е.</w:t>
      </w:r>
      <w:r>
        <w:t xml:space="preserve">, </w:t>
      </w:r>
      <w:r w:rsidRPr="00C74086">
        <w:t>в это самое время Юпитер приблизится к Солнцу на 3</w:t>
      </w:r>
      <w:r>
        <w:t xml:space="preserve">, </w:t>
      </w:r>
      <w:r w:rsidRPr="00C74086">
        <w:t>44 а.е. и окажется от Солнца на расстоянии 1</w:t>
      </w:r>
      <w:r>
        <w:t xml:space="preserve">, </w:t>
      </w:r>
      <w:r w:rsidRPr="00C74086">
        <w:t>76 а.е.</w:t>
      </w:r>
      <w:r>
        <w:t xml:space="preserve">, </w:t>
      </w:r>
      <w:r w:rsidRPr="00C74086">
        <w:t>т. е. окажется почти на орбите Марса. Значит</w:t>
      </w:r>
      <w:r>
        <w:t xml:space="preserve">, </w:t>
      </w:r>
      <w:r w:rsidRPr="00C74086">
        <w:t>примерно здесь и должна находиться та планета-гигант</w:t>
      </w:r>
      <w:r>
        <w:t xml:space="preserve">, </w:t>
      </w:r>
      <w:r w:rsidRPr="00C74086">
        <w:t>которая</w:t>
      </w:r>
      <w:r>
        <w:t xml:space="preserve">, </w:t>
      </w:r>
      <w:r w:rsidRPr="00C74086">
        <w:t>если она была</w:t>
      </w:r>
      <w:r>
        <w:t xml:space="preserve">, </w:t>
      </w:r>
      <w:r w:rsidRPr="00C74086">
        <w:t>должна была находиться впереди Юпитера. Где же она? Ответ может быть таким: возможно</w:t>
      </w:r>
      <w:r>
        <w:t xml:space="preserve">, </w:t>
      </w:r>
      <w:r w:rsidRPr="00C74086">
        <w:t>этой планетой и является Марс (а может</w:t>
      </w:r>
      <w:r>
        <w:t xml:space="preserve"> - </w:t>
      </w:r>
      <w:r w:rsidRPr="00C74086">
        <w:t>Земля)</w:t>
      </w:r>
      <w:r>
        <w:t xml:space="preserve">, </w:t>
      </w:r>
      <w:r w:rsidRPr="00C74086">
        <w:t>который раньше был планетой-гигантом</w:t>
      </w:r>
      <w:r>
        <w:t xml:space="preserve">, </w:t>
      </w:r>
      <w:r w:rsidRPr="00C74086">
        <w:t>как Юпитер</w:t>
      </w:r>
      <w:r>
        <w:t xml:space="preserve">, </w:t>
      </w:r>
      <w:r w:rsidRPr="00C74086">
        <w:t>а затем</w:t>
      </w:r>
      <w:r>
        <w:t xml:space="preserve">, </w:t>
      </w:r>
      <w:r w:rsidRPr="00C74086">
        <w:t>приблизивш ись слишком близко к Солнцу</w:t>
      </w:r>
      <w:r>
        <w:t xml:space="preserve">, </w:t>
      </w:r>
      <w:r w:rsidRPr="00C74086">
        <w:t>потерял сначала свою водородно-гелиевую атмосферу</w:t>
      </w:r>
      <w:r>
        <w:t xml:space="preserve">, </w:t>
      </w:r>
      <w:r w:rsidRPr="00C74086">
        <w:t>составлявшую</w:t>
      </w:r>
      <w:r>
        <w:t xml:space="preserve">, </w:t>
      </w:r>
      <w:r w:rsidRPr="00C74086">
        <w:t>быть может</w:t>
      </w:r>
      <w:r>
        <w:t xml:space="preserve">, </w:t>
      </w:r>
      <w:r w:rsidRPr="00C74086">
        <w:t>99% его массы</w:t>
      </w:r>
      <w:r>
        <w:t xml:space="preserve">, </w:t>
      </w:r>
      <w:r w:rsidRPr="00C74086">
        <w:t>а затем и почти всю ледяную компоненту</w:t>
      </w:r>
      <w:r>
        <w:t xml:space="preserve">, </w:t>
      </w:r>
      <w:r w:rsidRPr="00C74086">
        <w:t>так что ныне Марс сохранил лишь силикатное ядро</w:t>
      </w:r>
      <w:r>
        <w:t xml:space="preserve">, </w:t>
      </w:r>
      <w:r w:rsidRPr="00C74086">
        <w:t>да и то</w:t>
      </w:r>
      <w:r>
        <w:t xml:space="preserve">, </w:t>
      </w:r>
      <w:r w:rsidRPr="00C74086">
        <w:t>быть может</w:t>
      </w:r>
      <w:r>
        <w:t xml:space="preserve">, </w:t>
      </w:r>
      <w:r w:rsidRPr="00C74086">
        <w:t>не все</w:t>
      </w:r>
      <w:r>
        <w:t xml:space="preserve">, </w:t>
      </w:r>
      <w:r w:rsidRPr="00C74086">
        <w:t>поскольку пыль</w:t>
      </w:r>
      <w:r>
        <w:t xml:space="preserve">, </w:t>
      </w:r>
      <w:r w:rsidRPr="00C74086">
        <w:t>образующаяся на поверхности силикатного ядра Марса</w:t>
      </w:r>
      <w:r>
        <w:t xml:space="preserve">, </w:t>
      </w:r>
      <w:r w:rsidRPr="00C74086">
        <w:t>могла захватываться мощными вихревыми потоками атмосферы и вместе с ними устремляться в межпланетное пространство.</w:t>
      </w:r>
    </w:p>
    <w:p w:rsidR="00C029D9" w:rsidRPr="00C74086" w:rsidRDefault="00C029D9" w:rsidP="00C029D9">
      <w:pPr>
        <w:spacing w:before="120"/>
        <w:ind w:firstLine="567"/>
        <w:jc w:val="both"/>
      </w:pPr>
      <w:r w:rsidRPr="00C74086">
        <w:t>С другой стороны</w:t>
      </w:r>
      <w:r>
        <w:t xml:space="preserve">, </w:t>
      </w:r>
      <w:r w:rsidRPr="00C74086">
        <w:t>если в прошлом планеты-гиганты были дальше от Солнца и меньше в размерах и массе</w:t>
      </w:r>
      <w:r>
        <w:t xml:space="preserve">, </w:t>
      </w:r>
      <w:r w:rsidRPr="00C74086">
        <w:t>то необходимо согласится и с тем</w:t>
      </w:r>
      <w:r>
        <w:t xml:space="preserve">, </w:t>
      </w:r>
      <w:r w:rsidRPr="00C74086">
        <w:t>что взамен гибнущих в недрах Солнца или вблизи его планет-гигантов должны появляться все новые и новые планеты-гигант ы. И эти новые планеты-гиганты не появляются в готовом виде откуда-то извне</w:t>
      </w:r>
      <w:r>
        <w:t xml:space="preserve">, </w:t>
      </w:r>
      <w:r w:rsidRPr="00C74086">
        <w:t>а порождаются в Солнечной системе постоянно. Вернее</w:t>
      </w:r>
      <w:r>
        <w:t xml:space="preserve">, </w:t>
      </w:r>
      <w:r w:rsidRPr="00C74086">
        <w:t>они не рождаются</w:t>
      </w:r>
      <w:r>
        <w:t xml:space="preserve">, </w:t>
      </w:r>
      <w:r w:rsidRPr="00C74086">
        <w:t>а вырастают из ледяных планет</w:t>
      </w:r>
      <w:r>
        <w:t xml:space="preserve">, </w:t>
      </w:r>
      <w:r w:rsidRPr="00C74086">
        <w:t>расположенных на периферии Солнечной системы</w:t>
      </w:r>
      <w:r>
        <w:t xml:space="preserve">, </w:t>
      </w:r>
      <w:r w:rsidRPr="00C74086">
        <w:t>одной из которых является небольшая планета Плутон</w:t>
      </w:r>
      <w:r>
        <w:t xml:space="preserve">, </w:t>
      </w:r>
      <w:r w:rsidRPr="00C74086">
        <w:t>за которой</w:t>
      </w:r>
      <w:r>
        <w:t xml:space="preserve">, </w:t>
      </w:r>
      <w:r w:rsidRPr="00C74086">
        <w:t>несомненно</w:t>
      </w:r>
      <w:r>
        <w:t xml:space="preserve">, </w:t>
      </w:r>
      <w:r w:rsidRPr="00C74086">
        <w:t>расположен целый ряд ледяных планет</w:t>
      </w:r>
      <w:r>
        <w:t xml:space="preserve">, </w:t>
      </w:r>
      <w:r w:rsidRPr="00C74086">
        <w:t>больших</w:t>
      </w:r>
      <w:r>
        <w:t xml:space="preserve">, </w:t>
      </w:r>
      <w:r w:rsidRPr="00C74086">
        <w:t>с массой</w:t>
      </w:r>
      <w:r>
        <w:t xml:space="preserve">, </w:t>
      </w:r>
      <w:r w:rsidRPr="00C74086">
        <w:t>соизмеримой с массами Земли и Марса</w:t>
      </w:r>
      <w:r>
        <w:t xml:space="preserve">, </w:t>
      </w:r>
      <w:r w:rsidRPr="00C74086">
        <w:t>и</w:t>
      </w:r>
      <w:r>
        <w:t xml:space="preserve">, </w:t>
      </w:r>
      <w:r w:rsidRPr="00C74086">
        <w:t>затем</w:t>
      </w:r>
      <w:r>
        <w:t xml:space="preserve">, </w:t>
      </w:r>
      <w:r w:rsidRPr="00C74086">
        <w:t>малых</w:t>
      </w:r>
      <w:r>
        <w:t xml:space="preserve">, </w:t>
      </w:r>
      <w:r w:rsidRPr="00C74086">
        <w:t>с массой</w:t>
      </w:r>
      <w:r>
        <w:t xml:space="preserve">, </w:t>
      </w:r>
      <w:r w:rsidRPr="00C74086">
        <w:t>соизмеримой с массой Плутона и его спутника Харона.</w:t>
      </w:r>
    </w:p>
    <w:p w:rsidR="00C029D9" w:rsidRPr="00C74086" w:rsidRDefault="00C029D9" w:rsidP="00C029D9">
      <w:pPr>
        <w:spacing w:before="120"/>
        <w:ind w:firstLine="567"/>
        <w:jc w:val="both"/>
      </w:pPr>
      <w:r w:rsidRPr="00C74086">
        <w:t>Именно от ледяных планет и происходят планеты-гиганты.</w:t>
      </w:r>
    </w:p>
    <w:p w:rsidR="00811DD4" w:rsidRDefault="00811DD4">
      <w:bookmarkStart w:id="0" w:name="_GoBack"/>
      <w:bookmarkEnd w:id="0"/>
    </w:p>
    <w:sectPr w:rsidR="00811DD4" w:rsidSect="00811DD4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MS Serif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08"/>
  <w:drawingGridHorizontalSpacing w:val="120"/>
  <w:displayHorizontalDrawingGridEvery w:val="2"/>
  <w:displayVertic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C029D9"/>
    <w:rsid w:val="001A35F6"/>
    <w:rsid w:val="001E5B7D"/>
    <w:rsid w:val="006B2217"/>
    <w:rsid w:val="00811DD4"/>
    <w:rsid w:val="00A04165"/>
    <w:rsid w:val="00AB712C"/>
    <w:rsid w:val="00C029D9"/>
    <w:rsid w:val="00C740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9032B77F-5640-401C-B142-4276F426D6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029D9"/>
    <w:pPr>
      <w:spacing w:after="0" w:line="240" w:lineRule="auto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C029D9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1245</Words>
  <Characters>7097</Characters>
  <Application>Microsoft Office Word</Application>
  <DocSecurity>0</DocSecurity>
  <Lines>59</Lines>
  <Paragraphs>16</Paragraphs>
  <ScaleCrop>false</ScaleCrop>
  <Company>Home</Company>
  <LinksUpToDate>false</LinksUpToDate>
  <CharactersWithSpaces>8326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Происхождение планет-гигантов</dc:title>
  <dc:subject/>
  <dc:creator>User</dc:creator>
  <cp:keywords/>
  <dc:description/>
  <cp:lastModifiedBy>Irina</cp:lastModifiedBy>
  <cp:revision>2</cp:revision>
  <dcterms:created xsi:type="dcterms:W3CDTF">2014-07-19T05:48:00Z</dcterms:created>
  <dcterms:modified xsi:type="dcterms:W3CDTF">2014-07-19T05:48:00Z</dcterms:modified>
</cp:coreProperties>
</file>