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D97" w:rsidRDefault="001C3D97">
      <w:pPr>
        <w:pStyle w:val="1"/>
        <w:ind w:left="-284" w:right="-483" w:firstLine="568"/>
        <w:jc w:val="center"/>
        <w:rPr>
          <w:b/>
          <w:sz w:val="36"/>
        </w:rPr>
      </w:pPr>
      <w:r>
        <w:rPr>
          <w:b/>
          <w:sz w:val="36"/>
        </w:rPr>
        <w:t>Московский Государственный Горный Университет</w:t>
      </w:r>
    </w:p>
    <w:p w:rsidR="001C3D97" w:rsidRDefault="001C3D97">
      <w:pPr>
        <w:ind w:left="-284" w:right="-483" w:firstLine="568"/>
        <w:rPr>
          <w:sz w:val="36"/>
        </w:rPr>
      </w:pPr>
    </w:p>
    <w:p w:rsidR="001C3D97" w:rsidRDefault="001C3D97">
      <w:pPr>
        <w:ind w:left="-284" w:right="-483" w:firstLine="568"/>
        <w:rPr>
          <w:sz w:val="36"/>
        </w:rPr>
      </w:pPr>
    </w:p>
    <w:p w:rsidR="001C3D97" w:rsidRDefault="001C3D97">
      <w:pPr>
        <w:pStyle w:val="2"/>
        <w:ind w:left="-284" w:right="-483" w:firstLine="568"/>
        <w:jc w:val="center"/>
        <w:rPr>
          <w:sz w:val="36"/>
        </w:rPr>
      </w:pPr>
      <w:r>
        <w:rPr>
          <w:sz w:val="36"/>
        </w:rPr>
        <w:t>Кафедра геологии</w:t>
      </w:r>
    </w:p>
    <w:p w:rsidR="001C3D97" w:rsidRDefault="001C3D97">
      <w:pPr>
        <w:ind w:left="-284" w:right="-483" w:firstLine="568"/>
        <w:jc w:val="center"/>
        <w:rPr>
          <w:sz w:val="36"/>
        </w:rPr>
      </w:pPr>
    </w:p>
    <w:p w:rsidR="001C3D97" w:rsidRDefault="001C3D97">
      <w:pPr>
        <w:ind w:left="-284" w:right="-483" w:firstLine="568"/>
        <w:jc w:val="center"/>
        <w:rPr>
          <w:sz w:val="36"/>
        </w:rPr>
      </w:pPr>
    </w:p>
    <w:p w:rsidR="001C3D97" w:rsidRDefault="001C3D97">
      <w:pPr>
        <w:ind w:left="-284" w:right="-483" w:firstLine="568"/>
        <w:jc w:val="center"/>
        <w:rPr>
          <w:sz w:val="36"/>
        </w:rPr>
      </w:pPr>
      <w:r>
        <w:rPr>
          <w:sz w:val="36"/>
        </w:rPr>
        <w:t xml:space="preserve">Курсовая работа </w:t>
      </w:r>
    </w:p>
    <w:p w:rsidR="001C3D97" w:rsidRDefault="001C3D97">
      <w:pPr>
        <w:ind w:left="-284" w:right="-483" w:firstLine="568"/>
        <w:jc w:val="center"/>
        <w:rPr>
          <w:sz w:val="36"/>
        </w:rPr>
      </w:pPr>
      <w:r>
        <w:rPr>
          <w:sz w:val="36"/>
        </w:rPr>
        <w:t xml:space="preserve">на тему: </w:t>
      </w:r>
      <w:r>
        <w:rPr>
          <w:sz w:val="36"/>
          <w:lang w:val="en-US"/>
        </w:rPr>
        <w:t>“Контактово-метасоматические горные породы”</w:t>
      </w:r>
    </w:p>
    <w:p w:rsidR="001C3D97" w:rsidRDefault="001C3D97">
      <w:pPr>
        <w:ind w:left="-284" w:right="-483" w:firstLine="568"/>
        <w:rPr>
          <w:sz w:val="36"/>
        </w:rPr>
      </w:pPr>
    </w:p>
    <w:p w:rsidR="001C3D97" w:rsidRDefault="001C3D97">
      <w:pPr>
        <w:ind w:left="-284" w:right="-483" w:firstLine="568"/>
        <w:jc w:val="center"/>
        <w:rPr>
          <w:sz w:val="28"/>
        </w:rPr>
      </w:pPr>
    </w:p>
    <w:p w:rsidR="001C3D97" w:rsidRDefault="001C3D97">
      <w:pPr>
        <w:pStyle w:val="1"/>
        <w:ind w:left="-284" w:right="-483" w:firstLine="568"/>
        <w:jc w:val="center"/>
        <w:rPr>
          <w:b/>
          <w:lang w:val="en-US"/>
        </w:rPr>
      </w:pPr>
    </w:p>
    <w:p w:rsidR="001C3D97" w:rsidRDefault="001C3D97">
      <w:pPr>
        <w:pStyle w:val="1"/>
        <w:ind w:left="-284" w:right="-483" w:firstLine="568"/>
        <w:jc w:val="center"/>
        <w:rPr>
          <w:b/>
          <w:lang w:val="en-US"/>
        </w:rPr>
      </w:pPr>
    </w:p>
    <w:p w:rsidR="001C3D97" w:rsidRDefault="001C3D97">
      <w:pPr>
        <w:pStyle w:val="1"/>
        <w:ind w:left="-284" w:right="-483" w:firstLine="568"/>
        <w:rPr>
          <w:b/>
          <w:lang w:val="en-US"/>
        </w:rPr>
      </w:pPr>
    </w:p>
    <w:p w:rsidR="001C3D97" w:rsidRDefault="001C3D97">
      <w:pPr>
        <w:pStyle w:val="1"/>
        <w:ind w:left="-284" w:right="-483" w:firstLine="568"/>
        <w:rPr>
          <w:b/>
          <w:lang w:val="en-US"/>
        </w:rPr>
      </w:pPr>
    </w:p>
    <w:p w:rsidR="001C3D97" w:rsidRDefault="001C3D97">
      <w:pPr>
        <w:ind w:left="-284" w:right="-483" w:firstLine="568"/>
        <w:rPr>
          <w:sz w:val="28"/>
        </w:rPr>
      </w:pPr>
    </w:p>
    <w:p w:rsidR="001C3D97" w:rsidRDefault="001C3D97">
      <w:pPr>
        <w:ind w:left="-284" w:right="-483" w:firstLine="568"/>
        <w:rPr>
          <w:sz w:val="28"/>
        </w:rPr>
      </w:pPr>
    </w:p>
    <w:p w:rsidR="001C3D97" w:rsidRDefault="001C3D97">
      <w:pPr>
        <w:ind w:left="-284" w:right="-483" w:firstLine="568"/>
        <w:rPr>
          <w:sz w:val="28"/>
        </w:rPr>
      </w:pPr>
    </w:p>
    <w:p w:rsidR="001C3D97" w:rsidRDefault="001C3D97">
      <w:pPr>
        <w:ind w:left="-284" w:right="-483" w:firstLine="568"/>
        <w:rPr>
          <w:sz w:val="28"/>
        </w:rPr>
      </w:pPr>
    </w:p>
    <w:p w:rsidR="001C3D97" w:rsidRDefault="001C3D97">
      <w:pPr>
        <w:pStyle w:val="1"/>
        <w:ind w:left="-284" w:right="-483" w:firstLine="568"/>
        <w:jc w:val="center"/>
        <w:rPr>
          <w:b/>
          <w:lang w:val="en-US"/>
        </w:rPr>
      </w:pPr>
    </w:p>
    <w:p w:rsidR="001C3D97" w:rsidRDefault="001C3D97">
      <w:pPr>
        <w:pStyle w:val="1"/>
        <w:ind w:left="-284" w:right="-483" w:firstLine="568"/>
        <w:jc w:val="center"/>
        <w:rPr>
          <w:b/>
          <w:lang w:val="en-US"/>
        </w:rPr>
      </w:pPr>
    </w:p>
    <w:p w:rsidR="001C3D97" w:rsidRDefault="001C3D97">
      <w:pPr>
        <w:ind w:left="-284" w:right="-483" w:firstLine="568"/>
        <w:rPr>
          <w:sz w:val="28"/>
        </w:rPr>
      </w:pPr>
    </w:p>
    <w:p w:rsidR="001C3D97" w:rsidRDefault="001C3D97">
      <w:pPr>
        <w:pStyle w:val="1"/>
        <w:ind w:left="-284" w:right="-483" w:firstLine="568"/>
        <w:jc w:val="center"/>
        <w:rPr>
          <w:b/>
          <w:lang w:val="en-US"/>
        </w:rPr>
      </w:pPr>
    </w:p>
    <w:p w:rsidR="001C3D97" w:rsidRDefault="001C3D97">
      <w:pPr>
        <w:pStyle w:val="1"/>
        <w:ind w:left="-284" w:right="-483" w:firstLine="568"/>
        <w:jc w:val="right"/>
        <w:rPr>
          <w:lang w:val="en-US"/>
        </w:rPr>
      </w:pPr>
      <w:r>
        <w:rPr>
          <w:lang w:val="en-US"/>
        </w:rPr>
        <w:t>Выполнил:</w:t>
      </w:r>
    </w:p>
    <w:p w:rsidR="001C3D97" w:rsidRDefault="001C3D97">
      <w:pPr>
        <w:pStyle w:val="1"/>
        <w:ind w:left="-284" w:right="-483" w:firstLine="568"/>
        <w:jc w:val="right"/>
      </w:pPr>
      <w:r>
        <w:t xml:space="preserve"> студент </w:t>
      </w:r>
      <w:r>
        <w:rPr>
          <w:lang w:val="en-US"/>
        </w:rPr>
        <w:t xml:space="preserve">III </w:t>
      </w:r>
      <w:r>
        <w:t>курса</w:t>
      </w:r>
    </w:p>
    <w:p w:rsidR="001C3D97" w:rsidRDefault="001C3D97">
      <w:pPr>
        <w:ind w:left="-284" w:right="-483" w:firstLine="568"/>
        <w:jc w:val="right"/>
        <w:rPr>
          <w:sz w:val="28"/>
        </w:rPr>
      </w:pPr>
      <w:r>
        <w:rPr>
          <w:sz w:val="28"/>
        </w:rPr>
        <w:t>группы ГФ</w:t>
      </w:r>
      <w:r>
        <w:rPr>
          <w:sz w:val="28"/>
        </w:rPr>
        <w:sym w:font="Symbol" w:char="F02D"/>
      </w:r>
      <w:r>
        <w:rPr>
          <w:sz w:val="28"/>
        </w:rPr>
        <w:t>2</w:t>
      </w:r>
      <w:r>
        <w:rPr>
          <w:sz w:val="28"/>
        </w:rPr>
        <w:sym w:font="Symbol" w:char="F02D"/>
      </w:r>
      <w:r>
        <w:rPr>
          <w:sz w:val="28"/>
        </w:rPr>
        <w:t>00</w:t>
      </w:r>
    </w:p>
    <w:p w:rsidR="001C3D97" w:rsidRDefault="001C3D97">
      <w:pPr>
        <w:ind w:left="-284" w:right="-483" w:firstLine="568"/>
        <w:jc w:val="right"/>
        <w:rPr>
          <w:sz w:val="28"/>
        </w:rPr>
      </w:pPr>
      <w:r>
        <w:rPr>
          <w:sz w:val="28"/>
        </w:rPr>
        <w:t>Ромащенко В.А.</w:t>
      </w:r>
    </w:p>
    <w:p w:rsidR="001C3D97" w:rsidRDefault="001C3D97">
      <w:pPr>
        <w:ind w:left="-284" w:right="-483" w:firstLine="568"/>
        <w:jc w:val="right"/>
        <w:rPr>
          <w:sz w:val="28"/>
        </w:rPr>
      </w:pPr>
    </w:p>
    <w:p w:rsidR="001C3D97" w:rsidRDefault="001C3D97">
      <w:pPr>
        <w:ind w:left="-284" w:right="-483" w:firstLine="568"/>
        <w:jc w:val="right"/>
        <w:rPr>
          <w:sz w:val="28"/>
        </w:rPr>
      </w:pPr>
    </w:p>
    <w:p w:rsidR="001C3D97" w:rsidRDefault="001C3D97">
      <w:pPr>
        <w:ind w:left="-284" w:right="-483" w:firstLine="568"/>
        <w:jc w:val="right"/>
        <w:rPr>
          <w:sz w:val="28"/>
        </w:rPr>
      </w:pPr>
      <w:r>
        <w:rPr>
          <w:sz w:val="28"/>
        </w:rPr>
        <w:t>Проверил:</w:t>
      </w:r>
    </w:p>
    <w:p w:rsidR="001C3D97" w:rsidRDefault="001C3D97">
      <w:pPr>
        <w:ind w:left="-284" w:right="-483" w:firstLine="568"/>
        <w:jc w:val="right"/>
        <w:rPr>
          <w:sz w:val="28"/>
        </w:rPr>
      </w:pPr>
      <w:r>
        <w:rPr>
          <w:sz w:val="28"/>
        </w:rPr>
        <w:t>доцент Ларичев Л.Н.</w:t>
      </w:r>
    </w:p>
    <w:p w:rsidR="001C3D97" w:rsidRDefault="001C3D97">
      <w:pPr>
        <w:pStyle w:val="1"/>
        <w:ind w:left="-284" w:right="-483" w:firstLine="568"/>
        <w:jc w:val="center"/>
        <w:rPr>
          <w:b/>
          <w:lang w:val="en-US"/>
        </w:rPr>
      </w:pPr>
    </w:p>
    <w:p w:rsidR="001C3D97" w:rsidRDefault="001C3D97">
      <w:pPr>
        <w:ind w:left="-284" w:right="-483" w:firstLine="568"/>
        <w:rPr>
          <w:sz w:val="28"/>
        </w:rPr>
      </w:pPr>
    </w:p>
    <w:p w:rsidR="001C3D97" w:rsidRDefault="001C3D97">
      <w:pPr>
        <w:ind w:left="-284" w:right="-483" w:firstLine="568"/>
        <w:rPr>
          <w:sz w:val="28"/>
        </w:rPr>
      </w:pPr>
    </w:p>
    <w:p w:rsidR="001C3D97" w:rsidRDefault="001C3D97">
      <w:pPr>
        <w:pStyle w:val="1"/>
        <w:ind w:left="-284" w:right="-483" w:firstLine="568"/>
        <w:jc w:val="center"/>
        <w:rPr>
          <w:b/>
        </w:rPr>
      </w:pPr>
    </w:p>
    <w:p w:rsidR="001C3D97" w:rsidRDefault="001C3D97">
      <w:pPr>
        <w:ind w:left="-284" w:right="-483" w:firstLine="568"/>
        <w:rPr>
          <w:sz w:val="28"/>
        </w:rPr>
      </w:pPr>
    </w:p>
    <w:p w:rsidR="001C3D97" w:rsidRDefault="001C3D97"/>
    <w:p w:rsidR="001C3D97" w:rsidRDefault="001C3D97">
      <w:pPr>
        <w:pStyle w:val="3"/>
        <w:ind w:left="-284" w:right="-483" w:firstLine="568"/>
        <w:rPr>
          <w:b/>
        </w:rPr>
      </w:pPr>
      <w:r>
        <w:rPr>
          <w:b/>
        </w:rPr>
        <w:t>Москва 2002</w:t>
      </w:r>
    </w:p>
    <w:p w:rsidR="001C3D97" w:rsidRDefault="001C3D97">
      <w:pPr>
        <w:rPr>
          <w:sz w:val="28"/>
        </w:rPr>
      </w:pPr>
    </w:p>
    <w:p w:rsidR="001C3D97" w:rsidRDefault="001C3D97">
      <w:pPr>
        <w:pStyle w:val="1"/>
        <w:spacing w:line="290" w:lineRule="auto"/>
        <w:ind w:left="-284" w:right="-483" w:firstLine="568"/>
        <w:jc w:val="center"/>
        <w:rPr>
          <w:b/>
        </w:rPr>
      </w:pPr>
      <w:r>
        <w:rPr>
          <w:b/>
        </w:rPr>
        <w:t>Содержание</w:t>
      </w:r>
    </w:p>
    <w:p w:rsidR="001C3D97" w:rsidRDefault="001C3D97">
      <w:pPr>
        <w:spacing w:line="290" w:lineRule="auto"/>
        <w:ind w:left="-284" w:right="-483" w:firstLine="568"/>
        <w:jc w:val="both"/>
      </w:pPr>
    </w:p>
    <w:p w:rsidR="001C3D97" w:rsidRDefault="001C3D97">
      <w:pPr>
        <w:spacing w:line="290" w:lineRule="auto"/>
        <w:ind w:left="-284" w:right="-483" w:firstLine="568"/>
        <w:jc w:val="right"/>
        <w:rPr>
          <w:sz w:val="28"/>
        </w:rPr>
      </w:pPr>
      <w:r>
        <w:rPr>
          <w:sz w:val="28"/>
        </w:rPr>
        <w:t>стр</w:t>
      </w:r>
      <w:r>
        <w:rPr>
          <w:color w:val="FFFFFF"/>
          <w:sz w:val="28"/>
        </w:rPr>
        <w:t>п</w:t>
      </w:r>
    </w:p>
    <w:p w:rsidR="001C3D97" w:rsidRDefault="001C3D97">
      <w:pPr>
        <w:spacing w:line="290" w:lineRule="auto"/>
        <w:ind w:left="-284" w:right="-483" w:firstLine="568"/>
        <w:jc w:val="both"/>
        <w:rPr>
          <w:sz w:val="28"/>
        </w:rPr>
      </w:pPr>
    </w:p>
    <w:p w:rsidR="001C3D97" w:rsidRDefault="001C3D97">
      <w:pPr>
        <w:numPr>
          <w:ilvl w:val="0"/>
          <w:numId w:val="28"/>
        </w:numPr>
        <w:spacing w:line="290" w:lineRule="auto"/>
        <w:ind w:left="-284" w:right="-483" w:firstLine="568"/>
        <w:jc w:val="both"/>
        <w:rPr>
          <w:sz w:val="28"/>
        </w:rPr>
      </w:pPr>
      <w:r>
        <w:rPr>
          <w:sz w:val="28"/>
        </w:rPr>
        <w:t>Сокращенные названия минералов ………………………………. 3</w:t>
      </w:r>
    </w:p>
    <w:p w:rsidR="001C3D97" w:rsidRDefault="001C3D97">
      <w:pPr>
        <w:numPr>
          <w:ilvl w:val="0"/>
          <w:numId w:val="28"/>
        </w:numPr>
        <w:spacing w:line="290" w:lineRule="auto"/>
        <w:ind w:left="-284" w:right="-483" w:firstLine="568"/>
        <w:jc w:val="both"/>
        <w:rPr>
          <w:sz w:val="28"/>
        </w:rPr>
      </w:pPr>
      <w:r>
        <w:rPr>
          <w:sz w:val="28"/>
        </w:rPr>
        <w:t>Метасоматические горные породы ………………………………. 4</w:t>
      </w:r>
    </w:p>
    <w:p w:rsidR="001C3D97" w:rsidRDefault="001C3D97">
      <w:pPr>
        <w:numPr>
          <w:ilvl w:val="0"/>
          <w:numId w:val="28"/>
        </w:numPr>
        <w:spacing w:line="290" w:lineRule="auto"/>
        <w:ind w:left="-284" w:right="-483" w:firstLine="568"/>
        <w:jc w:val="both"/>
        <w:rPr>
          <w:sz w:val="28"/>
        </w:rPr>
      </w:pPr>
      <w:r>
        <w:rPr>
          <w:sz w:val="28"/>
        </w:rPr>
        <w:t>Принципы систематики метасоматитов …………………………. 5</w:t>
      </w:r>
    </w:p>
    <w:p w:rsidR="001C3D97" w:rsidRDefault="001C3D97">
      <w:pPr>
        <w:numPr>
          <w:ilvl w:val="0"/>
          <w:numId w:val="28"/>
        </w:numPr>
        <w:spacing w:line="290" w:lineRule="auto"/>
        <w:ind w:left="-284" w:right="-483" w:firstLine="568"/>
        <w:jc w:val="both"/>
        <w:rPr>
          <w:sz w:val="28"/>
        </w:rPr>
      </w:pPr>
      <w:r>
        <w:rPr>
          <w:sz w:val="28"/>
        </w:rPr>
        <w:t xml:space="preserve">Метасоматиты, равновесные с нейтральными </w:t>
      </w:r>
    </w:p>
    <w:p w:rsidR="001C3D97" w:rsidRDefault="001C3D97">
      <w:pPr>
        <w:spacing w:line="290" w:lineRule="auto"/>
        <w:ind w:left="-284" w:right="-483" w:firstLine="1004"/>
        <w:jc w:val="both"/>
        <w:rPr>
          <w:sz w:val="28"/>
        </w:rPr>
      </w:pPr>
      <w:r>
        <w:rPr>
          <w:sz w:val="28"/>
        </w:rPr>
        <w:t>растворами ………….…………………………………………..…. 5</w:t>
      </w:r>
    </w:p>
    <w:p w:rsidR="001C3D97" w:rsidRDefault="001C3D97">
      <w:pPr>
        <w:spacing w:line="290" w:lineRule="auto"/>
        <w:ind w:left="-284" w:right="-483" w:firstLine="568"/>
        <w:jc w:val="both"/>
        <w:rPr>
          <w:sz w:val="28"/>
        </w:rPr>
      </w:pPr>
      <w:r>
        <w:rPr>
          <w:sz w:val="28"/>
        </w:rPr>
        <w:t>4.1 Скарновая фация…………………………………………………… 6</w:t>
      </w:r>
    </w:p>
    <w:p w:rsidR="001C3D97" w:rsidRDefault="001C3D97">
      <w:pPr>
        <w:spacing w:line="290" w:lineRule="auto"/>
        <w:ind w:left="-284" w:right="-483" w:firstLine="568"/>
        <w:jc w:val="both"/>
        <w:rPr>
          <w:sz w:val="28"/>
        </w:rPr>
      </w:pPr>
      <w:r>
        <w:rPr>
          <w:sz w:val="28"/>
        </w:rPr>
        <w:t>4.1.1 Магнезиальные скарны …………………………………………. 6</w:t>
      </w:r>
    </w:p>
    <w:p w:rsidR="001C3D97" w:rsidRDefault="001C3D97">
      <w:pPr>
        <w:spacing w:line="290" w:lineRule="auto"/>
        <w:ind w:left="-284" w:right="-483" w:firstLine="568"/>
        <w:jc w:val="both"/>
        <w:rPr>
          <w:sz w:val="28"/>
        </w:rPr>
      </w:pPr>
      <w:r>
        <w:rPr>
          <w:sz w:val="28"/>
        </w:rPr>
        <w:t>4.1.2 Известковые скарны …………………………………………….10</w:t>
      </w:r>
    </w:p>
    <w:p w:rsidR="001C3D97" w:rsidRDefault="001C3D97">
      <w:pPr>
        <w:numPr>
          <w:ilvl w:val="0"/>
          <w:numId w:val="28"/>
        </w:numPr>
        <w:spacing w:line="290" w:lineRule="auto"/>
        <w:ind w:left="-284" w:right="-483" w:firstLine="568"/>
        <w:jc w:val="both"/>
        <w:rPr>
          <w:sz w:val="28"/>
        </w:rPr>
      </w:pPr>
      <w:r>
        <w:rPr>
          <w:sz w:val="28"/>
        </w:rPr>
        <w:t>Метасоматиты, равновесные с нейтральными</w:t>
      </w:r>
    </w:p>
    <w:p w:rsidR="001C3D97" w:rsidRDefault="001C3D97">
      <w:pPr>
        <w:spacing w:line="290" w:lineRule="auto"/>
        <w:ind w:left="-284" w:right="-483" w:firstLine="1004"/>
        <w:jc w:val="both"/>
        <w:rPr>
          <w:sz w:val="28"/>
        </w:rPr>
      </w:pPr>
      <w:r>
        <w:rPr>
          <w:sz w:val="28"/>
        </w:rPr>
        <w:t>растворами ………..……………………………………………..... 12</w:t>
      </w:r>
    </w:p>
    <w:p w:rsidR="001C3D97" w:rsidRDefault="001C3D97">
      <w:pPr>
        <w:spacing w:line="290" w:lineRule="auto"/>
        <w:ind w:left="-284" w:right="-483" w:firstLine="568"/>
        <w:jc w:val="both"/>
        <w:rPr>
          <w:sz w:val="28"/>
        </w:rPr>
      </w:pPr>
      <w:r>
        <w:rPr>
          <w:sz w:val="28"/>
        </w:rPr>
        <w:t>5.1 Фация полевошпатовых метасоматитов ………………………... 12</w:t>
      </w:r>
    </w:p>
    <w:p w:rsidR="001C3D97" w:rsidRDefault="001C3D97">
      <w:pPr>
        <w:spacing w:line="290" w:lineRule="auto"/>
        <w:ind w:left="-284" w:right="-483" w:firstLine="568"/>
        <w:jc w:val="both"/>
        <w:rPr>
          <w:sz w:val="28"/>
        </w:rPr>
      </w:pPr>
      <w:r>
        <w:rPr>
          <w:sz w:val="28"/>
        </w:rPr>
        <w:t>5.1.1 Альбититы ……………………………………………………..... 13</w:t>
      </w:r>
    </w:p>
    <w:p w:rsidR="001C3D97" w:rsidRDefault="001C3D97">
      <w:pPr>
        <w:numPr>
          <w:ilvl w:val="0"/>
          <w:numId w:val="28"/>
        </w:numPr>
        <w:spacing w:line="290" w:lineRule="auto"/>
        <w:ind w:left="-284" w:right="-483" w:firstLine="568"/>
        <w:jc w:val="both"/>
        <w:rPr>
          <w:sz w:val="28"/>
        </w:rPr>
      </w:pPr>
      <w:r>
        <w:rPr>
          <w:sz w:val="28"/>
        </w:rPr>
        <w:t>Метасоматиты, равновесные с кислыми</w:t>
      </w:r>
    </w:p>
    <w:p w:rsidR="001C3D97" w:rsidRDefault="001C3D97">
      <w:pPr>
        <w:spacing w:line="290" w:lineRule="auto"/>
        <w:ind w:left="-284" w:right="-483" w:firstLine="1004"/>
        <w:jc w:val="both"/>
        <w:rPr>
          <w:sz w:val="28"/>
        </w:rPr>
      </w:pPr>
      <w:r>
        <w:rPr>
          <w:sz w:val="28"/>
        </w:rPr>
        <w:t>растворами …………..…………………………………………..... 16</w:t>
      </w:r>
    </w:p>
    <w:p w:rsidR="001C3D97" w:rsidRDefault="001C3D97">
      <w:pPr>
        <w:spacing w:line="290" w:lineRule="auto"/>
        <w:ind w:left="-284" w:right="-483" w:firstLine="568"/>
        <w:jc w:val="both"/>
        <w:rPr>
          <w:sz w:val="28"/>
        </w:rPr>
      </w:pPr>
      <w:r>
        <w:rPr>
          <w:sz w:val="28"/>
        </w:rPr>
        <w:t>6.1 Филлизитовая фация ……………………………………….…….. 16</w:t>
      </w:r>
    </w:p>
    <w:p w:rsidR="001C3D97" w:rsidRDefault="001C3D97">
      <w:pPr>
        <w:spacing w:line="290" w:lineRule="auto"/>
        <w:ind w:left="-284" w:right="-483" w:firstLine="568"/>
        <w:jc w:val="both"/>
        <w:rPr>
          <w:sz w:val="28"/>
        </w:rPr>
      </w:pPr>
      <w:r>
        <w:rPr>
          <w:sz w:val="28"/>
        </w:rPr>
        <w:t>6.1.1 Грейзены …………………………………………….……..….…16</w:t>
      </w:r>
    </w:p>
    <w:p w:rsidR="001C3D97" w:rsidRDefault="001C3D97">
      <w:pPr>
        <w:spacing w:line="290" w:lineRule="auto"/>
        <w:ind w:left="-284" w:right="-483" w:firstLine="568"/>
        <w:jc w:val="both"/>
        <w:rPr>
          <w:sz w:val="28"/>
        </w:rPr>
      </w:pPr>
      <w:r>
        <w:rPr>
          <w:sz w:val="28"/>
        </w:rPr>
        <w:t>6.2 Фация вторичных кварцитов …………………………………..... 20</w:t>
      </w:r>
    </w:p>
    <w:p w:rsidR="001C3D97" w:rsidRDefault="001C3D97">
      <w:pPr>
        <w:numPr>
          <w:ilvl w:val="0"/>
          <w:numId w:val="28"/>
        </w:numPr>
        <w:spacing w:line="290" w:lineRule="auto"/>
        <w:ind w:left="-284" w:right="-483" w:firstLine="568"/>
        <w:jc w:val="both"/>
        <w:rPr>
          <w:sz w:val="28"/>
        </w:rPr>
      </w:pPr>
      <w:r>
        <w:rPr>
          <w:sz w:val="28"/>
        </w:rPr>
        <w:t>Физические, физико-механические,</w:t>
      </w:r>
    </w:p>
    <w:p w:rsidR="001C3D97" w:rsidRDefault="001C3D97">
      <w:pPr>
        <w:spacing w:line="290" w:lineRule="auto"/>
        <w:ind w:left="-284" w:right="-483" w:firstLine="1004"/>
        <w:jc w:val="both"/>
        <w:rPr>
          <w:sz w:val="28"/>
        </w:rPr>
      </w:pPr>
      <w:r>
        <w:rPr>
          <w:sz w:val="28"/>
        </w:rPr>
        <w:t>инженерно-геологические свойства ……………...…………....... 25</w:t>
      </w:r>
    </w:p>
    <w:p w:rsidR="001C3D97" w:rsidRDefault="001C3D97">
      <w:pPr>
        <w:spacing w:line="290" w:lineRule="auto"/>
        <w:ind w:left="-284" w:right="-483" w:firstLine="568"/>
        <w:jc w:val="both"/>
        <w:rPr>
          <w:sz w:val="28"/>
        </w:rPr>
      </w:pPr>
      <w:r>
        <w:rPr>
          <w:sz w:val="28"/>
        </w:rPr>
        <w:t>7.1 Плотность физических тел ………………………………………. 25</w:t>
      </w:r>
    </w:p>
    <w:p w:rsidR="001C3D97" w:rsidRDefault="001C3D97">
      <w:pPr>
        <w:spacing w:line="290" w:lineRule="auto"/>
        <w:ind w:left="-284" w:right="-483" w:firstLine="568"/>
        <w:jc w:val="both"/>
        <w:rPr>
          <w:sz w:val="28"/>
        </w:rPr>
      </w:pPr>
      <w:r>
        <w:rPr>
          <w:sz w:val="28"/>
        </w:rPr>
        <w:t>7.1.1 Плотность горных пород, образовавшихся</w:t>
      </w:r>
    </w:p>
    <w:p w:rsidR="001C3D97" w:rsidRDefault="001C3D97">
      <w:pPr>
        <w:spacing w:line="290" w:lineRule="auto"/>
        <w:ind w:left="436" w:right="-483" w:firstLine="284"/>
        <w:jc w:val="both"/>
        <w:rPr>
          <w:sz w:val="28"/>
        </w:rPr>
      </w:pPr>
      <w:r>
        <w:rPr>
          <w:sz w:val="28"/>
        </w:rPr>
        <w:t>при контактовом метаморфизме ……………………...………… 26</w:t>
      </w:r>
    </w:p>
    <w:p w:rsidR="001C3D97" w:rsidRDefault="001C3D97">
      <w:pPr>
        <w:spacing w:line="290" w:lineRule="auto"/>
        <w:ind w:left="-284" w:right="-483" w:firstLine="568"/>
        <w:jc w:val="both"/>
        <w:rPr>
          <w:sz w:val="28"/>
        </w:rPr>
      </w:pPr>
      <w:r>
        <w:rPr>
          <w:sz w:val="28"/>
        </w:rPr>
        <w:t>7.2 Магнитные свойства горных пород …………………………...... 26</w:t>
      </w:r>
    </w:p>
    <w:p w:rsidR="001C3D97" w:rsidRDefault="001C3D97">
      <w:pPr>
        <w:spacing w:line="290" w:lineRule="auto"/>
        <w:ind w:left="-284" w:right="-483" w:firstLine="568"/>
        <w:jc w:val="both"/>
        <w:rPr>
          <w:sz w:val="28"/>
        </w:rPr>
      </w:pPr>
      <w:r>
        <w:rPr>
          <w:sz w:val="28"/>
        </w:rPr>
        <w:t>7.2.1 Магнитные свойства метаморфических пород …………...….. 27</w:t>
      </w:r>
    </w:p>
    <w:p w:rsidR="001C3D97" w:rsidRDefault="001C3D97">
      <w:pPr>
        <w:spacing w:line="290" w:lineRule="auto"/>
        <w:ind w:left="-284" w:right="-483" w:firstLine="568"/>
        <w:jc w:val="both"/>
        <w:rPr>
          <w:sz w:val="28"/>
        </w:rPr>
      </w:pPr>
      <w:r>
        <w:rPr>
          <w:sz w:val="28"/>
        </w:rPr>
        <w:t>7.3 Электрические свойства ……………………………………...….. 27</w:t>
      </w:r>
    </w:p>
    <w:p w:rsidR="001C3D97" w:rsidRDefault="001C3D97">
      <w:pPr>
        <w:spacing w:line="290" w:lineRule="auto"/>
        <w:ind w:left="-284" w:right="-483" w:firstLine="568"/>
        <w:jc w:val="both"/>
        <w:rPr>
          <w:sz w:val="28"/>
        </w:rPr>
      </w:pPr>
      <w:r>
        <w:rPr>
          <w:sz w:val="28"/>
        </w:rPr>
        <w:t>7.3.1 Удельное электрическое сопротивление</w:t>
      </w:r>
    </w:p>
    <w:p w:rsidR="001C3D97" w:rsidRDefault="001C3D97">
      <w:pPr>
        <w:spacing w:line="290" w:lineRule="auto"/>
        <w:ind w:left="-284" w:right="-483" w:firstLine="1004"/>
        <w:jc w:val="both"/>
        <w:rPr>
          <w:sz w:val="28"/>
        </w:rPr>
      </w:pPr>
      <w:r>
        <w:rPr>
          <w:sz w:val="28"/>
        </w:rPr>
        <w:t>метаморфических пород ……………………………………….... 28</w:t>
      </w:r>
    </w:p>
    <w:p w:rsidR="001C3D97" w:rsidRDefault="001C3D97">
      <w:pPr>
        <w:spacing w:line="290" w:lineRule="auto"/>
        <w:ind w:left="-284" w:right="-483" w:firstLine="568"/>
        <w:jc w:val="both"/>
        <w:rPr>
          <w:sz w:val="28"/>
        </w:rPr>
      </w:pPr>
      <w:r>
        <w:rPr>
          <w:sz w:val="28"/>
        </w:rPr>
        <w:t>7.4 Теплофизические свойства …………………………………….... 30</w:t>
      </w:r>
    </w:p>
    <w:p w:rsidR="001C3D97" w:rsidRDefault="001C3D97">
      <w:pPr>
        <w:spacing w:line="290" w:lineRule="auto"/>
        <w:ind w:left="-284" w:right="-483" w:firstLine="568"/>
        <w:jc w:val="both"/>
        <w:rPr>
          <w:sz w:val="28"/>
        </w:rPr>
      </w:pPr>
      <w:r>
        <w:rPr>
          <w:sz w:val="28"/>
        </w:rPr>
        <w:t>7.5 Ядерно-физические (радиоактивные) свойства ……………...… 31</w:t>
      </w:r>
    </w:p>
    <w:p w:rsidR="001C3D97" w:rsidRDefault="001C3D97">
      <w:pPr>
        <w:pStyle w:val="1"/>
        <w:spacing w:line="290" w:lineRule="auto"/>
        <w:ind w:left="-284" w:right="-483" w:firstLine="568"/>
        <w:jc w:val="both"/>
      </w:pPr>
      <w:r>
        <w:t>8. Список литературы …………………………………………...…… 32</w:t>
      </w:r>
    </w:p>
    <w:p w:rsidR="001C3D97" w:rsidRDefault="001C3D97">
      <w:pPr>
        <w:pStyle w:val="1"/>
        <w:ind w:left="-284" w:right="-483" w:firstLine="568"/>
        <w:jc w:val="center"/>
        <w:rPr>
          <w:b/>
        </w:rPr>
      </w:pPr>
    </w:p>
    <w:p w:rsidR="001C3D97" w:rsidRDefault="001C3D97"/>
    <w:p w:rsidR="001C3D97" w:rsidRDefault="001C3D97"/>
    <w:p w:rsidR="001C3D97" w:rsidRDefault="001C3D97">
      <w:pPr>
        <w:pStyle w:val="1"/>
        <w:ind w:left="-284" w:right="-483" w:firstLine="568"/>
        <w:jc w:val="center"/>
        <w:rPr>
          <w:b/>
        </w:rPr>
      </w:pPr>
      <w:r>
        <w:rPr>
          <w:b/>
        </w:rPr>
        <w:t>1.</w:t>
      </w:r>
      <w:r>
        <w:rPr>
          <w:b/>
        </w:rPr>
        <w:tab/>
        <w:t>Сокращенные названия минералов:</w:t>
      </w:r>
    </w:p>
    <w:p w:rsidR="001C3D97" w:rsidRDefault="001C3D97">
      <w:pPr>
        <w:ind w:left="-284" w:right="-483" w:firstLine="568"/>
      </w:pPr>
    </w:p>
    <w:p w:rsidR="001C3D97" w:rsidRDefault="001C3D97">
      <w:pPr>
        <w:ind w:left="-284" w:right="-483" w:firstLine="568"/>
        <w:rPr>
          <w:sz w:val="26"/>
        </w:rPr>
      </w:pPr>
      <w:r>
        <w:rPr>
          <w:sz w:val="26"/>
        </w:rPr>
        <w:t xml:space="preserve">Аб </w:t>
      </w:r>
      <w:r>
        <w:rPr>
          <w:sz w:val="26"/>
        </w:rPr>
        <w:tab/>
      </w:r>
      <w:r>
        <w:rPr>
          <w:sz w:val="26"/>
        </w:rPr>
        <w:tab/>
        <w:t>– альбит</w:t>
      </w:r>
    </w:p>
    <w:p w:rsidR="001C3D97" w:rsidRDefault="001C3D97">
      <w:pPr>
        <w:ind w:left="-284" w:right="-483" w:firstLine="568"/>
        <w:rPr>
          <w:sz w:val="26"/>
        </w:rPr>
      </w:pPr>
      <w:r>
        <w:rPr>
          <w:sz w:val="26"/>
        </w:rPr>
        <w:t xml:space="preserve">Ал </w:t>
      </w:r>
      <w:r>
        <w:rPr>
          <w:sz w:val="26"/>
        </w:rPr>
        <w:tab/>
      </w:r>
      <w:r>
        <w:rPr>
          <w:sz w:val="26"/>
        </w:rPr>
        <w:tab/>
        <w:t xml:space="preserve">– алунит </w:t>
      </w:r>
    </w:p>
    <w:p w:rsidR="001C3D97" w:rsidRDefault="001C3D97">
      <w:pPr>
        <w:ind w:left="-284" w:right="-483" w:firstLine="568"/>
        <w:rPr>
          <w:sz w:val="26"/>
        </w:rPr>
      </w:pPr>
      <w:r>
        <w:rPr>
          <w:sz w:val="26"/>
        </w:rPr>
        <w:t>Анд</w:t>
      </w:r>
      <w:r>
        <w:rPr>
          <w:sz w:val="26"/>
        </w:rPr>
        <w:tab/>
        <w:t xml:space="preserve">– андалузит </w:t>
      </w:r>
    </w:p>
    <w:p w:rsidR="001C3D97" w:rsidRDefault="001C3D97">
      <w:pPr>
        <w:ind w:left="-284" w:right="-483" w:firstLine="568"/>
        <w:rPr>
          <w:sz w:val="26"/>
        </w:rPr>
      </w:pPr>
      <w:r>
        <w:rPr>
          <w:sz w:val="26"/>
        </w:rPr>
        <w:t xml:space="preserve">Би </w:t>
      </w:r>
      <w:r>
        <w:rPr>
          <w:sz w:val="26"/>
        </w:rPr>
        <w:tab/>
      </w:r>
      <w:r>
        <w:rPr>
          <w:sz w:val="26"/>
        </w:rPr>
        <w:tab/>
        <w:t xml:space="preserve">– биотит </w:t>
      </w:r>
    </w:p>
    <w:p w:rsidR="001C3D97" w:rsidRDefault="001C3D97">
      <w:pPr>
        <w:ind w:left="-284" w:right="-483" w:firstLine="568"/>
        <w:rPr>
          <w:sz w:val="26"/>
        </w:rPr>
      </w:pPr>
      <w:r>
        <w:rPr>
          <w:sz w:val="26"/>
        </w:rPr>
        <w:t xml:space="preserve">Гем </w:t>
      </w:r>
      <w:r>
        <w:rPr>
          <w:sz w:val="26"/>
        </w:rPr>
        <w:tab/>
        <w:t xml:space="preserve">– гематит  </w:t>
      </w:r>
    </w:p>
    <w:p w:rsidR="001C3D97" w:rsidRDefault="001C3D97">
      <w:pPr>
        <w:ind w:left="-284" w:right="-483" w:firstLine="568"/>
        <w:rPr>
          <w:sz w:val="26"/>
        </w:rPr>
      </w:pPr>
      <w:r>
        <w:rPr>
          <w:sz w:val="26"/>
        </w:rPr>
        <w:t xml:space="preserve">До </w:t>
      </w:r>
      <w:r>
        <w:rPr>
          <w:sz w:val="26"/>
        </w:rPr>
        <w:tab/>
      </w:r>
      <w:r>
        <w:rPr>
          <w:sz w:val="26"/>
        </w:rPr>
        <w:tab/>
        <w:t xml:space="preserve">– доломит </w:t>
      </w:r>
    </w:p>
    <w:p w:rsidR="001C3D97" w:rsidRDefault="001C3D97">
      <w:pPr>
        <w:ind w:left="-284" w:right="-483" w:firstLine="568"/>
        <w:rPr>
          <w:sz w:val="26"/>
        </w:rPr>
      </w:pPr>
      <w:r>
        <w:rPr>
          <w:sz w:val="26"/>
        </w:rPr>
        <w:t xml:space="preserve">Ка </w:t>
      </w:r>
      <w:r>
        <w:rPr>
          <w:sz w:val="26"/>
        </w:rPr>
        <w:tab/>
      </w:r>
      <w:r>
        <w:rPr>
          <w:sz w:val="26"/>
        </w:rPr>
        <w:tab/>
        <w:t>– кальцит, карбонат</w:t>
      </w:r>
    </w:p>
    <w:p w:rsidR="001C3D97" w:rsidRDefault="001C3D97">
      <w:pPr>
        <w:ind w:left="-284" w:right="-483" w:firstLine="568"/>
        <w:rPr>
          <w:sz w:val="26"/>
        </w:rPr>
      </w:pPr>
      <w:r>
        <w:rPr>
          <w:sz w:val="26"/>
        </w:rPr>
        <w:t xml:space="preserve">Кв </w:t>
      </w:r>
      <w:r>
        <w:rPr>
          <w:sz w:val="26"/>
        </w:rPr>
        <w:tab/>
      </w:r>
      <w:r>
        <w:rPr>
          <w:sz w:val="26"/>
        </w:rPr>
        <w:tab/>
        <w:t xml:space="preserve">– кварц </w:t>
      </w:r>
    </w:p>
    <w:p w:rsidR="001C3D97" w:rsidRDefault="001C3D97">
      <w:pPr>
        <w:ind w:left="-284" w:right="-483" w:firstLine="568"/>
        <w:rPr>
          <w:sz w:val="26"/>
        </w:rPr>
      </w:pPr>
      <w:r>
        <w:rPr>
          <w:sz w:val="26"/>
        </w:rPr>
        <w:t xml:space="preserve">Кш </w:t>
      </w:r>
      <w:r>
        <w:rPr>
          <w:sz w:val="26"/>
        </w:rPr>
        <w:tab/>
        <w:t xml:space="preserve">– </w:t>
      </w:r>
      <w:r>
        <w:rPr>
          <w:sz w:val="26"/>
          <w:lang w:val="en-US"/>
        </w:rPr>
        <w:t>K-Na</w:t>
      </w:r>
      <w:r>
        <w:rPr>
          <w:sz w:val="26"/>
        </w:rPr>
        <w:t xml:space="preserve"> полевой шпат</w:t>
      </w:r>
    </w:p>
    <w:p w:rsidR="001C3D97" w:rsidRDefault="001C3D97">
      <w:pPr>
        <w:ind w:left="-284" w:right="-483" w:firstLine="568"/>
        <w:rPr>
          <w:sz w:val="26"/>
        </w:rPr>
      </w:pPr>
      <w:r>
        <w:rPr>
          <w:sz w:val="26"/>
        </w:rPr>
        <w:t>Ми</w:t>
      </w:r>
      <w:r>
        <w:rPr>
          <w:sz w:val="26"/>
        </w:rPr>
        <w:tab/>
        <w:t xml:space="preserve"> </w:t>
      </w:r>
      <w:r>
        <w:rPr>
          <w:sz w:val="26"/>
        </w:rPr>
        <w:tab/>
        <w:t>– микроклин</w:t>
      </w:r>
    </w:p>
    <w:p w:rsidR="001C3D97" w:rsidRDefault="001C3D97">
      <w:pPr>
        <w:ind w:left="-284" w:right="-483" w:firstLine="568"/>
        <w:rPr>
          <w:sz w:val="26"/>
        </w:rPr>
      </w:pPr>
      <w:r>
        <w:rPr>
          <w:sz w:val="26"/>
        </w:rPr>
        <w:t xml:space="preserve">Мт </w:t>
      </w:r>
      <w:r>
        <w:rPr>
          <w:sz w:val="26"/>
        </w:rPr>
        <w:tab/>
      </w:r>
      <w:r>
        <w:rPr>
          <w:sz w:val="26"/>
        </w:rPr>
        <w:tab/>
        <w:t xml:space="preserve">– магнетит </w:t>
      </w:r>
    </w:p>
    <w:p w:rsidR="001C3D97" w:rsidRDefault="001C3D97">
      <w:pPr>
        <w:ind w:left="-284" w:right="-483" w:firstLine="568"/>
        <w:rPr>
          <w:sz w:val="26"/>
        </w:rPr>
      </w:pPr>
      <w:r>
        <w:rPr>
          <w:sz w:val="26"/>
        </w:rPr>
        <w:t xml:space="preserve">Му </w:t>
      </w:r>
      <w:r>
        <w:rPr>
          <w:sz w:val="26"/>
        </w:rPr>
        <w:tab/>
      </w:r>
      <w:r>
        <w:rPr>
          <w:sz w:val="26"/>
        </w:rPr>
        <w:tab/>
        <w:t xml:space="preserve">– мусковит </w:t>
      </w:r>
    </w:p>
    <w:p w:rsidR="001C3D97" w:rsidRDefault="001C3D97">
      <w:pPr>
        <w:ind w:left="-284" w:right="-483" w:firstLine="568"/>
        <w:rPr>
          <w:sz w:val="26"/>
        </w:rPr>
      </w:pPr>
      <w:r>
        <w:rPr>
          <w:sz w:val="26"/>
        </w:rPr>
        <w:t xml:space="preserve">Неф </w:t>
      </w:r>
      <w:r>
        <w:rPr>
          <w:sz w:val="26"/>
        </w:rPr>
        <w:tab/>
        <w:t xml:space="preserve">– нефелин </w:t>
      </w:r>
    </w:p>
    <w:p w:rsidR="001C3D97" w:rsidRDefault="001C3D97">
      <w:pPr>
        <w:ind w:left="-284" w:right="-483" w:firstLine="568"/>
        <w:rPr>
          <w:sz w:val="26"/>
        </w:rPr>
      </w:pPr>
      <w:r>
        <w:rPr>
          <w:sz w:val="26"/>
        </w:rPr>
        <w:t xml:space="preserve">Ол </w:t>
      </w:r>
      <w:r>
        <w:rPr>
          <w:sz w:val="26"/>
        </w:rPr>
        <w:tab/>
      </w:r>
      <w:r>
        <w:rPr>
          <w:sz w:val="26"/>
        </w:rPr>
        <w:tab/>
        <w:t xml:space="preserve">– оливин </w:t>
      </w:r>
    </w:p>
    <w:p w:rsidR="001C3D97" w:rsidRDefault="001C3D97">
      <w:pPr>
        <w:ind w:left="-284" w:right="-483" w:firstLine="568"/>
        <w:rPr>
          <w:sz w:val="26"/>
        </w:rPr>
      </w:pPr>
      <w:r>
        <w:rPr>
          <w:sz w:val="26"/>
        </w:rPr>
        <w:t xml:space="preserve">Олиг </w:t>
      </w:r>
      <w:r>
        <w:rPr>
          <w:sz w:val="26"/>
        </w:rPr>
        <w:tab/>
        <w:t xml:space="preserve">– олигоклаз </w:t>
      </w:r>
    </w:p>
    <w:p w:rsidR="001C3D97" w:rsidRDefault="001C3D97">
      <w:pPr>
        <w:ind w:left="-284" w:right="-483" w:firstLine="568"/>
        <w:rPr>
          <w:sz w:val="26"/>
        </w:rPr>
      </w:pPr>
      <w:r>
        <w:rPr>
          <w:sz w:val="26"/>
        </w:rPr>
        <w:t xml:space="preserve">Орт </w:t>
      </w:r>
      <w:r>
        <w:rPr>
          <w:sz w:val="26"/>
        </w:rPr>
        <w:tab/>
        <w:t xml:space="preserve">– ортоклаз </w:t>
      </w:r>
    </w:p>
    <w:p w:rsidR="001C3D97" w:rsidRDefault="001C3D97">
      <w:pPr>
        <w:ind w:left="-284" w:right="-483" w:firstLine="568"/>
        <w:rPr>
          <w:sz w:val="26"/>
        </w:rPr>
      </w:pPr>
      <w:r>
        <w:rPr>
          <w:sz w:val="26"/>
        </w:rPr>
        <w:t xml:space="preserve">Пер </w:t>
      </w:r>
      <w:r>
        <w:rPr>
          <w:sz w:val="26"/>
        </w:rPr>
        <w:tab/>
        <w:t xml:space="preserve">– периклаз </w:t>
      </w:r>
    </w:p>
    <w:p w:rsidR="001C3D97" w:rsidRDefault="001C3D97">
      <w:pPr>
        <w:ind w:left="-284" w:right="-483" w:firstLine="568"/>
        <w:rPr>
          <w:sz w:val="26"/>
        </w:rPr>
      </w:pPr>
      <w:r>
        <w:rPr>
          <w:sz w:val="26"/>
        </w:rPr>
        <w:t xml:space="preserve">Пи </w:t>
      </w:r>
      <w:r>
        <w:rPr>
          <w:sz w:val="26"/>
        </w:rPr>
        <w:tab/>
      </w:r>
      <w:r>
        <w:rPr>
          <w:sz w:val="26"/>
        </w:rPr>
        <w:tab/>
        <w:t xml:space="preserve">– пироксен </w:t>
      </w:r>
    </w:p>
    <w:p w:rsidR="001C3D97" w:rsidRDefault="001C3D97">
      <w:pPr>
        <w:ind w:left="-284" w:right="-483" w:firstLine="568"/>
        <w:rPr>
          <w:sz w:val="26"/>
        </w:rPr>
      </w:pPr>
      <w:r>
        <w:rPr>
          <w:sz w:val="26"/>
        </w:rPr>
        <w:t xml:space="preserve">Пл </w:t>
      </w:r>
      <w:r>
        <w:rPr>
          <w:sz w:val="26"/>
        </w:rPr>
        <w:tab/>
      </w:r>
      <w:r>
        <w:rPr>
          <w:sz w:val="26"/>
        </w:rPr>
        <w:tab/>
        <w:t xml:space="preserve">– плагиоклаз </w:t>
      </w:r>
    </w:p>
    <w:p w:rsidR="001C3D97" w:rsidRDefault="001C3D97">
      <w:pPr>
        <w:ind w:left="-284" w:right="-483" w:firstLine="568"/>
        <w:rPr>
          <w:sz w:val="26"/>
        </w:rPr>
      </w:pPr>
      <w:r>
        <w:rPr>
          <w:sz w:val="26"/>
        </w:rPr>
        <w:t xml:space="preserve">Пф </w:t>
      </w:r>
      <w:r>
        <w:rPr>
          <w:sz w:val="26"/>
        </w:rPr>
        <w:tab/>
      </w:r>
      <w:r>
        <w:rPr>
          <w:sz w:val="26"/>
        </w:rPr>
        <w:tab/>
        <w:t xml:space="preserve">– пирофиллит </w:t>
      </w:r>
    </w:p>
    <w:p w:rsidR="001C3D97" w:rsidRDefault="001C3D97">
      <w:pPr>
        <w:ind w:left="-284" w:right="-483" w:firstLine="568"/>
        <w:rPr>
          <w:sz w:val="26"/>
        </w:rPr>
      </w:pPr>
      <w:r>
        <w:rPr>
          <w:sz w:val="26"/>
        </w:rPr>
        <w:t xml:space="preserve">Риб </w:t>
      </w:r>
      <w:r>
        <w:rPr>
          <w:sz w:val="26"/>
        </w:rPr>
        <w:tab/>
        <w:t>– рибекит</w:t>
      </w:r>
    </w:p>
    <w:p w:rsidR="001C3D97" w:rsidRDefault="001C3D97">
      <w:pPr>
        <w:ind w:left="-284" w:right="-483" w:firstLine="568"/>
        <w:rPr>
          <w:sz w:val="26"/>
        </w:rPr>
      </w:pPr>
      <w:r>
        <w:rPr>
          <w:sz w:val="26"/>
        </w:rPr>
        <w:t xml:space="preserve">Сер </w:t>
      </w:r>
      <w:r>
        <w:rPr>
          <w:sz w:val="26"/>
        </w:rPr>
        <w:tab/>
        <w:t>– серицит</w:t>
      </w:r>
    </w:p>
    <w:p w:rsidR="001C3D97" w:rsidRDefault="001C3D97">
      <w:pPr>
        <w:ind w:left="-284" w:right="-483" w:firstLine="568"/>
        <w:rPr>
          <w:sz w:val="26"/>
        </w:rPr>
      </w:pPr>
      <w:r>
        <w:rPr>
          <w:sz w:val="26"/>
        </w:rPr>
        <w:t xml:space="preserve">То </w:t>
      </w:r>
      <w:r>
        <w:rPr>
          <w:sz w:val="26"/>
        </w:rPr>
        <w:tab/>
      </w:r>
      <w:r>
        <w:rPr>
          <w:sz w:val="26"/>
        </w:rPr>
        <w:tab/>
        <w:t xml:space="preserve">– топаз </w:t>
      </w:r>
    </w:p>
    <w:p w:rsidR="001C3D97" w:rsidRDefault="001C3D97">
      <w:pPr>
        <w:ind w:left="-284" w:right="-483" w:firstLine="568"/>
        <w:rPr>
          <w:sz w:val="26"/>
        </w:rPr>
      </w:pPr>
      <w:r>
        <w:rPr>
          <w:sz w:val="26"/>
        </w:rPr>
        <w:t>Флю</w:t>
      </w:r>
      <w:r>
        <w:rPr>
          <w:sz w:val="26"/>
        </w:rPr>
        <w:tab/>
        <w:t xml:space="preserve">– флюорит </w:t>
      </w:r>
    </w:p>
    <w:p w:rsidR="001C3D97" w:rsidRDefault="001C3D97">
      <w:pPr>
        <w:ind w:left="-284" w:right="-483" w:firstLine="568"/>
        <w:rPr>
          <w:sz w:val="26"/>
        </w:rPr>
      </w:pPr>
      <w:r>
        <w:rPr>
          <w:sz w:val="26"/>
        </w:rPr>
        <w:t xml:space="preserve">Фо </w:t>
      </w:r>
      <w:r>
        <w:rPr>
          <w:sz w:val="26"/>
        </w:rPr>
        <w:tab/>
      </w:r>
      <w:r>
        <w:rPr>
          <w:sz w:val="26"/>
        </w:rPr>
        <w:tab/>
        <w:t xml:space="preserve">– форстерит </w:t>
      </w:r>
    </w:p>
    <w:p w:rsidR="001C3D97" w:rsidRDefault="001C3D97">
      <w:pPr>
        <w:ind w:left="-284" w:right="-483" w:firstLine="568"/>
        <w:rPr>
          <w:sz w:val="26"/>
        </w:rPr>
      </w:pPr>
      <w:r>
        <w:rPr>
          <w:sz w:val="26"/>
        </w:rPr>
        <w:t xml:space="preserve">Хл </w:t>
      </w:r>
      <w:r>
        <w:rPr>
          <w:sz w:val="26"/>
        </w:rPr>
        <w:tab/>
      </w:r>
      <w:r>
        <w:rPr>
          <w:sz w:val="26"/>
        </w:rPr>
        <w:tab/>
        <w:t xml:space="preserve">– хлорит </w:t>
      </w:r>
    </w:p>
    <w:p w:rsidR="001C3D97" w:rsidRDefault="001C3D97">
      <w:pPr>
        <w:ind w:left="-284" w:right="-483" w:firstLine="568"/>
        <w:rPr>
          <w:sz w:val="26"/>
        </w:rPr>
      </w:pPr>
      <w:r>
        <w:rPr>
          <w:sz w:val="26"/>
        </w:rPr>
        <w:t xml:space="preserve">Шп </w:t>
      </w:r>
      <w:r>
        <w:rPr>
          <w:sz w:val="26"/>
        </w:rPr>
        <w:tab/>
        <w:t xml:space="preserve">– шпинель </w:t>
      </w:r>
    </w:p>
    <w:p w:rsidR="001C3D97" w:rsidRDefault="001C3D97">
      <w:pPr>
        <w:ind w:left="-284" w:right="-483" w:firstLine="568"/>
        <w:rPr>
          <w:sz w:val="26"/>
        </w:rPr>
      </w:pPr>
      <w:r>
        <w:rPr>
          <w:sz w:val="26"/>
        </w:rPr>
        <w:t xml:space="preserve">ЩАм </w:t>
      </w:r>
      <w:r>
        <w:rPr>
          <w:sz w:val="26"/>
        </w:rPr>
        <w:tab/>
        <w:t>– щелочной амфибол</w:t>
      </w:r>
    </w:p>
    <w:p w:rsidR="001C3D97" w:rsidRDefault="001C3D97">
      <w:pPr>
        <w:ind w:left="-284" w:right="-483" w:firstLine="568"/>
        <w:rPr>
          <w:sz w:val="26"/>
        </w:rPr>
      </w:pPr>
      <w:r>
        <w:rPr>
          <w:sz w:val="26"/>
        </w:rPr>
        <w:t xml:space="preserve">Эг </w:t>
      </w:r>
      <w:r>
        <w:rPr>
          <w:sz w:val="26"/>
        </w:rPr>
        <w:tab/>
      </w:r>
      <w:r>
        <w:rPr>
          <w:sz w:val="26"/>
        </w:rPr>
        <w:tab/>
        <w:t xml:space="preserve">– эгирин </w:t>
      </w:r>
    </w:p>
    <w:p w:rsidR="001C3D97" w:rsidRDefault="001C3D97">
      <w:pPr>
        <w:ind w:left="-284" w:right="-483" w:firstLine="568"/>
        <w:rPr>
          <w:sz w:val="26"/>
        </w:rPr>
      </w:pPr>
    </w:p>
    <w:p w:rsidR="001C3D97" w:rsidRDefault="001C3D97">
      <w:pPr>
        <w:ind w:left="-284" w:right="-483" w:firstLine="568"/>
        <w:rPr>
          <w:sz w:val="26"/>
        </w:rPr>
      </w:pPr>
    </w:p>
    <w:p w:rsidR="001C3D97" w:rsidRDefault="001C3D97">
      <w:pPr>
        <w:ind w:left="-284" w:right="-483" w:firstLine="568"/>
        <w:rPr>
          <w:sz w:val="26"/>
        </w:rPr>
      </w:pPr>
    </w:p>
    <w:p w:rsidR="001C3D97" w:rsidRDefault="001C3D97">
      <w:pPr>
        <w:ind w:left="-284" w:right="-483" w:firstLine="568"/>
        <w:rPr>
          <w:sz w:val="26"/>
        </w:rPr>
      </w:pPr>
    </w:p>
    <w:p w:rsidR="001C3D97" w:rsidRDefault="001C3D97">
      <w:pPr>
        <w:ind w:left="-284" w:right="-483" w:firstLine="568"/>
        <w:rPr>
          <w:sz w:val="26"/>
        </w:rPr>
      </w:pPr>
    </w:p>
    <w:p w:rsidR="001C3D97" w:rsidRDefault="001C3D97">
      <w:pPr>
        <w:ind w:left="-284" w:right="-483" w:firstLine="568"/>
        <w:rPr>
          <w:sz w:val="26"/>
        </w:rPr>
      </w:pPr>
    </w:p>
    <w:p w:rsidR="001C3D97" w:rsidRDefault="001C3D97">
      <w:pPr>
        <w:ind w:left="-284" w:right="-483" w:firstLine="568"/>
        <w:rPr>
          <w:sz w:val="26"/>
        </w:rPr>
      </w:pPr>
    </w:p>
    <w:p w:rsidR="001C3D97" w:rsidRDefault="001C3D97">
      <w:pPr>
        <w:ind w:left="-284" w:right="-483" w:firstLine="568"/>
        <w:rPr>
          <w:sz w:val="26"/>
        </w:rPr>
      </w:pPr>
    </w:p>
    <w:p w:rsidR="001C3D97" w:rsidRDefault="001C3D97">
      <w:pPr>
        <w:ind w:left="-284" w:right="-483" w:firstLine="568"/>
        <w:rPr>
          <w:sz w:val="26"/>
        </w:rPr>
      </w:pPr>
    </w:p>
    <w:p w:rsidR="001C3D97" w:rsidRDefault="001C3D97">
      <w:pPr>
        <w:ind w:left="-284" w:right="-483" w:firstLine="568"/>
        <w:rPr>
          <w:sz w:val="26"/>
        </w:rPr>
      </w:pPr>
    </w:p>
    <w:p w:rsidR="001C3D97" w:rsidRDefault="001C3D97">
      <w:pPr>
        <w:ind w:left="-284" w:right="-483" w:firstLine="568"/>
        <w:rPr>
          <w:sz w:val="26"/>
        </w:rPr>
      </w:pPr>
    </w:p>
    <w:p w:rsidR="001C3D97" w:rsidRDefault="001C3D97">
      <w:pPr>
        <w:ind w:left="-284" w:right="-483" w:firstLine="568"/>
        <w:rPr>
          <w:sz w:val="26"/>
        </w:rPr>
      </w:pPr>
    </w:p>
    <w:p w:rsidR="001C3D97" w:rsidRDefault="001C3D97">
      <w:pPr>
        <w:ind w:left="-284" w:right="-483" w:firstLine="568"/>
        <w:rPr>
          <w:sz w:val="26"/>
        </w:rPr>
      </w:pPr>
    </w:p>
    <w:p w:rsidR="001C3D97" w:rsidRDefault="001C3D97">
      <w:pPr>
        <w:ind w:left="-284" w:right="-483" w:firstLine="568"/>
        <w:rPr>
          <w:sz w:val="26"/>
        </w:rPr>
      </w:pPr>
    </w:p>
    <w:p w:rsidR="001C3D97" w:rsidRDefault="001C3D97">
      <w:pPr>
        <w:ind w:left="-284" w:right="-483" w:firstLine="568"/>
        <w:rPr>
          <w:sz w:val="26"/>
        </w:rPr>
      </w:pPr>
    </w:p>
    <w:p w:rsidR="001C3D97" w:rsidRDefault="001C3D97">
      <w:pPr>
        <w:ind w:left="-284" w:right="-483"/>
      </w:pPr>
    </w:p>
    <w:p w:rsidR="001C3D97" w:rsidRDefault="001C3D97">
      <w:pPr>
        <w:ind w:left="-284" w:right="-483" w:firstLine="568"/>
      </w:pPr>
    </w:p>
    <w:p w:rsidR="001C3D97" w:rsidRDefault="001C3D97">
      <w:pPr>
        <w:pStyle w:val="1"/>
        <w:numPr>
          <w:ilvl w:val="0"/>
          <w:numId w:val="26"/>
        </w:numPr>
        <w:ind w:right="-483"/>
        <w:jc w:val="center"/>
        <w:rPr>
          <w:b/>
          <w:i/>
        </w:rPr>
      </w:pPr>
      <w:r>
        <w:rPr>
          <w:b/>
          <w:i/>
        </w:rPr>
        <w:t>Метасоматические горные породы</w:t>
      </w:r>
    </w:p>
    <w:p w:rsidR="001C3D97" w:rsidRDefault="001C3D97"/>
    <w:p w:rsidR="001C3D97" w:rsidRDefault="001C3D97">
      <w:pPr>
        <w:ind w:left="-284" w:right="-483" w:firstLine="568"/>
        <w:jc w:val="both"/>
        <w:rPr>
          <w:sz w:val="26"/>
          <w:lang w:val="en-US"/>
        </w:rPr>
      </w:pPr>
      <w:r>
        <w:rPr>
          <w:sz w:val="26"/>
        </w:rPr>
        <w:t xml:space="preserve">Метасоматические горные породы в отличие от производных аллохимического метаморфизма развиваются более локально и в изохорических системах, что постулировал в свое время еще В. Линдгрен, сформулировавший </w:t>
      </w:r>
      <w:r>
        <w:rPr>
          <w:sz w:val="26"/>
          <w:lang w:val="en-US"/>
        </w:rPr>
        <w:t>“</w:t>
      </w:r>
      <w:r>
        <w:rPr>
          <w:sz w:val="26"/>
        </w:rPr>
        <w:t>правило постоянства объема при метасоматозе</w:t>
      </w:r>
      <w:r>
        <w:rPr>
          <w:sz w:val="26"/>
          <w:lang w:val="en-US"/>
        </w:rPr>
        <w:t>”.</w:t>
      </w:r>
    </w:p>
    <w:p w:rsidR="001C3D97" w:rsidRDefault="001C3D97">
      <w:pPr>
        <w:ind w:left="-284" w:right="-483" w:firstLine="568"/>
        <w:jc w:val="both"/>
        <w:rPr>
          <w:sz w:val="26"/>
        </w:rPr>
      </w:pPr>
      <w:r>
        <w:rPr>
          <w:sz w:val="26"/>
          <w:lang w:val="en-US"/>
        </w:rPr>
        <w:t xml:space="preserve">Если характерными метаморфическими процессами являются полиморфные превращения минералов, тип </w:t>
      </w:r>
      <w:r>
        <w:rPr>
          <w:sz w:val="26"/>
        </w:rPr>
        <w:t xml:space="preserve">метасоматических процессов лучше всего представляет образование псевдоморфоз. В них особенно наглядно выражено постоянство объема при замещении, всегда сопровождающимся значительным привносом – выносом вещества, что само по себе определяет воздействие на породы растворов высокой химической агрессивности. Это принципиально отличает метасоматические процессы от метаморфических. </w:t>
      </w:r>
    </w:p>
    <w:p w:rsidR="001C3D97" w:rsidRDefault="001C3D97">
      <w:pPr>
        <w:ind w:left="-284" w:right="-483" w:firstLine="568"/>
        <w:jc w:val="both"/>
        <w:rPr>
          <w:sz w:val="26"/>
        </w:rPr>
      </w:pPr>
      <w:r>
        <w:rPr>
          <w:sz w:val="26"/>
        </w:rPr>
        <w:t>Изохорический характер метасоматических реакций предопределяет их независимость от литостатического давления и, следовательно, от глубинности, по отношению к которой выделяются минеральные фации метаморфических пород. Однако с глубиной возрастает флюидное давление. Этим фактором определяется своеобразие метасоматических процессов, которые зависят от глубины их развития.</w:t>
      </w:r>
    </w:p>
    <w:p w:rsidR="001C3D97" w:rsidRDefault="001C3D97">
      <w:pPr>
        <w:ind w:left="-284" w:right="-483" w:firstLine="568"/>
        <w:jc w:val="both"/>
        <w:rPr>
          <w:sz w:val="26"/>
        </w:rPr>
      </w:pPr>
      <w:r>
        <w:rPr>
          <w:sz w:val="26"/>
        </w:rPr>
        <w:t xml:space="preserve">Теория метасоматических процессов была разработана Д. С. Коржинским, который подразделил их на раннюю щелочную (высокотемпературную), кислотную и позднюю щелочную (низкотемпературную) стадии. Это подразделение было дано Д. С. Коржинским для постмагматических процессов, сопровождающих гранитный магматизм, сам по себе порождающий кислотные гидротермальные растворы, богатые фтором, хлором и другими кислотными компонентами. Однако при взаимодействии с вмещающими карбонатными породами эти растворы могут терять кислотные свойства и приобретать слабощелочную реакцию. Это и определяет образование метасоматических пород, относимых Д.С. Коржинским к ранней щелочной стадии. Это в основном скарны – магнезиальные (в контактах с доломитами) и известковые (в контактах с известняками). К высокотемпературной щелочной стадии можно отнести и метасоматические породы, связанные со щелочными интрузиями (фениты и др.) или развивающиеся в гипербазитах. </w:t>
      </w:r>
    </w:p>
    <w:p w:rsidR="001C3D97" w:rsidRDefault="001C3D97">
      <w:pPr>
        <w:ind w:left="-284" w:right="-483" w:firstLine="568"/>
        <w:jc w:val="both"/>
        <w:rPr>
          <w:sz w:val="26"/>
        </w:rPr>
      </w:pPr>
      <w:r>
        <w:rPr>
          <w:sz w:val="26"/>
        </w:rPr>
        <w:t>Типичными породами кислотной стадии являются грейзены (в плутонической фации) и вторичные кварциты, аргиллизиты и пропилиты (в вулканической).</w:t>
      </w:r>
    </w:p>
    <w:p w:rsidR="001C3D97" w:rsidRDefault="001C3D97">
      <w:pPr>
        <w:ind w:left="-284" w:right="-483" w:firstLine="568"/>
        <w:jc w:val="both"/>
        <w:rPr>
          <w:sz w:val="26"/>
        </w:rPr>
      </w:pPr>
      <w:r>
        <w:rPr>
          <w:sz w:val="26"/>
        </w:rPr>
        <w:t xml:space="preserve">С понижением температуры ниже 300-400 </w:t>
      </w:r>
      <w:r>
        <w:rPr>
          <w:sz w:val="26"/>
        </w:rPr>
        <w:sym w:font="Symbol" w:char="F0B0"/>
      </w:r>
      <w:r>
        <w:rPr>
          <w:sz w:val="26"/>
        </w:rPr>
        <w:t xml:space="preserve">С в гидротермальных растворах развиваются критические явления, обусловленные несмесимостью во флюидах полярных (вода с растворенными в ней щелочными металлами) и неполярных жидкостей (водород и кислотные компоненты флюидов – </w:t>
      </w:r>
      <w:r>
        <w:rPr>
          <w:sz w:val="26"/>
          <w:lang w:val="en-US"/>
        </w:rPr>
        <w:t>HF, HCl, CO</w:t>
      </w:r>
      <w:r>
        <w:rPr>
          <w:sz w:val="26"/>
          <w:vertAlign w:val="subscript"/>
          <w:lang w:val="en-US"/>
        </w:rPr>
        <w:t>2</w:t>
      </w:r>
      <w:r>
        <w:rPr>
          <w:sz w:val="26"/>
          <w:lang w:val="en-US"/>
        </w:rPr>
        <w:t>,</w:t>
      </w:r>
      <w:r>
        <w:rPr>
          <w:sz w:val="26"/>
        </w:rPr>
        <w:t xml:space="preserve"> и др.).</w:t>
      </w:r>
      <w:r>
        <w:rPr>
          <w:sz w:val="26"/>
          <w:lang w:val="en-US"/>
        </w:rPr>
        <w:t xml:space="preserve"> </w:t>
      </w:r>
      <w:r>
        <w:rPr>
          <w:sz w:val="26"/>
        </w:rPr>
        <w:t>Последние обладают более высокой миграционной способностью, и с их отделением от систем глубинного минералообразования связано возрастание щелочности гидротермальных растворов и образование пород (березитов, лиственитов, гумбеитов и др.), относящихся к поздней щелочной стадии.</w:t>
      </w:r>
    </w:p>
    <w:p w:rsidR="001C3D97" w:rsidRDefault="001C3D97">
      <w:pPr>
        <w:ind w:left="-284" w:right="-483" w:firstLine="568"/>
        <w:rPr>
          <w:sz w:val="26"/>
        </w:rPr>
      </w:pPr>
    </w:p>
    <w:p w:rsidR="001C3D97" w:rsidRDefault="001C3D97">
      <w:pPr>
        <w:pStyle w:val="a3"/>
        <w:ind w:left="-284" w:right="-483" w:firstLine="568"/>
        <w:jc w:val="center"/>
        <w:rPr>
          <w:b/>
          <w:i/>
          <w:sz w:val="28"/>
        </w:rPr>
      </w:pPr>
    </w:p>
    <w:p w:rsidR="001C3D97" w:rsidRDefault="001C3D97">
      <w:pPr>
        <w:pStyle w:val="a3"/>
        <w:numPr>
          <w:ilvl w:val="0"/>
          <w:numId w:val="26"/>
        </w:numPr>
        <w:ind w:right="-483"/>
        <w:jc w:val="center"/>
        <w:rPr>
          <w:b/>
          <w:i/>
          <w:sz w:val="28"/>
        </w:rPr>
      </w:pPr>
      <w:r>
        <w:rPr>
          <w:b/>
          <w:i/>
          <w:sz w:val="28"/>
        </w:rPr>
        <w:t>Принципы систематики метасоматитов</w:t>
      </w:r>
    </w:p>
    <w:p w:rsidR="001C3D97" w:rsidRDefault="001C3D97">
      <w:pPr>
        <w:pStyle w:val="a3"/>
        <w:ind w:left="284" w:right="-483"/>
        <w:jc w:val="center"/>
        <w:rPr>
          <w:b/>
          <w:i/>
          <w:sz w:val="28"/>
        </w:rPr>
      </w:pPr>
    </w:p>
    <w:p w:rsidR="001C3D97" w:rsidRDefault="001C3D97">
      <w:pPr>
        <w:pStyle w:val="a3"/>
        <w:ind w:left="-284" w:right="-483" w:firstLine="568"/>
        <w:rPr>
          <w:sz w:val="26"/>
        </w:rPr>
      </w:pPr>
      <w:r>
        <w:rPr>
          <w:sz w:val="26"/>
        </w:rPr>
        <w:t>Главными петрографическими типами метасоматических горных пород, возникающих на малых глубинах, являются:</w:t>
      </w:r>
    </w:p>
    <w:p w:rsidR="001C3D97" w:rsidRDefault="001C3D97">
      <w:pPr>
        <w:pStyle w:val="a3"/>
        <w:numPr>
          <w:ilvl w:val="0"/>
          <w:numId w:val="2"/>
        </w:numPr>
        <w:ind w:left="-284" w:right="-483" w:firstLine="568"/>
        <w:rPr>
          <w:sz w:val="26"/>
        </w:rPr>
      </w:pPr>
      <w:r>
        <w:rPr>
          <w:sz w:val="26"/>
        </w:rPr>
        <w:t>метасоматиты, равновесные с нейтральными растворами – фениты, содалитовые метасоматиты, анальцимовые метасоматиты, микроклиниты, альбититы, эгирин-флюоритовые метасоматиты, эйситы.</w:t>
      </w:r>
    </w:p>
    <w:p w:rsidR="001C3D97" w:rsidRDefault="001C3D97">
      <w:pPr>
        <w:pStyle w:val="a3"/>
        <w:numPr>
          <w:ilvl w:val="0"/>
          <w:numId w:val="2"/>
        </w:numPr>
        <w:ind w:left="-284" w:right="-483" w:firstLine="568"/>
        <w:rPr>
          <w:sz w:val="26"/>
        </w:rPr>
      </w:pPr>
      <w:r>
        <w:rPr>
          <w:sz w:val="26"/>
        </w:rPr>
        <w:t>Метасоматиты, равновесные с растворами, близкими к нейтральным – магнезиальные скарны, известковые скарны, кварц-калишпатовые метасоматиты, кварц-альбитовые метасоматиты, турмалиниты, пропилиты, гидрослюдиты.</w:t>
      </w:r>
    </w:p>
    <w:p w:rsidR="001C3D97" w:rsidRDefault="001C3D97">
      <w:pPr>
        <w:pStyle w:val="a3"/>
        <w:numPr>
          <w:ilvl w:val="0"/>
          <w:numId w:val="2"/>
        </w:numPr>
        <w:ind w:left="-284" w:right="-483" w:firstLine="568"/>
        <w:rPr>
          <w:sz w:val="26"/>
        </w:rPr>
      </w:pPr>
      <w:r>
        <w:rPr>
          <w:sz w:val="26"/>
        </w:rPr>
        <w:t>Метасоматиты, равновесные в кислыми растворами – цветтеры, грейзены, слюдиты, серицитолиты (березиты), листвениты, аргиллизиты, вторичные кварциты.</w:t>
      </w:r>
    </w:p>
    <w:p w:rsidR="001C3D97" w:rsidRDefault="001C3D97">
      <w:pPr>
        <w:pStyle w:val="a3"/>
        <w:ind w:left="-284" w:right="-483" w:firstLine="568"/>
        <w:rPr>
          <w:sz w:val="26"/>
        </w:rPr>
      </w:pPr>
      <w:r>
        <w:rPr>
          <w:sz w:val="26"/>
        </w:rPr>
        <w:t>Критерием для отнесения метасоматитов к тому или иному типу служит наличие минеральных ассоциаций (парагенезисов), устойчивых в относительно узких интервалах температуры и щелочности-кислотности гидротермальных растворов. Количественные оценки Т и рН растворов, основаны на обобщении экспериментальных данных и термодинамических расчетов, результатов исследования газово-жидких микровключений, а также материалов прямых наблюдений в активных гидротермальных системах. Кроме того, учтены предложенные ранее классификации отдельных групп метасоматитов в координатах Т-рН.</w:t>
      </w:r>
    </w:p>
    <w:p w:rsidR="001C3D97" w:rsidRDefault="001C3D97">
      <w:pPr>
        <w:pStyle w:val="a3"/>
        <w:ind w:left="-284" w:right="-483" w:firstLine="568"/>
        <w:rPr>
          <w:sz w:val="26"/>
        </w:rPr>
      </w:pPr>
      <w:r>
        <w:rPr>
          <w:i/>
          <w:sz w:val="26"/>
        </w:rPr>
        <w:t>Специфическая особенность классификации</w:t>
      </w:r>
      <w:r>
        <w:rPr>
          <w:sz w:val="26"/>
        </w:rPr>
        <w:t xml:space="preserve"> метаморфических пород – введение дополнительных критериев: типа метаморфизма пород и фаций регионального метаморфизма.</w:t>
      </w:r>
    </w:p>
    <w:p w:rsidR="001C3D97" w:rsidRDefault="001C3D97">
      <w:pPr>
        <w:pStyle w:val="a3"/>
        <w:ind w:left="-284" w:right="-483" w:firstLine="568"/>
        <w:jc w:val="center"/>
        <w:rPr>
          <w:i/>
          <w:sz w:val="28"/>
        </w:rPr>
      </w:pPr>
    </w:p>
    <w:p w:rsidR="001C3D97" w:rsidRDefault="001C3D97">
      <w:pPr>
        <w:pStyle w:val="a3"/>
        <w:ind w:left="-284" w:right="-483" w:firstLine="568"/>
        <w:jc w:val="center"/>
        <w:rPr>
          <w:b/>
          <w:i/>
          <w:sz w:val="28"/>
        </w:rPr>
      </w:pPr>
      <w:r>
        <w:rPr>
          <w:b/>
          <w:i/>
          <w:sz w:val="28"/>
        </w:rPr>
        <w:t>4.</w:t>
      </w:r>
      <w:r>
        <w:rPr>
          <w:b/>
          <w:i/>
          <w:sz w:val="28"/>
        </w:rPr>
        <w:tab/>
        <w:t>Метасоматиты, равновесные с нейтральными растворами</w:t>
      </w:r>
    </w:p>
    <w:p w:rsidR="001C3D97" w:rsidRDefault="001C3D97">
      <w:pPr>
        <w:pStyle w:val="a3"/>
        <w:ind w:left="-284" w:right="-483" w:firstLine="568"/>
        <w:jc w:val="center"/>
        <w:rPr>
          <w:b/>
          <w:i/>
          <w:sz w:val="28"/>
        </w:rPr>
      </w:pPr>
    </w:p>
    <w:p w:rsidR="001C3D97" w:rsidRDefault="001C3D97">
      <w:pPr>
        <w:pStyle w:val="a3"/>
        <w:ind w:left="-284" w:right="-483" w:firstLine="568"/>
        <w:rPr>
          <w:sz w:val="26"/>
        </w:rPr>
      </w:pPr>
      <w:r>
        <w:rPr>
          <w:sz w:val="26"/>
        </w:rPr>
        <w:t>К метасоматитам, равновесным с близнейтральными (слабокислотными или слабощелочными) гидротермальными растворами, относятся магнезиальные и известковые скарны, кварц-полевошпатовые метасоматиты, пропилиты, большая часть турмалинитов, гидрослюдиты, а также редки парагонитовые и актинолитовые метасоматиты.</w:t>
      </w:r>
    </w:p>
    <w:p w:rsidR="001C3D97" w:rsidRDefault="001C3D97">
      <w:pPr>
        <w:pStyle w:val="a3"/>
        <w:ind w:left="-284" w:right="-483" w:firstLine="568"/>
        <w:rPr>
          <w:sz w:val="26"/>
        </w:rPr>
      </w:pPr>
      <w:r>
        <w:rPr>
          <w:sz w:val="26"/>
        </w:rPr>
        <w:t>Типоморфными минералами низкотемпературных метасоматитов являются хлорит, эпидот, цоизит, альбит, карбонаты, гидрослюды. Для среднетемпературных условий характерно возникновение амфиболов, биотита, щелочных полевых шпатов, для высокотемпературных – пироксена, молибдена, полиметаллов, золота и серебра.</w:t>
      </w:r>
    </w:p>
    <w:p w:rsidR="001C3D97" w:rsidRDefault="001C3D97">
      <w:pPr>
        <w:pStyle w:val="a3"/>
        <w:ind w:left="-284" w:right="-483" w:firstLine="568"/>
        <w:rPr>
          <w:sz w:val="26"/>
        </w:rPr>
      </w:pPr>
      <w:r>
        <w:rPr>
          <w:sz w:val="26"/>
        </w:rPr>
        <w:t xml:space="preserve">По </w:t>
      </w:r>
      <w:r>
        <w:rPr>
          <w:sz w:val="26"/>
          <w:lang w:val="en-US"/>
        </w:rPr>
        <w:t xml:space="preserve">T-pH </w:t>
      </w:r>
      <w:r>
        <w:rPr>
          <w:sz w:val="26"/>
        </w:rPr>
        <w:t>условиям метасоматиты объединены в три главные фации: скарновую, кварц-полевошпатовых метасоматитов и пропилитовую.</w:t>
      </w:r>
    </w:p>
    <w:p w:rsidR="001C3D97" w:rsidRDefault="001C3D97">
      <w:pPr>
        <w:pStyle w:val="a3"/>
        <w:ind w:left="-284" w:right="-483" w:firstLine="568"/>
        <w:rPr>
          <w:sz w:val="26"/>
        </w:rPr>
      </w:pPr>
    </w:p>
    <w:p w:rsidR="001C3D97" w:rsidRDefault="001C3D97">
      <w:pPr>
        <w:pStyle w:val="a3"/>
        <w:ind w:left="-284" w:right="-483" w:firstLine="568"/>
        <w:jc w:val="center"/>
        <w:rPr>
          <w:b/>
          <w:i/>
          <w:sz w:val="28"/>
        </w:rPr>
      </w:pPr>
    </w:p>
    <w:p w:rsidR="001C3D97" w:rsidRDefault="001C3D97">
      <w:pPr>
        <w:pStyle w:val="a3"/>
        <w:ind w:left="-284" w:right="-483" w:firstLine="568"/>
        <w:jc w:val="center"/>
        <w:rPr>
          <w:b/>
          <w:i/>
          <w:sz w:val="28"/>
        </w:rPr>
      </w:pPr>
    </w:p>
    <w:p w:rsidR="001C3D97" w:rsidRDefault="001C3D97">
      <w:pPr>
        <w:pStyle w:val="a3"/>
        <w:ind w:left="-284" w:right="-483" w:firstLine="568"/>
        <w:jc w:val="center"/>
        <w:rPr>
          <w:b/>
          <w:i/>
          <w:sz w:val="28"/>
        </w:rPr>
      </w:pPr>
    </w:p>
    <w:p w:rsidR="001C3D97" w:rsidRDefault="001C3D97">
      <w:pPr>
        <w:pStyle w:val="a3"/>
        <w:ind w:left="-284" w:right="-483" w:firstLine="568"/>
        <w:jc w:val="center"/>
        <w:rPr>
          <w:b/>
          <w:i/>
          <w:sz w:val="28"/>
        </w:rPr>
      </w:pPr>
    </w:p>
    <w:p w:rsidR="001C3D97" w:rsidRDefault="001C3D97">
      <w:pPr>
        <w:pStyle w:val="a3"/>
        <w:ind w:left="-284" w:right="-483" w:firstLine="568"/>
        <w:jc w:val="center"/>
        <w:rPr>
          <w:i/>
          <w:sz w:val="26"/>
        </w:rPr>
      </w:pPr>
      <w:r>
        <w:rPr>
          <w:b/>
          <w:i/>
          <w:sz w:val="28"/>
        </w:rPr>
        <w:t>4.1</w:t>
      </w:r>
      <w:r>
        <w:rPr>
          <w:b/>
          <w:i/>
          <w:sz w:val="28"/>
        </w:rPr>
        <w:tab/>
        <w:t xml:space="preserve">    Скарновая фация</w:t>
      </w:r>
    </w:p>
    <w:p w:rsidR="001C3D97" w:rsidRDefault="001C3D97">
      <w:pPr>
        <w:pStyle w:val="a3"/>
        <w:ind w:left="-284" w:right="-483" w:firstLine="568"/>
        <w:jc w:val="center"/>
        <w:rPr>
          <w:i/>
          <w:sz w:val="26"/>
        </w:rPr>
      </w:pPr>
    </w:p>
    <w:p w:rsidR="001C3D97" w:rsidRDefault="001C3D97">
      <w:pPr>
        <w:pStyle w:val="a3"/>
        <w:ind w:left="-284" w:right="-483" w:firstLine="568"/>
        <w:rPr>
          <w:sz w:val="26"/>
        </w:rPr>
      </w:pPr>
      <w:r>
        <w:rPr>
          <w:sz w:val="26"/>
        </w:rPr>
        <w:t xml:space="preserve">К скарновой фации относятся продукты слабощелочного-близнейтрального метасоматизма, происходящего в широком интервале температур от 450 до 1000 </w:t>
      </w:r>
      <w:r>
        <w:rPr>
          <w:sz w:val="26"/>
        </w:rPr>
        <w:sym w:font="Symbol" w:char="F0B0"/>
      </w:r>
      <w:r>
        <w:rPr>
          <w:sz w:val="26"/>
        </w:rPr>
        <w:t>С на глубинах от 1 до 30 км.</w:t>
      </w:r>
    </w:p>
    <w:p w:rsidR="001C3D97" w:rsidRDefault="001C3D97">
      <w:pPr>
        <w:pStyle w:val="a3"/>
        <w:ind w:left="-284" w:right="-483" w:firstLine="568"/>
        <w:rPr>
          <w:sz w:val="26"/>
        </w:rPr>
      </w:pPr>
      <w:r>
        <w:rPr>
          <w:sz w:val="26"/>
        </w:rPr>
        <w:t xml:space="preserve">С древних времен шведские горняки называли </w:t>
      </w:r>
      <w:r>
        <w:rPr>
          <w:i/>
          <w:sz w:val="26"/>
        </w:rPr>
        <w:t xml:space="preserve">скарнами </w:t>
      </w:r>
      <w:r>
        <w:rPr>
          <w:sz w:val="26"/>
        </w:rPr>
        <w:t>обособления силикатных минералов в железных и сульфидных рудах. В настоящее время под скарнами понимаются метасоматические породы, сложенные силикатами кальция, железа и магния и возникающие в результате химического взаимодействия карбонатных и алюмосиликатных пород, или карбонатных пород и алюмосиликатных магматических расплавов при участии растворов.</w:t>
      </w:r>
    </w:p>
    <w:p w:rsidR="001C3D97" w:rsidRDefault="001C3D97">
      <w:pPr>
        <w:pStyle w:val="a3"/>
        <w:ind w:left="-284" w:right="-483" w:firstLine="568"/>
        <w:rPr>
          <w:i/>
          <w:sz w:val="26"/>
        </w:rPr>
      </w:pPr>
      <w:r>
        <w:rPr>
          <w:sz w:val="26"/>
        </w:rPr>
        <w:t xml:space="preserve">В зависимости от состава замещаемого карбонатного субстрата выделяются две крупные группы скарнов:  магнезиальные и известковые. На контакте с еще не затвердевшими магмами возникают наиболее высокотемпературные </w:t>
      </w:r>
      <w:r>
        <w:rPr>
          <w:i/>
          <w:sz w:val="26"/>
        </w:rPr>
        <w:t>магнезиальные</w:t>
      </w:r>
      <w:r>
        <w:rPr>
          <w:sz w:val="26"/>
        </w:rPr>
        <w:t xml:space="preserve"> </w:t>
      </w:r>
      <w:r>
        <w:rPr>
          <w:i/>
          <w:sz w:val="26"/>
        </w:rPr>
        <w:t>скарны</w:t>
      </w:r>
      <w:r>
        <w:rPr>
          <w:sz w:val="26"/>
        </w:rPr>
        <w:t xml:space="preserve">, которые вместе с близкими по составу постмагматическими метасоматитами формируются по доломитам и магнезитам. На контакте затвердевших интрузивных тел с известняками по вмещающим и магматическим породам образуются </w:t>
      </w:r>
      <w:r>
        <w:rPr>
          <w:i/>
          <w:sz w:val="26"/>
        </w:rPr>
        <w:t>известковые</w:t>
      </w:r>
      <w:r>
        <w:rPr>
          <w:sz w:val="26"/>
        </w:rPr>
        <w:t xml:space="preserve"> </w:t>
      </w:r>
      <w:r>
        <w:rPr>
          <w:i/>
          <w:sz w:val="26"/>
        </w:rPr>
        <w:t>скарны</w:t>
      </w:r>
      <w:r>
        <w:rPr>
          <w:sz w:val="26"/>
        </w:rPr>
        <w:t xml:space="preserve">. Метасоматиты внешних зон скарновых ореолов, которые содержат не типичные для скарнов полевые шпаты, получили название </w:t>
      </w:r>
      <w:r>
        <w:rPr>
          <w:i/>
          <w:sz w:val="26"/>
        </w:rPr>
        <w:t>околоскарновых пород.</w:t>
      </w:r>
    </w:p>
    <w:p w:rsidR="001C3D97" w:rsidRDefault="001C3D97">
      <w:pPr>
        <w:pStyle w:val="a3"/>
        <w:ind w:left="-284" w:right="-483" w:firstLine="568"/>
        <w:rPr>
          <w:sz w:val="26"/>
        </w:rPr>
      </w:pPr>
      <w:r>
        <w:rPr>
          <w:sz w:val="26"/>
        </w:rPr>
        <w:t xml:space="preserve">По механизму образования выделяют </w:t>
      </w:r>
      <w:r>
        <w:rPr>
          <w:i/>
          <w:sz w:val="26"/>
        </w:rPr>
        <w:t>диффузионные</w:t>
      </w:r>
      <w:r>
        <w:rPr>
          <w:sz w:val="26"/>
        </w:rPr>
        <w:t xml:space="preserve"> – биметасоматические и </w:t>
      </w:r>
      <w:r>
        <w:rPr>
          <w:i/>
          <w:sz w:val="26"/>
        </w:rPr>
        <w:t>инфильтрационные</w:t>
      </w:r>
      <w:r>
        <w:rPr>
          <w:sz w:val="26"/>
        </w:rPr>
        <w:t xml:space="preserve"> – контактово-инфильтрационные и автореакционные скарны</w:t>
      </w:r>
    </w:p>
    <w:p w:rsidR="001C3D97" w:rsidRDefault="001C3D97">
      <w:pPr>
        <w:pStyle w:val="a3"/>
        <w:ind w:left="-284" w:right="-483" w:firstLine="568"/>
        <w:rPr>
          <w:sz w:val="26"/>
        </w:rPr>
      </w:pPr>
      <w:r>
        <w:rPr>
          <w:sz w:val="26"/>
        </w:rPr>
        <w:t xml:space="preserve">Различают </w:t>
      </w:r>
      <w:r>
        <w:rPr>
          <w:i/>
          <w:sz w:val="26"/>
        </w:rPr>
        <w:t>экзоскарны</w:t>
      </w:r>
      <w:r>
        <w:rPr>
          <w:sz w:val="26"/>
        </w:rPr>
        <w:t xml:space="preserve">, которые образуются при замещении карбонатных пород, и </w:t>
      </w:r>
      <w:r>
        <w:rPr>
          <w:i/>
          <w:sz w:val="26"/>
        </w:rPr>
        <w:t>эндоскарны</w:t>
      </w:r>
      <w:r>
        <w:rPr>
          <w:sz w:val="26"/>
        </w:rPr>
        <w:t>, которые формируются по алюмосиликатным породам различного происхождения, в том числе и гранотоидам.</w:t>
      </w:r>
    </w:p>
    <w:p w:rsidR="001C3D97" w:rsidRDefault="001C3D97">
      <w:pPr>
        <w:pStyle w:val="a3"/>
        <w:ind w:left="-284" w:right="-483" w:firstLine="568"/>
        <w:rPr>
          <w:sz w:val="26"/>
        </w:rPr>
      </w:pPr>
      <w:r>
        <w:rPr>
          <w:sz w:val="26"/>
        </w:rPr>
        <w:t xml:space="preserve">К скарнам приурочены крупные месторождения </w:t>
      </w:r>
      <w:r>
        <w:rPr>
          <w:sz w:val="26"/>
          <w:lang w:val="en-US"/>
        </w:rPr>
        <w:t>Fe, Co, W, B,</w:t>
      </w:r>
      <w:r>
        <w:rPr>
          <w:sz w:val="26"/>
        </w:rPr>
        <w:t xml:space="preserve"> флогопита и многих других полезных ископаемых. Значительная часть оруденения наложена на скарновые зоны в результате воздействия более поздних и более низкотемпературных гидротермальных растворов.</w:t>
      </w:r>
    </w:p>
    <w:p w:rsidR="001C3D97" w:rsidRDefault="001C3D97">
      <w:pPr>
        <w:pStyle w:val="a3"/>
        <w:ind w:left="-284" w:right="-483" w:firstLine="568"/>
        <w:rPr>
          <w:sz w:val="26"/>
        </w:rPr>
      </w:pPr>
    </w:p>
    <w:p w:rsidR="001C3D97" w:rsidRDefault="001C3D97">
      <w:pPr>
        <w:pStyle w:val="a3"/>
        <w:ind w:left="-284" w:right="-483" w:firstLine="568"/>
        <w:jc w:val="center"/>
        <w:rPr>
          <w:b/>
          <w:i/>
          <w:sz w:val="28"/>
        </w:rPr>
      </w:pPr>
      <w:r>
        <w:rPr>
          <w:b/>
          <w:i/>
          <w:sz w:val="28"/>
        </w:rPr>
        <w:t>4.1.1</w:t>
      </w:r>
      <w:r>
        <w:rPr>
          <w:b/>
          <w:i/>
          <w:sz w:val="28"/>
        </w:rPr>
        <w:tab/>
        <w:t>Магнезиальные скарны</w:t>
      </w:r>
    </w:p>
    <w:p w:rsidR="001C3D97" w:rsidRDefault="001C3D97">
      <w:pPr>
        <w:pStyle w:val="a3"/>
        <w:ind w:left="-284" w:right="-483" w:firstLine="568"/>
        <w:jc w:val="center"/>
        <w:rPr>
          <w:b/>
          <w:i/>
          <w:sz w:val="28"/>
        </w:rPr>
      </w:pPr>
    </w:p>
    <w:p w:rsidR="001C3D97" w:rsidRDefault="001C3D97">
      <w:pPr>
        <w:pStyle w:val="a3"/>
        <w:ind w:left="-284" w:right="-483" w:firstLine="568"/>
        <w:rPr>
          <w:sz w:val="26"/>
        </w:rPr>
      </w:pPr>
      <w:r>
        <w:rPr>
          <w:sz w:val="26"/>
        </w:rPr>
        <w:t>Магнезиальные скарны, как особый тип метасоматитов, были выделены в 1953 г. Д.С. Коржинским.</w:t>
      </w:r>
    </w:p>
    <w:p w:rsidR="001C3D97" w:rsidRDefault="001C3D97">
      <w:pPr>
        <w:pStyle w:val="a3"/>
        <w:ind w:left="-284" w:right="-483" w:firstLine="568"/>
        <w:rPr>
          <w:sz w:val="26"/>
        </w:rPr>
      </w:pPr>
      <w:r>
        <w:rPr>
          <w:sz w:val="26"/>
        </w:rPr>
        <w:t>Магнезиальные скарны – это шпинель-форстерит-клинопироксеновые породы с большим количеством второстепенных и акцессорных минералов. Часть магнезиальных скарнов формируется на магматической стадии, часть является постмагматическими образованиями. Скарны магматической стадии образуются при взаимодействии магнезиальных  карбонатных пород с растворами, которые отделяются от магмы до завершения ее кристаллизации или циркулируют в это время во вмещающих породах. Формирование скарнов до полного затвердевания магматического расплава доказывается отсутствием эндоскарнов, появлением апофиз неизменных магматических пород, пересекающих метасоматиты, а также наличием ксенолитов магнезиальных скарнов в эндоконтактовых  частях интрузивных массивов.</w:t>
      </w:r>
    </w:p>
    <w:p w:rsidR="001C3D97" w:rsidRDefault="001C3D97">
      <w:pPr>
        <w:pStyle w:val="a3"/>
        <w:ind w:left="-284" w:right="-483" w:firstLine="568"/>
        <w:rPr>
          <w:sz w:val="26"/>
        </w:rPr>
      </w:pPr>
      <w:r>
        <w:rPr>
          <w:b/>
          <w:sz w:val="26"/>
        </w:rPr>
        <w:t xml:space="preserve">Исходные породы. </w:t>
      </w:r>
      <w:r>
        <w:rPr>
          <w:sz w:val="26"/>
        </w:rPr>
        <w:t xml:space="preserve">Магнезиальные скарны образуются по доломитам и магнезитам. Содержания </w:t>
      </w:r>
      <w:r>
        <w:rPr>
          <w:sz w:val="26"/>
          <w:lang w:val="en-US"/>
        </w:rPr>
        <w:t>MgO</w:t>
      </w:r>
      <w:r>
        <w:rPr>
          <w:sz w:val="26"/>
        </w:rPr>
        <w:t xml:space="preserve"> в карбонатных породах, достаточные для образования магнезиальных скарнов, составляют 12-13 мас.</w:t>
      </w:r>
      <w:r>
        <w:rPr>
          <w:sz w:val="26"/>
        </w:rPr>
        <w:sym w:font="Symbol" w:char="F025"/>
      </w:r>
      <w:r>
        <w:rPr>
          <w:sz w:val="26"/>
        </w:rPr>
        <w:t xml:space="preserve">. На постмагматической стадии магнезиальные скарны могут формироваться, кроме того, по гранитам, гранито-гнейсам и мигматитам, которые соприкасаются с </w:t>
      </w:r>
      <w:r>
        <w:rPr>
          <w:sz w:val="26"/>
          <w:lang w:val="en-US"/>
        </w:rPr>
        <w:t>Mg</w:t>
      </w:r>
      <w:r>
        <w:rPr>
          <w:sz w:val="26"/>
        </w:rPr>
        <w:t>-содержащими карбонатными породами.</w:t>
      </w:r>
    </w:p>
    <w:p w:rsidR="001C3D97" w:rsidRDefault="001C3D97">
      <w:pPr>
        <w:pStyle w:val="a3"/>
        <w:ind w:left="-284" w:right="-483" w:firstLine="568"/>
        <w:rPr>
          <w:sz w:val="26"/>
        </w:rPr>
      </w:pPr>
      <w:r>
        <w:rPr>
          <w:b/>
          <w:sz w:val="26"/>
        </w:rPr>
        <w:t xml:space="preserve">Условия залегания метасоматитов. </w:t>
      </w:r>
      <w:r>
        <w:rPr>
          <w:sz w:val="26"/>
        </w:rPr>
        <w:t xml:space="preserve"> Магнезиальные скарны встречаются в двух геологических обстановках: 1) в глубинных гранито-гнейсовых комплексах древних щитов; 2) вблизи контактов интрузивов гранитоидов, реже сиенитов, габброидов и даже ультраосновных пород. Наиболее полно скарнообразование проявлено в связи с гранитоидным магматизмом. Магнезиальные скарны формируются на всех уровнях глубинности, за исключением приповерхностных. В абиссальных условиях они образуют пластовые и линзовидные тела, мощность которых достигает нескольких сотен метров при протяженности до 1.0 – 1.5 км. Пластовые тела приурочены к горизонтам доломитов и залегают согласно с вмещающими породами. В экзоконтактовых зонах интрузивов магнезиальные скарны встречаются в виде крутопадающих столбов, трубчатых тел, жил, а также образуют фронтальные залежи причудливой формы. </w:t>
      </w:r>
    </w:p>
    <w:p w:rsidR="001C3D97" w:rsidRDefault="001C3D97">
      <w:pPr>
        <w:pStyle w:val="a3"/>
        <w:ind w:left="-284" w:right="-483" w:firstLine="568"/>
        <w:rPr>
          <w:sz w:val="26"/>
        </w:rPr>
      </w:pPr>
      <w:r>
        <w:rPr>
          <w:sz w:val="26"/>
        </w:rPr>
        <w:t>Мощность тел варьирует от десятков сантиметров и первых метров до 100 м. Отдельные столбообразные тела прослежены на глубину до 800 м.</w:t>
      </w:r>
    </w:p>
    <w:p w:rsidR="001C3D97" w:rsidRDefault="001C3D97">
      <w:pPr>
        <w:pStyle w:val="a3"/>
        <w:ind w:left="-284" w:right="-483" w:firstLine="568"/>
        <w:rPr>
          <w:sz w:val="26"/>
        </w:rPr>
      </w:pPr>
      <w:r>
        <w:rPr>
          <w:b/>
          <w:sz w:val="26"/>
        </w:rPr>
        <w:t>Минеральный состав.</w:t>
      </w:r>
      <w:r>
        <w:rPr>
          <w:sz w:val="26"/>
        </w:rPr>
        <w:t xml:space="preserve"> Главными минералами скарнов магматической стадии являются форстерит, шпинель, клинопипоксены (диопсид или фассаит), кальцит и реже доломит. В глубинных условиях к этим минералам добавляются энстатит и гиперстен. На малых глубинах появляются монтичеллит, мервинит и периклаз, а форстерит и кальцит исчезают.</w:t>
      </w:r>
    </w:p>
    <w:p w:rsidR="001C3D97" w:rsidRDefault="001C3D97">
      <w:pPr>
        <w:pStyle w:val="a3"/>
        <w:ind w:left="-284" w:right="-483" w:firstLine="568"/>
        <w:rPr>
          <w:sz w:val="26"/>
        </w:rPr>
      </w:pPr>
      <w:r>
        <w:rPr>
          <w:sz w:val="26"/>
        </w:rPr>
        <w:t>Второстепенные и акцессорные минералы в скарнах представлены магнетитом, апатитом, а в околоскарновых породах – сфеном.</w:t>
      </w:r>
    </w:p>
    <w:p w:rsidR="001C3D97" w:rsidRDefault="001C3D97">
      <w:pPr>
        <w:pStyle w:val="a3"/>
        <w:ind w:left="-284" w:right="-483" w:firstLine="568"/>
        <w:rPr>
          <w:sz w:val="26"/>
        </w:rPr>
      </w:pPr>
      <w:r>
        <w:rPr>
          <w:sz w:val="26"/>
        </w:rPr>
        <w:t>Из наиболее поздних новообразований в магнезиальных скарнах наблюдаются флогопит, амфиболы, бораты, сульфиды и другие наложенные минералы.</w:t>
      </w:r>
    </w:p>
    <w:p w:rsidR="001C3D97" w:rsidRDefault="001C3D97">
      <w:pPr>
        <w:pStyle w:val="a3"/>
        <w:ind w:left="-284" w:right="-483" w:firstLine="568"/>
        <w:rPr>
          <w:sz w:val="26"/>
        </w:rPr>
      </w:pPr>
      <w:r>
        <w:rPr>
          <w:sz w:val="26"/>
        </w:rPr>
        <w:t xml:space="preserve">Разновидности магнезиальных скарнов выделяются по минеральному составу. Наиболее широко развиты форстеритовые, шпинель-форстеритовые, пироксеновые и шпинель-пироксеновые скарны. Вблизи неизменных карбонатных пород образуются </w:t>
      </w:r>
      <w:r>
        <w:rPr>
          <w:i/>
          <w:sz w:val="26"/>
        </w:rPr>
        <w:t>кальцифиры,</w:t>
      </w:r>
      <w:r>
        <w:rPr>
          <w:sz w:val="26"/>
        </w:rPr>
        <w:t xml:space="preserve"> состоящие из карбонатов, форстерита, количество которого обычно не превышает 30 об.</w:t>
      </w:r>
      <w:r>
        <w:rPr>
          <w:sz w:val="26"/>
        </w:rPr>
        <w:sym w:font="Symbol" w:char="F025"/>
      </w:r>
      <w:r>
        <w:rPr>
          <w:sz w:val="26"/>
        </w:rPr>
        <w:t>, и шпинели (менее 10</w:t>
      </w:r>
      <w:r>
        <w:rPr>
          <w:sz w:val="26"/>
        </w:rPr>
        <w:sym w:font="Symbol" w:char="F025"/>
      </w:r>
      <w:r>
        <w:rPr>
          <w:sz w:val="26"/>
        </w:rPr>
        <w:t>). Околоскарновые породы содержат плагиоклаз, количество которого достигает 40-60 об.</w:t>
      </w:r>
      <w:r>
        <w:rPr>
          <w:sz w:val="26"/>
        </w:rPr>
        <w:sym w:font="Symbol" w:char="F025"/>
      </w:r>
      <w:r>
        <w:rPr>
          <w:sz w:val="26"/>
        </w:rPr>
        <w:t>.</w:t>
      </w:r>
    </w:p>
    <w:p w:rsidR="001C3D97" w:rsidRDefault="001C3D97">
      <w:pPr>
        <w:pStyle w:val="a3"/>
        <w:ind w:left="-284" w:right="-483" w:firstLine="568"/>
        <w:rPr>
          <w:sz w:val="26"/>
        </w:rPr>
      </w:pPr>
      <w:r>
        <w:rPr>
          <w:sz w:val="26"/>
        </w:rPr>
        <w:t>Форстерит, содержащий менее 5 мол.</w:t>
      </w:r>
      <w:r>
        <w:rPr>
          <w:sz w:val="26"/>
        </w:rPr>
        <w:sym w:font="Symbol" w:char="F025"/>
      </w:r>
      <w:r>
        <w:rPr>
          <w:sz w:val="26"/>
        </w:rPr>
        <w:t xml:space="preserve"> </w:t>
      </w:r>
      <w:r>
        <w:rPr>
          <w:sz w:val="26"/>
          <w:lang w:val="en-US"/>
        </w:rPr>
        <w:t>Fe</w:t>
      </w:r>
      <w:r>
        <w:rPr>
          <w:sz w:val="26"/>
          <w:vertAlign w:val="subscript"/>
          <w:lang w:val="en-US"/>
        </w:rPr>
        <w:t>2</w:t>
      </w:r>
      <w:r>
        <w:rPr>
          <w:sz w:val="26"/>
          <w:lang w:val="en-US"/>
        </w:rPr>
        <w:t>SiO</w:t>
      </w:r>
      <w:r>
        <w:rPr>
          <w:sz w:val="26"/>
          <w:vertAlign w:val="subscript"/>
          <w:lang w:val="en-US"/>
        </w:rPr>
        <w:t>4</w:t>
      </w:r>
      <w:r>
        <w:rPr>
          <w:sz w:val="26"/>
          <w:lang w:val="en-US"/>
        </w:rPr>
        <w:t>, является типичным минералом кальцифиров; в форстеритовых скарнах железистость возрастает до 10–15 мол</w:t>
      </w:r>
      <w:r>
        <w:rPr>
          <w:sz w:val="26"/>
        </w:rPr>
        <w:t>.</w:t>
      </w:r>
      <w:r>
        <w:rPr>
          <w:sz w:val="26"/>
        </w:rPr>
        <w:sym w:font="Symbol" w:char="F025"/>
      </w:r>
      <w:r>
        <w:rPr>
          <w:sz w:val="26"/>
        </w:rPr>
        <w:t>.</w:t>
      </w:r>
    </w:p>
    <w:p w:rsidR="001C3D97" w:rsidRDefault="001C3D97">
      <w:pPr>
        <w:pStyle w:val="a3"/>
        <w:ind w:left="-284" w:right="-483" w:firstLine="568"/>
        <w:rPr>
          <w:sz w:val="26"/>
        </w:rPr>
      </w:pPr>
      <w:r>
        <w:rPr>
          <w:sz w:val="26"/>
        </w:rPr>
        <w:t>Доломит встречается только в кальцифирах; в пироксенсодержащих породах он неустойчив и замещается кальцитом.</w:t>
      </w:r>
    </w:p>
    <w:p w:rsidR="001C3D97" w:rsidRDefault="001C3D97">
      <w:pPr>
        <w:pStyle w:val="a3"/>
        <w:ind w:left="-284" w:right="-483" w:firstLine="568"/>
        <w:rPr>
          <w:sz w:val="26"/>
        </w:rPr>
      </w:pPr>
      <w:r>
        <w:rPr>
          <w:sz w:val="26"/>
        </w:rPr>
        <w:t>Шпинель в кальцифирах представлена зеленой, реже розовой и желтой разновидностями, содержащими от 5 до 20 мол.</w:t>
      </w:r>
      <w:r>
        <w:rPr>
          <w:sz w:val="26"/>
        </w:rPr>
        <w:sym w:font="Symbol" w:char="F025"/>
      </w:r>
      <w:r>
        <w:rPr>
          <w:sz w:val="26"/>
        </w:rPr>
        <w:t xml:space="preserve"> герцинитовой составляющей. В пироксеновых скарнах железистость минерала возрастает до 20-40 мол.</w:t>
      </w:r>
      <w:r>
        <w:rPr>
          <w:sz w:val="26"/>
        </w:rPr>
        <w:sym w:font="Symbol" w:char="F025"/>
      </w:r>
      <w:r>
        <w:rPr>
          <w:sz w:val="26"/>
        </w:rPr>
        <w:t>. Шпинель распространена неравномерно.</w:t>
      </w:r>
    </w:p>
    <w:p w:rsidR="001C3D97" w:rsidRDefault="001C3D97">
      <w:pPr>
        <w:pStyle w:val="a3"/>
        <w:ind w:left="-284" w:right="-483" w:firstLine="568"/>
        <w:rPr>
          <w:sz w:val="26"/>
        </w:rPr>
      </w:pPr>
      <w:r>
        <w:rPr>
          <w:sz w:val="26"/>
        </w:rPr>
        <w:t>Клинопироксены относятся к фассаиту или диопсиду, между которыми устанавливаются постепенные переходы. Железистость обоих минералов близка и составляет 2-7</w:t>
      </w:r>
      <w:r>
        <w:rPr>
          <w:sz w:val="26"/>
        </w:rPr>
        <w:sym w:font="Symbol" w:char="F025"/>
      </w:r>
      <w:r>
        <w:rPr>
          <w:sz w:val="26"/>
        </w:rPr>
        <w:t>. В околоскарновых породах железистость клинопироксена возрастает до 30-40</w:t>
      </w:r>
      <w:r>
        <w:rPr>
          <w:sz w:val="26"/>
        </w:rPr>
        <w:sym w:font="Symbol" w:char="F025"/>
      </w:r>
      <w:r>
        <w:rPr>
          <w:sz w:val="26"/>
        </w:rPr>
        <w:t>. Содержание глинозема в диопсиде составляет 1-2 мас.</w:t>
      </w:r>
      <w:r>
        <w:rPr>
          <w:sz w:val="26"/>
        </w:rPr>
        <w:sym w:font="Symbol" w:char="F025"/>
      </w:r>
      <w:r>
        <w:rPr>
          <w:sz w:val="26"/>
        </w:rPr>
        <w:t>, а в фассаите увеличивается до 4-9, иногда до 15-16 мас.</w:t>
      </w:r>
      <w:r>
        <w:rPr>
          <w:sz w:val="26"/>
        </w:rPr>
        <w:sym w:font="Symbol" w:char="F025"/>
      </w:r>
      <w:r>
        <w:rPr>
          <w:sz w:val="26"/>
        </w:rPr>
        <w:t>.</w:t>
      </w:r>
    </w:p>
    <w:p w:rsidR="001C3D97" w:rsidRDefault="001C3D97">
      <w:pPr>
        <w:pStyle w:val="a3"/>
        <w:ind w:left="-284" w:right="-483" w:firstLine="568"/>
        <w:rPr>
          <w:sz w:val="26"/>
        </w:rPr>
      </w:pPr>
      <w:r>
        <w:rPr>
          <w:sz w:val="26"/>
        </w:rPr>
        <w:t>Ортопироксен скарнов представлен энстатитом, содержащим менее 15</w:t>
      </w:r>
      <w:r>
        <w:rPr>
          <w:sz w:val="26"/>
        </w:rPr>
        <w:sym w:font="Symbol" w:char="F025"/>
      </w:r>
      <w:r>
        <w:rPr>
          <w:sz w:val="26"/>
        </w:rPr>
        <w:t xml:space="preserve"> ферросилитовой молекулы. В околоскарновых породах более типичен гиперстен, содержащий до 45 мол. </w:t>
      </w:r>
      <w:r>
        <w:rPr>
          <w:sz w:val="26"/>
        </w:rPr>
        <w:sym w:font="Symbol" w:char="F025"/>
      </w:r>
      <w:r>
        <w:rPr>
          <w:sz w:val="26"/>
          <w:lang w:val="en-US"/>
        </w:rPr>
        <w:t xml:space="preserve"> Fe</w:t>
      </w:r>
      <w:r>
        <w:rPr>
          <w:sz w:val="26"/>
          <w:vertAlign w:val="subscript"/>
          <w:lang w:val="en-US"/>
        </w:rPr>
        <w:t>2</w:t>
      </w:r>
      <w:r>
        <w:rPr>
          <w:sz w:val="26"/>
          <w:lang w:val="en-US"/>
        </w:rPr>
        <w:t>SiO</w:t>
      </w:r>
      <w:r>
        <w:rPr>
          <w:sz w:val="26"/>
          <w:vertAlign w:val="subscript"/>
          <w:lang w:val="en-US"/>
        </w:rPr>
        <w:t>3</w:t>
      </w:r>
      <w:r>
        <w:rPr>
          <w:sz w:val="26"/>
        </w:rPr>
        <w:t>. В околоскарновых породах иногда появляется основной плагиоклаз (</w:t>
      </w:r>
      <w:r>
        <w:rPr>
          <w:sz w:val="26"/>
          <w:lang w:val="en-US"/>
        </w:rPr>
        <w:t>An</w:t>
      </w:r>
      <w:r>
        <w:rPr>
          <w:sz w:val="26"/>
          <w:vertAlign w:val="subscript"/>
          <w:lang w:val="en-US"/>
        </w:rPr>
        <w:t>50-100</w:t>
      </w:r>
      <w:r>
        <w:rPr>
          <w:sz w:val="26"/>
          <w:lang w:val="en-US"/>
        </w:rPr>
        <w:t>)</w:t>
      </w:r>
      <w:r>
        <w:rPr>
          <w:sz w:val="26"/>
        </w:rPr>
        <w:t>, реже андезин (</w:t>
      </w:r>
      <w:r>
        <w:rPr>
          <w:sz w:val="26"/>
          <w:lang w:val="en-US"/>
        </w:rPr>
        <w:t>An</w:t>
      </w:r>
      <w:r>
        <w:rPr>
          <w:sz w:val="26"/>
          <w:vertAlign w:val="subscript"/>
          <w:lang w:val="en-US"/>
        </w:rPr>
        <w:t>40-49</w:t>
      </w:r>
      <w:r>
        <w:rPr>
          <w:sz w:val="26"/>
          <w:lang w:val="en-US"/>
        </w:rPr>
        <w:t>)</w:t>
      </w:r>
      <w:r>
        <w:rPr>
          <w:sz w:val="26"/>
        </w:rPr>
        <w:t xml:space="preserve"> в ассоциации с </w:t>
      </w:r>
      <w:r>
        <w:rPr>
          <w:sz w:val="26"/>
          <w:lang w:val="en-US"/>
        </w:rPr>
        <w:t>K-Na</w:t>
      </w:r>
      <w:r>
        <w:rPr>
          <w:sz w:val="26"/>
        </w:rPr>
        <w:t xml:space="preserve"> полевым шпатом.</w:t>
      </w:r>
    </w:p>
    <w:p w:rsidR="001C3D97" w:rsidRDefault="001C3D97">
      <w:pPr>
        <w:pStyle w:val="a3"/>
        <w:ind w:left="-284" w:right="-483" w:firstLine="568"/>
        <w:rPr>
          <w:sz w:val="26"/>
        </w:rPr>
      </w:pPr>
      <w:r>
        <w:rPr>
          <w:sz w:val="26"/>
        </w:rPr>
        <w:t>Магнезиальные скарны постмагматической стадии отличаются от скарнов магматической стадии меньшим количеством шпинели, большей ролью кальцита, повышенной железистостью цветных минералов.</w:t>
      </w:r>
    </w:p>
    <w:p w:rsidR="001C3D97" w:rsidRDefault="001C3D97">
      <w:pPr>
        <w:pStyle w:val="a3"/>
        <w:ind w:left="-284" w:right="-483" w:firstLine="568"/>
        <w:rPr>
          <w:sz w:val="26"/>
        </w:rPr>
      </w:pPr>
      <w:r>
        <w:rPr>
          <w:b/>
          <w:sz w:val="26"/>
        </w:rPr>
        <w:t>Химический состав.</w:t>
      </w:r>
      <w:r>
        <w:rPr>
          <w:sz w:val="26"/>
        </w:rPr>
        <w:t xml:space="preserve"> По сравнению с исходными карбонатными породами в магнезиальных скарнах магматической стадии увеличивается содержание </w:t>
      </w:r>
      <w:r>
        <w:rPr>
          <w:sz w:val="26"/>
          <w:lang w:val="en-US"/>
        </w:rPr>
        <w:t xml:space="preserve">Al </w:t>
      </w:r>
      <w:r>
        <w:rPr>
          <w:sz w:val="26"/>
        </w:rPr>
        <w:t xml:space="preserve">и </w:t>
      </w:r>
      <w:r>
        <w:rPr>
          <w:sz w:val="26"/>
          <w:lang w:val="en-US"/>
        </w:rPr>
        <w:t>Si</w:t>
      </w:r>
      <w:r>
        <w:rPr>
          <w:sz w:val="26"/>
        </w:rPr>
        <w:t xml:space="preserve">, причем накопление </w:t>
      </w:r>
      <w:r>
        <w:rPr>
          <w:sz w:val="26"/>
          <w:lang w:val="en-US"/>
        </w:rPr>
        <w:t>Si</w:t>
      </w:r>
      <w:r>
        <w:rPr>
          <w:sz w:val="26"/>
        </w:rPr>
        <w:t xml:space="preserve"> закономерно связано с нарастанием интенсивности метасоматизма. </w:t>
      </w:r>
      <w:r>
        <w:rPr>
          <w:sz w:val="26"/>
          <w:lang w:val="en-US"/>
        </w:rPr>
        <w:t>Mg</w:t>
      </w:r>
      <w:r>
        <w:rPr>
          <w:sz w:val="26"/>
        </w:rPr>
        <w:t xml:space="preserve"> испытывает локальное перераспределение, накапливаясь в форстеритовых скарнах. </w:t>
      </w:r>
    </w:p>
    <w:p w:rsidR="001C3D97" w:rsidRDefault="001C3D97">
      <w:pPr>
        <w:pStyle w:val="a3"/>
        <w:ind w:left="-284" w:right="-483" w:firstLine="568"/>
        <w:rPr>
          <w:sz w:val="26"/>
        </w:rPr>
      </w:pPr>
      <w:r>
        <w:rPr>
          <w:sz w:val="26"/>
        </w:rPr>
        <w:t xml:space="preserve">В постмагматических экзоскарнах происходит накопление </w:t>
      </w:r>
      <w:r>
        <w:rPr>
          <w:sz w:val="26"/>
          <w:lang w:val="en-US"/>
        </w:rPr>
        <w:t>Si</w:t>
      </w:r>
      <w:r>
        <w:rPr>
          <w:sz w:val="26"/>
        </w:rPr>
        <w:t xml:space="preserve"> и </w:t>
      </w:r>
      <w:r>
        <w:rPr>
          <w:sz w:val="26"/>
          <w:lang w:val="en-US"/>
        </w:rPr>
        <w:t>Fe</w:t>
      </w:r>
      <w:r>
        <w:rPr>
          <w:sz w:val="26"/>
        </w:rPr>
        <w:t xml:space="preserve">, частичный вынос </w:t>
      </w:r>
      <w:r>
        <w:rPr>
          <w:sz w:val="26"/>
          <w:lang w:val="en-US"/>
        </w:rPr>
        <w:t xml:space="preserve">Mg </w:t>
      </w:r>
      <w:r>
        <w:rPr>
          <w:sz w:val="26"/>
        </w:rPr>
        <w:t xml:space="preserve">и </w:t>
      </w:r>
      <w:r>
        <w:rPr>
          <w:sz w:val="26"/>
          <w:lang w:val="en-US"/>
        </w:rPr>
        <w:t>Ca</w:t>
      </w:r>
      <w:r>
        <w:rPr>
          <w:sz w:val="26"/>
        </w:rPr>
        <w:t xml:space="preserve"> при незначительной миграции глинозема, а в эндоскарнах, наоборот, накопление </w:t>
      </w:r>
      <w:r>
        <w:rPr>
          <w:sz w:val="26"/>
          <w:lang w:val="en-US"/>
        </w:rPr>
        <w:t xml:space="preserve"> Mg </w:t>
      </w:r>
      <w:r>
        <w:rPr>
          <w:sz w:val="26"/>
        </w:rPr>
        <w:t xml:space="preserve">и </w:t>
      </w:r>
      <w:r>
        <w:rPr>
          <w:sz w:val="26"/>
          <w:lang w:val="en-US"/>
        </w:rPr>
        <w:t>Ca</w:t>
      </w:r>
      <w:r>
        <w:rPr>
          <w:sz w:val="26"/>
        </w:rPr>
        <w:t xml:space="preserve">, при уменьшении содержания </w:t>
      </w:r>
      <w:r>
        <w:rPr>
          <w:sz w:val="26"/>
          <w:lang w:val="en-US"/>
        </w:rPr>
        <w:t>Si</w:t>
      </w:r>
      <w:r>
        <w:rPr>
          <w:sz w:val="26"/>
        </w:rPr>
        <w:t>.</w:t>
      </w:r>
    </w:p>
    <w:p w:rsidR="001C3D97" w:rsidRDefault="001C3D97">
      <w:pPr>
        <w:pStyle w:val="a3"/>
        <w:ind w:left="-284" w:right="-483" w:firstLine="568"/>
        <w:rPr>
          <w:sz w:val="26"/>
        </w:rPr>
      </w:pPr>
      <w:r>
        <w:rPr>
          <w:b/>
          <w:sz w:val="26"/>
        </w:rPr>
        <w:t>Внешний облик.</w:t>
      </w:r>
      <w:r>
        <w:rPr>
          <w:sz w:val="26"/>
        </w:rPr>
        <w:t xml:space="preserve"> Форстеритовые и пироксеновые скарны окрашены в зеленый или темно зеленовато-серый цвета; кальцифиры – от породы белого цвета. Структура магнезиальных скарнов варьируется от тонко- до крупнозернистой. Тонкокристаллические породы имеют роговиковый облик. Текстура скарнов массивная, пятнистая, а кальцифиров и форстеритовых скарнов – полосчатая, обусловленная цепочечным расположением темноцветных минералов и шпинели в карбонатной массе.</w:t>
      </w:r>
    </w:p>
    <w:p w:rsidR="001C3D97" w:rsidRDefault="001C3D97">
      <w:pPr>
        <w:pStyle w:val="a3"/>
        <w:ind w:left="-284" w:right="-483" w:firstLine="568"/>
        <w:rPr>
          <w:sz w:val="26"/>
        </w:rPr>
      </w:pPr>
      <w:r>
        <w:rPr>
          <w:b/>
          <w:sz w:val="26"/>
        </w:rPr>
        <w:t xml:space="preserve">Микроструктуры </w:t>
      </w:r>
      <w:r>
        <w:rPr>
          <w:sz w:val="26"/>
        </w:rPr>
        <w:t>гранобластовая и гетеробластовая. Во всех разновидностях скарнов проявляется метасоматический характер минералообразования, выраженный в развитии псевдоморфоз по первичным минералам или их агрегатам.</w:t>
      </w:r>
    </w:p>
    <w:p w:rsidR="001C3D97" w:rsidRDefault="001C3D97">
      <w:pPr>
        <w:pStyle w:val="a3"/>
        <w:ind w:left="-284" w:right="-483" w:firstLine="568"/>
        <w:rPr>
          <w:sz w:val="26"/>
        </w:rPr>
      </w:pPr>
      <w:r>
        <w:rPr>
          <w:b/>
          <w:sz w:val="26"/>
        </w:rPr>
        <w:t>Стадийность и зональность метасоматитов.</w:t>
      </w:r>
      <w:r>
        <w:rPr>
          <w:sz w:val="26"/>
        </w:rPr>
        <w:t xml:space="preserve"> Магнезиальные сканы характеризуются устойчивой и четко выраженной зональностью. По данным В.А. Жарикова </w:t>
      </w:r>
      <w:r>
        <w:rPr>
          <w:sz w:val="26"/>
        </w:rPr>
        <w:sym w:font="Symbol" w:char="F05B"/>
      </w:r>
      <w:r>
        <w:rPr>
          <w:sz w:val="26"/>
        </w:rPr>
        <w:t>1986</w:t>
      </w:r>
      <w:r>
        <w:rPr>
          <w:sz w:val="26"/>
        </w:rPr>
        <w:sym w:font="Symbol" w:char="F05D"/>
      </w:r>
      <w:r>
        <w:rPr>
          <w:sz w:val="26"/>
        </w:rPr>
        <w:t xml:space="preserve"> и Л.И. Шабынина </w:t>
      </w:r>
      <w:r>
        <w:rPr>
          <w:sz w:val="26"/>
        </w:rPr>
        <w:sym w:font="Symbol" w:char="F05B"/>
      </w:r>
      <w:r>
        <w:rPr>
          <w:sz w:val="26"/>
        </w:rPr>
        <w:t>1973</w:t>
      </w:r>
      <w:r>
        <w:rPr>
          <w:sz w:val="26"/>
        </w:rPr>
        <w:sym w:font="Symbol" w:char="F05D"/>
      </w:r>
      <w:r>
        <w:rPr>
          <w:sz w:val="26"/>
        </w:rPr>
        <w:t>, для магнезиальных скарнов больших глубин типична следующая метасоматическая колонка:</w:t>
      </w:r>
    </w:p>
    <w:p w:rsidR="001C3D97" w:rsidRDefault="001C3D97">
      <w:pPr>
        <w:pStyle w:val="a3"/>
        <w:numPr>
          <w:ilvl w:val="0"/>
          <w:numId w:val="3"/>
        </w:numPr>
        <w:ind w:left="-284" w:right="-483" w:firstLine="568"/>
        <w:rPr>
          <w:sz w:val="26"/>
        </w:rPr>
      </w:pPr>
      <w:r>
        <w:rPr>
          <w:sz w:val="26"/>
        </w:rPr>
        <w:t>Доломит</w:t>
      </w:r>
    </w:p>
    <w:p w:rsidR="001C3D97" w:rsidRDefault="001C3D97">
      <w:pPr>
        <w:pStyle w:val="a3"/>
        <w:numPr>
          <w:ilvl w:val="0"/>
          <w:numId w:val="3"/>
        </w:numPr>
        <w:ind w:left="-284" w:right="-483" w:firstLine="568"/>
        <w:rPr>
          <w:sz w:val="26"/>
        </w:rPr>
      </w:pPr>
      <w:r>
        <w:rPr>
          <w:sz w:val="26"/>
        </w:rPr>
        <w:t>Кальцифир: Фо + Шп +Ка +До</w:t>
      </w:r>
    </w:p>
    <w:p w:rsidR="001C3D97" w:rsidRDefault="001C3D97">
      <w:pPr>
        <w:pStyle w:val="a3"/>
        <w:numPr>
          <w:ilvl w:val="0"/>
          <w:numId w:val="3"/>
        </w:numPr>
        <w:ind w:left="-284" w:right="-483" w:firstLine="568"/>
        <w:rPr>
          <w:sz w:val="26"/>
        </w:rPr>
      </w:pPr>
      <w:r>
        <w:rPr>
          <w:sz w:val="26"/>
        </w:rPr>
        <w:t>Шпинель-форстеритовый скарн: Фо + Шп + Ка</w:t>
      </w:r>
    </w:p>
    <w:p w:rsidR="001C3D97" w:rsidRDefault="001C3D97">
      <w:pPr>
        <w:pStyle w:val="a3"/>
        <w:numPr>
          <w:ilvl w:val="0"/>
          <w:numId w:val="3"/>
        </w:numPr>
        <w:ind w:left="-284" w:right="-483" w:firstLine="568"/>
        <w:rPr>
          <w:sz w:val="26"/>
        </w:rPr>
      </w:pPr>
      <w:r>
        <w:rPr>
          <w:sz w:val="26"/>
        </w:rPr>
        <w:t>Шпинель-пироксеновый скарн: Пи + Шп + Ка</w:t>
      </w:r>
    </w:p>
    <w:p w:rsidR="001C3D97" w:rsidRDefault="001C3D97">
      <w:pPr>
        <w:pStyle w:val="a3"/>
        <w:numPr>
          <w:ilvl w:val="0"/>
          <w:numId w:val="3"/>
        </w:numPr>
        <w:ind w:left="-284" w:right="-483" w:firstLine="568"/>
        <w:rPr>
          <w:sz w:val="26"/>
        </w:rPr>
      </w:pPr>
      <w:r>
        <w:rPr>
          <w:sz w:val="26"/>
        </w:rPr>
        <w:t>Пироксен-плагиоклазовая порода: Пи + Пл</w:t>
      </w:r>
    </w:p>
    <w:p w:rsidR="001C3D97" w:rsidRDefault="001C3D97">
      <w:pPr>
        <w:pStyle w:val="a3"/>
        <w:numPr>
          <w:ilvl w:val="0"/>
          <w:numId w:val="4"/>
        </w:numPr>
        <w:ind w:left="-284" w:right="-483" w:firstLine="568"/>
        <w:rPr>
          <w:sz w:val="26"/>
        </w:rPr>
      </w:pPr>
      <w:r>
        <w:rPr>
          <w:sz w:val="26"/>
        </w:rPr>
        <w:t>Алюмосиликатная порода (гранит, гнейс)</w:t>
      </w:r>
    </w:p>
    <w:p w:rsidR="001C3D97" w:rsidRDefault="001C3D97">
      <w:pPr>
        <w:pStyle w:val="a3"/>
        <w:ind w:left="-284" w:right="-483" w:firstLine="568"/>
        <w:rPr>
          <w:sz w:val="26"/>
        </w:rPr>
      </w:pPr>
      <w:r>
        <w:rPr>
          <w:sz w:val="26"/>
        </w:rPr>
        <w:t>Для умеренных глубин характерны колонки несколько иного типа:</w:t>
      </w:r>
    </w:p>
    <w:p w:rsidR="001C3D97" w:rsidRDefault="001C3D97">
      <w:pPr>
        <w:pStyle w:val="a3"/>
        <w:ind w:left="-284" w:right="-483" w:firstLine="568"/>
        <w:rPr>
          <w:b/>
          <w:sz w:val="26"/>
        </w:rPr>
      </w:pPr>
    </w:p>
    <w:p w:rsidR="001C3D97" w:rsidRDefault="001C3D97">
      <w:pPr>
        <w:pStyle w:val="a3"/>
        <w:ind w:left="-284" w:right="-483" w:firstLine="568"/>
        <w:rPr>
          <w:b/>
          <w:sz w:val="26"/>
        </w:rPr>
      </w:pPr>
      <w:r>
        <w:rPr>
          <w:b/>
          <w:sz w:val="26"/>
        </w:rPr>
        <w:sym w:font="Symbol" w:char="F049"/>
      </w:r>
    </w:p>
    <w:p w:rsidR="001C3D97" w:rsidRDefault="001C3D97">
      <w:pPr>
        <w:pStyle w:val="a3"/>
        <w:numPr>
          <w:ilvl w:val="0"/>
          <w:numId w:val="5"/>
        </w:numPr>
        <w:ind w:left="-284" w:right="-483" w:firstLine="568"/>
        <w:rPr>
          <w:sz w:val="26"/>
        </w:rPr>
      </w:pPr>
      <w:r>
        <w:rPr>
          <w:sz w:val="26"/>
        </w:rPr>
        <w:t>Доломит</w:t>
      </w:r>
    </w:p>
    <w:p w:rsidR="001C3D97" w:rsidRDefault="001C3D97">
      <w:pPr>
        <w:pStyle w:val="a3"/>
        <w:numPr>
          <w:ilvl w:val="0"/>
          <w:numId w:val="5"/>
        </w:numPr>
        <w:ind w:left="-284" w:right="-483" w:firstLine="568"/>
        <w:rPr>
          <w:sz w:val="26"/>
        </w:rPr>
      </w:pPr>
      <w:r>
        <w:rPr>
          <w:sz w:val="26"/>
        </w:rPr>
        <w:t>Кальцифир: Фо + Шп + Ка + Пер</w:t>
      </w:r>
    </w:p>
    <w:p w:rsidR="001C3D97" w:rsidRDefault="001C3D97">
      <w:pPr>
        <w:pStyle w:val="a3"/>
        <w:numPr>
          <w:ilvl w:val="0"/>
          <w:numId w:val="5"/>
        </w:numPr>
        <w:ind w:left="-284" w:right="-483" w:firstLine="568"/>
        <w:rPr>
          <w:sz w:val="26"/>
        </w:rPr>
      </w:pPr>
      <w:r>
        <w:rPr>
          <w:sz w:val="26"/>
        </w:rPr>
        <w:t>Форстеритовый скарн: Фо + Шп +Ка</w:t>
      </w:r>
    </w:p>
    <w:p w:rsidR="001C3D97" w:rsidRDefault="001C3D97">
      <w:pPr>
        <w:pStyle w:val="a3"/>
        <w:numPr>
          <w:ilvl w:val="0"/>
          <w:numId w:val="5"/>
        </w:numPr>
        <w:ind w:left="-284" w:right="-483" w:firstLine="568"/>
        <w:rPr>
          <w:sz w:val="26"/>
        </w:rPr>
      </w:pPr>
      <w:r>
        <w:rPr>
          <w:sz w:val="26"/>
        </w:rPr>
        <w:t>Пироксеновый скарн: Пи + Шп + Ка</w:t>
      </w:r>
    </w:p>
    <w:p w:rsidR="001C3D97" w:rsidRDefault="001C3D97">
      <w:pPr>
        <w:pStyle w:val="a3"/>
        <w:numPr>
          <w:ilvl w:val="0"/>
          <w:numId w:val="6"/>
        </w:numPr>
        <w:ind w:left="-284" w:right="-483" w:firstLine="568"/>
        <w:rPr>
          <w:sz w:val="26"/>
        </w:rPr>
      </w:pPr>
      <w:r>
        <w:rPr>
          <w:sz w:val="26"/>
        </w:rPr>
        <w:t>Гранит</w:t>
      </w:r>
    </w:p>
    <w:p w:rsidR="001C3D97" w:rsidRDefault="001C3D97">
      <w:pPr>
        <w:pStyle w:val="a3"/>
        <w:ind w:left="-284" w:right="-483" w:firstLine="568"/>
        <w:rPr>
          <w:b/>
          <w:sz w:val="26"/>
        </w:rPr>
      </w:pPr>
      <w:r>
        <w:rPr>
          <w:b/>
          <w:sz w:val="26"/>
        </w:rPr>
        <w:sym w:font="Symbol" w:char="F049"/>
      </w:r>
      <w:r>
        <w:rPr>
          <w:b/>
          <w:sz w:val="26"/>
        </w:rPr>
        <w:sym w:font="Symbol" w:char="F049"/>
      </w:r>
    </w:p>
    <w:p w:rsidR="001C3D97" w:rsidRDefault="001C3D97">
      <w:pPr>
        <w:pStyle w:val="a3"/>
        <w:numPr>
          <w:ilvl w:val="0"/>
          <w:numId w:val="7"/>
        </w:numPr>
        <w:ind w:left="-284" w:right="-483" w:firstLine="568"/>
        <w:rPr>
          <w:sz w:val="26"/>
        </w:rPr>
      </w:pPr>
      <w:r>
        <w:rPr>
          <w:sz w:val="26"/>
        </w:rPr>
        <w:t>Доломитовый мрамор</w:t>
      </w:r>
    </w:p>
    <w:p w:rsidR="001C3D97" w:rsidRDefault="001C3D97">
      <w:pPr>
        <w:pStyle w:val="a3"/>
        <w:numPr>
          <w:ilvl w:val="0"/>
          <w:numId w:val="7"/>
        </w:numPr>
        <w:ind w:left="-284" w:right="-483" w:firstLine="568"/>
        <w:rPr>
          <w:sz w:val="26"/>
        </w:rPr>
      </w:pPr>
      <w:r>
        <w:rPr>
          <w:sz w:val="26"/>
        </w:rPr>
        <w:t>Кальцит-периклазовый мрамор: Ка + Пер</w:t>
      </w:r>
    </w:p>
    <w:p w:rsidR="001C3D97" w:rsidRDefault="001C3D97">
      <w:pPr>
        <w:pStyle w:val="a3"/>
        <w:numPr>
          <w:ilvl w:val="0"/>
          <w:numId w:val="7"/>
        </w:numPr>
        <w:ind w:left="-284" w:right="-483" w:firstLine="568"/>
        <w:rPr>
          <w:sz w:val="26"/>
        </w:rPr>
      </w:pPr>
      <w:r>
        <w:rPr>
          <w:sz w:val="26"/>
        </w:rPr>
        <w:t>Шпинель-форстеритовый кальцифир: Шп + Фо + Ка + Пер</w:t>
      </w:r>
    </w:p>
    <w:p w:rsidR="001C3D97" w:rsidRDefault="001C3D97">
      <w:pPr>
        <w:pStyle w:val="a3"/>
        <w:numPr>
          <w:ilvl w:val="0"/>
          <w:numId w:val="7"/>
        </w:numPr>
        <w:ind w:left="-284" w:right="-483" w:firstLine="568"/>
        <w:rPr>
          <w:sz w:val="26"/>
        </w:rPr>
      </w:pPr>
      <w:r>
        <w:rPr>
          <w:sz w:val="26"/>
        </w:rPr>
        <w:t>Шпинель-форстеритовый скарн или кальцифир: Шп + Фо + Ка</w:t>
      </w:r>
    </w:p>
    <w:p w:rsidR="001C3D97" w:rsidRDefault="001C3D97">
      <w:pPr>
        <w:pStyle w:val="a3"/>
        <w:numPr>
          <w:ilvl w:val="0"/>
          <w:numId w:val="7"/>
        </w:numPr>
        <w:ind w:left="-284" w:right="-483" w:firstLine="568"/>
        <w:rPr>
          <w:sz w:val="26"/>
        </w:rPr>
      </w:pPr>
      <w:r>
        <w:rPr>
          <w:sz w:val="26"/>
        </w:rPr>
        <w:t>Шпинель-форстерит-пироксеновый скарн: Шп + Фо + Пи</w:t>
      </w:r>
    </w:p>
    <w:p w:rsidR="001C3D97" w:rsidRDefault="001C3D97">
      <w:pPr>
        <w:pStyle w:val="a3"/>
        <w:numPr>
          <w:ilvl w:val="0"/>
          <w:numId w:val="7"/>
        </w:numPr>
        <w:ind w:left="-284" w:right="-483" w:firstLine="568"/>
        <w:rPr>
          <w:sz w:val="26"/>
        </w:rPr>
      </w:pPr>
      <w:r>
        <w:rPr>
          <w:sz w:val="26"/>
        </w:rPr>
        <w:t>Шпинель-пироксеновый скарн: Шп + Пи</w:t>
      </w:r>
    </w:p>
    <w:p w:rsidR="001C3D97" w:rsidRDefault="001C3D97">
      <w:pPr>
        <w:pStyle w:val="a3"/>
        <w:numPr>
          <w:ilvl w:val="0"/>
          <w:numId w:val="7"/>
        </w:numPr>
        <w:ind w:left="-284" w:right="-483" w:firstLine="568"/>
        <w:rPr>
          <w:sz w:val="26"/>
        </w:rPr>
      </w:pPr>
      <w:r>
        <w:rPr>
          <w:sz w:val="26"/>
        </w:rPr>
        <w:t>Пироксен-плагиоклазовая околоскарновая порода: Пи + Пл</w:t>
      </w:r>
    </w:p>
    <w:p w:rsidR="001C3D97" w:rsidRDefault="001C3D97">
      <w:pPr>
        <w:pStyle w:val="a3"/>
        <w:numPr>
          <w:ilvl w:val="0"/>
          <w:numId w:val="8"/>
        </w:numPr>
        <w:ind w:left="-284" w:right="-483" w:firstLine="568"/>
        <w:rPr>
          <w:sz w:val="26"/>
        </w:rPr>
      </w:pPr>
      <w:r>
        <w:rPr>
          <w:sz w:val="26"/>
        </w:rPr>
        <w:t xml:space="preserve"> Гранитоид, гнейс</w:t>
      </w:r>
    </w:p>
    <w:p w:rsidR="001C3D97" w:rsidRDefault="001C3D97">
      <w:pPr>
        <w:pStyle w:val="a3"/>
        <w:ind w:left="-284" w:right="-483" w:firstLine="568"/>
        <w:rPr>
          <w:sz w:val="26"/>
        </w:rPr>
      </w:pPr>
      <w:r>
        <w:rPr>
          <w:sz w:val="26"/>
        </w:rPr>
        <w:t>В малоглубинных условиях шпинель-форстеритовая и кальцит-периклазовая зоны отсутствуют. Вместо форстерита в ассоциациях со шпинелью появляется монтичеллит, а вместо кальцита – периклаз. При повышении температуры шпинель и монтичеллит замещаются геленитом.</w:t>
      </w:r>
    </w:p>
    <w:p w:rsidR="001C3D97" w:rsidRDefault="001C3D97">
      <w:pPr>
        <w:pStyle w:val="a3"/>
        <w:ind w:left="-284" w:right="-483" w:firstLine="568"/>
        <w:rPr>
          <w:sz w:val="26"/>
        </w:rPr>
      </w:pPr>
      <w:r>
        <w:rPr>
          <w:sz w:val="26"/>
        </w:rPr>
        <w:t>Зональность магнезиальных скарнов магматической стадии часто затушевана более поздними процессами, связанными с просачиванием послемагматических растворов. В преобразованных этими растворами магнезиальных скарнах появляются минералы из группы гумита, флогопит, паргасит, сине-зеленая роговая обманка и скаполит. При этом в шпинель-форстеритовых скарнах развивается флогопит-клиногумитовая ассоциация; шпинель-фассаитовые скарны замещаются флогопитовыми и паргасит-флогопитовыми породами, а околоскарновые пироксен-плагиоклазовые породы преобразуются в амфибол-скаполитовые метасоматиты с флогопитом.</w:t>
      </w:r>
    </w:p>
    <w:p w:rsidR="001C3D97" w:rsidRDefault="001C3D97">
      <w:pPr>
        <w:pStyle w:val="a3"/>
        <w:ind w:left="-284" w:right="-483" w:firstLine="568"/>
        <w:rPr>
          <w:sz w:val="26"/>
        </w:rPr>
      </w:pPr>
      <w:r>
        <w:rPr>
          <w:sz w:val="26"/>
        </w:rPr>
        <w:t>В дальнейшем в измененных скарнах возникает комплекс низкотемпературных минералов (тремолит, актинолит, амезит, серпентин, тальк и брусит), представляющих специфическую пропилитовую ассоциацию, которая интенсивно замещает минералы постмагматической стадии и реликтовые минералы магнезиальных скарнов.</w:t>
      </w:r>
    </w:p>
    <w:p w:rsidR="001C3D97" w:rsidRDefault="001C3D97">
      <w:pPr>
        <w:pStyle w:val="a3"/>
        <w:ind w:left="-284" w:right="-483" w:firstLine="568"/>
        <w:rPr>
          <w:sz w:val="26"/>
        </w:rPr>
      </w:pPr>
      <w:r>
        <w:rPr>
          <w:sz w:val="26"/>
        </w:rPr>
        <w:t>Еще более поздние наложенные минеральные парагенезисы в скарнах связаны с воздействием кислотных растворов, приводящих к образованию слюдитов и березитов.</w:t>
      </w:r>
    </w:p>
    <w:p w:rsidR="001C3D97" w:rsidRDefault="001C3D97">
      <w:pPr>
        <w:pStyle w:val="a4"/>
        <w:ind w:left="-284" w:right="-483" w:firstLine="568"/>
        <w:jc w:val="both"/>
        <w:rPr>
          <w:sz w:val="26"/>
        </w:rPr>
      </w:pPr>
      <w:r>
        <w:rPr>
          <w:sz w:val="26"/>
        </w:rPr>
        <w:t xml:space="preserve">Формирование скарновых месторождений связано с процессами кальциевого и магниевого метасоматоза, протекающего на контактах кислых и умеренно-кислых гранитоидов (граниты, гранодиориты, сиениты) с вмещающими их карбонатными, реже силикатными породами. Оптимальных диапазон глубин составляет 500-2000 м. Температуры их образования, по мнению большинства исследователей, изменяются в широких пределах – от 900 до 250 </w:t>
      </w:r>
      <w:r>
        <w:rPr>
          <w:sz w:val="26"/>
        </w:rPr>
        <w:sym w:font="Symbol" w:char="F0B0"/>
      </w:r>
      <w:r>
        <w:rPr>
          <w:sz w:val="26"/>
        </w:rPr>
        <w:t>С. Процесс развивается в несколько стадий, в течение которых агрегатное состояние растворов меняется – и из пневматолитовых они становятся типичными гидротермальными.</w:t>
      </w:r>
    </w:p>
    <w:p w:rsidR="001C3D97" w:rsidRDefault="001C3D97">
      <w:pPr>
        <w:pStyle w:val="a3"/>
        <w:ind w:left="-284" w:right="-483" w:firstLine="568"/>
        <w:rPr>
          <w:sz w:val="26"/>
        </w:rPr>
      </w:pPr>
      <w:r>
        <w:rPr>
          <w:b/>
          <w:sz w:val="26"/>
        </w:rPr>
        <w:t>Месторождения магнезиальных скарнов</w:t>
      </w:r>
      <w:r>
        <w:rPr>
          <w:sz w:val="26"/>
        </w:rPr>
        <w:t xml:space="preserve"> формируются при замещении доломитов и доломитизированных известняков. Типоморфными минералами магнезиальных скарнов являются диопсид, форстерит, шпинель, флогопит, серпентин, магнетит, людвигит, доломит, кальцит. Рудные тела представлены линзами, пластообразными и сложными залежами. Характерно их зональное строение. Наибольшее промышленное значение имеют людвигит-магнетитовые, флогопитовые и хритзотил-асбестовые месторождения.</w:t>
      </w:r>
    </w:p>
    <w:p w:rsidR="001C3D97" w:rsidRDefault="001C3D97">
      <w:pPr>
        <w:pStyle w:val="a3"/>
        <w:ind w:left="-284" w:right="-483" w:firstLine="568"/>
        <w:rPr>
          <w:sz w:val="26"/>
        </w:rPr>
      </w:pPr>
    </w:p>
    <w:p w:rsidR="001C3D97" w:rsidRDefault="001C3D97">
      <w:pPr>
        <w:pStyle w:val="a3"/>
        <w:ind w:left="-284" w:right="-483" w:firstLine="568"/>
        <w:jc w:val="center"/>
        <w:rPr>
          <w:b/>
          <w:i/>
          <w:sz w:val="28"/>
        </w:rPr>
      </w:pPr>
      <w:r>
        <w:rPr>
          <w:b/>
          <w:i/>
          <w:sz w:val="28"/>
        </w:rPr>
        <w:t>4.1.2</w:t>
      </w:r>
      <w:r>
        <w:rPr>
          <w:b/>
          <w:i/>
          <w:sz w:val="28"/>
        </w:rPr>
        <w:tab/>
        <w:t>Известковые скарны</w:t>
      </w:r>
    </w:p>
    <w:p w:rsidR="001C3D97" w:rsidRDefault="001C3D97">
      <w:pPr>
        <w:pStyle w:val="a3"/>
        <w:ind w:left="-284" w:right="-483" w:firstLine="568"/>
        <w:jc w:val="center"/>
        <w:rPr>
          <w:sz w:val="28"/>
        </w:rPr>
      </w:pPr>
    </w:p>
    <w:p w:rsidR="001C3D97" w:rsidRDefault="001C3D97">
      <w:pPr>
        <w:pStyle w:val="a3"/>
        <w:ind w:left="-284" w:right="-483" w:firstLine="568"/>
        <w:rPr>
          <w:sz w:val="26"/>
        </w:rPr>
      </w:pPr>
      <w:r>
        <w:rPr>
          <w:sz w:val="26"/>
        </w:rPr>
        <w:t>Известковые скарны – это метасоматиты, сложенные в основном пироксенами диопсид-геденбергитового ряда, гранатами гроссуляр-андрадитового ряда и волластонитом.</w:t>
      </w:r>
    </w:p>
    <w:p w:rsidR="001C3D97" w:rsidRDefault="001C3D97">
      <w:pPr>
        <w:pStyle w:val="a3"/>
        <w:ind w:left="-284" w:right="-483" w:firstLine="568"/>
        <w:rPr>
          <w:sz w:val="26"/>
        </w:rPr>
      </w:pPr>
      <w:r>
        <w:rPr>
          <w:b/>
          <w:sz w:val="26"/>
        </w:rPr>
        <w:t>Исходные породы.</w:t>
      </w:r>
      <w:r>
        <w:rPr>
          <w:sz w:val="26"/>
        </w:rPr>
        <w:t xml:space="preserve"> Известковые экзоскарны образуются по известнякам, мерелям, известковитым туфам и туффитам, магензиальным скарнам. Экзоскарны возникают по интрузивным породам различного состава, а также по эффузивам, кристаллическим сланцам и гнейсам, примыкающим к зонам высокотемпературного прогрева в контактовых ореолах интрузивов. Для образования мощных скарновых тел особенно благоприятны участки чередования карбонатных и алюмосиликатных пород.</w:t>
      </w:r>
    </w:p>
    <w:p w:rsidR="001C3D97" w:rsidRDefault="001C3D97">
      <w:pPr>
        <w:pStyle w:val="a3"/>
        <w:ind w:left="-284" w:right="-483" w:firstLine="568"/>
        <w:rPr>
          <w:sz w:val="26"/>
        </w:rPr>
      </w:pPr>
      <w:r>
        <w:rPr>
          <w:b/>
          <w:sz w:val="26"/>
        </w:rPr>
        <w:t>Условия залегания метасоматитов.</w:t>
      </w:r>
      <w:r>
        <w:rPr>
          <w:sz w:val="26"/>
        </w:rPr>
        <w:t xml:space="preserve"> Известковые скарны приурочены к контактам разнообразных по составу интрузивов, но главная их масса тяготеет к грантиоидам повышенной основности. Форма скарновых залежей разнообразна, преобладают пластовые, линзовидные, плащеобразные тела мощностью от десятков сантиметров до первых десятков метров. Кроме того, скарны встречаются среди интрузивных и карбонатных пород без видимой связи с интрузивными контактами. В этом случае они образуют трубо-, жило- или столбообразные тела, а также залежи, мощность которых достигает 15-30м. По падению жилы и столбы прослежены на глубину до 100-300м.</w:t>
      </w:r>
    </w:p>
    <w:p w:rsidR="001C3D97" w:rsidRDefault="001C3D97">
      <w:pPr>
        <w:pStyle w:val="a3"/>
        <w:ind w:left="-284" w:right="-483" w:firstLine="568"/>
        <w:rPr>
          <w:sz w:val="26"/>
        </w:rPr>
      </w:pPr>
      <w:r>
        <w:rPr>
          <w:b/>
          <w:sz w:val="26"/>
        </w:rPr>
        <w:t>Минеральный состав.</w:t>
      </w:r>
      <w:r>
        <w:rPr>
          <w:sz w:val="26"/>
        </w:rPr>
        <w:t xml:space="preserve"> Главные минералы представлены гранатами, клинопироксенами, волластонитом, реже скаполитом, эпидотом и везувианом. Последний особенно характерен для метасоматитов, которые развиваются по ранее образованным магнезиальным скарнам.</w:t>
      </w:r>
    </w:p>
    <w:p w:rsidR="001C3D97" w:rsidRDefault="001C3D97">
      <w:pPr>
        <w:pStyle w:val="a3"/>
        <w:ind w:left="-284" w:right="-483" w:firstLine="568"/>
        <w:rPr>
          <w:sz w:val="26"/>
        </w:rPr>
      </w:pPr>
      <w:r>
        <w:rPr>
          <w:sz w:val="26"/>
        </w:rPr>
        <w:t>К второстепенным и акцессорным минералам  относятся магнетит, апатит и сфен. В приповерхностных условиях среди главных или второстепенных минералов появляются ларнит, мервинит, сперрит, тиллеит, геленит.</w:t>
      </w:r>
    </w:p>
    <w:p w:rsidR="001C3D97" w:rsidRDefault="001C3D97">
      <w:pPr>
        <w:pStyle w:val="a3"/>
        <w:ind w:left="-284" w:right="-483" w:firstLine="568"/>
        <w:rPr>
          <w:sz w:val="26"/>
        </w:rPr>
      </w:pPr>
      <w:r>
        <w:rPr>
          <w:sz w:val="26"/>
        </w:rPr>
        <w:t>Для околоскарновых пород типичны полевые шпаты, скаполит и эпидот.</w:t>
      </w:r>
    </w:p>
    <w:p w:rsidR="001C3D97" w:rsidRDefault="001C3D97">
      <w:pPr>
        <w:pStyle w:val="a3"/>
        <w:ind w:left="-284" w:right="-483" w:firstLine="568"/>
        <w:rPr>
          <w:sz w:val="26"/>
          <w:lang w:val="en-US"/>
        </w:rPr>
      </w:pPr>
      <w:r>
        <w:rPr>
          <w:sz w:val="26"/>
        </w:rPr>
        <w:t xml:space="preserve">Пироксены известковых скарнов представлены изоморфным рядом диопсид-геденбергит с небольшой примесью чермакита и эгирина. Чистый диопсид встречается редко, как правило, в безрудных скарнах. Наиболее распространены салиты с переменным содержанием геденбергитовой молекулы. На заключительных стадиях скарнообразования появляется иогансенит </w:t>
      </w:r>
      <w:r>
        <w:rPr>
          <w:sz w:val="26"/>
          <w:lang w:val="en-US"/>
        </w:rPr>
        <w:t>CaMnSi</w:t>
      </w:r>
      <w:r>
        <w:rPr>
          <w:sz w:val="26"/>
          <w:vertAlign w:val="subscript"/>
          <w:lang w:val="en-US"/>
        </w:rPr>
        <w:t>2</w:t>
      </w:r>
      <w:r>
        <w:rPr>
          <w:sz w:val="26"/>
          <w:lang w:val="en-US"/>
        </w:rPr>
        <w:t>O</w:t>
      </w:r>
      <w:r>
        <w:rPr>
          <w:sz w:val="26"/>
          <w:vertAlign w:val="subscript"/>
          <w:lang w:val="en-US"/>
        </w:rPr>
        <w:t>6</w:t>
      </w:r>
      <w:r>
        <w:rPr>
          <w:sz w:val="26"/>
          <w:lang w:val="en-US"/>
        </w:rPr>
        <w:t>.</w:t>
      </w:r>
    </w:p>
    <w:p w:rsidR="001C3D97" w:rsidRDefault="001C3D97">
      <w:pPr>
        <w:pStyle w:val="a3"/>
        <w:ind w:left="-284" w:right="-483" w:firstLine="568"/>
        <w:rPr>
          <w:sz w:val="26"/>
          <w:lang w:val="en-US"/>
        </w:rPr>
      </w:pPr>
      <w:r>
        <w:rPr>
          <w:sz w:val="26"/>
          <w:lang w:val="en-US"/>
        </w:rPr>
        <w:t>Волластонит слагает спутанноволокнистые или радиальнолучистые агрегаты, реже образует отдельные мелкотаблитчатые кристаллы. Эпидот типичен для эндоскарновых зон, где иногда формируются зоны мономинеральных эпидозитов.</w:t>
      </w:r>
    </w:p>
    <w:p w:rsidR="001C3D97" w:rsidRDefault="001C3D97">
      <w:pPr>
        <w:pStyle w:val="a3"/>
        <w:ind w:left="-284" w:right="-483" w:firstLine="568"/>
        <w:rPr>
          <w:sz w:val="26"/>
          <w:lang w:val="en-US"/>
        </w:rPr>
      </w:pPr>
      <w:r>
        <w:rPr>
          <w:sz w:val="26"/>
          <w:lang w:val="en-US"/>
        </w:rPr>
        <w:t>Следует отметить, что однотипные минералы эндо- и экзоскарнов заметно отличаются по химическому составу. Гранаты эндоскарнов всегда содержат больше гроссулярового минала по сравнению с гранатами экзоскарнов. Железистость пироксенов из экзоскарнов, как правило, выше, чем у пироксенов из эндоскарнов. Кроме того, в эндоскарнах всегда присутствуют апатит и титанит.</w:t>
      </w:r>
    </w:p>
    <w:p w:rsidR="001C3D97" w:rsidRDefault="001C3D97">
      <w:pPr>
        <w:pStyle w:val="a3"/>
        <w:ind w:left="-284" w:right="-483" w:firstLine="568"/>
        <w:rPr>
          <w:sz w:val="26"/>
        </w:rPr>
      </w:pPr>
      <w:r>
        <w:rPr>
          <w:b/>
          <w:sz w:val="26"/>
          <w:lang w:val="en-US"/>
        </w:rPr>
        <w:t>Химический состав.</w:t>
      </w:r>
      <w:r>
        <w:rPr>
          <w:sz w:val="26"/>
          <w:lang w:val="en-US"/>
        </w:rPr>
        <w:t xml:space="preserve"> Формирование известковых эндоскарнов сопровождается накоплением Ca</w:t>
      </w:r>
      <w:r>
        <w:rPr>
          <w:sz w:val="26"/>
        </w:rPr>
        <w:t xml:space="preserve"> и уменьшением содержания </w:t>
      </w:r>
      <w:r>
        <w:rPr>
          <w:sz w:val="26"/>
          <w:lang w:val="en-US"/>
        </w:rPr>
        <w:t>Si</w:t>
      </w:r>
      <w:r>
        <w:rPr>
          <w:sz w:val="26"/>
        </w:rPr>
        <w:t xml:space="preserve"> по сравнению с исходными алюмосиликатными породами. В экзоскарнах, наоборот, присутствует большее количество </w:t>
      </w:r>
      <w:r>
        <w:rPr>
          <w:sz w:val="26"/>
          <w:lang w:val="en-US"/>
        </w:rPr>
        <w:t>Si</w:t>
      </w:r>
      <w:r>
        <w:rPr>
          <w:sz w:val="26"/>
        </w:rPr>
        <w:t xml:space="preserve"> и меньшее </w:t>
      </w:r>
      <w:r>
        <w:rPr>
          <w:sz w:val="26"/>
          <w:lang w:val="en-US"/>
        </w:rPr>
        <w:t>Ca</w:t>
      </w:r>
      <w:r>
        <w:rPr>
          <w:sz w:val="26"/>
        </w:rPr>
        <w:t xml:space="preserve">, чем в карбонатных породах. Содержание </w:t>
      </w:r>
      <w:r>
        <w:rPr>
          <w:sz w:val="26"/>
          <w:lang w:val="en-US"/>
        </w:rPr>
        <w:t>Fe</w:t>
      </w:r>
      <w:r>
        <w:rPr>
          <w:sz w:val="26"/>
        </w:rPr>
        <w:t xml:space="preserve"> (иногда и </w:t>
      </w:r>
      <w:r>
        <w:rPr>
          <w:sz w:val="26"/>
          <w:lang w:val="en-US"/>
        </w:rPr>
        <w:t>Mg</w:t>
      </w:r>
      <w:r>
        <w:rPr>
          <w:sz w:val="26"/>
        </w:rPr>
        <w:t>) возрастает во всех разновидностях скарнов, а глинозем испытывает незначительное перераспределение.</w:t>
      </w:r>
    </w:p>
    <w:p w:rsidR="001C3D97" w:rsidRDefault="001C3D97">
      <w:pPr>
        <w:pStyle w:val="a3"/>
        <w:ind w:left="-284" w:right="-483" w:firstLine="568"/>
        <w:rPr>
          <w:sz w:val="26"/>
        </w:rPr>
      </w:pPr>
      <w:r>
        <w:rPr>
          <w:b/>
          <w:sz w:val="26"/>
        </w:rPr>
        <w:t>Внешний облик.</w:t>
      </w:r>
      <w:r>
        <w:rPr>
          <w:sz w:val="26"/>
        </w:rPr>
        <w:t xml:space="preserve"> В зависимости от минерального состава окраска скарнов может варьировать от черной (гранатовые скарны) и темно-зеленой (породы, обогащенные геденбергитом) до пятнистой (пироксен-гранатовые скарны) и серовато-белой с красноватым оттенком (волластонитовые скарны). Размеры минеральных зерен колеблются от долей миллиметра до 1-2 см, иногда отдельные кристаллы пироксена и граната достигают 10-15 и даже 30-50см. Очень характерно неравномернозернистое строение пород. Среди текстур типичны массивная, пятнистая, полосчатая, друзовая. </w:t>
      </w:r>
    </w:p>
    <w:p w:rsidR="001C3D97" w:rsidRDefault="001C3D97">
      <w:pPr>
        <w:pStyle w:val="a3"/>
        <w:ind w:left="-284" w:right="-483" w:firstLine="568"/>
        <w:rPr>
          <w:sz w:val="26"/>
        </w:rPr>
      </w:pPr>
      <w:r>
        <w:rPr>
          <w:b/>
          <w:sz w:val="26"/>
        </w:rPr>
        <w:t>Микроструктуры.</w:t>
      </w:r>
      <w:r>
        <w:rPr>
          <w:sz w:val="26"/>
        </w:rPr>
        <w:t xml:space="preserve"> Преобладающими микроструктурами являются гранобластовая, гетеробластовая, порфиробластовая и тогранобластовая.</w:t>
      </w:r>
    </w:p>
    <w:p w:rsidR="001C3D97" w:rsidRDefault="001C3D97">
      <w:pPr>
        <w:pStyle w:val="a3"/>
        <w:ind w:left="-284" w:right="-483" w:firstLine="568"/>
        <w:rPr>
          <w:sz w:val="26"/>
        </w:rPr>
      </w:pPr>
      <w:r>
        <w:rPr>
          <w:b/>
          <w:sz w:val="26"/>
        </w:rPr>
        <w:t>Стадийность и зональность метасоматитов.</w:t>
      </w:r>
      <w:r>
        <w:rPr>
          <w:sz w:val="26"/>
        </w:rPr>
        <w:t xml:space="preserve"> Для известковых скарнов характерны разнообразные типы метасоматической зональности, что обусловлено вариациями температуры и состава растворов, а также глубиной становления метасоматитов.</w:t>
      </w:r>
    </w:p>
    <w:p w:rsidR="001C3D97" w:rsidRDefault="001C3D97">
      <w:pPr>
        <w:pStyle w:val="a3"/>
        <w:ind w:left="-284" w:right="-483" w:firstLine="568"/>
        <w:rPr>
          <w:sz w:val="26"/>
        </w:rPr>
      </w:pPr>
      <w:r>
        <w:rPr>
          <w:sz w:val="26"/>
        </w:rPr>
        <w:t>В обобщенном виде метасоматическая колонка выглядит следующим образом:</w:t>
      </w:r>
    </w:p>
    <w:p w:rsidR="001C3D97" w:rsidRDefault="001C3D97">
      <w:pPr>
        <w:pStyle w:val="a3"/>
        <w:numPr>
          <w:ilvl w:val="0"/>
          <w:numId w:val="9"/>
        </w:numPr>
        <w:ind w:left="-284" w:right="-483" w:firstLine="568"/>
        <w:rPr>
          <w:sz w:val="26"/>
        </w:rPr>
      </w:pPr>
      <w:r>
        <w:rPr>
          <w:sz w:val="26"/>
        </w:rPr>
        <w:t>Карбонатная порода</w:t>
      </w:r>
    </w:p>
    <w:p w:rsidR="001C3D97" w:rsidRDefault="001C3D97">
      <w:pPr>
        <w:pStyle w:val="a3"/>
        <w:numPr>
          <w:ilvl w:val="0"/>
          <w:numId w:val="9"/>
        </w:numPr>
        <w:ind w:left="-284" w:right="-483" w:firstLine="568"/>
        <w:rPr>
          <w:sz w:val="26"/>
        </w:rPr>
      </w:pPr>
      <w:r>
        <w:rPr>
          <w:sz w:val="26"/>
        </w:rPr>
        <w:t>Волластонитовый экзоскарн</w:t>
      </w:r>
    </w:p>
    <w:p w:rsidR="001C3D97" w:rsidRDefault="001C3D97">
      <w:pPr>
        <w:pStyle w:val="a3"/>
        <w:numPr>
          <w:ilvl w:val="0"/>
          <w:numId w:val="9"/>
        </w:numPr>
        <w:ind w:left="-284" w:right="-483" w:firstLine="568"/>
        <w:rPr>
          <w:sz w:val="26"/>
        </w:rPr>
      </w:pPr>
      <w:r>
        <w:rPr>
          <w:sz w:val="26"/>
        </w:rPr>
        <w:t>Пипоксеновый экзоскарн</w:t>
      </w:r>
    </w:p>
    <w:p w:rsidR="001C3D97" w:rsidRDefault="001C3D97">
      <w:pPr>
        <w:pStyle w:val="a3"/>
        <w:numPr>
          <w:ilvl w:val="0"/>
          <w:numId w:val="9"/>
        </w:numPr>
        <w:ind w:left="-284" w:right="-483" w:firstLine="568"/>
        <w:rPr>
          <w:sz w:val="26"/>
        </w:rPr>
      </w:pPr>
      <w:r>
        <w:rPr>
          <w:sz w:val="26"/>
        </w:rPr>
        <w:t>Гранатовый экзо- или эндоскарн</w:t>
      </w:r>
    </w:p>
    <w:p w:rsidR="001C3D97" w:rsidRDefault="001C3D97">
      <w:pPr>
        <w:pStyle w:val="a3"/>
        <w:numPr>
          <w:ilvl w:val="0"/>
          <w:numId w:val="9"/>
        </w:numPr>
        <w:ind w:left="-284" w:right="-483" w:firstLine="568"/>
        <w:rPr>
          <w:sz w:val="26"/>
        </w:rPr>
      </w:pPr>
      <w:r>
        <w:rPr>
          <w:sz w:val="26"/>
        </w:rPr>
        <w:t>Пироксен-гранатовый эндоскарн</w:t>
      </w:r>
    </w:p>
    <w:p w:rsidR="001C3D97" w:rsidRDefault="001C3D97">
      <w:pPr>
        <w:pStyle w:val="a3"/>
        <w:numPr>
          <w:ilvl w:val="0"/>
          <w:numId w:val="9"/>
        </w:numPr>
        <w:ind w:left="-284" w:right="-483" w:firstLine="568"/>
        <w:rPr>
          <w:sz w:val="26"/>
        </w:rPr>
      </w:pPr>
      <w:r>
        <w:rPr>
          <w:sz w:val="26"/>
        </w:rPr>
        <w:t>Пироксен-плагиоклазовая околоскарновая порода</w:t>
      </w:r>
    </w:p>
    <w:p w:rsidR="001C3D97" w:rsidRDefault="001C3D97">
      <w:pPr>
        <w:pStyle w:val="a3"/>
        <w:numPr>
          <w:ilvl w:val="0"/>
          <w:numId w:val="10"/>
        </w:numPr>
        <w:ind w:left="-284" w:right="-483" w:firstLine="568"/>
        <w:rPr>
          <w:sz w:val="26"/>
        </w:rPr>
      </w:pPr>
      <w:r>
        <w:rPr>
          <w:sz w:val="26"/>
        </w:rPr>
        <w:t>Алюмосиликатная порода</w:t>
      </w:r>
    </w:p>
    <w:p w:rsidR="001C3D97" w:rsidRDefault="001C3D97">
      <w:pPr>
        <w:pStyle w:val="a3"/>
        <w:ind w:left="-284" w:right="-483" w:firstLine="568"/>
        <w:rPr>
          <w:sz w:val="26"/>
        </w:rPr>
      </w:pPr>
      <w:r>
        <w:rPr>
          <w:sz w:val="26"/>
        </w:rPr>
        <w:t xml:space="preserve">При понижении температуры из колонки выпадает зона волластонитового, а иногда и гроссулярового скарна; в эндоскарнах появляется эпидот. В ходе дальнейшего охлаждения формируются ассоциации кварц-плагиоклазовых метасоматитов: </w:t>
      </w:r>
      <w:r>
        <w:rPr>
          <w:sz w:val="26"/>
          <w:lang w:val="en-US"/>
        </w:rPr>
        <w:t>Mn</w:t>
      </w:r>
      <w:r>
        <w:rPr>
          <w:sz w:val="26"/>
        </w:rPr>
        <w:t>-содержащие пироксены, андрадит, амфибол, плагиоклаз, кварц и низкотемпературная пропилитовая ассоциация: эпидот, тремолит, хлорит, кальцит.</w:t>
      </w:r>
    </w:p>
    <w:p w:rsidR="001C3D97" w:rsidRDefault="001C3D97">
      <w:pPr>
        <w:pStyle w:val="a3"/>
        <w:ind w:left="-284" w:right="-483" w:firstLine="568"/>
        <w:rPr>
          <w:sz w:val="26"/>
        </w:rPr>
      </w:pPr>
      <w:r>
        <w:rPr>
          <w:sz w:val="26"/>
        </w:rPr>
        <w:t>При понижении температуры и повышении кислотности растворов на скарны накладывается грейзеновая ассоциация: флюорит, слюды, хрупкие слюды, топаз.</w:t>
      </w:r>
    </w:p>
    <w:p w:rsidR="001C3D97" w:rsidRDefault="001C3D97">
      <w:pPr>
        <w:pStyle w:val="a3"/>
        <w:ind w:left="-284" w:right="-483" w:firstLine="568"/>
        <w:rPr>
          <w:sz w:val="26"/>
        </w:rPr>
      </w:pPr>
      <w:r>
        <w:rPr>
          <w:sz w:val="26"/>
        </w:rPr>
        <w:t>Скарны широко распространены в земной коре и формировались от архея до кайнозоя.</w:t>
      </w:r>
    </w:p>
    <w:p w:rsidR="001C3D97" w:rsidRDefault="001C3D97">
      <w:pPr>
        <w:pStyle w:val="a3"/>
        <w:ind w:left="-284" w:right="-483" w:firstLine="568"/>
        <w:rPr>
          <w:sz w:val="26"/>
        </w:rPr>
      </w:pPr>
      <w:r>
        <w:rPr>
          <w:sz w:val="26"/>
        </w:rPr>
        <w:t xml:space="preserve">Магнезиальные и известковые скарны служат благоприятной средой для рудоотложения. В них сосредоточена значительная доля мировых запасов </w:t>
      </w:r>
      <w:r>
        <w:rPr>
          <w:sz w:val="26"/>
          <w:lang w:val="en-US"/>
        </w:rPr>
        <w:t>Fe, W, флогопита, вермикулита, лазурита. К скарнам приурочены месторождения Cu, Co, Au, U, B</w:t>
      </w:r>
      <w:r>
        <w:rPr>
          <w:sz w:val="26"/>
        </w:rPr>
        <w:t xml:space="preserve"> и других полезных ископаемых. Рудная минерализация носит как сопряженный, так и наложенный характер. С магнезиальными скарнами сопряжены магнетитовые руды, а также скопления людвигита, флогопита, лазурита. Месторождения других металлов обычно наложены на скарны и связаны с воздействием более низкотемпературных гидротермальных растворов.</w:t>
      </w:r>
    </w:p>
    <w:p w:rsidR="001C3D97" w:rsidRDefault="001C3D97">
      <w:pPr>
        <w:pStyle w:val="a3"/>
        <w:ind w:left="-284" w:right="-483" w:firstLine="568"/>
        <w:rPr>
          <w:sz w:val="26"/>
        </w:rPr>
      </w:pPr>
      <w:r>
        <w:rPr>
          <w:sz w:val="26"/>
        </w:rPr>
        <w:t>Известковые скарны вмещают промышленные месторождения всех металлов, кроме хрома, сурьмы и ртути, а также многих неметаллических полезных ископаемых.</w:t>
      </w:r>
    </w:p>
    <w:p w:rsidR="001C3D97" w:rsidRDefault="001C3D97">
      <w:pPr>
        <w:pStyle w:val="a3"/>
        <w:ind w:left="-284" w:right="-483" w:firstLine="568"/>
        <w:rPr>
          <w:sz w:val="26"/>
        </w:rPr>
      </w:pPr>
      <w:r>
        <w:rPr>
          <w:sz w:val="26"/>
        </w:rPr>
        <w:t>Ведущую роль играют следующие типы месторождений:</w:t>
      </w:r>
    </w:p>
    <w:p w:rsidR="001C3D97" w:rsidRDefault="001C3D97">
      <w:pPr>
        <w:pStyle w:val="a3"/>
        <w:numPr>
          <w:ilvl w:val="0"/>
          <w:numId w:val="19"/>
        </w:numPr>
        <w:ind w:left="-284" w:right="-483" w:firstLine="568"/>
        <w:rPr>
          <w:sz w:val="26"/>
        </w:rPr>
      </w:pPr>
      <w:r>
        <w:rPr>
          <w:sz w:val="26"/>
        </w:rPr>
        <w:t>магнетитовые и кобальт-магнетитовые – связаны с умеренными гранитоидами небольших глубин и сиенитами. Форма тел пластовая, штокообразная и неправильная ветвистая. Залежи могут прослеживаться на несколько километров при мощности в несколько метров. Главными рудными минералами являются магнетит, гематит, пирит, кобальтин, пирротин, нерудными – пироксен и гранат. Подобные месторождения находятся на Урале (Гороблагодатское), в Казахстане (Соколовское), Закавказье (Дашкесан), а также крупные месторождения имеются в Болгарии, Италии, КНР, Японии и США.</w:t>
      </w:r>
    </w:p>
    <w:p w:rsidR="001C3D97" w:rsidRDefault="001C3D97">
      <w:pPr>
        <w:pStyle w:val="a3"/>
        <w:numPr>
          <w:ilvl w:val="0"/>
          <w:numId w:val="19"/>
        </w:numPr>
        <w:ind w:left="-284" w:right="-483" w:firstLine="568"/>
        <w:rPr>
          <w:sz w:val="26"/>
        </w:rPr>
      </w:pPr>
      <w:r>
        <w:rPr>
          <w:sz w:val="26"/>
        </w:rPr>
        <w:t>месторождения молибденит-шеелитового</w:t>
      </w:r>
      <w:r>
        <w:rPr>
          <w:i/>
          <w:sz w:val="26"/>
        </w:rPr>
        <w:t xml:space="preserve"> </w:t>
      </w:r>
      <w:r>
        <w:rPr>
          <w:sz w:val="26"/>
        </w:rPr>
        <w:t>типа приурочены к зонам брекчирования и структурам контактов гранитов, плагиогранитов, мраморами и сланцами. Форма рудных тел сложная, обычно штокверковая, реже жилообразная. Главные минералы – молибденит, шеелит, сульфиды железа и меди, пироксены и гранаты. К этому типу принадлежат месторождения на Северном Кавказе, в Средней Азии, в США и КНР.</w:t>
      </w:r>
    </w:p>
    <w:p w:rsidR="001C3D97" w:rsidRDefault="001C3D97">
      <w:pPr>
        <w:pStyle w:val="a3"/>
        <w:numPr>
          <w:ilvl w:val="0"/>
          <w:numId w:val="19"/>
        </w:numPr>
        <w:ind w:left="-284" w:right="-483" w:firstLine="568"/>
        <w:rPr>
          <w:sz w:val="26"/>
        </w:rPr>
      </w:pPr>
      <w:r>
        <w:rPr>
          <w:sz w:val="26"/>
        </w:rPr>
        <w:t>халькопиритовые месторождения локализуются в приконтактовой зоне гранотоидов и эффузивов среди известняков. Руды слагают гнездо-, трубо- и жилообразные тела. Текстуры их вкрапленные и массивные. Главные минералы – халькопирит, пирит, пирротин, сфалерит. Месторождения этого типа находятся на Урале, в Казахстане, США.</w:t>
      </w:r>
    </w:p>
    <w:p w:rsidR="001C3D97" w:rsidRDefault="001C3D97">
      <w:pPr>
        <w:pStyle w:val="a3"/>
        <w:numPr>
          <w:ilvl w:val="0"/>
          <w:numId w:val="19"/>
        </w:numPr>
        <w:ind w:left="-284" w:right="-483" w:firstLine="568"/>
        <w:rPr>
          <w:sz w:val="26"/>
        </w:rPr>
      </w:pPr>
      <w:r>
        <w:rPr>
          <w:sz w:val="26"/>
        </w:rPr>
        <w:t>Галенит-сфалеритовые скарновые месторождения приурочены к контактам гранодиорит-порфиров, гранит-порфиров и кварцевых порфиров с известняками. Рудные тела имеют сложную форму и крупные размеры. Руды сложены галенитом, сфалеритом, пиритом, халькопиритом, пирротином, гранатами и пироксеном. Крупные месторождения расположены в Приморье, Средней Азии, США, Мексике, Турции, Афганистане.</w:t>
      </w:r>
    </w:p>
    <w:p w:rsidR="001C3D97" w:rsidRDefault="001C3D97">
      <w:pPr>
        <w:pStyle w:val="a3"/>
        <w:ind w:left="-284" w:right="-483" w:firstLine="568"/>
        <w:rPr>
          <w:sz w:val="26"/>
        </w:rPr>
      </w:pPr>
    </w:p>
    <w:p w:rsidR="001C3D97" w:rsidRDefault="001C3D97">
      <w:pPr>
        <w:pStyle w:val="a3"/>
        <w:ind w:left="-284" w:right="-483" w:firstLine="568"/>
        <w:jc w:val="center"/>
        <w:rPr>
          <w:b/>
          <w:i/>
          <w:sz w:val="28"/>
        </w:rPr>
      </w:pPr>
      <w:r>
        <w:rPr>
          <w:b/>
          <w:i/>
          <w:sz w:val="28"/>
        </w:rPr>
        <w:t>5.</w:t>
      </w:r>
      <w:r>
        <w:rPr>
          <w:b/>
          <w:i/>
          <w:sz w:val="28"/>
        </w:rPr>
        <w:tab/>
        <w:t xml:space="preserve">  Метасоматиты, равновесные с щелочными растворами</w:t>
      </w:r>
    </w:p>
    <w:p w:rsidR="001C3D97" w:rsidRDefault="001C3D97">
      <w:pPr>
        <w:pStyle w:val="a3"/>
        <w:ind w:left="-284" w:right="-483" w:firstLine="568"/>
        <w:jc w:val="center"/>
        <w:rPr>
          <w:b/>
          <w:i/>
          <w:sz w:val="28"/>
        </w:rPr>
      </w:pPr>
    </w:p>
    <w:p w:rsidR="001C3D97" w:rsidRDefault="001C3D97">
      <w:pPr>
        <w:pStyle w:val="a3"/>
        <w:ind w:left="-284" w:right="-483" w:firstLine="568"/>
        <w:jc w:val="center"/>
        <w:rPr>
          <w:b/>
          <w:i/>
          <w:sz w:val="28"/>
        </w:rPr>
      </w:pPr>
      <w:r>
        <w:rPr>
          <w:b/>
          <w:i/>
          <w:sz w:val="28"/>
        </w:rPr>
        <w:t>5.1</w:t>
      </w:r>
      <w:r>
        <w:rPr>
          <w:b/>
          <w:i/>
          <w:sz w:val="28"/>
        </w:rPr>
        <w:tab/>
        <w:t xml:space="preserve">    Фация полевошпатовых метасоматитов</w:t>
      </w:r>
    </w:p>
    <w:p w:rsidR="001C3D97" w:rsidRDefault="001C3D97">
      <w:pPr>
        <w:pStyle w:val="a3"/>
        <w:ind w:left="-284" w:right="-483" w:firstLine="568"/>
        <w:jc w:val="center"/>
        <w:rPr>
          <w:sz w:val="26"/>
        </w:rPr>
      </w:pPr>
    </w:p>
    <w:p w:rsidR="001C3D97" w:rsidRDefault="001C3D97">
      <w:pPr>
        <w:pStyle w:val="a3"/>
        <w:ind w:left="-284" w:right="-483" w:firstLine="568"/>
        <w:rPr>
          <w:sz w:val="26"/>
        </w:rPr>
      </w:pPr>
      <w:r>
        <w:rPr>
          <w:sz w:val="26"/>
        </w:rPr>
        <w:t>К фации полевошпатовых метасоматитов относятся высокосреднетемпературные, гидротермально-измененные породы, равновесные с умеренно щелочными (</w:t>
      </w:r>
      <w:r>
        <w:rPr>
          <w:sz w:val="26"/>
          <w:lang w:val="en-US"/>
        </w:rPr>
        <w:t>pH=7.0-8.5)</w:t>
      </w:r>
      <w:r>
        <w:rPr>
          <w:sz w:val="26"/>
        </w:rPr>
        <w:t xml:space="preserve"> калий-натриевыми галоидными растворами. Среди пород данной фации преобладают микроклититы и альбититы, развитые по алюмосиликатному субстрату. Значительно реже образуются эгирин-магнетитовые метасоматиты по железистым кварцитам и эгирин-флюоритовые метасоматиты по карбонатным породам.</w:t>
      </w:r>
    </w:p>
    <w:p w:rsidR="001C3D97" w:rsidRDefault="001C3D97">
      <w:pPr>
        <w:pStyle w:val="a3"/>
        <w:ind w:left="-284" w:right="-483" w:firstLine="568"/>
        <w:rPr>
          <w:sz w:val="26"/>
        </w:rPr>
      </w:pPr>
      <w:r>
        <w:rPr>
          <w:sz w:val="26"/>
        </w:rPr>
        <w:t>Главными особенностями минерального состава полевошпатовых метасоматитов являются:</w:t>
      </w:r>
    </w:p>
    <w:p w:rsidR="001C3D97" w:rsidRDefault="001C3D97">
      <w:pPr>
        <w:pStyle w:val="a3"/>
        <w:numPr>
          <w:ilvl w:val="0"/>
          <w:numId w:val="14"/>
        </w:numPr>
        <w:ind w:left="-284" w:right="-483" w:firstLine="568"/>
        <w:rPr>
          <w:sz w:val="26"/>
        </w:rPr>
      </w:pPr>
      <w:r>
        <w:rPr>
          <w:sz w:val="26"/>
        </w:rPr>
        <w:t xml:space="preserve">резкое преобладание минералов, содержащих </w:t>
      </w:r>
      <w:r>
        <w:rPr>
          <w:sz w:val="26"/>
          <w:lang w:val="en-US"/>
        </w:rPr>
        <w:t>Na</w:t>
      </w:r>
      <w:r>
        <w:rPr>
          <w:sz w:val="26"/>
        </w:rPr>
        <w:t xml:space="preserve"> и </w:t>
      </w:r>
      <w:r>
        <w:rPr>
          <w:sz w:val="26"/>
          <w:lang w:val="en-US"/>
        </w:rPr>
        <w:t>K</w:t>
      </w:r>
      <w:r>
        <w:rPr>
          <w:sz w:val="26"/>
        </w:rPr>
        <w:t xml:space="preserve"> (микроклин, альбит, щелочные пироксены и амфиболы, слюды, приолит);</w:t>
      </w:r>
    </w:p>
    <w:p w:rsidR="001C3D97" w:rsidRDefault="001C3D97">
      <w:pPr>
        <w:pStyle w:val="a3"/>
        <w:numPr>
          <w:ilvl w:val="0"/>
          <w:numId w:val="14"/>
        </w:numPr>
        <w:ind w:left="-284" w:right="-483" w:firstLine="568"/>
        <w:rPr>
          <w:sz w:val="26"/>
        </w:rPr>
      </w:pPr>
      <w:r>
        <w:rPr>
          <w:sz w:val="26"/>
        </w:rPr>
        <w:t>постоянное присутствие минералов с летучими компонентами (слюды, флюорит, криолит, апатит, гагаринит);</w:t>
      </w:r>
    </w:p>
    <w:p w:rsidR="001C3D97" w:rsidRDefault="001C3D97">
      <w:pPr>
        <w:pStyle w:val="a3"/>
        <w:numPr>
          <w:ilvl w:val="0"/>
          <w:numId w:val="14"/>
        </w:numPr>
        <w:ind w:left="-284" w:right="-483" w:firstLine="568"/>
        <w:rPr>
          <w:sz w:val="26"/>
        </w:rPr>
      </w:pPr>
      <w:r>
        <w:rPr>
          <w:sz w:val="26"/>
        </w:rPr>
        <w:t>большое разнообразие (около 70 видов и разновидностей) минералов редких металлов;</w:t>
      </w:r>
    </w:p>
    <w:p w:rsidR="001C3D97" w:rsidRDefault="001C3D97">
      <w:pPr>
        <w:pStyle w:val="a3"/>
        <w:numPr>
          <w:ilvl w:val="0"/>
          <w:numId w:val="14"/>
        </w:numPr>
        <w:ind w:left="-284" w:right="-483" w:firstLine="568"/>
        <w:rPr>
          <w:sz w:val="26"/>
        </w:rPr>
      </w:pPr>
      <w:r>
        <w:rPr>
          <w:sz w:val="26"/>
        </w:rPr>
        <w:t>частое сохранение реликтового (перекристаллизованного) кварца.</w:t>
      </w:r>
    </w:p>
    <w:p w:rsidR="001C3D97" w:rsidRDefault="001C3D97">
      <w:pPr>
        <w:pStyle w:val="a3"/>
        <w:ind w:left="-284" w:right="-483" w:firstLine="568"/>
        <w:rPr>
          <w:sz w:val="26"/>
        </w:rPr>
      </w:pPr>
      <w:r>
        <w:rPr>
          <w:sz w:val="26"/>
        </w:rPr>
        <w:t>К полевошпатовым метасоматитам приурочено бериллиевое, урановое, тантало-ниобиевое, редкоземельное и реже – оловянное оруденение.</w:t>
      </w:r>
    </w:p>
    <w:p w:rsidR="001C3D97" w:rsidRDefault="001C3D97">
      <w:pPr>
        <w:pStyle w:val="a3"/>
        <w:ind w:left="-284" w:right="-483" w:firstLine="568"/>
        <w:rPr>
          <w:sz w:val="26"/>
        </w:rPr>
      </w:pPr>
    </w:p>
    <w:p w:rsidR="001C3D97" w:rsidRDefault="001C3D97">
      <w:pPr>
        <w:pStyle w:val="a3"/>
        <w:ind w:left="-284" w:right="-483" w:firstLine="568"/>
        <w:jc w:val="center"/>
        <w:rPr>
          <w:b/>
          <w:i/>
          <w:sz w:val="28"/>
        </w:rPr>
      </w:pPr>
      <w:r>
        <w:rPr>
          <w:b/>
          <w:i/>
          <w:sz w:val="28"/>
        </w:rPr>
        <w:t>5.1.1</w:t>
      </w:r>
      <w:r>
        <w:rPr>
          <w:b/>
          <w:i/>
          <w:sz w:val="28"/>
        </w:rPr>
        <w:tab/>
        <w:t>Альбититы</w:t>
      </w:r>
    </w:p>
    <w:p w:rsidR="001C3D97" w:rsidRDefault="001C3D97">
      <w:pPr>
        <w:pStyle w:val="a3"/>
        <w:ind w:left="-284" w:right="-483" w:firstLine="568"/>
        <w:jc w:val="center"/>
        <w:rPr>
          <w:sz w:val="28"/>
        </w:rPr>
      </w:pPr>
    </w:p>
    <w:p w:rsidR="001C3D97" w:rsidRDefault="001C3D97">
      <w:pPr>
        <w:pStyle w:val="a3"/>
        <w:ind w:left="-284" w:right="-483" w:firstLine="568"/>
        <w:rPr>
          <w:sz w:val="26"/>
        </w:rPr>
      </w:pPr>
      <w:r>
        <w:rPr>
          <w:sz w:val="26"/>
        </w:rPr>
        <w:t>Альбититы – метасоматиты, состоящие из альбита (не менее 70</w:t>
      </w:r>
      <w:r>
        <w:rPr>
          <w:sz w:val="26"/>
        </w:rPr>
        <w:sym w:font="Symbol" w:char="F025"/>
      </w:r>
      <w:r>
        <w:rPr>
          <w:sz w:val="26"/>
        </w:rPr>
        <w:t xml:space="preserve"> объема пород) и щелочных цветных минералов.</w:t>
      </w:r>
    </w:p>
    <w:p w:rsidR="001C3D97" w:rsidRDefault="001C3D97">
      <w:pPr>
        <w:pStyle w:val="a3"/>
        <w:ind w:left="-284" w:right="-483" w:firstLine="568"/>
        <w:rPr>
          <w:sz w:val="26"/>
        </w:rPr>
      </w:pPr>
      <w:r>
        <w:rPr>
          <w:b/>
          <w:sz w:val="26"/>
        </w:rPr>
        <w:t>Исходные породы.</w:t>
      </w:r>
      <w:r>
        <w:rPr>
          <w:sz w:val="26"/>
        </w:rPr>
        <w:t xml:space="preserve"> Альбититы образуются при метасоматическом преобразовании полевошпатовых и кварц-полевошпатовых пород: сиенитов, гранитов, гнейсов, вулканитов среднего и кислого составов, песчаников.</w:t>
      </w:r>
    </w:p>
    <w:p w:rsidR="001C3D97" w:rsidRDefault="001C3D97">
      <w:pPr>
        <w:pStyle w:val="a3"/>
        <w:ind w:left="-284" w:right="-483" w:firstLine="568"/>
        <w:rPr>
          <w:sz w:val="26"/>
        </w:rPr>
      </w:pPr>
      <w:r>
        <w:rPr>
          <w:b/>
          <w:sz w:val="26"/>
        </w:rPr>
        <w:t>Условия залегания метасоматитов.</w:t>
      </w:r>
      <w:r>
        <w:rPr>
          <w:sz w:val="26"/>
        </w:rPr>
        <w:t xml:space="preserve"> Альбититы встречаются главным образом в трех геологических обстановках: 1) в зонах глубинных разломов, пересекающих фундамент древних кратонов; 2) вблизи контактов щелочных интрузивов; 3) в апикальных частях интрузивных массивов, сложенных щелочными гранитами. Форма залегания метасоматитов – крутопадающие линзы, пластовые и жилоподобные тела, реже штокверковые и неправильной формы залежи. В щелочных гранитоидах альбититы локализуются в апикальных участках куполов или их гребневидных выступах, апофизах и дайках. Протяженность зон интенсивной альбитизации измеряется десятками-сотнями метров, иногда первыми километрами. Мощность варьирует от нескольких метров до десятков, реже – сотен метров.</w:t>
      </w:r>
    </w:p>
    <w:p w:rsidR="001C3D97" w:rsidRDefault="001C3D97">
      <w:pPr>
        <w:pStyle w:val="a3"/>
        <w:ind w:left="-284" w:right="-483" w:firstLine="568"/>
        <w:rPr>
          <w:sz w:val="26"/>
        </w:rPr>
      </w:pPr>
      <w:r>
        <w:rPr>
          <w:b/>
          <w:sz w:val="26"/>
        </w:rPr>
        <w:t>Минеральный состав.</w:t>
      </w:r>
      <w:r>
        <w:rPr>
          <w:sz w:val="26"/>
        </w:rPr>
        <w:t xml:space="preserve"> Главные новообразованные минералы: альбит   (</w:t>
      </w:r>
      <w:r>
        <w:rPr>
          <w:sz w:val="26"/>
          <w:lang w:val="en-US"/>
        </w:rPr>
        <w:t>An</w:t>
      </w:r>
      <w:r>
        <w:rPr>
          <w:sz w:val="26"/>
          <w:vertAlign w:val="subscript"/>
          <w:lang w:val="en-US"/>
        </w:rPr>
        <w:t>1-5</w:t>
      </w:r>
      <w:r>
        <w:rPr>
          <w:sz w:val="26"/>
          <w:lang w:val="en-US"/>
        </w:rPr>
        <w:t>)</w:t>
      </w:r>
      <w:r>
        <w:rPr>
          <w:sz w:val="26"/>
        </w:rPr>
        <w:t>, щелочные пироксены и амфиболы, реже биотит, магнетит и гематит. Второстепенные и акцессорные минералы: циртолит и малакон, колумбит, торит, браннерит, уранинит, касситерит и флюорит.</w:t>
      </w:r>
    </w:p>
    <w:p w:rsidR="001C3D97" w:rsidRDefault="001C3D97">
      <w:pPr>
        <w:pStyle w:val="a3"/>
        <w:ind w:left="-284" w:right="-483" w:firstLine="568"/>
        <w:rPr>
          <w:sz w:val="26"/>
        </w:rPr>
      </w:pPr>
      <w:r>
        <w:rPr>
          <w:sz w:val="26"/>
        </w:rPr>
        <w:t xml:space="preserve">Альбит представлен двумя генерациями. К первой из них относят относительно крупные кристаллы, замещающие плагиоклаз, полевой шпат и кварц исходных пород. По плагиоклазу развиваются относительно идиоморфные таблитчатые кристаллы альбита с полисинтетическими двойниками; </w:t>
      </w:r>
      <w:r>
        <w:rPr>
          <w:sz w:val="26"/>
          <w:lang w:val="en-US"/>
        </w:rPr>
        <w:t>K-Na</w:t>
      </w:r>
      <w:r>
        <w:rPr>
          <w:sz w:val="26"/>
        </w:rPr>
        <w:t xml:space="preserve"> полевой шпат замещается широкотаблитчатыми кристаллами и неправильными зернами шахматного альбита, кварц – сахаровидным зернистым агрегатом альбита со слабо проявленным двойниковым строением. Альбит второй генерации, слагающий мелкие пластинчатые кристаллы и лейсты, характерен для зон максимального метасоматического замещения исходных пород. Кристаллы альбита </w:t>
      </w:r>
      <w:r>
        <w:rPr>
          <w:sz w:val="26"/>
        </w:rPr>
        <w:sym w:font="Symbol" w:char="F049"/>
      </w:r>
      <w:r>
        <w:rPr>
          <w:sz w:val="26"/>
        </w:rPr>
        <w:sym w:font="Symbol" w:char="F049"/>
      </w:r>
      <w:r>
        <w:rPr>
          <w:sz w:val="26"/>
        </w:rPr>
        <w:t xml:space="preserve"> располагаются либо беспорядочно, либо образуют сноповидные и веерообразные агрегаты.</w:t>
      </w:r>
    </w:p>
    <w:p w:rsidR="001C3D97" w:rsidRDefault="001C3D97">
      <w:pPr>
        <w:pStyle w:val="a3"/>
        <w:ind w:left="-284" w:right="-483" w:firstLine="568"/>
        <w:rPr>
          <w:sz w:val="26"/>
        </w:rPr>
      </w:pPr>
      <w:r>
        <w:rPr>
          <w:sz w:val="26"/>
        </w:rPr>
        <w:t>Новообразованные пироксены альбитизированных пород относятся к рядам эгирин-авгит и эгирин-диопсид. Во внутренних зонах метасоматических колонок содержание эгиринового компонента в пироксенах превышает 80 мол.</w:t>
      </w:r>
      <w:r>
        <w:rPr>
          <w:sz w:val="26"/>
        </w:rPr>
        <w:sym w:font="Symbol" w:char="F025"/>
      </w:r>
      <w:r>
        <w:rPr>
          <w:sz w:val="26"/>
        </w:rPr>
        <w:t>. В пироксенах с небольшой долей эгирина обычно проявлена зональность, а предельно натриевые эгирины отличаются отсутствием зональности. Они образуют длиннопризматические кристаллы со слабо развитыми концевыми гранями, окрашенные в желтоватые или зеленоватые тона. Характерны агрегаты с волокнистым строение.</w:t>
      </w:r>
    </w:p>
    <w:p w:rsidR="001C3D97" w:rsidRDefault="001C3D97">
      <w:pPr>
        <w:pStyle w:val="a3"/>
        <w:ind w:left="-284" w:right="-483" w:firstLine="568"/>
        <w:rPr>
          <w:sz w:val="26"/>
        </w:rPr>
      </w:pPr>
      <w:r>
        <w:rPr>
          <w:sz w:val="26"/>
        </w:rPr>
        <w:t xml:space="preserve">Амфиболы, возникшие на начальной стадии метасоматического изменения, состав, промежуточный между гастингситом и арфведсонитом. При более интенсивном метасоматизме появляются рибекит, родусит, кроссит, в богатых алюминием породах – глаукофан. Все эти минералы, которые можно различить только по оптическим свойствам, слагают тонкоигольчатые кристаллы. Широко развиты спутанноволокнистые агрегаты, пучки, скопления кристаллов, облекающие зерна альбита. Описаны метасоматиты с крокидолитом – голубым асбестом, который является своеобразной морфологической разновидностью </w:t>
      </w:r>
      <w:r>
        <w:rPr>
          <w:sz w:val="26"/>
          <w:lang w:val="en-US"/>
        </w:rPr>
        <w:t>Na-</w:t>
      </w:r>
      <w:r>
        <w:rPr>
          <w:sz w:val="26"/>
        </w:rPr>
        <w:t>амфиболов. Эти породы имеют брекчиевую текстуру: обломки, замещенные альбитом и эгирином, цементируются крогидолитом, который отвечает по составу рибекиту или родуситу.</w:t>
      </w:r>
    </w:p>
    <w:p w:rsidR="001C3D97" w:rsidRDefault="001C3D97">
      <w:pPr>
        <w:pStyle w:val="a3"/>
        <w:ind w:left="-284" w:right="-483" w:firstLine="568"/>
        <w:rPr>
          <w:sz w:val="26"/>
        </w:rPr>
      </w:pPr>
      <w:r>
        <w:rPr>
          <w:b/>
          <w:sz w:val="26"/>
        </w:rPr>
        <w:t>Химический состав.</w:t>
      </w:r>
      <w:r>
        <w:rPr>
          <w:sz w:val="26"/>
        </w:rPr>
        <w:t xml:space="preserve"> По сравнению с исходными породами альбититы обогащены </w:t>
      </w:r>
      <w:r>
        <w:rPr>
          <w:sz w:val="26"/>
          <w:lang w:val="en-US"/>
        </w:rPr>
        <w:t>Na, Al, F, Fe</w:t>
      </w:r>
      <w:r>
        <w:rPr>
          <w:sz w:val="26"/>
          <w:vertAlign w:val="superscript"/>
          <w:lang w:val="en-US"/>
        </w:rPr>
        <w:t>3+</w:t>
      </w:r>
      <w:r>
        <w:rPr>
          <w:sz w:val="26"/>
          <w:lang w:val="en-US"/>
        </w:rPr>
        <w:t>,</w:t>
      </w:r>
      <w:r>
        <w:rPr>
          <w:sz w:val="26"/>
        </w:rPr>
        <w:t xml:space="preserve"> обеднены </w:t>
      </w:r>
      <w:r>
        <w:rPr>
          <w:sz w:val="26"/>
          <w:lang w:val="en-US"/>
        </w:rPr>
        <w:t>Ca, Mg, Fe</w:t>
      </w:r>
      <w:r>
        <w:rPr>
          <w:sz w:val="26"/>
          <w:vertAlign w:val="superscript"/>
          <w:lang w:val="en-US"/>
        </w:rPr>
        <w:t>2+</w:t>
      </w:r>
      <w:r>
        <w:rPr>
          <w:sz w:val="26"/>
          <w:lang w:val="en-US"/>
        </w:rPr>
        <w:t>,</w:t>
      </w:r>
      <w:r>
        <w:rPr>
          <w:sz w:val="26"/>
        </w:rPr>
        <w:t xml:space="preserve"> в меньшей степени </w:t>
      </w:r>
      <w:r>
        <w:rPr>
          <w:sz w:val="26"/>
          <w:lang w:val="en-US"/>
        </w:rPr>
        <w:t>K</w:t>
      </w:r>
      <w:r>
        <w:rPr>
          <w:sz w:val="26"/>
        </w:rPr>
        <w:t xml:space="preserve">. Вне зависимости от исходного субстрата альбитизация сопровождается привносом </w:t>
      </w:r>
      <w:r>
        <w:rPr>
          <w:sz w:val="26"/>
          <w:lang w:val="en-US"/>
        </w:rPr>
        <w:t>Si</w:t>
      </w:r>
      <w:r>
        <w:rPr>
          <w:sz w:val="26"/>
        </w:rPr>
        <w:t xml:space="preserve"> за исключением единственного случая, когда протолитом являются ультракислые аляскиты и лейкограниты; характерно накопление </w:t>
      </w:r>
      <w:r>
        <w:rPr>
          <w:sz w:val="26"/>
          <w:lang w:val="en-US"/>
        </w:rPr>
        <w:t>Nb, Ta, Zr, U, Th</w:t>
      </w:r>
      <w:r>
        <w:rPr>
          <w:sz w:val="26"/>
        </w:rPr>
        <w:t xml:space="preserve"> и редкоземельных элементов.</w:t>
      </w:r>
    </w:p>
    <w:p w:rsidR="001C3D97" w:rsidRDefault="001C3D97">
      <w:pPr>
        <w:pStyle w:val="a3"/>
        <w:ind w:left="-284" w:right="-483" w:firstLine="568"/>
        <w:rPr>
          <w:sz w:val="26"/>
        </w:rPr>
      </w:pPr>
      <w:r>
        <w:rPr>
          <w:b/>
          <w:sz w:val="26"/>
        </w:rPr>
        <w:t>Внешний облик.</w:t>
      </w:r>
      <w:r>
        <w:rPr>
          <w:sz w:val="26"/>
        </w:rPr>
        <w:t xml:space="preserve"> Альбититы, образованные по гнейсам, отличаются полосчатой или гнейсовидной текстурой, мелкозернистой структурой и высоким содержанием цветных металлов. Породы имеют серую или бурую окраску, которая при наличии большого количества рибекита приобретает синеватый оттенок. По сиенитам и гранитам развиваются средне- и крупнозернистые альбититы более светлого серого и розоватого цветов. Мелкозернистые альбититы имеют сахаровидный облик.</w:t>
      </w:r>
    </w:p>
    <w:p w:rsidR="001C3D97" w:rsidRDefault="001C3D97">
      <w:pPr>
        <w:pStyle w:val="a3"/>
        <w:ind w:left="-284" w:right="-483" w:firstLine="568"/>
        <w:rPr>
          <w:sz w:val="26"/>
        </w:rPr>
      </w:pPr>
      <w:r>
        <w:rPr>
          <w:b/>
          <w:sz w:val="26"/>
        </w:rPr>
        <w:t>Микроструктура</w:t>
      </w:r>
      <w:r>
        <w:rPr>
          <w:sz w:val="26"/>
        </w:rPr>
        <w:t xml:space="preserve"> гранобластовая, нематогранобластовая, лепидогранобластовая.</w:t>
      </w:r>
    </w:p>
    <w:p w:rsidR="001C3D97" w:rsidRDefault="001C3D97">
      <w:pPr>
        <w:pStyle w:val="a3"/>
        <w:ind w:left="-284" w:right="-483" w:firstLine="568"/>
        <w:rPr>
          <w:sz w:val="26"/>
        </w:rPr>
      </w:pPr>
      <w:r>
        <w:rPr>
          <w:b/>
          <w:sz w:val="26"/>
        </w:rPr>
        <w:t>Стадийность и зональность метасоматитов.</w:t>
      </w:r>
      <w:r>
        <w:rPr>
          <w:sz w:val="26"/>
        </w:rPr>
        <w:t xml:space="preserve"> Щелочной метасоматизм начинается с образования пертитов замещения в </w:t>
      </w:r>
      <w:r>
        <w:rPr>
          <w:sz w:val="26"/>
          <w:lang w:val="en-US"/>
        </w:rPr>
        <w:t>K-Na</w:t>
      </w:r>
      <w:r>
        <w:rPr>
          <w:sz w:val="26"/>
        </w:rPr>
        <w:t xml:space="preserve"> полевом шпате, которые, разрастаясь, превращаются в конечном итоге в полные псевдоморфозы альбита. Также псевдоморфно замещается альбитом плагиоклаз. При этом внутри зерен альбита сохраняется много замутненных участков и чешуек серицита, приуроченных к реликтам первичного плагиоклаза. Кварц подвергается грануляции и перекристаллизации. По цветным минералам развиваются щелочные амфиболы и щелочные пироксены.</w:t>
      </w:r>
    </w:p>
    <w:p w:rsidR="001C3D97" w:rsidRDefault="001C3D97">
      <w:pPr>
        <w:pStyle w:val="a3"/>
        <w:ind w:left="-284" w:right="-483" w:firstLine="568"/>
        <w:rPr>
          <w:sz w:val="26"/>
        </w:rPr>
      </w:pPr>
      <w:r>
        <w:rPr>
          <w:sz w:val="26"/>
        </w:rPr>
        <w:t xml:space="preserve">Во многих случаях устанавливаются два этапа минералообразования, разделенные катаклазом и брекчированием пород. На втором этапе альбит, развитый по плагиоклазу, очищается от включений, появляется лейстовый альбит </w:t>
      </w:r>
      <w:r>
        <w:rPr>
          <w:sz w:val="26"/>
        </w:rPr>
        <w:sym w:font="Symbol" w:char="F049"/>
      </w:r>
      <w:r>
        <w:rPr>
          <w:sz w:val="26"/>
        </w:rPr>
        <w:sym w:font="Symbol" w:char="F049"/>
      </w:r>
      <w:r>
        <w:rPr>
          <w:sz w:val="26"/>
        </w:rPr>
        <w:t>, кварц частично или полностью замещается сахаровидным альбитом, в центре брекчии образуется крокидолит.</w:t>
      </w:r>
    </w:p>
    <w:p w:rsidR="001C3D97" w:rsidRDefault="001C3D97">
      <w:pPr>
        <w:pStyle w:val="a3"/>
        <w:ind w:left="-284" w:right="-483" w:firstLine="568"/>
        <w:rPr>
          <w:sz w:val="26"/>
        </w:rPr>
      </w:pPr>
      <w:r>
        <w:rPr>
          <w:sz w:val="26"/>
        </w:rPr>
        <w:t>Зональность метасоматитов выражена в том, что альбититы, залегающие во внутренней (тыловой) зоне метасоматической колонки, сменяются альбитизированными породами внешней (фронтальной) зоны, а те, в свою очередь, пропилитами, которые состоят из альбита, хлорита, эпидота, карбоната и окаймляют зоны интенсивной альбитизации. Минералы позднего пропилитового парагенезиса можно обнаружить и в самих альбититах и альбитизированных породах.</w:t>
      </w:r>
    </w:p>
    <w:p w:rsidR="001C3D97" w:rsidRDefault="001C3D97">
      <w:pPr>
        <w:pStyle w:val="a3"/>
        <w:ind w:left="-284" w:right="-483" w:firstLine="568"/>
        <w:rPr>
          <w:sz w:val="26"/>
        </w:rPr>
      </w:pPr>
      <w:r>
        <w:rPr>
          <w:sz w:val="26"/>
        </w:rPr>
        <w:t>Примеры метасоматических колонок зон альбитизации вблизи глубинных разломов, на контактах щелочных интрузивов и в апикальных частях гранитных массивов приведены ниже по данным Б.И. Омельяненко (1978г.), Л.П. Перчука (1966г.), А.А. Беуса (1962г.) и др.</w:t>
      </w:r>
    </w:p>
    <w:p w:rsidR="001C3D97" w:rsidRDefault="001C3D97">
      <w:pPr>
        <w:pStyle w:val="a3"/>
        <w:ind w:left="-284" w:right="-483" w:firstLine="568"/>
        <w:rPr>
          <w:sz w:val="26"/>
        </w:rPr>
      </w:pPr>
      <w:r>
        <w:rPr>
          <w:b/>
          <w:sz w:val="26"/>
        </w:rPr>
        <w:sym w:font="Symbol" w:char="F049"/>
      </w:r>
    </w:p>
    <w:p w:rsidR="001C3D97" w:rsidRDefault="001C3D97">
      <w:pPr>
        <w:pStyle w:val="a3"/>
        <w:numPr>
          <w:ilvl w:val="0"/>
          <w:numId w:val="15"/>
        </w:numPr>
        <w:ind w:left="-284" w:right="-483" w:firstLine="568"/>
        <w:rPr>
          <w:sz w:val="26"/>
        </w:rPr>
      </w:pPr>
      <w:r>
        <w:rPr>
          <w:sz w:val="26"/>
        </w:rPr>
        <w:t>Биотитовый гранит</w:t>
      </w:r>
    </w:p>
    <w:p w:rsidR="001C3D97" w:rsidRDefault="001C3D97">
      <w:pPr>
        <w:pStyle w:val="a3"/>
        <w:numPr>
          <w:ilvl w:val="0"/>
          <w:numId w:val="15"/>
        </w:numPr>
        <w:ind w:left="-284" w:right="-483" w:firstLine="568"/>
        <w:rPr>
          <w:sz w:val="26"/>
        </w:rPr>
      </w:pPr>
      <w:r>
        <w:rPr>
          <w:sz w:val="26"/>
        </w:rPr>
        <w:t>Кв + Ми + Аб + Риб + Гем</w:t>
      </w:r>
    </w:p>
    <w:p w:rsidR="001C3D97" w:rsidRDefault="001C3D97">
      <w:pPr>
        <w:pStyle w:val="a3"/>
        <w:numPr>
          <w:ilvl w:val="0"/>
          <w:numId w:val="15"/>
        </w:numPr>
        <w:ind w:left="-284" w:right="-483" w:firstLine="568"/>
        <w:rPr>
          <w:sz w:val="26"/>
        </w:rPr>
      </w:pPr>
      <w:r>
        <w:rPr>
          <w:sz w:val="26"/>
        </w:rPr>
        <w:t>Кв + Аб + Риб + Гем</w:t>
      </w:r>
    </w:p>
    <w:p w:rsidR="001C3D97" w:rsidRDefault="001C3D97">
      <w:pPr>
        <w:pStyle w:val="a3"/>
        <w:numPr>
          <w:ilvl w:val="0"/>
          <w:numId w:val="15"/>
        </w:numPr>
        <w:ind w:left="-284" w:right="-483" w:firstLine="568"/>
        <w:rPr>
          <w:sz w:val="26"/>
        </w:rPr>
      </w:pPr>
      <w:r>
        <w:rPr>
          <w:sz w:val="26"/>
        </w:rPr>
        <w:t>Аб + Риб + Гем</w:t>
      </w:r>
    </w:p>
    <w:p w:rsidR="001C3D97" w:rsidRDefault="001C3D97">
      <w:pPr>
        <w:pStyle w:val="a3"/>
        <w:numPr>
          <w:ilvl w:val="0"/>
          <w:numId w:val="15"/>
        </w:numPr>
        <w:ind w:left="-284" w:right="-483" w:firstLine="568"/>
        <w:rPr>
          <w:sz w:val="26"/>
        </w:rPr>
      </w:pPr>
      <w:r>
        <w:rPr>
          <w:sz w:val="26"/>
        </w:rPr>
        <w:t>Аб + Эг</w:t>
      </w:r>
    </w:p>
    <w:p w:rsidR="001C3D97" w:rsidRDefault="001C3D97">
      <w:pPr>
        <w:pStyle w:val="a3"/>
        <w:ind w:left="-284" w:right="-483" w:firstLine="568"/>
        <w:rPr>
          <w:sz w:val="26"/>
        </w:rPr>
      </w:pPr>
      <w:r>
        <w:rPr>
          <w:b/>
          <w:sz w:val="26"/>
        </w:rPr>
        <w:sym w:font="Symbol" w:char="F049"/>
      </w:r>
      <w:r>
        <w:rPr>
          <w:b/>
          <w:sz w:val="26"/>
        </w:rPr>
        <w:sym w:font="Symbol" w:char="F049"/>
      </w:r>
    </w:p>
    <w:p w:rsidR="001C3D97" w:rsidRDefault="001C3D97">
      <w:pPr>
        <w:pStyle w:val="a3"/>
        <w:numPr>
          <w:ilvl w:val="0"/>
          <w:numId w:val="16"/>
        </w:numPr>
        <w:ind w:left="-284" w:right="-483" w:firstLine="568"/>
        <w:rPr>
          <w:sz w:val="26"/>
        </w:rPr>
      </w:pPr>
      <w:r>
        <w:rPr>
          <w:sz w:val="26"/>
        </w:rPr>
        <w:t>Нефелиновый сиенит: Аб + Би + Неф + Ми + Пи</w:t>
      </w:r>
    </w:p>
    <w:p w:rsidR="001C3D97" w:rsidRDefault="001C3D97">
      <w:pPr>
        <w:pStyle w:val="a3"/>
        <w:numPr>
          <w:ilvl w:val="0"/>
          <w:numId w:val="16"/>
        </w:numPr>
        <w:ind w:left="-284" w:right="-483" w:firstLine="568"/>
        <w:rPr>
          <w:sz w:val="26"/>
        </w:rPr>
      </w:pPr>
      <w:r>
        <w:rPr>
          <w:sz w:val="26"/>
        </w:rPr>
        <w:t>Аб + Эг + Неф + Ми</w:t>
      </w:r>
    </w:p>
    <w:p w:rsidR="001C3D97" w:rsidRDefault="001C3D97">
      <w:pPr>
        <w:pStyle w:val="a3"/>
        <w:numPr>
          <w:ilvl w:val="0"/>
          <w:numId w:val="16"/>
        </w:numPr>
        <w:ind w:left="-284" w:right="-483" w:firstLine="568"/>
        <w:rPr>
          <w:sz w:val="26"/>
        </w:rPr>
      </w:pPr>
      <w:r>
        <w:rPr>
          <w:sz w:val="26"/>
        </w:rPr>
        <w:t>Аб + Эг + Неф</w:t>
      </w:r>
    </w:p>
    <w:p w:rsidR="001C3D97" w:rsidRDefault="001C3D97">
      <w:pPr>
        <w:pStyle w:val="a3"/>
        <w:numPr>
          <w:ilvl w:val="0"/>
          <w:numId w:val="16"/>
        </w:numPr>
        <w:ind w:left="-284" w:right="-483" w:firstLine="568"/>
        <w:rPr>
          <w:sz w:val="26"/>
        </w:rPr>
      </w:pPr>
      <w:r>
        <w:rPr>
          <w:sz w:val="26"/>
        </w:rPr>
        <w:t>Аб + Эг</w:t>
      </w:r>
    </w:p>
    <w:p w:rsidR="001C3D97" w:rsidRDefault="001C3D97">
      <w:pPr>
        <w:pStyle w:val="a3"/>
        <w:numPr>
          <w:ilvl w:val="0"/>
          <w:numId w:val="16"/>
        </w:numPr>
        <w:ind w:left="-284" w:right="-483" w:firstLine="568"/>
        <w:rPr>
          <w:sz w:val="26"/>
        </w:rPr>
      </w:pPr>
      <w:r>
        <w:rPr>
          <w:sz w:val="26"/>
        </w:rPr>
        <w:t>Аб</w:t>
      </w:r>
    </w:p>
    <w:p w:rsidR="001C3D97" w:rsidRDefault="001C3D97">
      <w:pPr>
        <w:pStyle w:val="a3"/>
        <w:ind w:left="-284" w:right="-483" w:firstLine="568"/>
        <w:rPr>
          <w:b/>
          <w:sz w:val="26"/>
        </w:rPr>
      </w:pPr>
      <w:r>
        <w:rPr>
          <w:b/>
          <w:sz w:val="26"/>
        </w:rPr>
        <w:sym w:font="Symbol" w:char="F049"/>
      </w:r>
      <w:r>
        <w:rPr>
          <w:b/>
          <w:sz w:val="26"/>
        </w:rPr>
        <w:sym w:font="Symbol" w:char="F049"/>
      </w:r>
      <w:r>
        <w:rPr>
          <w:b/>
          <w:sz w:val="26"/>
        </w:rPr>
        <w:sym w:font="Symbol" w:char="F049"/>
      </w:r>
    </w:p>
    <w:p w:rsidR="001C3D97" w:rsidRDefault="001C3D97">
      <w:pPr>
        <w:pStyle w:val="a3"/>
        <w:numPr>
          <w:ilvl w:val="0"/>
          <w:numId w:val="17"/>
        </w:numPr>
        <w:ind w:left="-284" w:right="-483" w:firstLine="568"/>
        <w:rPr>
          <w:sz w:val="26"/>
        </w:rPr>
      </w:pPr>
      <w:r>
        <w:rPr>
          <w:sz w:val="26"/>
        </w:rPr>
        <w:t>Биотитовый гранит: Олиг + Кш + Кв + Би + Мт</w:t>
      </w:r>
    </w:p>
    <w:p w:rsidR="001C3D97" w:rsidRDefault="001C3D97">
      <w:pPr>
        <w:pStyle w:val="a3"/>
        <w:numPr>
          <w:ilvl w:val="0"/>
          <w:numId w:val="17"/>
        </w:numPr>
        <w:ind w:left="-284" w:right="-483" w:firstLine="568"/>
        <w:rPr>
          <w:sz w:val="26"/>
        </w:rPr>
      </w:pPr>
      <w:r>
        <w:rPr>
          <w:sz w:val="26"/>
        </w:rPr>
        <w:t>Ол + (Кш) + Ми + Кв + Би + Мт</w:t>
      </w:r>
    </w:p>
    <w:p w:rsidR="001C3D97" w:rsidRDefault="001C3D97">
      <w:pPr>
        <w:pStyle w:val="a3"/>
        <w:numPr>
          <w:ilvl w:val="0"/>
          <w:numId w:val="17"/>
        </w:numPr>
        <w:ind w:left="-284" w:right="-483" w:firstLine="568"/>
        <w:rPr>
          <w:sz w:val="26"/>
        </w:rPr>
      </w:pPr>
      <w:r>
        <w:rPr>
          <w:sz w:val="26"/>
        </w:rPr>
        <w:t>Аб + Ми + Кв + Би + Мт</w:t>
      </w:r>
    </w:p>
    <w:p w:rsidR="001C3D97" w:rsidRDefault="001C3D97">
      <w:pPr>
        <w:pStyle w:val="a3"/>
        <w:numPr>
          <w:ilvl w:val="0"/>
          <w:numId w:val="17"/>
        </w:numPr>
        <w:ind w:left="-284" w:right="-483" w:firstLine="568"/>
        <w:rPr>
          <w:sz w:val="26"/>
        </w:rPr>
      </w:pPr>
      <w:r>
        <w:rPr>
          <w:sz w:val="26"/>
        </w:rPr>
        <w:t>Аб + Ми + Кв + Риб</w:t>
      </w:r>
    </w:p>
    <w:p w:rsidR="001C3D97" w:rsidRDefault="001C3D97">
      <w:pPr>
        <w:pStyle w:val="a3"/>
        <w:numPr>
          <w:ilvl w:val="0"/>
          <w:numId w:val="17"/>
        </w:numPr>
        <w:ind w:left="-284" w:right="-483" w:firstLine="568"/>
        <w:rPr>
          <w:sz w:val="26"/>
        </w:rPr>
      </w:pPr>
      <w:r>
        <w:rPr>
          <w:sz w:val="26"/>
        </w:rPr>
        <w:t>Аб + Кв + Риб</w:t>
      </w:r>
    </w:p>
    <w:p w:rsidR="001C3D97" w:rsidRDefault="001C3D97">
      <w:pPr>
        <w:pStyle w:val="a3"/>
        <w:numPr>
          <w:ilvl w:val="0"/>
          <w:numId w:val="17"/>
        </w:numPr>
        <w:ind w:left="-284" w:right="-483" w:firstLine="568"/>
        <w:rPr>
          <w:sz w:val="26"/>
        </w:rPr>
      </w:pPr>
      <w:r>
        <w:rPr>
          <w:sz w:val="26"/>
        </w:rPr>
        <w:t>Аб + Кв + Эг</w:t>
      </w:r>
    </w:p>
    <w:p w:rsidR="001C3D97" w:rsidRDefault="001C3D97">
      <w:pPr>
        <w:pStyle w:val="a3"/>
        <w:numPr>
          <w:ilvl w:val="0"/>
          <w:numId w:val="17"/>
        </w:numPr>
        <w:ind w:left="-284" w:right="-483" w:firstLine="568"/>
        <w:rPr>
          <w:sz w:val="26"/>
        </w:rPr>
      </w:pPr>
      <w:r>
        <w:rPr>
          <w:sz w:val="26"/>
        </w:rPr>
        <w:t>Аб +Кв</w:t>
      </w:r>
    </w:p>
    <w:p w:rsidR="001C3D97" w:rsidRDefault="001C3D97">
      <w:pPr>
        <w:pStyle w:val="a3"/>
        <w:ind w:left="-284" w:right="-483" w:firstLine="568"/>
        <w:rPr>
          <w:sz w:val="26"/>
        </w:rPr>
      </w:pPr>
      <w:r>
        <w:rPr>
          <w:sz w:val="26"/>
        </w:rPr>
        <w:t>Обычно метасоматизм завершается на образовании трехминеральных ассоциаций и только при максимальном изменении в тыловых зонах колонок возникают биминеральные ассоциации альбит + кварц, альбит + эгирин, или маломощные мономинеральные альбитовые зоны.</w:t>
      </w:r>
    </w:p>
    <w:p w:rsidR="001C3D97" w:rsidRDefault="001C3D97">
      <w:pPr>
        <w:pStyle w:val="a3"/>
        <w:ind w:left="-284" w:right="-483" w:firstLine="568"/>
        <w:rPr>
          <w:sz w:val="26"/>
        </w:rPr>
      </w:pPr>
      <w:r>
        <w:rPr>
          <w:sz w:val="26"/>
        </w:rPr>
        <w:t xml:space="preserve">Метасоматическая колонка, полученная Г.П. Зарайским и В.И. Зыряновым </w:t>
      </w:r>
      <w:r>
        <w:rPr>
          <w:sz w:val="26"/>
        </w:rPr>
        <w:sym w:font="Symbol" w:char="F05B"/>
      </w:r>
      <w:r>
        <w:rPr>
          <w:sz w:val="26"/>
        </w:rPr>
        <w:t>1972</w:t>
      </w:r>
      <w:r>
        <w:rPr>
          <w:sz w:val="26"/>
        </w:rPr>
        <w:sym w:font="Symbol" w:char="F05D"/>
      </w:r>
      <w:r>
        <w:rPr>
          <w:sz w:val="26"/>
        </w:rPr>
        <w:t xml:space="preserve"> в опытах по моделированию альбитизации имеет следующий вид:</w:t>
      </w:r>
    </w:p>
    <w:p w:rsidR="001C3D97" w:rsidRDefault="001C3D97">
      <w:pPr>
        <w:pStyle w:val="a3"/>
        <w:numPr>
          <w:ilvl w:val="0"/>
          <w:numId w:val="18"/>
        </w:numPr>
        <w:ind w:left="-284" w:right="-483" w:firstLine="568"/>
        <w:rPr>
          <w:sz w:val="26"/>
        </w:rPr>
      </w:pPr>
      <w:r>
        <w:rPr>
          <w:sz w:val="26"/>
        </w:rPr>
        <w:t>Ол + Би + Кш + Кв</w:t>
      </w:r>
    </w:p>
    <w:p w:rsidR="001C3D97" w:rsidRDefault="001C3D97">
      <w:pPr>
        <w:pStyle w:val="a3"/>
        <w:numPr>
          <w:ilvl w:val="0"/>
          <w:numId w:val="18"/>
        </w:numPr>
        <w:ind w:left="-284" w:right="-483" w:firstLine="568"/>
        <w:rPr>
          <w:sz w:val="26"/>
        </w:rPr>
      </w:pPr>
      <w:r>
        <w:rPr>
          <w:sz w:val="26"/>
        </w:rPr>
        <w:t>Аб + ЩАм + Кш + Кв</w:t>
      </w:r>
    </w:p>
    <w:p w:rsidR="001C3D97" w:rsidRDefault="001C3D97">
      <w:pPr>
        <w:pStyle w:val="a3"/>
        <w:numPr>
          <w:ilvl w:val="0"/>
          <w:numId w:val="18"/>
        </w:numPr>
        <w:ind w:left="-284" w:right="-483" w:firstLine="568"/>
        <w:rPr>
          <w:sz w:val="26"/>
        </w:rPr>
      </w:pPr>
      <w:r>
        <w:rPr>
          <w:sz w:val="26"/>
        </w:rPr>
        <w:t>Аб + ЩАм + Кш</w:t>
      </w:r>
    </w:p>
    <w:p w:rsidR="001C3D97" w:rsidRDefault="001C3D97">
      <w:pPr>
        <w:pStyle w:val="a3"/>
        <w:numPr>
          <w:ilvl w:val="0"/>
          <w:numId w:val="18"/>
        </w:numPr>
        <w:ind w:left="-284" w:right="-483" w:firstLine="568"/>
        <w:rPr>
          <w:sz w:val="26"/>
        </w:rPr>
      </w:pPr>
      <w:r>
        <w:rPr>
          <w:sz w:val="26"/>
        </w:rPr>
        <w:t>Аб + ЩАм</w:t>
      </w:r>
    </w:p>
    <w:p w:rsidR="001C3D97" w:rsidRDefault="001C3D97">
      <w:pPr>
        <w:pStyle w:val="a3"/>
        <w:ind w:left="-284" w:right="-483" w:firstLine="568"/>
        <w:rPr>
          <w:sz w:val="26"/>
        </w:rPr>
      </w:pPr>
      <w:r>
        <w:rPr>
          <w:sz w:val="26"/>
        </w:rPr>
        <w:t xml:space="preserve">Условия эксперимента: тонкораздробленный биотитовый гранит в течение 430 ч реагировал с одномолярным раствором </w:t>
      </w:r>
      <w:r>
        <w:rPr>
          <w:sz w:val="26"/>
          <w:lang w:val="en-US"/>
        </w:rPr>
        <w:t>NaF</w:t>
      </w:r>
      <w:r>
        <w:rPr>
          <w:sz w:val="26"/>
        </w:rPr>
        <w:t xml:space="preserve"> при </w:t>
      </w:r>
      <w:r>
        <w:rPr>
          <w:sz w:val="26"/>
          <w:lang w:val="en-US"/>
        </w:rPr>
        <w:t xml:space="preserve">T=550 </w:t>
      </w:r>
      <w:r>
        <w:rPr>
          <w:sz w:val="26"/>
          <w:lang w:val="en-US"/>
        </w:rPr>
        <w:sym w:font="Symbol" w:char="F0B0"/>
      </w:r>
      <w:r>
        <w:rPr>
          <w:sz w:val="26"/>
          <w:lang w:val="en-US"/>
        </w:rPr>
        <w:t xml:space="preserve">C </w:t>
      </w:r>
      <w:r>
        <w:rPr>
          <w:sz w:val="26"/>
        </w:rPr>
        <w:t xml:space="preserve">и </w:t>
      </w:r>
      <w:r>
        <w:rPr>
          <w:sz w:val="26"/>
          <w:lang w:val="en-US"/>
        </w:rPr>
        <w:t xml:space="preserve">P=100 </w:t>
      </w:r>
      <w:r>
        <w:rPr>
          <w:sz w:val="26"/>
        </w:rPr>
        <w:t>МПа.</w:t>
      </w:r>
    </w:p>
    <w:p w:rsidR="001C3D97" w:rsidRDefault="001C3D97">
      <w:pPr>
        <w:pStyle w:val="a3"/>
        <w:ind w:left="-284" w:right="-483" w:firstLine="568"/>
        <w:rPr>
          <w:sz w:val="26"/>
        </w:rPr>
      </w:pPr>
      <w:r>
        <w:rPr>
          <w:sz w:val="26"/>
        </w:rPr>
        <w:t>Строение колонки соответствует тем сочетаниям метасоматитов, которые наблюдаются в природных зонах альбитизации.</w:t>
      </w:r>
    </w:p>
    <w:p w:rsidR="001C3D97" w:rsidRDefault="001C3D97">
      <w:pPr>
        <w:pStyle w:val="a4"/>
        <w:ind w:left="-284" w:right="-483" w:firstLine="568"/>
        <w:jc w:val="both"/>
        <w:rPr>
          <w:sz w:val="26"/>
        </w:rPr>
      </w:pPr>
      <w:r>
        <w:rPr>
          <w:b/>
          <w:sz w:val="26"/>
        </w:rPr>
        <w:t>Альбититовые месторождения</w:t>
      </w:r>
      <w:r>
        <w:rPr>
          <w:sz w:val="26"/>
        </w:rPr>
        <w:t xml:space="preserve"> связаны с разновозрастными интрузивными комплексами кислого и щелочного состава малых и средних глубин. Размещаются они в апикальных частях, апофизах, куполовидных выступах интрузивных массивов и часто контролируются зонами разрывных тектонических нарушений. Локализация оруденения в пределах апикальных участков объясняется тем, что здесь возникли зоны пониженного давления, длительное время служившие коллекторами рудообразующих растворов, выделявшихся из глубоких частей интрузивных массивов.</w:t>
      </w:r>
    </w:p>
    <w:p w:rsidR="001C3D97" w:rsidRDefault="001C3D97">
      <w:pPr>
        <w:pStyle w:val="a4"/>
        <w:ind w:left="-284" w:right="-483" w:firstLine="568"/>
        <w:jc w:val="both"/>
        <w:rPr>
          <w:sz w:val="26"/>
        </w:rPr>
      </w:pPr>
      <w:r>
        <w:rPr>
          <w:sz w:val="26"/>
        </w:rPr>
        <w:t>Рудные тела месторождений – преимущественно штокверки и менерализованные зоны дробления – обладают сложным вещественным составом. Площадь развития оруденения достигает нескольких квадратных километров, глубина распространения – первые сотни метров, реже до 600 м.</w:t>
      </w:r>
    </w:p>
    <w:p w:rsidR="001C3D97" w:rsidRDefault="001C3D97">
      <w:pPr>
        <w:pStyle w:val="a4"/>
        <w:ind w:left="-284" w:right="-483" w:firstLine="568"/>
        <w:jc w:val="both"/>
        <w:rPr>
          <w:sz w:val="26"/>
        </w:rPr>
      </w:pPr>
      <w:r>
        <w:rPr>
          <w:sz w:val="26"/>
        </w:rPr>
        <w:t>К альбититам приурочены месторождения тантала, ниобия, тория, урана, редких земель, циркония. Они развиты на территории России, КНР, Индии, Намибии, Нигерии, Канады, Бразилии.</w:t>
      </w:r>
    </w:p>
    <w:p w:rsidR="001C3D97" w:rsidRDefault="001C3D97">
      <w:pPr>
        <w:pStyle w:val="a4"/>
        <w:ind w:left="-284" w:right="-483" w:firstLine="568"/>
        <w:jc w:val="both"/>
      </w:pPr>
    </w:p>
    <w:p w:rsidR="001C3D97" w:rsidRDefault="001C3D97">
      <w:pPr>
        <w:pStyle w:val="a4"/>
        <w:ind w:left="-284" w:right="-483" w:firstLine="568"/>
        <w:jc w:val="center"/>
        <w:rPr>
          <w:b/>
          <w:i/>
        </w:rPr>
      </w:pPr>
      <w:r>
        <w:rPr>
          <w:b/>
          <w:i/>
        </w:rPr>
        <w:t>6.</w:t>
      </w:r>
      <w:r>
        <w:rPr>
          <w:b/>
          <w:i/>
        </w:rPr>
        <w:tab/>
        <w:t xml:space="preserve">  Метасоматиты, равновесные с кислыми растворами</w:t>
      </w:r>
    </w:p>
    <w:p w:rsidR="001C3D97" w:rsidRDefault="001C3D97">
      <w:pPr>
        <w:pStyle w:val="a4"/>
        <w:ind w:left="-284" w:right="-483" w:firstLine="568"/>
        <w:jc w:val="center"/>
        <w:rPr>
          <w:b/>
          <w:i/>
        </w:rPr>
      </w:pPr>
    </w:p>
    <w:p w:rsidR="001C3D97" w:rsidRDefault="001C3D97">
      <w:pPr>
        <w:pStyle w:val="a3"/>
        <w:ind w:left="-284" w:right="-483" w:firstLine="568"/>
        <w:rPr>
          <w:sz w:val="26"/>
        </w:rPr>
      </w:pPr>
      <w:r>
        <w:rPr>
          <w:sz w:val="26"/>
        </w:rPr>
        <w:t>Кислотный метасоматизм (или кислотное выщелачивание) приводит к образованию грейзенов, цвиттеров, слюдитов, березитов, вторичных кварцитов и других метасоматитов. Сущность кислотного выщелачивания заключается в интенсивном выносе оснований (</w:t>
      </w:r>
      <w:r>
        <w:rPr>
          <w:sz w:val="26"/>
          <w:lang w:val="en-US"/>
        </w:rPr>
        <w:t>Fe, Mg, Ca, Na, K)</w:t>
      </w:r>
      <w:r>
        <w:rPr>
          <w:sz w:val="26"/>
        </w:rPr>
        <w:t xml:space="preserve"> и образовании в зонах максимального метасоматического изменения минералов, сложенных наиболее кислотными компонентами: кремнеземом и глиноземом, в предельном случае – одного кварца.</w:t>
      </w:r>
    </w:p>
    <w:p w:rsidR="001C3D97" w:rsidRDefault="001C3D97">
      <w:pPr>
        <w:pStyle w:val="a3"/>
        <w:ind w:left="-284" w:right="-483" w:firstLine="568"/>
        <w:rPr>
          <w:sz w:val="26"/>
        </w:rPr>
      </w:pPr>
      <w:r>
        <w:rPr>
          <w:sz w:val="26"/>
        </w:rPr>
        <w:t>К кислотным метасоматитам приурочено редкометальное оруденение (</w:t>
      </w:r>
      <w:r>
        <w:rPr>
          <w:sz w:val="26"/>
          <w:lang w:val="en-US"/>
        </w:rPr>
        <w:t>Be, Sn, W, Mo</w:t>
      </w:r>
      <w:r>
        <w:rPr>
          <w:sz w:val="26"/>
        </w:rPr>
        <w:t>), медь, драгоценные металлы и глиноземистое сырье.</w:t>
      </w:r>
    </w:p>
    <w:p w:rsidR="001C3D97" w:rsidRDefault="001C3D97">
      <w:pPr>
        <w:pStyle w:val="a3"/>
        <w:ind w:left="-284" w:right="-483" w:firstLine="568"/>
        <w:rPr>
          <w:sz w:val="26"/>
        </w:rPr>
      </w:pPr>
      <w:r>
        <w:rPr>
          <w:sz w:val="26"/>
        </w:rPr>
        <w:t xml:space="preserve">По </w:t>
      </w:r>
      <w:r>
        <w:rPr>
          <w:sz w:val="26"/>
          <w:lang w:val="en-US"/>
        </w:rPr>
        <w:t>T-pH</w:t>
      </w:r>
      <w:r>
        <w:rPr>
          <w:sz w:val="26"/>
        </w:rPr>
        <w:t xml:space="preserve"> условиям процесса метасоматиты кислотного выщелачивания объединяются в три главные фации: 1) филлизитовую (грейзены, цвиттеры, слюдиты и др.); 2) вторичных кварцитов и 3) аргиллизитовую.</w:t>
      </w:r>
    </w:p>
    <w:p w:rsidR="001C3D97" w:rsidRDefault="001C3D97">
      <w:pPr>
        <w:pStyle w:val="a3"/>
        <w:ind w:left="-284" w:right="-483" w:firstLine="568"/>
        <w:jc w:val="center"/>
        <w:rPr>
          <w:b/>
          <w:i/>
          <w:sz w:val="28"/>
        </w:rPr>
      </w:pPr>
      <w:r>
        <w:rPr>
          <w:b/>
          <w:i/>
          <w:sz w:val="28"/>
        </w:rPr>
        <w:t>6.1</w:t>
      </w:r>
      <w:r>
        <w:rPr>
          <w:b/>
          <w:i/>
          <w:sz w:val="28"/>
        </w:rPr>
        <w:tab/>
        <w:t xml:space="preserve">      Филлизитовая фация</w:t>
      </w:r>
    </w:p>
    <w:p w:rsidR="001C3D97" w:rsidRDefault="001C3D97">
      <w:pPr>
        <w:pStyle w:val="a3"/>
        <w:ind w:left="-284" w:right="-483" w:firstLine="568"/>
        <w:rPr>
          <w:sz w:val="26"/>
        </w:rPr>
      </w:pPr>
      <w:r>
        <w:rPr>
          <w:sz w:val="26"/>
        </w:rPr>
        <w:t>К филлизитовой фации относятся продукты средне- и низкотемпературного метасоматизма, возникающие под воздействием кислых (</w:t>
      </w:r>
      <w:r>
        <w:rPr>
          <w:sz w:val="26"/>
          <w:lang w:val="en-US"/>
        </w:rPr>
        <w:t>pH</w:t>
      </w:r>
      <w:r>
        <w:rPr>
          <w:sz w:val="26"/>
        </w:rPr>
        <w:t>=3-5) хлоридно-фторидными растворами, содержащими литий и бор. Типоморфными минералами этих пород являются литийсодержащие слюды, флюорит и топаз.</w:t>
      </w:r>
    </w:p>
    <w:p w:rsidR="001C3D97" w:rsidRDefault="001C3D97">
      <w:pPr>
        <w:pStyle w:val="a3"/>
        <w:ind w:left="-284" w:right="-483" w:firstLine="568"/>
        <w:jc w:val="center"/>
        <w:rPr>
          <w:b/>
          <w:i/>
          <w:sz w:val="28"/>
        </w:rPr>
      </w:pPr>
      <w:r>
        <w:rPr>
          <w:b/>
          <w:i/>
          <w:sz w:val="28"/>
        </w:rPr>
        <w:t>6.1.1</w:t>
      </w:r>
      <w:r>
        <w:rPr>
          <w:b/>
          <w:i/>
          <w:sz w:val="28"/>
        </w:rPr>
        <w:tab/>
        <w:t>Грейзены</w:t>
      </w:r>
    </w:p>
    <w:p w:rsidR="001C3D97" w:rsidRDefault="001C3D97">
      <w:pPr>
        <w:pStyle w:val="a3"/>
        <w:ind w:left="-284" w:right="-483" w:firstLine="568"/>
        <w:rPr>
          <w:sz w:val="26"/>
        </w:rPr>
      </w:pPr>
      <w:r>
        <w:rPr>
          <w:sz w:val="26"/>
        </w:rPr>
        <w:t xml:space="preserve">Грейзены – это метасоматиты, сложенные кварцем, слюдами и (или) топазом. Термин </w:t>
      </w:r>
      <w:r>
        <w:rPr>
          <w:i/>
          <w:sz w:val="26"/>
        </w:rPr>
        <w:t>грейзен</w:t>
      </w:r>
      <w:r>
        <w:rPr>
          <w:sz w:val="26"/>
        </w:rPr>
        <w:t xml:space="preserve"> издавна использовался немецкими горняками для обозначения серых гранитов с вкрапленностью касситерита (</w:t>
      </w:r>
      <w:r>
        <w:rPr>
          <w:i/>
          <w:sz w:val="26"/>
          <w:lang w:val="en-US"/>
        </w:rPr>
        <w:t>grausen</w:t>
      </w:r>
      <w:r>
        <w:rPr>
          <w:sz w:val="26"/>
          <w:lang w:val="en-US"/>
        </w:rPr>
        <w:t xml:space="preserve"> – </w:t>
      </w:r>
      <w:r>
        <w:rPr>
          <w:sz w:val="26"/>
        </w:rPr>
        <w:t>серый на нижнегерманском диалекте).</w:t>
      </w:r>
    </w:p>
    <w:p w:rsidR="001C3D97" w:rsidRDefault="001C3D97">
      <w:pPr>
        <w:pStyle w:val="a3"/>
        <w:ind w:left="-284" w:right="-483" w:firstLine="568"/>
        <w:rPr>
          <w:sz w:val="26"/>
        </w:rPr>
      </w:pPr>
      <w:r>
        <w:rPr>
          <w:b/>
          <w:sz w:val="26"/>
        </w:rPr>
        <w:t>Исходные породы.</w:t>
      </w:r>
      <w:r>
        <w:rPr>
          <w:sz w:val="26"/>
        </w:rPr>
        <w:t xml:space="preserve"> Грейзены образуются при метасоматическом изменении гранитоидов, кислых вулканитов, алюмосиликатных осадочных и метаморфических пород.</w:t>
      </w:r>
    </w:p>
    <w:p w:rsidR="001C3D97" w:rsidRDefault="001C3D97">
      <w:pPr>
        <w:pStyle w:val="a3"/>
        <w:ind w:left="-284" w:right="-483" w:firstLine="568"/>
        <w:rPr>
          <w:sz w:val="26"/>
        </w:rPr>
      </w:pPr>
      <w:r>
        <w:rPr>
          <w:b/>
          <w:sz w:val="26"/>
        </w:rPr>
        <w:t>Условия залегания метасоматитов.</w:t>
      </w:r>
      <w:r>
        <w:rPr>
          <w:sz w:val="26"/>
        </w:rPr>
        <w:t xml:space="preserve"> Грейзены ассоциируют с плутонами лейкоктатовых гранитов, верхние кромки которых в момент формирования располагались на глубинах от 1.5 до 4.0 км. Метасоматиты развиваются вблизи апикальных частей интрузивов, как в самих гранитах, так и во вмещающих породах. Могут быть выделены сплошные зоны приконтактовой грейзенизации площадью до 10 км</w:t>
      </w:r>
      <w:r>
        <w:rPr>
          <w:sz w:val="26"/>
          <w:vertAlign w:val="superscript"/>
        </w:rPr>
        <w:t>2</w:t>
      </w:r>
      <w:r>
        <w:rPr>
          <w:sz w:val="26"/>
        </w:rPr>
        <w:t xml:space="preserve"> и мощностью до 300-400 м и локальные грейзеновые тела жильной, пластовой, трубообразной и неправильной формы протяженностью в десятки-сотни метров, мощность которых обычно не превышает нескольких метров.</w:t>
      </w:r>
    </w:p>
    <w:p w:rsidR="001C3D97" w:rsidRDefault="001C3D97">
      <w:pPr>
        <w:pStyle w:val="a3"/>
        <w:ind w:left="-284" w:right="-483" w:firstLine="568"/>
        <w:rPr>
          <w:sz w:val="26"/>
        </w:rPr>
      </w:pPr>
      <w:r>
        <w:rPr>
          <w:b/>
          <w:sz w:val="26"/>
        </w:rPr>
        <w:t>Минеральный состав.</w:t>
      </w:r>
      <w:r>
        <w:rPr>
          <w:sz w:val="26"/>
        </w:rPr>
        <w:t xml:space="preserve"> Главными типоморфными минералами грейзенов являются слюды, кварц, топаз и реже альбит. К второстепенным и акцессорным минералам относятся новообразованный </w:t>
      </w:r>
      <w:r>
        <w:rPr>
          <w:sz w:val="26"/>
          <w:lang w:val="en-US"/>
        </w:rPr>
        <w:t>K-Na</w:t>
      </w:r>
      <w:r>
        <w:rPr>
          <w:sz w:val="26"/>
        </w:rPr>
        <w:t xml:space="preserve"> полевой шпат, флюорит, берилл, касситерит, вольфрамит. Реже встречаются андалузит, корунд и гранат спессартин-альмандинового ряда.</w:t>
      </w:r>
    </w:p>
    <w:p w:rsidR="001C3D97" w:rsidRDefault="001C3D97">
      <w:pPr>
        <w:pStyle w:val="a3"/>
        <w:ind w:left="-284" w:right="-483" w:firstLine="568"/>
        <w:rPr>
          <w:sz w:val="26"/>
        </w:rPr>
      </w:pPr>
      <w:r>
        <w:rPr>
          <w:sz w:val="26"/>
        </w:rPr>
        <w:t>Количественный минеральный состав грейзенов изменчив, что было положено Р.Кюне (1970 г.) в основу их классификации. Преобладают слюдяно-кварцевые и кварц-слюдяные разности с количеством слюды от 15 до 60 об.</w:t>
      </w:r>
      <w:r>
        <w:rPr>
          <w:sz w:val="26"/>
        </w:rPr>
        <w:sym w:font="Symbol" w:char="F025"/>
      </w:r>
      <w:r>
        <w:rPr>
          <w:sz w:val="26"/>
        </w:rPr>
        <w:t>, реже встречаются кварцевые и топазсодержащие грейзены. Редкие породы с аналузитом и корундом, которые пространственно связаны с малыми интрузивами гранит-порфиров, являются промежуточным звеном между грейзенами и вторичными кварцитами.</w:t>
      </w:r>
    </w:p>
    <w:p w:rsidR="001C3D97" w:rsidRDefault="001C3D97">
      <w:pPr>
        <w:pStyle w:val="a3"/>
        <w:ind w:left="-284" w:right="-483" w:firstLine="568"/>
        <w:rPr>
          <w:sz w:val="26"/>
        </w:rPr>
      </w:pPr>
      <w:r>
        <w:rPr>
          <w:sz w:val="26"/>
        </w:rPr>
        <w:t>Слюды грейзенов представлены мусковитом-фенгитом, содержащим парагонитовую (натриевую) молекулу, или лепидолитом. Доля фтора в слюдах всегда значительна и достигает в мусковите 2.5-3.0 мас.</w:t>
      </w:r>
      <w:r>
        <w:rPr>
          <w:sz w:val="26"/>
        </w:rPr>
        <w:sym w:font="Symbol" w:char="F025"/>
      </w:r>
      <w:r>
        <w:rPr>
          <w:sz w:val="26"/>
        </w:rPr>
        <w:t>, а в лепидолите 8.0 мас.</w:t>
      </w:r>
      <w:r>
        <w:rPr>
          <w:sz w:val="26"/>
        </w:rPr>
        <w:sym w:font="Symbol" w:char="F025"/>
      </w:r>
      <w:r>
        <w:rPr>
          <w:sz w:val="26"/>
        </w:rPr>
        <w:t>. Мусковит обычно представлен несколькими разновидностями. Ранний мусковит псевдоморфно замещает листочки биотита исходных гранитов и часто содержит ориентированные по направлению плоскостей совершенной спайности включения рутила, флюорита и пирита, возникшие за счет компонентов биотита. Солее поздняя разновидность мусковита в виде чешуек различного размера входит в слюдяно-кварцевые псевдоморфозы по полевым шпатам и корродируется топазом и поздним кварцем.</w:t>
      </w:r>
    </w:p>
    <w:p w:rsidR="001C3D97" w:rsidRDefault="001C3D97">
      <w:pPr>
        <w:pStyle w:val="a3"/>
        <w:ind w:left="-284" w:right="-483" w:firstLine="568"/>
        <w:rPr>
          <w:sz w:val="26"/>
        </w:rPr>
      </w:pPr>
      <w:r>
        <w:rPr>
          <w:sz w:val="26"/>
        </w:rPr>
        <w:t xml:space="preserve">Кварц представлен двумя, а иногда и большим количеством генераций. К раннему кварцу относятся крупные изометричные зерна, которые, видимо, образуются за счет грануляции и последующей собирательной перекристаллизации кварца исходных гранитоидов. Поздний кварц – это мелкие причудливой формы выделения со ступенчато-извилистыми границами, замещающие вместе с мусковитом полевые шпаты. Кварц </w:t>
      </w:r>
      <w:r>
        <w:rPr>
          <w:sz w:val="26"/>
        </w:rPr>
        <w:sym w:font="Symbol" w:char="F049"/>
      </w:r>
      <w:r>
        <w:rPr>
          <w:sz w:val="26"/>
        </w:rPr>
        <w:sym w:font="Symbol" w:char="F049"/>
      </w:r>
      <w:r>
        <w:rPr>
          <w:sz w:val="26"/>
        </w:rPr>
        <w:t xml:space="preserve"> переполнен газово-жидкими включениями с высокой минерализацией. Содержание </w:t>
      </w:r>
      <w:r>
        <w:rPr>
          <w:sz w:val="26"/>
          <w:lang w:val="en-US"/>
        </w:rPr>
        <w:t>NaCl</w:t>
      </w:r>
      <w:r>
        <w:rPr>
          <w:sz w:val="26"/>
        </w:rPr>
        <w:t xml:space="preserve"> и других компонентов во включениях иногда достигает 20-40 мас.</w:t>
      </w:r>
      <w:r>
        <w:rPr>
          <w:sz w:val="26"/>
        </w:rPr>
        <w:sym w:font="Symbol" w:char="F025"/>
      </w:r>
      <w:r>
        <w:rPr>
          <w:sz w:val="26"/>
        </w:rPr>
        <w:t>.</w:t>
      </w:r>
    </w:p>
    <w:p w:rsidR="001C3D97" w:rsidRDefault="001C3D97">
      <w:pPr>
        <w:pStyle w:val="a3"/>
        <w:ind w:left="-284" w:right="-483" w:firstLine="568"/>
        <w:rPr>
          <w:sz w:val="26"/>
        </w:rPr>
      </w:pPr>
      <w:r>
        <w:rPr>
          <w:sz w:val="26"/>
        </w:rPr>
        <w:t>Топаз наблюдается в виде зернистых агрегатов, кучных гранобластовых скоплений, игольчатых или призматических кристаллов и микрозернистых выделений сферолитового строения. Топаз относится к фтористой разновидности с 13-18 мас.</w:t>
      </w:r>
      <w:r>
        <w:rPr>
          <w:sz w:val="26"/>
        </w:rPr>
        <w:sym w:font="Symbol" w:char="F025"/>
      </w:r>
      <w:r>
        <w:rPr>
          <w:sz w:val="26"/>
        </w:rPr>
        <w:t xml:space="preserve"> фтора.</w:t>
      </w:r>
    </w:p>
    <w:p w:rsidR="001C3D97" w:rsidRDefault="001C3D97">
      <w:pPr>
        <w:pStyle w:val="a3"/>
        <w:ind w:left="-284" w:right="-483" w:firstLine="568"/>
        <w:rPr>
          <w:sz w:val="26"/>
        </w:rPr>
      </w:pPr>
      <w:r>
        <w:rPr>
          <w:sz w:val="26"/>
        </w:rPr>
        <w:t>Плагиоклаз грейзенов представлен альбитом (</w:t>
      </w:r>
      <w:r>
        <w:rPr>
          <w:sz w:val="26"/>
          <w:lang w:val="en-US"/>
        </w:rPr>
        <w:t>An</w:t>
      </w:r>
      <w:r>
        <w:rPr>
          <w:sz w:val="26"/>
          <w:vertAlign w:val="subscript"/>
          <w:lang w:val="en-US"/>
        </w:rPr>
        <w:t>1-9</w:t>
      </w:r>
      <w:r>
        <w:rPr>
          <w:sz w:val="26"/>
          <w:lang w:val="en-US"/>
        </w:rPr>
        <w:t>)</w:t>
      </w:r>
      <w:r>
        <w:rPr>
          <w:sz w:val="26"/>
        </w:rPr>
        <w:t>, полевые шпаты (микроклин, реже ортоклаз) развиты во внешних зонах метасоматических колонок или слагают поздние прожилки.</w:t>
      </w:r>
    </w:p>
    <w:p w:rsidR="001C3D97" w:rsidRDefault="001C3D97">
      <w:pPr>
        <w:pStyle w:val="a3"/>
        <w:ind w:left="-284" w:right="-483" w:firstLine="568"/>
        <w:rPr>
          <w:sz w:val="26"/>
        </w:rPr>
      </w:pPr>
      <w:r>
        <w:rPr>
          <w:sz w:val="26"/>
        </w:rPr>
        <w:t xml:space="preserve">Турмалин (шерл) обычно окрашен в зеленовато-синий цвет и резко плеохроирует от светло-коричневого по </w:t>
      </w:r>
      <w:r>
        <w:rPr>
          <w:i/>
          <w:sz w:val="26"/>
          <w:lang w:val="en-US"/>
        </w:rPr>
        <w:t>N</w:t>
      </w:r>
      <w:r>
        <w:rPr>
          <w:i/>
          <w:sz w:val="26"/>
          <w:vertAlign w:val="subscript"/>
          <w:lang w:val="en-US"/>
        </w:rPr>
        <w:t>p</w:t>
      </w:r>
      <w:r>
        <w:rPr>
          <w:sz w:val="26"/>
          <w:lang w:val="en-US"/>
        </w:rPr>
        <w:t xml:space="preserve"> </w:t>
      </w:r>
      <w:r>
        <w:rPr>
          <w:sz w:val="26"/>
        </w:rPr>
        <w:t xml:space="preserve">до зелено-синего по </w:t>
      </w:r>
      <w:r>
        <w:rPr>
          <w:i/>
          <w:sz w:val="26"/>
          <w:lang w:val="en-US"/>
        </w:rPr>
        <w:t>N</w:t>
      </w:r>
      <w:r>
        <w:rPr>
          <w:i/>
          <w:sz w:val="26"/>
          <w:vertAlign w:val="subscript"/>
          <w:lang w:val="en-US"/>
        </w:rPr>
        <w:t>g</w:t>
      </w:r>
      <w:r>
        <w:rPr>
          <w:sz w:val="26"/>
        </w:rPr>
        <w:t>. Он приурочен к внешним зонам и является более поздним по отношению к слюдам и кварцу.</w:t>
      </w:r>
    </w:p>
    <w:p w:rsidR="001C3D97" w:rsidRDefault="001C3D97">
      <w:pPr>
        <w:pStyle w:val="a3"/>
        <w:ind w:left="-284" w:right="-483" w:firstLine="568"/>
        <w:rPr>
          <w:sz w:val="26"/>
        </w:rPr>
      </w:pPr>
      <w:r>
        <w:rPr>
          <w:b/>
          <w:sz w:val="26"/>
        </w:rPr>
        <w:t>Химический состав.</w:t>
      </w:r>
      <w:r>
        <w:rPr>
          <w:sz w:val="26"/>
        </w:rPr>
        <w:t xml:space="preserve"> Грейзенизация сопровождается привносом воды, </w:t>
      </w:r>
      <w:r>
        <w:rPr>
          <w:sz w:val="26"/>
          <w:lang w:val="en-US"/>
        </w:rPr>
        <w:t>Si, F, Li и реже B. Так, если среднее содержание воды в неизменных гранитах составляет 0.6-0.7 мас.</w:t>
      </w:r>
      <w:r>
        <w:rPr>
          <w:sz w:val="26"/>
          <w:lang w:val="en-US"/>
        </w:rPr>
        <w:sym w:font="Symbol" w:char="F025"/>
      </w:r>
      <w:r>
        <w:rPr>
          <w:sz w:val="26"/>
          <w:lang w:val="en-US"/>
        </w:rPr>
        <w:t>, то в грейзенах оно достигает 2.3-3.0 мас.</w:t>
      </w:r>
      <w:r>
        <w:rPr>
          <w:sz w:val="26"/>
          <w:lang w:val="en-US"/>
        </w:rPr>
        <w:sym w:font="Symbol" w:char="F025"/>
      </w:r>
      <w:r>
        <w:rPr>
          <w:sz w:val="26"/>
          <w:lang w:val="en-US"/>
        </w:rPr>
        <w:t>, в среднем составляя 1.0 мас.</w:t>
      </w:r>
      <w:r>
        <w:rPr>
          <w:sz w:val="26"/>
          <w:lang w:val="en-US"/>
        </w:rPr>
        <w:sym w:font="Symbol" w:char="F025"/>
      </w:r>
      <w:r>
        <w:rPr>
          <w:sz w:val="26"/>
          <w:lang w:val="en-US"/>
        </w:rPr>
        <w:t>. Количество фтора, важнейшими концентраторами которого являются топаз и слюды, возрастает от 0.1-0.2 мас.</w:t>
      </w:r>
      <w:r>
        <w:rPr>
          <w:sz w:val="26"/>
          <w:lang w:val="en-US"/>
        </w:rPr>
        <w:sym w:font="Symbol" w:char="F025"/>
      </w:r>
      <w:r>
        <w:rPr>
          <w:sz w:val="26"/>
          <w:lang w:val="en-US"/>
        </w:rPr>
        <w:t xml:space="preserve"> в гранитах до 4.8 мас.</w:t>
      </w:r>
      <w:r>
        <w:rPr>
          <w:sz w:val="26"/>
          <w:lang w:val="en-US"/>
        </w:rPr>
        <w:sym w:font="Symbol" w:char="F025"/>
      </w:r>
      <w:r>
        <w:rPr>
          <w:sz w:val="26"/>
          <w:lang w:val="en-US"/>
        </w:rPr>
        <w:t xml:space="preserve"> в топазовых грейзенах. Привнос SiO</w:t>
      </w:r>
      <w:r>
        <w:rPr>
          <w:sz w:val="26"/>
          <w:vertAlign w:val="subscript"/>
          <w:lang w:val="en-US"/>
        </w:rPr>
        <w:t>2</w:t>
      </w:r>
      <w:r>
        <w:rPr>
          <w:sz w:val="26"/>
        </w:rPr>
        <w:t xml:space="preserve"> при грейзенизации устанавливается во всех случаях, кроме мусковитовых грейзенов, в которых количество кремнезема по сравнению с исходными гранитами несколько снижается. В кварцевых грейзенах содержание</w:t>
      </w:r>
      <w:r>
        <w:rPr>
          <w:sz w:val="26"/>
          <w:lang w:val="en-US"/>
        </w:rPr>
        <w:t xml:space="preserve"> SiO</w:t>
      </w:r>
      <w:r>
        <w:rPr>
          <w:sz w:val="26"/>
          <w:vertAlign w:val="subscript"/>
          <w:lang w:val="en-US"/>
        </w:rPr>
        <w:t>2</w:t>
      </w:r>
      <w:r>
        <w:rPr>
          <w:sz w:val="26"/>
          <w:lang w:val="en-US"/>
        </w:rPr>
        <w:t xml:space="preserve"> </w:t>
      </w:r>
      <w:r>
        <w:rPr>
          <w:sz w:val="26"/>
        </w:rPr>
        <w:t>максимально и достигает 89-94 мас.</w:t>
      </w:r>
      <w:r>
        <w:rPr>
          <w:sz w:val="26"/>
        </w:rPr>
        <w:sym w:font="Symbol" w:char="F025"/>
      </w:r>
      <w:r>
        <w:rPr>
          <w:sz w:val="26"/>
        </w:rPr>
        <w:t>. Литий и калий в начале процесса обычно накапливаются в слюдах, а на конечных его стадиях выносятся вместе с алюминием. Кальций и магний при грейзенизации выносятся.</w:t>
      </w:r>
    </w:p>
    <w:p w:rsidR="001C3D97" w:rsidRDefault="001C3D97">
      <w:pPr>
        <w:pStyle w:val="a3"/>
        <w:ind w:left="-284" w:right="-483" w:firstLine="568"/>
        <w:rPr>
          <w:sz w:val="26"/>
          <w:lang w:val="en-US"/>
        </w:rPr>
      </w:pPr>
      <w:r>
        <w:rPr>
          <w:sz w:val="26"/>
        </w:rPr>
        <w:t xml:space="preserve">Таким образом, для грейзенизации характерен привнос </w:t>
      </w:r>
      <w:r>
        <w:rPr>
          <w:sz w:val="26"/>
          <w:lang w:val="en-US"/>
        </w:rPr>
        <w:t>H</w:t>
      </w:r>
      <w:r>
        <w:rPr>
          <w:sz w:val="26"/>
          <w:vertAlign w:val="superscript"/>
          <w:lang w:val="en-US"/>
        </w:rPr>
        <w:t>+</w:t>
      </w:r>
      <w:r>
        <w:rPr>
          <w:sz w:val="26"/>
          <w:lang w:val="en-US"/>
        </w:rPr>
        <w:t>, F, Si, а также Li и B и вынос Ca и Mg, к которым может добавляться  Na и K при наиболее интенсивном изменении.</w:t>
      </w:r>
    </w:p>
    <w:p w:rsidR="001C3D97" w:rsidRDefault="001C3D97">
      <w:pPr>
        <w:pStyle w:val="a3"/>
        <w:ind w:left="-284" w:right="-483" w:firstLine="568"/>
        <w:rPr>
          <w:sz w:val="26"/>
          <w:lang w:val="en-US"/>
        </w:rPr>
      </w:pPr>
      <w:r>
        <w:rPr>
          <w:b/>
          <w:sz w:val="26"/>
          <w:lang w:val="en-US"/>
        </w:rPr>
        <w:t>Внешний облик.</w:t>
      </w:r>
      <w:r>
        <w:rPr>
          <w:sz w:val="26"/>
          <w:lang w:val="en-US"/>
        </w:rPr>
        <w:t xml:space="preserve"> Благодаря обилию слюды, флюорита, топаза грейзены легко определяются уже при макроскопическом изучении. От близких по минеральному составу слюдяно-кварцевых метаморфических пород они отличаются беспорядочным расположением чешуек слюды, сохранением реликтовых минералов, структур и текстур исходных пород, присутствием многочисленных прожилков, сложенных слюдами, кварцем и другими минералами. Грейзены окрашены в светло-серый, серый, зеленовато-серый и зеленый цвета, присутствие топаза придает им голубоватый оттенок. Текстуры метасоматитов разнообразны и во многом зависят от строения исходных пород. Наиболее типичны массивная текстура, а также полосчатая, пятнистая, брекчиевидная, плотная и ноздревато-пористая текстуры. </w:t>
      </w:r>
    </w:p>
    <w:p w:rsidR="001C3D97" w:rsidRDefault="001C3D97">
      <w:pPr>
        <w:pStyle w:val="a3"/>
        <w:ind w:left="-284" w:right="-483" w:firstLine="568"/>
        <w:rPr>
          <w:sz w:val="26"/>
          <w:lang w:val="en-US"/>
        </w:rPr>
      </w:pPr>
      <w:r>
        <w:rPr>
          <w:b/>
          <w:sz w:val="26"/>
          <w:lang w:val="en-US"/>
        </w:rPr>
        <w:t xml:space="preserve">Микроструктуры </w:t>
      </w:r>
      <w:r>
        <w:rPr>
          <w:sz w:val="26"/>
          <w:lang w:val="en-US"/>
        </w:rPr>
        <w:t>грейзенов зависят от интенсивности метасоматизма. Можно проследить постепенные переходы от бластогранитовой, бастопорфировой и бластопсаммитовой структур к гетеробластовой, грано- и лепидобластовой, гломеробластовой и нематогранобластовой. Гранобластовая структура типична для кварцевых и топазовых грейзенов. Гломеробластовая структура определяется наличием скоплений зерен одного минерала, например, топаза или флюорита. Турмалин-кварцевые грейзены обладают нематогранобластовой структурой.</w:t>
      </w:r>
    </w:p>
    <w:p w:rsidR="001C3D97" w:rsidRDefault="001C3D97">
      <w:pPr>
        <w:pStyle w:val="a3"/>
        <w:ind w:left="-284" w:right="-483" w:firstLine="568"/>
        <w:rPr>
          <w:sz w:val="26"/>
          <w:lang w:val="en-US"/>
        </w:rPr>
      </w:pPr>
      <w:r>
        <w:rPr>
          <w:b/>
          <w:sz w:val="26"/>
          <w:lang w:val="en-US"/>
        </w:rPr>
        <w:t xml:space="preserve">Стадийность и зональность метасоматитов. </w:t>
      </w:r>
      <w:r>
        <w:rPr>
          <w:sz w:val="26"/>
          <w:lang w:val="en-US"/>
        </w:rPr>
        <w:t xml:space="preserve">Последовательность замещения новообразованными минералами наиболее отчетливо устанавливается при грейзенизации гранитов. Прежде всего становится неустойчивым биотит, который превращается в агрегат мусковита, магнетита и флюорита. Олигоклаз испытывает деанортитизацию, а позднее замещается мусковитом. </w:t>
      </w:r>
    </w:p>
    <w:p w:rsidR="001C3D97" w:rsidRDefault="001C3D97">
      <w:pPr>
        <w:pStyle w:val="a3"/>
        <w:ind w:left="-284" w:right="-483" w:firstLine="568"/>
        <w:rPr>
          <w:sz w:val="26"/>
        </w:rPr>
      </w:pPr>
      <w:r>
        <w:rPr>
          <w:sz w:val="26"/>
          <w:lang w:val="en-US"/>
        </w:rPr>
        <w:t>По иному протекает разложение K-Na</w:t>
      </w:r>
      <w:r>
        <w:rPr>
          <w:sz w:val="26"/>
        </w:rPr>
        <w:t xml:space="preserve"> полевого шпата. На первом этапе перекристаллизацию и частичное замещение пластинчатым кварцем, проникающим по ослабленным направлениям в полевой шпат и как бы клиньями расчленяющим его.</w:t>
      </w:r>
      <w:r>
        <w:rPr>
          <w:sz w:val="26"/>
          <w:lang w:val="en-US"/>
        </w:rPr>
        <w:t xml:space="preserve"> </w:t>
      </w:r>
      <w:r>
        <w:rPr>
          <w:sz w:val="26"/>
        </w:rPr>
        <w:t>В дальнейшем полевой шпат испытывает альбитизацию и только после этого замещается кварц-мусковитовым агрегатом. Таким образом, имеет место избирательное замещение полевых шпатов мусковитом и относительная устойчивость калиевого полевого шпата в кислотных растворах. Окончательное разложение калиевого полевого шпата фиксирует переход от грейзенизированных гранитов к кварц-мусковитовым грейзенам с гранолепидобластовой структурой.</w:t>
      </w:r>
    </w:p>
    <w:p w:rsidR="001C3D97" w:rsidRDefault="001C3D97">
      <w:pPr>
        <w:pStyle w:val="a3"/>
        <w:ind w:left="-284" w:right="-483" w:firstLine="568"/>
        <w:rPr>
          <w:sz w:val="26"/>
        </w:rPr>
      </w:pPr>
      <w:r>
        <w:rPr>
          <w:sz w:val="26"/>
        </w:rPr>
        <w:t>Итак, последовательность замещения магматических минералов гранитов такова:</w:t>
      </w:r>
    </w:p>
    <w:p w:rsidR="001C3D97" w:rsidRDefault="001C3D97">
      <w:pPr>
        <w:pStyle w:val="a3"/>
        <w:ind w:left="-284" w:right="-483" w:firstLine="568"/>
        <w:rPr>
          <w:sz w:val="26"/>
        </w:rPr>
      </w:pPr>
      <w:r>
        <w:rPr>
          <w:sz w:val="26"/>
        </w:rPr>
        <w:t xml:space="preserve">Би </w:t>
      </w:r>
      <w:r>
        <w:rPr>
          <w:sz w:val="26"/>
        </w:rPr>
        <w:sym w:font="Symbol" w:char="F0AE"/>
      </w:r>
      <w:r>
        <w:rPr>
          <w:sz w:val="26"/>
        </w:rPr>
        <w:t xml:space="preserve"> Пл </w:t>
      </w:r>
      <w:r>
        <w:rPr>
          <w:sz w:val="26"/>
        </w:rPr>
        <w:sym w:font="Symbol" w:char="F0AE"/>
      </w:r>
      <w:r>
        <w:rPr>
          <w:sz w:val="26"/>
        </w:rPr>
        <w:t xml:space="preserve"> Кш.</w:t>
      </w:r>
    </w:p>
    <w:p w:rsidR="001C3D97" w:rsidRDefault="001C3D97">
      <w:pPr>
        <w:pStyle w:val="a3"/>
        <w:ind w:left="-284" w:right="-483" w:firstLine="568"/>
        <w:rPr>
          <w:sz w:val="26"/>
        </w:rPr>
      </w:pPr>
      <w:r>
        <w:rPr>
          <w:sz w:val="26"/>
        </w:rPr>
        <w:t>При дальнейшем усилении грейзенизации становится неустойчивым мусковит, который замещается кварцем и топазом; при этом формы топазовых выделений могут быть самыми разнообразными: зерна, порфиробласты с многочисленными ответвлениями, звездчатые скопления игольчатых или призматических кристаллов. Грейзены с пятнистыми выделениями топаза обладают гломеробластовой, порфиробластовой или нематобластовой структурами. В зонах максимального изменения формируются кварцевые грейзены с гранобластовой структурой, в которых топаз сохраняется редко и имеет вид разобщенных и корродированных реликтов, иногда еще сохраняющих единую оптическую ориентировку. Одним из наиболее поздних минералов грейзенов является флюорит, кристаллы которого обладают причудливыми формами и цементируют мусковит и кварц поздних генераций. В конечном итоге грейзенизация приводит к образованию кварца или агрегата кварца и слюды.</w:t>
      </w:r>
    </w:p>
    <w:p w:rsidR="001C3D97" w:rsidRDefault="001C3D97">
      <w:pPr>
        <w:pStyle w:val="a3"/>
        <w:ind w:left="-284" w:right="-483" w:firstLine="568"/>
        <w:rPr>
          <w:sz w:val="26"/>
        </w:rPr>
      </w:pPr>
      <w:r>
        <w:rPr>
          <w:sz w:val="26"/>
        </w:rPr>
        <w:t>Метасоматическая зональность наиболее отчетливо выражена в жильных грейзеновых телах, которые имеют симметричное строение относительно осевых жил или рудоконтролирующих трещин. В крупных грейзеновых куполах зональность асимметрична по отношению к апикальной поверхности гранитов и выражена менее отчетливо.</w:t>
      </w:r>
    </w:p>
    <w:p w:rsidR="001C3D97" w:rsidRDefault="001C3D97">
      <w:pPr>
        <w:pStyle w:val="a3"/>
        <w:ind w:left="-284" w:right="-483" w:firstLine="568"/>
        <w:rPr>
          <w:sz w:val="26"/>
        </w:rPr>
      </w:pPr>
      <w:r>
        <w:rPr>
          <w:sz w:val="26"/>
        </w:rPr>
        <w:t>Типичная метасоматическая колонка была изучена в районе Кураминского хребта Г.А. Лисициной и Б.И. Омельяненко в 1961 г.</w:t>
      </w:r>
    </w:p>
    <w:p w:rsidR="001C3D97" w:rsidRDefault="001C3D97">
      <w:pPr>
        <w:pStyle w:val="a3"/>
        <w:numPr>
          <w:ilvl w:val="0"/>
          <w:numId w:val="20"/>
        </w:numPr>
        <w:ind w:left="-284" w:right="-483" w:firstLine="568"/>
        <w:rPr>
          <w:sz w:val="26"/>
        </w:rPr>
      </w:pPr>
      <w:r>
        <w:rPr>
          <w:sz w:val="26"/>
        </w:rPr>
        <w:t xml:space="preserve"> Гранит: Кв + Кш + Ол + Би + Мт</w:t>
      </w:r>
    </w:p>
    <w:p w:rsidR="001C3D97" w:rsidRDefault="001C3D97">
      <w:pPr>
        <w:pStyle w:val="a3"/>
        <w:numPr>
          <w:ilvl w:val="0"/>
          <w:numId w:val="20"/>
        </w:numPr>
        <w:ind w:left="-284" w:right="-483" w:firstLine="568"/>
        <w:rPr>
          <w:sz w:val="26"/>
        </w:rPr>
      </w:pPr>
      <w:r>
        <w:rPr>
          <w:sz w:val="26"/>
        </w:rPr>
        <w:t xml:space="preserve"> Кв + Му + Кш + Аб + Мт</w:t>
      </w:r>
    </w:p>
    <w:p w:rsidR="001C3D97" w:rsidRDefault="001C3D97">
      <w:pPr>
        <w:pStyle w:val="a3"/>
        <w:numPr>
          <w:ilvl w:val="0"/>
          <w:numId w:val="20"/>
        </w:numPr>
        <w:ind w:left="-284" w:right="-483" w:firstLine="568"/>
        <w:rPr>
          <w:sz w:val="26"/>
        </w:rPr>
      </w:pPr>
      <w:r>
        <w:rPr>
          <w:sz w:val="26"/>
        </w:rPr>
        <w:t xml:space="preserve"> Кв + Му + Кш + Аб</w:t>
      </w:r>
    </w:p>
    <w:p w:rsidR="001C3D97" w:rsidRDefault="001C3D97">
      <w:pPr>
        <w:pStyle w:val="a3"/>
        <w:numPr>
          <w:ilvl w:val="0"/>
          <w:numId w:val="20"/>
        </w:numPr>
        <w:ind w:left="-284" w:right="-483" w:firstLine="568"/>
        <w:rPr>
          <w:sz w:val="26"/>
        </w:rPr>
      </w:pPr>
      <w:r>
        <w:rPr>
          <w:sz w:val="26"/>
        </w:rPr>
        <w:t xml:space="preserve"> Кв + Му + Кш</w:t>
      </w:r>
    </w:p>
    <w:p w:rsidR="001C3D97" w:rsidRDefault="001C3D97">
      <w:pPr>
        <w:pStyle w:val="a3"/>
        <w:ind w:left="-284" w:right="-483" w:firstLine="568"/>
        <w:rPr>
          <w:sz w:val="26"/>
        </w:rPr>
      </w:pPr>
      <w:r>
        <w:rPr>
          <w:sz w:val="26"/>
        </w:rPr>
        <w:t>4а.  Кв + Му</w:t>
      </w:r>
    </w:p>
    <w:p w:rsidR="001C3D97" w:rsidRDefault="001C3D97">
      <w:pPr>
        <w:pStyle w:val="a3"/>
        <w:ind w:left="-284" w:right="-483" w:firstLine="568"/>
        <w:rPr>
          <w:sz w:val="26"/>
        </w:rPr>
      </w:pPr>
      <w:r>
        <w:rPr>
          <w:sz w:val="26"/>
        </w:rPr>
        <w:t>4б. Кв + То</w:t>
      </w:r>
    </w:p>
    <w:p w:rsidR="001C3D97" w:rsidRDefault="001C3D97">
      <w:pPr>
        <w:pStyle w:val="a3"/>
        <w:ind w:left="-284" w:right="-483" w:firstLine="568"/>
        <w:rPr>
          <w:sz w:val="26"/>
        </w:rPr>
      </w:pPr>
      <w:r>
        <w:rPr>
          <w:sz w:val="26"/>
        </w:rPr>
        <w:t>5.   Кв</w:t>
      </w:r>
    </w:p>
    <w:p w:rsidR="001C3D97" w:rsidRDefault="001C3D97">
      <w:pPr>
        <w:pStyle w:val="a3"/>
        <w:ind w:left="-284" w:right="-483" w:firstLine="568"/>
        <w:rPr>
          <w:sz w:val="26"/>
        </w:rPr>
      </w:pPr>
      <w:r>
        <w:rPr>
          <w:sz w:val="26"/>
        </w:rPr>
        <w:t>Этот пример отражает тенденцию к образованию существенно кварцевых метасоматитов во внутренних зонах. Породы зон 1-3 относятся к грейзенизированным гранитам, а зоны 4-5 являются собственно грейзенами. Кварц-топазовая зона 4б во многих случаях не образуется. Между внешними более мощными зонами колонки наблюдаются расплывчатые постепенные переходы. Внутренние маломощные зоны характеризуются относительно четкими границами.</w:t>
      </w:r>
    </w:p>
    <w:p w:rsidR="001C3D97" w:rsidRDefault="001C3D97">
      <w:pPr>
        <w:pStyle w:val="a3"/>
        <w:ind w:left="-284" w:right="-483" w:firstLine="568"/>
        <w:rPr>
          <w:sz w:val="26"/>
        </w:rPr>
      </w:pPr>
      <w:r>
        <w:rPr>
          <w:sz w:val="26"/>
        </w:rPr>
        <w:t>В тылу метасоматической колонки может возникнуть и мусковитовая зона. Подобные грейзены, образованные по редкометальным гранитам, были изучены В.И. Коваленко (1969 г.)</w:t>
      </w:r>
    </w:p>
    <w:p w:rsidR="001C3D97" w:rsidRDefault="001C3D97">
      <w:pPr>
        <w:pStyle w:val="a3"/>
        <w:ind w:left="-284" w:right="-483" w:firstLine="568"/>
        <w:rPr>
          <w:sz w:val="26"/>
        </w:rPr>
      </w:pPr>
    </w:p>
    <w:p w:rsidR="001C3D97" w:rsidRDefault="001C3D97">
      <w:pPr>
        <w:pStyle w:val="a3"/>
        <w:numPr>
          <w:ilvl w:val="0"/>
          <w:numId w:val="21"/>
        </w:numPr>
        <w:ind w:left="-284" w:right="-483" w:firstLine="568"/>
        <w:rPr>
          <w:sz w:val="26"/>
        </w:rPr>
      </w:pPr>
      <w:r>
        <w:rPr>
          <w:sz w:val="26"/>
        </w:rPr>
        <w:t>Гранит</w:t>
      </w:r>
    </w:p>
    <w:p w:rsidR="001C3D97" w:rsidRDefault="001C3D97">
      <w:pPr>
        <w:pStyle w:val="a3"/>
        <w:numPr>
          <w:ilvl w:val="0"/>
          <w:numId w:val="21"/>
        </w:numPr>
        <w:ind w:left="-284" w:right="-483" w:firstLine="568"/>
        <w:rPr>
          <w:sz w:val="26"/>
        </w:rPr>
      </w:pPr>
      <w:r>
        <w:rPr>
          <w:sz w:val="26"/>
        </w:rPr>
        <w:t>Кв + Кш + Аб + Би + Му</w:t>
      </w:r>
    </w:p>
    <w:p w:rsidR="001C3D97" w:rsidRDefault="001C3D97">
      <w:pPr>
        <w:pStyle w:val="a3"/>
        <w:numPr>
          <w:ilvl w:val="0"/>
          <w:numId w:val="21"/>
        </w:numPr>
        <w:ind w:left="-284" w:right="-483" w:firstLine="568"/>
        <w:rPr>
          <w:sz w:val="26"/>
        </w:rPr>
      </w:pPr>
      <w:r>
        <w:rPr>
          <w:sz w:val="26"/>
        </w:rPr>
        <w:t>Кв + Кш + Аб +  Му</w:t>
      </w:r>
    </w:p>
    <w:p w:rsidR="001C3D97" w:rsidRDefault="001C3D97">
      <w:pPr>
        <w:pStyle w:val="a3"/>
        <w:numPr>
          <w:ilvl w:val="0"/>
          <w:numId w:val="21"/>
        </w:numPr>
        <w:ind w:left="-284" w:right="-483" w:firstLine="568"/>
        <w:rPr>
          <w:sz w:val="26"/>
        </w:rPr>
      </w:pPr>
      <w:r>
        <w:rPr>
          <w:sz w:val="26"/>
        </w:rPr>
        <w:t>Кв + Аб +  Му</w:t>
      </w:r>
    </w:p>
    <w:p w:rsidR="001C3D97" w:rsidRDefault="001C3D97">
      <w:pPr>
        <w:pStyle w:val="a3"/>
        <w:numPr>
          <w:ilvl w:val="0"/>
          <w:numId w:val="21"/>
        </w:numPr>
        <w:ind w:left="-284" w:right="-483" w:firstLine="568"/>
        <w:rPr>
          <w:sz w:val="26"/>
        </w:rPr>
      </w:pPr>
      <w:r>
        <w:rPr>
          <w:sz w:val="26"/>
        </w:rPr>
        <w:t>Кв + Му + Флю</w:t>
      </w:r>
    </w:p>
    <w:p w:rsidR="001C3D97" w:rsidRDefault="001C3D97">
      <w:pPr>
        <w:pStyle w:val="a3"/>
        <w:numPr>
          <w:ilvl w:val="0"/>
          <w:numId w:val="21"/>
        </w:numPr>
        <w:ind w:left="-284" w:right="-483" w:firstLine="568"/>
        <w:rPr>
          <w:sz w:val="26"/>
        </w:rPr>
      </w:pPr>
      <w:r>
        <w:rPr>
          <w:sz w:val="26"/>
        </w:rPr>
        <w:t>Му + Флю</w:t>
      </w:r>
    </w:p>
    <w:p w:rsidR="001C3D97" w:rsidRDefault="001C3D97">
      <w:pPr>
        <w:pStyle w:val="a3"/>
        <w:ind w:left="-284" w:right="-483" w:firstLine="568"/>
        <w:rPr>
          <w:sz w:val="26"/>
        </w:rPr>
      </w:pPr>
      <w:r>
        <w:rPr>
          <w:sz w:val="26"/>
        </w:rPr>
        <w:t>Для редких андалузитовых грейзенов Дальненского гранитного плутона Казахстана Д.М. Захаровой (1956 г.) описана оригинальная метасоматическая колонка, в которой андалузит занимает место топаза:</w:t>
      </w:r>
    </w:p>
    <w:p w:rsidR="001C3D97" w:rsidRDefault="001C3D97">
      <w:pPr>
        <w:pStyle w:val="a3"/>
        <w:numPr>
          <w:ilvl w:val="0"/>
          <w:numId w:val="22"/>
        </w:numPr>
        <w:ind w:left="-284" w:right="-483" w:firstLine="568"/>
        <w:rPr>
          <w:sz w:val="26"/>
        </w:rPr>
      </w:pPr>
      <w:r>
        <w:rPr>
          <w:sz w:val="26"/>
        </w:rPr>
        <w:t>Биотитовый гранит</w:t>
      </w:r>
    </w:p>
    <w:p w:rsidR="001C3D97" w:rsidRDefault="001C3D97">
      <w:pPr>
        <w:pStyle w:val="a3"/>
        <w:numPr>
          <w:ilvl w:val="0"/>
          <w:numId w:val="22"/>
        </w:numPr>
        <w:ind w:left="-284" w:right="-483" w:firstLine="568"/>
        <w:rPr>
          <w:sz w:val="26"/>
        </w:rPr>
      </w:pPr>
      <w:r>
        <w:rPr>
          <w:sz w:val="26"/>
        </w:rPr>
        <w:t>Кв + Кш + Пл + Би + Му</w:t>
      </w:r>
    </w:p>
    <w:p w:rsidR="001C3D97" w:rsidRDefault="001C3D97">
      <w:pPr>
        <w:pStyle w:val="a3"/>
        <w:numPr>
          <w:ilvl w:val="0"/>
          <w:numId w:val="22"/>
        </w:numPr>
        <w:ind w:left="-284" w:right="-483" w:firstLine="568"/>
        <w:rPr>
          <w:sz w:val="26"/>
        </w:rPr>
      </w:pPr>
      <w:r>
        <w:rPr>
          <w:sz w:val="26"/>
        </w:rPr>
        <w:t>Кв + Кш + Пл  + Му</w:t>
      </w:r>
    </w:p>
    <w:p w:rsidR="001C3D97" w:rsidRDefault="001C3D97">
      <w:pPr>
        <w:pStyle w:val="a3"/>
        <w:numPr>
          <w:ilvl w:val="0"/>
          <w:numId w:val="22"/>
        </w:numPr>
        <w:ind w:left="-284" w:right="-483" w:firstLine="568"/>
        <w:rPr>
          <w:sz w:val="26"/>
        </w:rPr>
      </w:pPr>
      <w:r>
        <w:rPr>
          <w:sz w:val="26"/>
        </w:rPr>
        <w:t>Кв + Му + Кш</w:t>
      </w:r>
    </w:p>
    <w:p w:rsidR="001C3D97" w:rsidRDefault="001C3D97">
      <w:pPr>
        <w:pStyle w:val="a3"/>
        <w:numPr>
          <w:ilvl w:val="0"/>
          <w:numId w:val="22"/>
        </w:numPr>
        <w:ind w:left="-284" w:right="-483" w:firstLine="568"/>
        <w:rPr>
          <w:sz w:val="26"/>
        </w:rPr>
      </w:pPr>
      <w:r>
        <w:rPr>
          <w:sz w:val="26"/>
        </w:rPr>
        <w:t>Кв + Му + Анд</w:t>
      </w:r>
    </w:p>
    <w:p w:rsidR="001C3D97" w:rsidRDefault="001C3D97">
      <w:pPr>
        <w:pStyle w:val="a3"/>
        <w:numPr>
          <w:ilvl w:val="0"/>
          <w:numId w:val="22"/>
        </w:numPr>
        <w:ind w:left="-284" w:right="-483" w:firstLine="568"/>
        <w:rPr>
          <w:sz w:val="26"/>
        </w:rPr>
      </w:pPr>
      <w:r>
        <w:rPr>
          <w:sz w:val="26"/>
        </w:rPr>
        <w:t>Му + Анд</w:t>
      </w:r>
    </w:p>
    <w:p w:rsidR="001C3D97" w:rsidRDefault="001C3D97">
      <w:pPr>
        <w:pStyle w:val="a3"/>
        <w:ind w:left="-284" w:right="-483" w:firstLine="568"/>
        <w:rPr>
          <w:sz w:val="26"/>
        </w:rPr>
      </w:pPr>
      <w:r>
        <w:rPr>
          <w:sz w:val="26"/>
        </w:rPr>
        <w:t>Если грейзены развиваются по гранитоидам повышенной основности, то фронтальная зона метасоматических колонок часто бывает сложена кварц-хлоритовыми пропилитами.</w:t>
      </w:r>
    </w:p>
    <w:p w:rsidR="001C3D97" w:rsidRDefault="001C3D97">
      <w:pPr>
        <w:pStyle w:val="a3"/>
        <w:ind w:left="-284" w:right="-483" w:firstLine="568"/>
        <w:rPr>
          <w:sz w:val="26"/>
        </w:rPr>
      </w:pPr>
      <w:r>
        <w:rPr>
          <w:sz w:val="26"/>
        </w:rPr>
        <w:t>Центральные части зонально построенных грейзеновых тел, содержащих мономинеральные кварцевые зоны, нередко пересечены гидротермальными жилами, которые являются более поздними образованиями по сравнению с грейзненами. Ответвления этих жил пересекают различные зоны метасоматических колонок.</w:t>
      </w:r>
    </w:p>
    <w:p w:rsidR="001C3D97" w:rsidRDefault="001C3D97">
      <w:pPr>
        <w:pStyle w:val="a3"/>
        <w:ind w:left="-284" w:right="-483" w:firstLine="568"/>
        <w:rPr>
          <w:sz w:val="26"/>
        </w:rPr>
      </w:pPr>
      <w:r>
        <w:rPr>
          <w:sz w:val="26"/>
        </w:rPr>
        <w:t>Жилы преимущественно сложены кварцем и в значительно меньшем количестве слюдами и мусковит-жильбертитового ряда, хлоритом, альбитом и ортоклазом. К жильбертитовой оторочке жил приурочены скопления берилла, вольфрамита и висмутина. Образование жил обусловлено теми же кислотными растворами, которые привели к возникновению грейзенов, а затем существенно измелили свой состав и кислотность-щелочность при взаимодействии с вмещающими породами и при понижении температуры.</w:t>
      </w:r>
    </w:p>
    <w:p w:rsidR="001C3D97" w:rsidRDefault="001C3D97">
      <w:pPr>
        <w:pStyle w:val="a3"/>
        <w:ind w:left="-284" w:right="-483" w:firstLine="568"/>
        <w:rPr>
          <w:sz w:val="26"/>
        </w:rPr>
      </w:pPr>
      <w:r>
        <w:rPr>
          <w:b/>
          <w:sz w:val="26"/>
        </w:rPr>
        <w:t>Грейзеновые месторождения.</w:t>
      </w:r>
      <w:r>
        <w:rPr>
          <w:sz w:val="26"/>
        </w:rPr>
        <w:t xml:space="preserve"> Среди грейзеновых месторождений по преобладающей рудной минерализации можно выделить следующие основные типы: вольфрамит-топаз-кварцевый, касситерит-топаз-кварцевый и комплексный вольфрамит-молибденит-топаз кварцевый.</w:t>
      </w:r>
    </w:p>
    <w:p w:rsidR="001C3D97" w:rsidRDefault="001C3D97">
      <w:pPr>
        <w:pStyle w:val="a3"/>
        <w:ind w:left="-284" w:right="-483" w:firstLine="568"/>
        <w:rPr>
          <w:sz w:val="26"/>
        </w:rPr>
      </w:pPr>
      <w:r>
        <w:rPr>
          <w:sz w:val="26"/>
        </w:rPr>
        <w:t>С грейзенами связаны также имеющие важное промышленное значение месторождения бериллия.</w:t>
      </w:r>
    </w:p>
    <w:p w:rsidR="001C3D97" w:rsidRDefault="001C3D97">
      <w:pPr>
        <w:pStyle w:val="a3"/>
        <w:ind w:left="-284" w:right="-483" w:firstLine="568"/>
        <w:rPr>
          <w:sz w:val="26"/>
          <w:lang w:val="en-US"/>
        </w:rPr>
      </w:pPr>
    </w:p>
    <w:p w:rsidR="001C3D97" w:rsidRDefault="001C3D97">
      <w:pPr>
        <w:pStyle w:val="a3"/>
        <w:ind w:left="-284" w:right="-483" w:firstLine="568"/>
        <w:jc w:val="center"/>
        <w:rPr>
          <w:b/>
          <w:i/>
          <w:sz w:val="28"/>
        </w:rPr>
      </w:pPr>
      <w:r>
        <w:rPr>
          <w:b/>
          <w:i/>
          <w:sz w:val="28"/>
        </w:rPr>
        <w:t>6.2</w:t>
      </w:r>
      <w:r>
        <w:rPr>
          <w:b/>
          <w:i/>
          <w:sz w:val="28"/>
        </w:rPr>
        <w:tab/>
        <w:t xml:space="preserve">      Фация вторичных кварцитов</w:t>
      </w:r>
    </w:p>
    <w:p w:rsidR="001C3D97" w:rsidRDefault="001C3D97">
      <w:pPr>
        <w:pStyle w:val="a3"/>
        <w:ind w:left="-284" w:right="-483" w:firstLine="568"/>
        <w:jc w:val="center"/>
        <w:rPr>
          <w:sz w:val="26"/>
        </w:rPr>
      </w:pPr>
    </w:p>
    <w:p w:rsidR="001C3D97" w:rsidRDefault="001C3D97">
      <w:pPr>
        <w:pStyle w:val="a3"/>
        <w:ind w:left="-284" w:right="-483" w:firstLine="568"/>
        <w:rPr>
          <w:sz w:val="26"/>
        </w:rPr>
      </w:pPr>
      <w:r>
        <w:rPr>
          <w:sz w:val="26"/>
        </w:rPr>
        <w:t xml:space="preserve">К фации вторичных кварцитов относятся продукты интенсивного среднетемпературного кислотного метасоматоза, равновесные с хлоридными растворами, которые содержат углекислоту и серу; </w:t>
      </w:r>
      <w:r>
        <w:rPr>
          <w:sz w:val="26"/>
          <w:lang w:val="en-US"/>
        </w:rPr>
        <w:t>pH</w:t>
      </w:r>
      <w:r>
        <w:rPr>
          <w:sz w:val="26"/>
        </w:rPr>
        <w:t xml:space="preserve"> колеблется от 1 до 4. В этих условиях оказываются устойчивыми только кварц и высокоглиноземистые минералы: корунд, андалузит, алунит, диаспор и другие. Термин </w:t>
      </w:r>
      <w:r>
        <w:rPr>
          <w:i/>
          <w:sz w:val="26"/>
        </w:rPr>
        <w:t xml:space="preserve">вторичный кварцит </w:t>
      </w:r>
      <w:r>
        <w:rPr>
          <w:sz w:val="26"/>
        </w:rPr>
        <w:t>был введен в русскую геологическую литературу Е.С. Федоровым и В.В. Никитиным в 1901 г., а позднее широко применялся Н.И. Наковником для обозначения метасоматитов, возникших в процессе поствулканической гидротермальной деятельности. Термин неудачен из-за своей неопределенности; ми часто обозначают гидротермально-измененые породы разного состава и генезиса.</w:t>
      </w:r>
    </w:p>
    <w:p w:rsidR="001C3D97" w:rsidRDefault="001C3D97">
      <w:pPr>
        <w:pStyle w:val="a3"/>
        <w:ind w:left="-284" w:right="-483" w:firstLine="568"/>
        <w:rPr>
          <w:sz w:val="26"/>
        </w:rPr>
      </w:pPr>
      <w:r>
        <w:rPr>
          <w:sz w:val="26"/>
        </w:rPr>
        <w:t>Собственно вторичными кварцитами целесообразно называть метасоматиты, содержащие не менее 50</w:t>
      </w:r>
      <w:r>
        <w:rPr>
          <w:sz w:val="26"/>
        </w:rPr>
        <w:sym w:font="Symbol" w:char="F025"/>
      </w:r>
      <w:r>
        <w:rPr>
          <w:sz w:val="26"/>
        </w:rPr>
        <w:t xml:space="preserve"> кварца. При меньшем количестве кварца правильнее говорить о кварц-корундовых, кварц-андалузитовых, кварц-алунитовых метасоматитах. Если кварц становится второстепенным минералом, то речь может идти о корундовых, андалузитовых и алунитовых метасоматитах.</w:t>
      </w:r>
    </w:p>
    <w:p w:rsidR="001C3D97" w:rsidRDefault="001C3D97">
      <w:pPr>
        <w:pStyle w:val="a3"/>
        <w:ind w:left="-284" w:right="-483" w:firstLine="568"/>
        <w:rPr>
          <w:sz w:val="26"/>
        </w:rPr>
      </w:pPr>
      <w:r>
        <w:rPr>
          <w:b/>
          <w:sz w:val="26"/>
        </w:rPr>
        <w:t>Исходные породы.</w:t>
      </w:r>
      <w:r>
        <w:rPr>
          <w:sz w:val="26"/>
        </w:rPr>
        <w:t xml:space="preserve"> Вторичные кварциты формируются по вулканогенным, вулканогенно-осадочным и интрузивным породам кислого и среднего составов; особенно податливы при изменении пористые туфы.</w:t>
      </w:r>
    </w:p>
    <w:p w:rsidR="001C3D97" w:rsidRDefault="001C3D97">
      <w:pPr>
        <w:pStyle w:val="a3"/>
        <w:ind w:left="-284" w:right="-483" w:firstLine="568"/>
        <w:rPr>
          <w:sz w:val="26"/>
        </w:rPr>
      </w:pPr>
      <w:r>
        <w:rPr>
          <w:b/>
          <w:sz w:val="26"/>
        </w:rPr>
        <w:t xml:space="preserve">Условия залегания метасоматитов. </w:t>
      </w:r>
      <w:r>
        <w:rPr>
          <w:sz w:val="26"/>
        </w:rPr>
        <w:t>Вторичные кварциты приурочены к центрам преимущественно наземного кислого и среднего вулканизма и образуют массивы, измеряемые километрами в поперечнике. Такие массивы чаще всего обладают изометричной формой в плане и грубо концентрическим зональным строением, которое может осложняться разнообразными ответвлениями вдоль тектонических нарушений. Будучи породами, обогащенными кварцем, вторичные кварциты устойчивы к процессу выветривания, и сложенные ими массивы часто выделяются в рельефе, образуя возвышенности с ребристыми скалистыми склонами, зубчатыми гребнями и острыми пикообразными вершинами. В депрессиях между скалами и по периферии массивов вторичных кварцитов развиты аргиллизиты и другие рыхлые породы. Неравномерное ожелезнение придает этим породам характерную пеструю окраску с чередованием белых, желтых и красных пятен.</w:t>
      </w:r>
    </w:p>
    <w:p w:rsidR="001C3D97" w:rsidRDefault="001C3D97">
      <w:pPr>
        <w:pStyle w:val="a3"/>
        <w:ind w:left="-284" w:right="-483" w:firstLine="568"/>
        <w:rPr>
          <w:sz w:val="26"/>
        </w:rPr>
      </w:pPr>
      <w:r>
        <w:rPr>
          <w:sz w:val="26"/>
        </w:rPr>
        <w:t>В сложно построенных массивах вторичные кварциты занимают либо центральные зоны, либо располагаются вокруг ядер кварц-калишпатовых метасоматитов и серицитолитов. По периферии массивов развиваются широкие ореолы пропилититов или аргиллизитов.</w:t>
      </w:r>
    </w:p>
    <w:p w:rsidR="001C3D97" w:rsidRDefault="001C3D97">
      <w:pPr>
        <w:pStyle w:val="a3"/>
        <w:ind w:left="-284" w:right="-483" w:firstLine="568"/>
        <w:rPr>
          <w:sz w:val="26"/>
        </w:rPr>
      </w:pPr>
      <w:r>
        <w:rPr>
          <w:b/>
          <w:sz w:val="26"/>
        </w:rPr>
        <w:t>Минеральный состав.</w:t>
      </w:r>
      <w:r>
        <w:rPr>
          <w:sz w:val="26"/>
        </w:rPr>
        <w:t xml:space="preserve"> Главными новообразованными минералами вторичных кварцитов являются кварц, серицит (мусковит), андалузит, алунит </w:t>
      </w:r>
      <w:r>
        <w:rPr>
          <w:sz w:val="26"/>
          <w:lang w:val="en-US"/>
        </w:rPr>
        <w:t>K</w:t>
      </w:r>
      <w:r>
        <w:rPr>
          <w:sz w:val="26"/>
          <w:vertAlign w:val="subscript"/>
          <w:lang w:val="en-US"/>
        </w:rPr>
        <w:t>2</w:t>
      </w:r>
      <w:r>
        <w:rPr>
          <w:sz w:val="26"/>
          <w:lang w:val="en-US"/>
        </w:rPr>
        <w:t>Al</w:t>
      </w:r>
      <w:r>
        <w:rPr>
          <w:sz w:val="26"/>
          <w:vertAlign w:val="subscript"/>
          <w:lang w:val="en-US"/>
        </w:rPr>
        <w:t>6</w:t>
      </w:r>
      <w:r>
        <w:rPr>
          <w:sz w:val="26"/>
          <w:lang w:val="en-US"/>
        </w:rPr>
        <w:t>(OH)</w:t>
      </w:r>
      <w:r>
        <w:rPr>
          <w:sz w:val="26"/>
          <w:vertAlign w:val="subscript"/>
          <w:lang w:val="en-US"/>
        </w:rPr>
        <w:t>4</w:t>
      </w:r>
      <w:r>
        <w:rPr>
          <w:sz w:val="26"/>
          <w:lang w:val="en-US"/>
        </w:rPr>
        <w:t>(SO</w:t>
      </w:r>
      <w:r>
        <w:rPr>
          <w:sz w:val="26"/>
          <w:vertAlign w:val="subscript"/>
          <w:lang w:val="en-US"/>
        </w:rPr>
        <w:t>4</w:t>
      </w:r>
      <w:r>
        <w:rPr>
          <w:sz w:val="26"/>
          <w:lang w:val="en-US"/>
        </w:rPr>
        <w:t>)</w:t>
      </w:r>
      <w:r>
        <w:rPr>
          <w:sz w:val="26"/>
          <w:vertAlign w:val="subscript"/>
          <w:lang w:val="en-US"/>
        </w:rPr>
        <w:t>4</w:t>
      </w:r>
      <w:r>
        <w:rPr>
          <w:sz w:val="26"/>
        </w:rPr>
        <w:t>, корунд, диаспор, пирофиллит</w:t>
      </w:r>
      <w:r>
        <w:rPr>
          <w:sz w:val="26"/>
          <w:lang w:val="en-US"/>
        </w:rPr>
        <w:t xml:space="preserve"> Al</w:t>
      </w:r>
      <w:r>
        <w:rPr>
          <w:sz w:val="26"/>
          <w:vertAlign w:val="subscript"/>
          <w:lang w:val="en-US"/>
        </w:rPr>
        <w:t>2</w:t>
      </w:r>
      <w:r>
        <w:rPr>
          <w:sz w:val="26"/>
          <w:lang w:val="en-US"/>
        </w:rPr>
        <w:sym w:font="Symbol" w:char="F05B"/>
      </w:r>
      <w:r>
        <w:rPr>
          <w:sz w:val="26"/>
          <w:lang w:val="en-US"/>
        </w:rPr>
        <w:t>Si</w:t>
      </w:r>
      <w:r>
        <w:rPr>
          <w:sz w:val="26"/>
          <w:vertAlign w:val="subscript"/>
          <w:lang w:val="en-US"/>
        </w:rPr>
        <w:t>4</w:t>
      </w:r>
      <w:r>
        <w:rPr>
          <w:sz w:val="26"/>
          <w:lang w:val="en-US"/>
        </w:rPr>
        <w:t>O</w:t>
      </w:r>
      <w:r>
        <w:rPr>
          <w:sz w:val="26"/>
          <w:vertAlign w:val="subscript"/>
          <w:lang w:val="en-US"/>
        </w:rPr>
        <w:t>10</w:t>
      </w:r>
      <w:r>
        <w:rPr>
          <w:sz w:val="26"/>
          <w:lang w:val="en-US"/>
        </w:rPr>
        <w:sym w:font="Symbol" w:char="F05D"/>
      </w:r>
      <w:r>
        <w:rPr>
          <w:sz w:val="26"/>
          <w:lang w:val="en-US"/>
        </w:rPr>
        <w:t>(OH)</w:t>
      </w:r>
      <w:r>
        <w:rPr>
          <w:sz w:val="26"/>
          <w:vertAlign w:val="subscript"/>
          <w:lang w:val="en-US"/>
        </w:rPr>
        <w:t>2</w:t>
      </w:r>
      <w:r>
        <w:rPr>
          <w:sz w:val="26"/>
        </w:rPr>
        <w:t xml:space="preserve"> и самородная сера.</w:t>
      </w:r>
    </w:p>
    <w:p w:rsidR="001C3D97" w:rsidRDefault="001C3D97">
      <w:pPr>
        <w:pStyle w:val="a3"/>
        <w:ind w:left="-284" w:right="-483" w:firstLine="568"/>
        <w:rPr>
          <w:sz w:val="26"/>
        </w:rPr>
      </w:pPr>
      <w:r>
        <w:rPr>
          <w:sz w:val="26"/>
        </w:rPr>
        <w:t>К второстепенным и акцессорным минералам относятся пирит, гематит, рутил, топаз, зуниит, флюорит, турмалин, дюмортьерит, лазулит и барит.</w:t>
      </w:r>
    </w:p>
    <w:p w:rsidR="001C3D97" w:rsidRDefault="001C3D97">
      <w:pPr>
        <w:pStyle w:val="a3"/>
        <w:ind w:left="-284" w:right="-483" w:firstLine="568"/>
        <w:rPr>
          <w:sz w:val="26"/>
        </w:rPr>
      </w:pPr>
      <w:r>
        <w:rPr>
          <w:sz w:val="26"/>
        </w:rPr>
        <w:t>Типоморфными минеральными ассоциациями вторичных кварцитов являются сочетания кварца с алунитом, диаспором, корундом, а также с самородной серой. Парагенезисы кварц + андалузит и кварц + серицит могут появляться не только во вторичных кварцитах, но и в грейзенах, березитах, серицитолитах, пропилитах, что затрудняет отнесение метасоматитов к тому или иному виду. В качестве дополнительного критерия, подтверждающего принадлежность кварц-андалузитовых и кварц-серицитовых метасоматитов к вторичным кварцитам, могут служить включения или прожилки диаспора, пирофиллита, алунита. В близких по составу пропилитах содержатся хлорит, карбонат, эпидот и альбит.</w:t>
      </w:r>
    </w:p>
    <w:p w:rsidR="001C3D97" w:rsidRDefault="001C3D97">
      <w:pPr>
        <w:pStyle w:val="a3"/>
        <w:ind w:left="-284" w:right="-483" w:firstLine="568"/>
        <w:rPr>
          <w:sz w:val="26"/>
        </w:rPr>
      </w:pPr>
      <w:r>
        <w:rPr>
          <w:sz w:val="26"/>
        </w:rPr>
        <w:t>Средние размеры новообразованных минералов вторичных кварцитов составляет сотые и десятые доли миллиметра; корунд, пирит, алунит, гематит, могут образовывать миллиметровые и сантиметровые кристаллы. Преобладающая форма развития метасоматических минералов – агрегатные моно- или полиминеральные псевдоморфозы, переходящие в неясные, расплывчатые порфиробласты. Так, по плагиоклазу развиваются кварц-серицитовые или кварц-алунитовые псевдоморфозы, по калишпату – серицитовые или алунитовые, а по цветным минералам – кварц-пирит-рутил-серицитовые ассоциации с небольшим количеством глиноземистых минералов.</w:t>
      </w:r>
    </w:p>
    <w:p w:rsidR="001C3D97" w:rsidRDefault="001C3D97">
      <w:pPr>
        <w:pStyle w:val="a3"/>
        <w:ind w:left="-284" w:right="-483" w:firstLine="568"/>
        <w:rPr>
          <w:sz w:val="26"/>
        </w:rPr>
      </w:pPr>
      <w:r>
        <w:rPr>
          <w:sz w:val="26"/>
        </w:rPr>
        <w:t>Новообразованный кварц представлен двумя генерациями. Ранний кварц образует рассеянные зерна размером в сотые и десятые доли миллиметра и их скопления, составляющие общий фон породы, гранобластовые мозаичные агрегаты и каймы обрастания вокруг реликтового кварца, а также жилки и агрегатные скопления в смеси с серицитом, замещающие первичные минералы. Сюда же относится микрозернистый кварц и с примесью алунита, развивающийся по основной массе вулканитов.</w:t>
      </w:r>
    </w:p>
    <w:p w:rsidR="001C3D97" w:rsidRDefault="001C3D97">
      <w:pPr>
        <w:pStyle w:val="a3"/>
        <w:ind w:left="-284" w:right="-483" w:firstLine="568"/>
        <w:rPr>
          <w:sz w:val="26"/>
        </w:rPr>
      </w:pPr>
      <w:r>
        <w:rPr>
          <w:sz w:val="26"/>
        </w:rPr>
        <w:t>Кварц поздней генерации формирует тонкую сеть мелких ветвящихся прожилков мощностью от долей миллиметра до первых сантиметров. Оно особенно типичен для вторичных кварцитов по гранитоидам.</w:t>
      </w:r>
    </w:p>
    <w:p w:rsidR="001C3D97" w:rsidRDefault="001C3D97">
      <w:pPr>
        <w:pStyle w:val="a3"/>
        <w:ind w:left="-284" w:right="-483" w:firstLine="568"/>
        <w:rPr>
          <w:sz w:val="26"/>
        </w:rPr>
      </w:pPr>
      <w:r>
        <w:rPr>
          <w:sz w:val="26"/>
        </w:rPr>
        <w:t>Серицит (мусковит) также представлен двумя генерациями. Ранний серицит встречается в виде мелких чешуек в составе агрегатных псевдоморфоз, замещающих полевые шпаты и биотит, или образует рассеянные скопления в метасоматитах. Серицит поздней генерации выполняет маломощные мономинеральные прожилки. В серицитовых вторичных кварцитах, образованных по риолитам, гранитам и трахитам, он представлен калиевой разностью, в метасоматитах по породам среднего состава – парагонитом. Серициты вторичных кварцитов, как правило, недосыщены щелочными металлами и обогащены кремнеземом.</w:t>
      </w:r>
    </w:p>
    <w:p w:rsidR="001C3D97" w:rsidRDefault="001C3D97">
      <w:pPr>
        <w:pStyle w:val="a3"/>
        <w:ind w:left="-284" w:right="-483" w:firstLine="568"/>
        <w:rPr>
          <w:sz w:val="26"/>
        </w:rPr>
      </w:pPr>
      <w:r>
        <w:rPr>
          <w:sz w:val="26"/>
        </w:rPr>
        <w:t>Андалузит наблюдается в виде рассеянных порфиробластов ситовидного строения с многочисленными включениями кварца. Порфиробласты вытянуты по флюидальности и полосчатости исходных пород или вместе с серицитом образуют псевдоморфозу по первичным минералам. Иногда андалузит вторичных кварцитов обнаруживает слабый плеохраизм в розоватых или голубоватых тонах.</w:t>
      </w:r>
    </w:p>
    <w:p w:rsidR="001C3D97" w:rsidRDefault="001C3D97">
      <w:pPr>
        <w:pStyle w:val="a3"/>
        <w:ind w:left="-284" w:right="-483" w:firstLine="568"/>
        <w:rPr>
          <w:sz w:val="26"/>
        </w:rPr>
      </w:pPr>
      <w:r>
        <w:rPr>
          <w:sz w:val="26"/>
        </w:rPr>
        <w:t xml:space="preserve">Алунит развивается в виде псевдоморфоз по полевым шпатам или разрозненных скопления, а также заполняет  мелкие прожилки. Размер пластинок алунита обычно составляет десятые доли миллиметра. Минерал представлен калиевой разностью: содержание </w:t>
      </w:r>
      <w:r>
        <w:rPr>
          <w:sz w:val="26"/>
          <w:lang w:val="en-US"/>
        </w:rPr>
        <w:t>K</w:t>
      </w:r>
      <w:r>
        <w:rPr>
          <w:sz w:val="26"/>
          <w:vertAlign w:val="subscript"/>
          <w:lang w:val="en-US"/>
        </w:rPr>
        <w:t>2</w:t>
      </w:r>
      <w:r>
        <w:rPr>
          <w:sz w:val="26"/>
          <w:lang w:val="en-US"/>
        </w:rPr>
        <w:t xml:space="preserve">O </w:t>
      </w:r>
      <w:r>
        <w:rPr>
          <w:sz w:val="26"/>
        </w:rPr>
        <w:t xml:space="preserve"> в нем может достигать 3.2 мас.</w:t>
      </w:r>
      <w:r>
        <w:rPr>
          <w:sz w:val="26"/>
        </w:rPr>
        <w:sym w:font="Symbol" w:char="F025"/>
      </w:r>
      <w:r>
        <w:rPr>
          <w:sz w:val="26"/>
        </w:rPr>
        <w:t xml:space="preserve">. Отношение </w:t>
      </w:r>
      <w:r>
        <w:rPr>
          <w:sz w:val="26"/>
          <w:lang w:val="en-US"/>
        </w:rPr>
        <w:t>K</w:t>
      </w:r>
      <w:r>
        <w:rPr>
          <w:sz w:val="26"/>
          <w:vertAlign w:val="subscript"/>
          <w:lang w:val="en-US"/>
        </w:rPr>
        <w:t>2</w:t>
      </w:r>
      <w:r>
        <w:rPr>
          <w:sz w:val="26"/>
          <w:lang w:val="en-US"/>
        </w:rPr>
        <w:t>O/Na</w:t>
      </w:r>
      <w:r>
        <w:rPr>
          <w:sz w:val="26"/>
          <w:vertAlign w:val="subscript"/>
          <w:lang w:val="en-US"/>
        </w:rPr>
        <w:t>2</w:t>
      </w:r>
      <w:r>
        <w:rPr>
          <w:sz w:val="26"/>
          <w:lang w:val="en-US"/>
        </w:rPr>
        <w:t>O</w:t>
      </w:r>
      <w:r>
        <w:rPr>
          <w:sz w:val="26"/>
        </w:rPr>
        <w:t xml:space="preserve"> для алунита из вторичных кварцитов колеблется от 1.2 до 1.5 мас.</w:t>
      </w:r>
      <w:r>
        <w:rPr>
          <w:sz w:val="26"/>
        </w:rPr>
        <w:sym w:font="Symbol" w:char="F025"/>
      </w:r>
      <w:r>
        <w:rPr>
          <w:sz w:val="26"/>
        </w:rPr>
        <w:t>.</w:t>
      </w:r>
    </w:p>
    <w:p w:rsidR="001C3D97" w:rsidRDefault="001C3D97">
      <w:pPr>
        <w:pStyle w:val="a3"/>
        <w:ind w:left="-284" w:right="-483" w:firstLine="568"/>
        <w:rPr>
          <w:sz w:val="26"/>
        </w:rPr>
      </w:pPr>
      <w:r>
        <w:rPr>
          <w:sz w:val="26"/>
        </w:rPr>
        <w:t>Корунд относится к с сапфировому и реже рубиновому типам, однако в тонких срезах под микроскопом не наблюдается плеохроизма, свойственного этим минералам. Отличительной особенностью корунда вторичных кварцитов является его уплощенность по базопинакоиду и, как следствие, положительное удлинение в отличие от отрицательного удлинения этого минерала в метаморфических и магматических породах.</w:t>
      </w:r>
    </w:p>
    <w:p w:rsidR="001C3D97" w:rsidRDefault="001C3D97">
      <w:pPr>
        <w:pStyle w:val="a3"/>
        <w:ind w:left="-284" w:right="-483" w:firstLine="568"/>
        <w:rPr>
          <w:sz w:val="26"/>
        </w:rPr>
      </w:pPr>
      <w:r>
        <w:rPr>
          <w:sz w:val="26"/>
        </w:rPr>
        <w:t>Диаспор встречается в виде рассеянных зерен размером 0.3-0.5 мм, их скоплений и гнезд. Минерал ассоциирует с вторичным кварцем, рутилом, пиритом и зуниитом, образуя с ними срастания без признаков замещения одного минерала другим. Крупные выделения диаспора обладают ситовидным строением и сильно трещиноваты.</w:t>
      </w:r>
    </w:p>
    <w:p w:rsidR="001C3D97" w:rsidRDefault="001C3D97">
      <w:pPr>
        <w:pStyle w:val="a3"/>
        <w:ind w:left="-284" w:right="-483" w:firstLine="568"/>
        <w:rPr>
          <w:sz w:val="26"/>
        </w:rPr>
      </w:pPr>
      <w:r>
        <w:rPr>
          <w:sz w:val="26"/>
        </w:rPr>
        <w:t>Пирит встречается во всех вторичных кварцитах. Он образует отдельные кристаллы или входит в состав агрегатных псевдоморфоз по цветным минералам. Иногда пирит присутствует в кварцевых прожилках и реже выполняет самостоятельные жилки. Минерал представлен кристаллами разнообразной формы: кубическими, пентагонольно-додекаэдрическими и октаэдрическими.</w:t>
      </w:r>
    </w:p>
    <w:p w:rsidR="001C3D97" w:rsidRDefault="001C3D97">
      <w:pPr>
        <w:pStyle w:val="a3"/>
        <w:ind w:left="-284" w:right="-483" w:firstLine="568"/>
        <w:rPr>
          <w:sz w:val="26"/>
        </w:rPr>
      </w:pPr>
      <w:r>
        <w:rPr>
          <w:sz w:val="26"/>
        </w:rPr>
        <w:t>Рутил наблюдается в виде мельчайших зерен, образующих скопления, которые вместе с другими наложенными минералами развиваются по первичным цветным минералам. Содержание рутила во вторичных кварцитах довольно постоянно и не превышает 1</w:t>
      </w:r>
      <w:r>
        <w:rPr>
          <w:sz w:val="26"/>
        </w:rPr>
        <w:sym w:font="Symbol" w:char="F025"/>
      </w:r>
      <w:r>
        <w:rPr>
          <w:sz w:val="26"/>
        </w:rPr>
        <w:t>.</w:t>
      </w:r>
    </w:p>
    <w:p w:rsidR="001C3D97" w:rsidRDefault="001C3D97">
      <w:pPr>
        <w:pStyle w:val="a3"/>
        <w:ind w:left="-284" w:right="-483" w:firstLine="568"/>
        <w:rPr>
          <w:sz w:val="26"/>
        </w:rPr>
      </w:pPr>
      <w:r>
        <w:rPr>
          <w:sz w:val="26"/>
        </w:rPr>
        <w:t>Зуниит в виде примеси мелких кристаллов входит в состав псевдоморфоз по вкраплениям полевых шпатов; кроме того, он ассоциирует с кварцем, пиритом, рутилом и флюоритом.</w:t>
      </w:r>
    </w:p>
    <w:p w:rsidR="001C3D97" w:rsidRDefault="001C3D97">
      <w:pPr>
        <w:pStyle w:val="a3"/>
        <w:ind w:left="-284" w:right="-483" w:firstLine="568"/>
        <w:rPr>
          <w:sz w:val="26"/>
        </w:rPr>
      </w:pPr>
      <w:r>
        <w:rPr>
          <w:sz w:val="26"/>
        </w:rPr>
        <w:t>Турмалин вторичных кварцитов в отличие от турмалина других типов метасоматитов представлен высокоглиноземистой разновидностью. Под микроскопом он бесцветен со слабо-желтоватым или голубоватым оттенком и практически не плеохроирует.</w:t>
      </w:r>
    </w:p>
    <w:p w:rsidR="001C3D97" w:rsidRDefault="001C3D97">
      <w:pPr>
        <w:pStyle w:val="a3"/>
        <w:ind w:left="-284" w:right="-483" w:firstLine="568"/>
        <w:rPr>
          <w:sz w:val="26"/>
        </w:rPr>
      </w:pPr>
      <w:r>
        <w:rPr>
          <w:b/>
          <w:sz w:val="26"/>
        </w:rPr>
        <w:t>Химический состав.</w:t>
      </w:r>
      <w:r>
        <w:rPr>
          <w:sz w:val="26"/>
        </w:rPr>
        <w:t xml:space="preserve">  Собственно вторичные кварциты почти нацело состоят из </w:t>
      </w:r>
      <w:r>
        <w:rPr>
          <w:sz w:val="26"/>
          <w:lang w:val="en-US"/>
        </w:rPr>
        <w:t>SiO</w:t>
      </w:r>
      <w:r>
        <w:rPr>
          <w:sz w:val="26"/>
          <w:vertAlign w:val="subscript"/>
          <w:lang w:val="en-US"/>
        </w:rPr>
        <w:t>2</w:t>
      </w:r>
      <w:r>
        <w:rPr>
          <w:sz w:val="26"/>
          <w:lang w:val="en-US"/>
        </w:rPr>
        <w:t xml:space="preserve"> (</w:t>
      </w:r>
      <w:r>
        <w:rPr>
          <w:sz w:val="26"/>
          <w:lang w:val="en-US"/>
        </w:rPr>
        <w:sym w:font="Symbol" w:char="F07E"/>
      </w:r>
      <w:r>
        <w:rPr>
          <w:sz w:val="26"/>
          <w:lang w:val="en-US"/>
        </w:rPr>
        <w:t>80</w:t>
      </w:r>
      <w:r>
        <w:rPr>
          <w:sz w:val="26"/>
        </w:rPr>
        <w:t xml:space="preserve"> мас.</w:t>
      </w:r>
      <w:r>
        <w:rPr>
          <w:sz w:val="26"/>
        </w:rPr>
        <w:sym w:font="Symbol" w:char="F025"/>
      </w:r>
      <w:r>
        <w:rPr>
          <w:sz w:val="26"/>
        </w:rPr>
        <w:t xml:space="preserve">) и </w:t>
      </w:r>
      <w:r>
        <w:rPr>
          <w:sz w:val="26"/>
          <w:lang w:val="en-US"/>
        </w:rPr>
        <w:t>Al</w:t>
      </w:r>
      <w:r>
        <w:rPr>
          <w:sz w:val="26"/>
          <w:vertAlign w:val="subscript"/>
          <w:lang w:val="en-US"/>
        </w:rPr>
        <w:t>2</w:t>
      </w:r>
      <w:r>
        <w:rPr>
          <w:sz w:val="26"/>
          <w:lang w:val="en-US"/>
        </w:rPr>
        <w:t>O</w:t>
      </w:r>
      <w:r>
        <w:rPr>
          <w:sz w:val="26"/>
          <w:vertAlign w:val="subscript"/>
          <w:lang w:val="en-US"/>
        </w:rPr>
        <w:t>3</w:t>
      </w:r>
      <w:r>
        <w:rPr>
          <w:sz w:val="26"/>
          <w:lang w:val="en-US"/>
        </w:rPr>
        <w:t xml:space="preserve"> (14-18 </w:t>
      </w:r>
      <w:r>
        <w:rPr>
          <w:sz w:val="26"/>
        </w:rPr>
        <w:t>мас.</w:t>
      </w:r>
      <w:r>
        <w:rPr>
          <w:sz w:val="26"/>
        </w:rPr>
        <w:sym w:font="Symbol" w:char="F025"/>
      </w:r>
      <w:r>
        <w:rPr>
          <w:sz w:val="26"/>
        </w:rPr>
        <w:t>). В метасоматитах, содержащих воду и серу, количество этих компонентов может достигать 8-15 мас.</w:t>
      </w:r>
      <w:r>
        <w:rPr>
          <w:sz w:val="26"/>
        </w:rPr>
        <w:sym w:font="Symbol" w:char="F025"/>
      </w:r>
      <w:r>
        <w:rPr>
          <w:sz w:val="26"/>
        </w:rPr>
        <w:t>. Нередко отмечается примесь бора (0.1-0.5 мас.</w:t>
      </w:r>
      <w:r>
        <w:rPr>
          <w:sz w:val="26"/>
        </w:rPr>
        <w:sym w:font="Symbol" w:char="F025"/>
      </w:r>
      <w:r>
        <w:rPr>
          <w:sz w:val="26"/>
        </w:rPr>
        <w:t xml:space="preserve"> </w:t>
      </w:r>
      <w:r>
        <w:rPr>
          <w:sz w:val="26"/>
          <w:lang w:val="en-US"/>
        </w:rPr>
        <w:t>B</w:t>
      </w:r>
      <w:r>
        <w:rPr>
          <w:sz w:val="26"/>
          <w:vertAlign w:val="subscript"/>
          <w:lang w:val="en-US"/>
        </w:rPr>
        <w:t>2</w:t>
      </w:r>
      <w:r>
        <w:rPr>
          <w:sz w:val="26"/>
          <w:lang w:val="en-US"/>
        </w:rPr>
        <w:t>O</w:t>
      </w:r>
      <w:r>
        <w:rPr>
          <w:sz w:val="26"/>
          <w:vertAlign w:val="subscript"/>
          <w:lang w:val="en-US"/>
        </w:rPr>
        <w:t>3</w:t>
      </w:r>
      <w:r>
        <w:rPr>
          <w:sz w:val="26"/>
          <w:lang w:val="en-US"/>
        </w:rPr>
        <w:t>).</w:t>
      </w:r>
    </w:p>
    <w:p w:rsidR="001C3D97" w:rsidRDefault="001C3D97">
      <w:pPr>
        <w:pStyle w:val="a3"/>
        <w:ind w:left="-284" w:right="-483" w:firstLine="568"/>
        <w:rPr>
          <w:sz w:val="26"/>
        </w:rPr>
      </w:pPr>
      <w:r>
        <w:rPr>
          <w:b/>
          <w:sz w:val="26"/>
        </w:rPr>
        <w:t>Внешний облик.</w:t>
      </w:r>
      <w:r>
        <w:rPr>
          <w:sz w:val="26"/>
        </w:rPr>
        <w:t xml:space="preserve"> Вторичные кварциты – светлые породы массивной или пятнистой текстуры и мелко- или среднезернистой структуры. Иногда для них характерна повышенная пористость, которая при интенсивном выщелачивании может достигать 50-60</w:t>
      </w:r>
      <w:r>
        <w:rPr>
          <w:sz w:val="26"/>
        </w:rPr>
        <w:sym w:font="Symbol" w:char="F025"/>
      </w:r>
      <w:r>
        <w:rPr>
          <w:sz w:val="26"/>
        </w:rPr>
        <w:t xml:space="preserve"> объема пород.</w:t>
      </w:r>
    </w:p>
    <w:p w:rsidR="001C3D97" w:rsidRDefault="001C3D97">
      <w:pPr>
        <w:pStyle w:val="a3"/>
        <w:ind w:left="-284" w:right="-483" w:firstLine="568"/>
        <w:rPr>
          <w:sz w:val="26"/>
        </w:rPr>
      </w:pPr>
      <w:r>
        <w:rPr>
          <w:b/>
          <w:sz w:val="26"/>
        </w:rPr>
        <w:t>Микроструктуры.</w:t>
      </w:r>
      <w:r>
        <w:rPr>
          <w:sz w:val="26"/>
        </w:rPr>
        <w:t xml:space="preserve"> Вторичные кварциты по риолита выделяются бластопорфировой структурой, присутствием реликтовых вкраплений кварца, бластосферолитовым или бластофельзитовым строением, а также реликтовой флюидальностью, полосчатостью и меньшей пористостью по сравнению с вторичными кварцитами, образованными по гранит-порфирам и гранодиорит-порфирам, обладающим бластопорфировидной структурой и тонкой штокверковой кварцевой жилковатостью. Для метасоматически измененных туфов и брекчий типична бластокластическая структура и значительная пористость. Местами микроструктура вторичных кварцитов становится гранобластовой, лепидогранобластовой, нематогранобластовой, порфиро- и пойкилобластовой.</w:t>
      </w:r>
    </w:p>
    <w:p w:rsidR="001C3D97" w:rsidRDefault="001C3D97">
      <w:pPr>
        <w:pStyle w:val="a3"/>
        <w:ind w:left="-284" w:right="-483" w:firstLine="568"/>
        <w:rPr>
          <w:sz w:val="26"/>
        </w:rPr>
      </w:pPr>
      <w:r>
        <w:rPr>
          <w:b/>
          <w:sz w:val="26"/>
        </w:rPr>
        <w:t xml:space="preserve">Стадийность и зональность метасоматитов. </w:t>
      </w:r>
      <w:r>
        <w:rPr>
          <w:sz w:val="26"/>
        </w:rPr>
        <w:t>При изучении взаимоотношений метасоматических минералов, чрезвычайно сложных и противоречивых, удается наметить три главные минеральные ассоциации, которые последовательно сменяют друг друга при изменении температуры и кислотности растворов.</w:t>
      </w:r>
    </w:p>
    <w:p w:rsidR="001C3D97" w:rsidRDefault="001C3D97">
      <w:pPr>
        <w:pStyle w:val="a3"/>
        <w:ind w:left="-284" w:right="-483" w:firstLine="568"/>
        <w:rPr>
          <w:sz w:val="26"/>
        </w:rPr>
      </w:pPr>
      <w:r>
        <w:rPr>
          <w:sz w:val="26"/>
        </w:rPr>
        <w:t xml:space="preserve">Наиболее ранней является черырехминеральная равновесная ассоциация: кварц </w:t>
      </w:r>
      <w:r>
        <w:rPr>
          <w:sz w:val="26"/>
        </w:rPr>
        <w:sym w:font="Symbol" w:char="F049"/>
      </w:r>
      <w:r>
        <w:rPr>
          <w:sz w:val="26"/>
        </w:rPr>
        <w:t xml:space="preserve"> + рутил + пирит (или гематит) + серицит </w:t>
      </w:r>
      <w:r>
        <w:rPr>
          <w:sz w:val="26"/>
        </w:rPr>
        <w:sym w:font="Symbol" w:char="F049"/>
      </w:r>
      <w:r>
        <w:rPr>
          <w:sz w:val="26"/>
        </w:rPr>
        <w:t xml:space="preserve">. По- видимому, несколько позднее по отношению к этой ассоциации образуются пирофиллит </w:t>
      </w:r>
      <w:r>
        <w:rPr>
          <w:sz w:val="26"/>
        </w:rPr>
        <w:sym w:font="Symbol" w:char="F049"/>
      </w:r>
      <w:r>
        <w:rPr>
          <w:sz w:val="26"/>
        </w:rPr>
        <w:t xml:space="preserve">, диаспор </w:t>
      </w:r>
      <w:r>
        <w:rPr>
          <w:sz w:val="26"/>
        </w:rPr>
        <w:sym w:font="Symbol" w:char="F049"/>
      </w:r>
      <w:r>
        <w:rPr>
          <w:sz w:val="26"/>
        </w:rPr>
        <w:t xml:space="preserve">, алунит, зуниит и топаз. В дальнейшем при повышении температуры и усилении циркуляции растворов возникают андалузит, корунд и продолжается  собирательная перекристаллизация кварца, рутила и пирита. На поздней стадии формируются дюмортьерит, кварц </w:t>
      </w:r>
      <w:r>
        <w:rPr>
          <w:sz w:val="26"/>
        </w:rPr>
        <w:sym w:font="Symbol" w:char="F049"/>
      </w:r>
      <w:r>
        <w:rPr>
          <w:sz w:val="26"/>
        </w:rPr>
        <w:sym w:font="Symbol" w:char="F049"/>
      </w:r>
      <w:r>
        <w:rPr>
          <w:sz w:val="26"/>
        </w:rPr>
        <w:t xml:space="preserve">, серицит </w:t>
      </w:r>
      <w:r>
        <w:rPr>
          <w:sz w:val="26"/>
        </w:rPr>
        <w:sym w:font="Symbol" w:char="F049"/>
      </w:r>
      <w:r>
        <w:rPr>
          <w:sz w:val="26"/>
        </w:rPr>
        <w:sym w:font="Symbol" w:char="F049"/>
      </w:r>
      <w:r>
        <w:rPr>
          <w:sz w:val="26"/>
        </w:rPr>
        <w:t>, поздние генерации диаспора и пирофиллита. Минералообразование завершается отложением флюорита, который цементирует зуниит, кварц и пирит.</w:t>
      </w:r>
    </w:p>
    <w:p w:rsidR="001C3D97" w:rsidRDefault="001C3D97">
      <w:pPr>
        <w:pStyle w:val="a3"/>
        <w:ind w:left="-284" w:right="-483" w:firstLine="568"/>
        <w:rPr>
          <w:sz w:val="26"/>
        </w:rPr>
      </w:pPr>
      <w:r>
        <w:rPr>
          <w:sz w:val="26"/>
        </w:rPr>
        <w:t>Метасоматическая зональность в массивах вторичных кварцитов проявлена неотчетливо, хотя общая тенденция к упрощению минерального состава по направлению к зонам наибольшей циркуляции растворов отмечается часто. Удачный пример метасоматической зональности приведен в работе И.П. Иванова (1974 г.).</w:t>
      </w:r>
    </w:p>
    <w:p w:rsidR="001C3D97" w:rsidRDefault="001C3D97">
      <w:pPr>
        <w:pStyle w:val="a3"/>
        <w:numPr>
          <w:ilvl w:val="0"/>
          <w:numId w:val="23"/>
        </w:numPr>
        <w:tabs>
          <w:tab w:val="clear" w:pos="927"/>
        </w:tabs>
        <w:ind w:left="-284" w:right="-483" w:firstLine="568"/>
        <w:rPr>
          <w:sz w:val="26"/>
        </w:rPr>
      </w:pPr>
      <w:r>
        <w:rPr>
          <w:sz w:val="26"/>
        </w:rPr>
        <w:t>Диориты, кварцевые порфиры, риолиты и их туфы</w:t>
      </w:r>
    </w:p>
    <w:p w:rsidR="001C3D97" w:rsidRDefault="001C3D97">
      <w:pPr>
        <w:pStyle w:val="a3"/>
        <w:numPr>
          <w:ilvl w:val="0"/>
          <w:numId w:val="23"/>
        </w:numPr>
        <w:tabs>
          <w:tab w:val="clear" w:pos="927"/>
        </w:tabs>
        <w:ind w:left="-284" w:right="-483" w:firstLine="568"/>
        <w:rPr>
          <w:sz w:val="26"/>
        </w:rPr>
      </w:pPr>
      <w:r>
        <w:rPr>
          <w:sz w:val="26"/>
        </w:rPr>
        <w:t>Орт + Аб + Кв + Сер + Хл</w:t>
      </w:r>
    </w:p>
    <w:p w:rsidR="001C3D97" w:rsidRDefault="001C3D97">
      <w:pPr>
        <w:pStyle w:val="a3"/>
        <w:numPr>
          <w:ilvl w:val="0"/>
          <w:numId w:val="23"/>
        </w:numPr>
        <w:tabs>
          <w:tab w:val="clear" w:pos="927"/>
        </w:tabs>
        <w:ind w:left="-284" w:right="-483" w:firstLine="568"/>
        <w:rPr>
          <w:sz w:val="26"/>
        </w:rPr>
      </w:pPr>
      <w:r>
        <w:rPr>
          <w:sz w:val="26"/>
        </w:rPr>
        <w:t>Орт + Аб + Кв + Сер</w:t>
      </w:r>
    </w:p>
    <w:p w:rsidR="001C3D97" w:rsidRDefault="001C3D97">
      <w:pPr>
        <w:pStyle w:val="a3"/>
        <w:numPr>
          <w:ilvl w:val="0"/>
          <w:numId w:val="23"/>
        </w:numPr>
        <w:tabs>
          <w:tab w:val="clear" w:pos="927"/>
        </w:tabs>
        <w:ind w:left="-284" w:right="-483" w:firstLine="568"/>
        <w:rPr>
          <w:sz w:val="26"/>
        </w:rPr>
      </w:pPr>
      <w:r>
        <w:rPr>
          <w:sz w:val="26"/>
        </w:rPr>
        <w:t xml:space="preserve">Орт + Сер + Кв </w:t>
      </w:r>
    </w:p>
    <w:p w:rsidR="001C3D97" w:rsidRDefault="001C3D97">
      <w:pPr>
        <w:pStyle w:val="a3"/>
        <w:ind w:left="-284" w:right="-483" w:firstLine="568"/>
        <w:rPr>
          <w:sz w:val="26"/>
        </w:rPr>
      </w:pPr>
      <w:r>
        <w:rPr>
          <w:sz w:val="26"/>
        </w:rPr>
        <w:t>4а. Сер + Кв</w:t>
      </w:r>
    </w:p>
    <w:p w:rsidR="001C3D97" w:rsidRDefault="001C3D97">
      <w:pPr>
        <w:pStyle w:val="a3"/>
        <w:ind w:left="-284" w:right="-483" w:firstLine="568"/>
        <w:rPr>
          <w:sz w:val="26"/>
        </w:rPr>
      </w:pPr>
      <w:r>
        <w:rPr>
          <w:sz w:val="26"/>
        </w:rPr>
        <w:t>4б. Кв + Анд</w:t>
      </w:r>
    </w:p>
    <w:p w:rsidR="001C3D97" w:rsidRDefault="001C3D97">
      <w:pPr>
        <w:pStyle w:val="a3"/>
        <w:ind w:left="-284" w:right="-483" w:firstLine="568"/>
        <w:rPr>
          <w:sz w:val="26"/>
        </w:rPr>
      </w:pPr>
      <w:r>
        <w:rPr>
          <w:sz w:val="26"/>
        </w:rPr>
        <w:t>4в. Кв + Пф</w:t>
      </w:r>
    </w:p>
    <w:p w:rsidR="001C3D97" w:rsidRDefault="001C3D97">
      <w:pPr>
        <w:pStyle w:val="a3"/>
        <w:ind w:left="-284" w:right="-483" w:firstLine="568"/>
        <w:rPr>
          <w:sz w:val="26"/>
        </w:rPr>
      </w:pPr>
      <w:r>
        <w:rPr>
          <w:sz w:val="26"/>
        </w:rPr>
        <w:t>4г. Кв + Ал</w:t>
      </w:r>
    </w:p>
    <w:p w:rsidR="001C3D97" w:rsidRDefault="001C3D97">
      <w:pPr>
        <w:pStyle w:val="a3"/>
        <w:ind w:left="-284" w:right="-483" w:firstLine="568"/>
        <w:rPr>
          <w:sz w:val="26"/>
        </w:rPr>
      </w:pPr>
      <w:r>
        <w:rPr>
          <w:sz w:val="26"/>
        </w:rPr>
        <w:t>5.   Кв</w:t>
      </w:r>
    </w:p>
    <w:p w:rsidR="001C3D97" w:rsidRDefault="001C3D97">
      <w:pPr>
        <w:pStyle w:val="a3"/>
        <w:ind w:left="-284" w:right="-483" w:firstLine="568"/>
        <w:rPr>
          <w:sz w:val="26"/>
        </w:rPr>
      </w:pPr>
      <w:r>
        <w:rPr>
          <w:sz w:val="26"/>
        </w:rPr>
        <w:t xml:space="preserve">Эта метасоматическая колонка в главных чертах сходна с результатами эксперимента, отражающими воздействие на порошок гранитов раствора соляной кислоты и смешанных солевых растворов с отношением                   </w:t>
      </w:r>
      <w:r>
        <w:rPr>
          <w:sz w:val="26"/>
          <w:lang w:val="en-US"/>
        </w:rPr>
        <w:t xml:space="preserve">mKCl / mHCl </w:t>
      </w:r>
      <w:r>
        <w:rPr>
          <w:sz w:val="26"/>
          <w:lang w:val="en-US"/>
        </w:rPr>
        <w:sym w:font="Symbol" w:char="F0A3"/>
      </w:r>
      <w:r>
        <w:rPr>
          <w:sz w:val="26"/>
          <w:lang w:val="en-US"/>
        </w:rPr>
        <w:t xml:space="preserve"> 3</w:t>
      </w:r>
      <w:r>
        <w:rPr>
          <w:sz w:val="26"/>
        </w:rPr>
        <w:t xml:space="preserve">, содержащих углекислоту </w:t>
      </w:r>
      <w:r>
        <w:rPr>
          <w:sz w:val="26"/>
        </w:rPr>
        <w:sym w:font="Symbol" w:char="F05B"/>
      </w:r>
      <w:r>
        <w:rPr>
          <w:sz w:val="26"/>
        </w:rPr>
        <w:t>Зарайский и др., 1981, 1986</w:t>
      </w:r>
      <w:r>
        <w:rPr>
          <w:sz w:val="26"/>
        </w:rPr>
        <w:sym w:font="Symbol" w:char="F05D"/>
      </w:r>
      <w:r>
        <w:rPr>
          <w:sz w:val="26"/>
        </w:rPr>
        <w:t>:</w:t>
      </w:r>
    </w:p>
    <w:p w:rsidR="001C3D97" w:rsidRDefault="001C3D97">
      <w:pPr>
        <w:pStyle w:val="a3"/>
        <w:numPr>
          <w:ilvl w:val="0"/>
          <w:numId w:val="24"/>
        </w:numPr>
        <w:ind w:left="-284" w:right="-483" w:firstLine="568"/>
        <w:rPr>
          <w:sz w:val="26"/>
        </w:rPr>
      </w:pPr>
      <w:r>
        <w:rPr>
          <w:sz w:val="26"/>
        </w:rPr>
        <w:t>Биотитовый гранит</w:t>
      </w:r>
    </w:p>
    <w:p w:rsidR="001C3D97" w:rsidRDefault="001C3D97">
      <w:pPr>
        <w:pStyle w:val="a3"/>
        <w:numPr>
          <w:ilvl w:val="0"/>
          <w:numId w:val="24"/>
        </w:numPr>
        <w:ind w:left="-284" w:right="-483" w:firstLine="568"/>
        <w:rPr>
          <w:sz w:val="26"/>
        </w:rPr>
      </w:pPr>
      <w:r>
        <w:rPr>
          <w:sz w:val="26"/>
        </w:rPr>
        <w:t>Кв + Аб + Би + (Му)</w:t>
      </w:r>
    </w:p>
    <w:p w:rsidR="001C3D97" w:rsidRDefault="001C3D97">
      <w:pPr>
        <w:pStyle w:val="a3"/>
        <w:numPr>
          <w:ilvl w:val="0"/>
          <w:numId w:val="24"/>
        </w:numPr>
        <w:ind w:left="-284" w:right="-483" w:firstLine="568"/>
        <w:rPr>
          <w:sz w:val="26"/>
        </w:rPr>
      </w:pPr>
      <w:r>
        <w:rPr>
          <w:sz w:val="26"/>
        </w:rPr>
        <w:t>Кв + Аб + Би + Му</w:t>
      </w:r>
    </w:p>
    <w:p w:rsidR="001C3D97" w:rsidRDefault="001C3D97">
      <w:pPr>
        <w:pStyle w:val="a3"/>
        <w:numPr>
          <w:ilvl w:val="0"/>
          <w:numId w:val="24"/>
        </w:numPr>
        <w:ind w:left="-284" w:right="-483" w:firstLine="568"/>
        <w:rPr>
          <w:sz w:val="26"/>
        </w:rPr>
      </w:pPr>
      <w:r>
        <w:rPr>
          <w:sz w:val="26"/>
        </w:rPr>
        <w:t>Кв + Му</w:t>
      </w:r>
    </w:p>
    <w:p w:rsidR="001C3D97" w:rsidRDefault="001C3D97">
      <w:pPr>
        <w:pStyle w:val="a3"/>
        <w:numPr>
          <w:ilvl w:val="0"/>
          <w:numId w:val="24"/>
        </w:numPr>
        <w:ind w:left="-284" w:right="-483" w:firstLine="568"/>
        <w:rPr>
          <w:sz w:val="26"/>
        </w:rPr>
      </w:pPr>
      <w:r>
        <w:rPr>
          <w:sz w:val="26"/>
        </w:rPr>
        <w:t>Кв + Анд</w:t>
      </w:r>
    </w:p>
    <w:p w:rsidR="001C3D97" w:rsidRDefault="001C3D97">
      <w:pPr>
        <w:pStyle w:val="a3"/>
        <w:numPr>
          <w:ilvl w:val="0"/>
          <w:numId w:val="24"/>
        </w:numPr>
        <w:ind w:left="-284" w:right="-483" w:firstLine="568"/>
        <w:rPr>
          <w:sz w:val="26"/>
        </w:rPr>
      </w:pPr>
      <w:r>
        <w:rPr>
          <w:sz w:val="26"/>
        </w:rPr>
        <w:t>Анд</w:t>
      </w:r>
    </w:p>
    <w:p w:rsidR="001C3D97" w:rsidRDefault="001C3D97">
      <w:pPr>
        <w:pStyle w:val="a3"/>
        <w:ind w:left="-284" w:right="-483" w:firstLine="568"/>
        <w:rPr>
          <w:sz w:val="26"/>
        </w:rPr>
      </w:pPr>
      <w:r>
        <w:rPr>
          <w:sz w:val="26"/>
        </w:rPr>
        <w:t>Отличие экспериментальной колонки заключается в появлении мономинеральной тыловой зоны, сложенной андалузитом. Последовательность образования остальных зон очень близка. Изменение гранитов в эксперименте начинается с появлением мусковита (серицита), который развивается по калишпату. В следующей зоне исчезает микроклин, полностью замещаясь мусковитом. На границе с зоной 3 одновременно исчезают две фазы: альбит и биотит. Эта особенность устойчиво повторяется во всех опытах. При добавлении к раствору соляной кислоты кварцевого порошка в тыловой части колонки образуется маломощная кварцевая зона.</w:t>
      </w:r>
    </w:p>
    <w:p w:rsidR="001C3D97" w:rsidRDefault="001C3D97">
      <w:pPr>
        <w:pStyle w:val="a3"/>
        <w:ind w:left="-284" w:right="-483" w:firstLine="568"/>
        <w:rPr>
          <w:sz w:val="26"/>
        </w:rPr>
      </w:pPr>
      <w:r>
        <w:rPr>
          <w:b/>
          <w:sz w:val="26"/>
        </w:rPr>
        <w:t>Физико-химические условия образования метасоматитов.</w:t>
      </w:r>
      <w:r>
        <w:rPr>
          <w:sz w:val="26"/>
        </w:rPr>
        <w:t xml:space="preserve"> Вторичные кварциты формируются в обстановке интенсивного кислотного метасоматоза при выщелачивании всех компонентов, кроме </w:t>
      </w:r>
      <w:r>
        <w:rPr>
          <w:sz w:val="26"/>
          <w:lang w:val="en-US"/>
        </w:rPr>
        <w:t>Si</w:t>
      </w:r>
      <w:r>
        <w:rPr>
          <w:sz w:val="26"/>
        </w:rPr>
        <w:t xml:space="preserve"> и </w:t>
      </w:r>
      <w:r>
        <w:rPr>
          <w:sz w:val="26"/>
          <w:lang w:val="en-US"/>
        </w:rPr>
        <w:t>Al</w:t>
      </w:r>
      <w:r>
        <w:rPr>
          <w:sz w:val="26"/>
        </w:rPr>
        <w:t>.</w:t>
      </w:r>
    </w:p>
    <w:p w:rsidR="001C3D97" w:rsidRDefault="001C3D97">
      <w:pPr>
        <w:pStyle w:val="a3"/>
        <w:ind w:left="-284" w:right="-483" w:firstLine="568"/>
        <w:rPr>
          <w:sz w:val="26"/>
        </w:rPr>
      </w:pPr>
      <w:r>
        <w:rPr>
          <w:sz w:val="26"/>
        </w:rPr>
        <w:t>Вторичные кварциты являются результатом воздействия на кислые и средние породы среднетемпературных (</w:t>
      </w:r>
      <w:r>
        <w:rPr>
          <w:sz w:val="26"/>
          <w:lang w:val="en-US"/>
        </w:rPr>
        <w:t>T</w:t>
      </w:r>
      <w:r>
        <w:rPr>
          <w:sz w:val="26"/>
        </w:rPr>
        <w:t xml:space="preserve">=300-500 </w:t>
      </w:r>
      <w:r>
        <w:rPr>
          <w:sz w:val="26"/>
        </w:rPr>
        <w:sym w:font="Symbol" w:char="F0B0"/>
      </w:r>
      <w:r>
        <w:rPr>
          <w:sz w:val="26"/>
          <w:lang w:val="en-US"/>
        </w:rPr>
        <w:t>C</w:t>
      </w:r>
      <w:r>
        <w:rPr>
          <w:sz w:val="26"/>
        </w:rPr>
        <w:t xml:space="preserve">) насыщенных </w:t>
      </w:r>
      <w:r>
        <w:rPr>
          <w:sz w:val="26"/>
          <w:lang w:val="en-US"/>
        </w:rPr>
        <w:t>SiO</w:t>
      </w:r>
      <w:r>
        <w:rPr>
          <w:sz w:val="26"/>
          <w:vertAlign w:val="subscript"/>
          <w:lang w:val="en-US"/>
        </w:rPr>
        <w:t>2</w:t>
      </w:r>
      <w:r>
        <w:rPr>
          <w:sz w:val="26"/>
          <w:lang w:val="en-US"/>
        </w:rPr>
        <w:t xml:space="preserve"> </w:t>
      </w:r>
      <w:r>
        <w:rPr>
          <w:sz w:val="26"/>
        </w:rPr>
        <w:t>кислых (</w:t>
      </w:r>
      <w:r>
        <w:rPr>
          <w:sz w:val="26"/>
          <w:lang w:val="en-US"/>
        </w:rPr>
        <w:t>pH=1-4)</w:t>
      </w:r>
      <w:r>
        <w:rPr>
          <w:sz w:val="26"/>
        </w:rPr>
        <w:t xml:space="preserve"> преимущественно хлоридных растворов (</w:t>
      </w:r>
      <w:r>
        <w:rPr>
          <w:sz w:val="26"/>
          <w:lang w:val="en-US"/>
        </w:rPr>
        <w:t>Cl</w:t>
      </w:r>
      <w:r>
        <w:rPr>
          <w:sz w:val="26"/>
          <w:vertAlign w:val="superscript"/>
          <w:lang w:val="en-US"/>
        </w:rPr>
        <w:sym w:font="Symbol" w:char="F02D"/>
      </w:r>
      <w:r>
        <w:rPr>
          <w:sz w:val="26"/>
          <w:lang w:val="en-US"/>
        </w:rPr>
        <w:sym w:font="Symbol" w:char="F03E"/>
      </w:r>
      <w:r>
        <w:rPr>
          <w:sz w:val="26"/>
          <w:lang w:val="en-US"/>
        </w:rPr>
        <w:sym w:font="Symbol" w:char="F03E"/>
      </w:r>
      <w:r>
        <w:rPr>
          <w:sz w:val="26"/>
          <w:lang w:val="en-US"/>
        </w:rPr>
        <w:t>F</w:t>
      </w:r>
      <w:r>
        <w:rPr>
          <w:sz w:val="26"/>
          <w:vertAlign w:val="superscript"/>
          <w:lang w:val="en-US"/>
        </w:rPr>
        <w:sym w:font="Symbol" w:char="F02D"/>
      </w:r>
      <w:r>
        <w:rPr>
          <w:sz w:val="26"/>
          <w:lang w:val="en-US"/>
        </w:rPr>
        <w:t>)</w:t>
      </w:r>
      <w:r>
        <w:rPr>
          <w:sz w:val="26"/>
        </w:rPr>
        <w:t xml:space="preserve">, содержащих углекислоту, </w:t>
      </w:r>
      <w:r>
        <w:rPr>
          <w:sz w:val="26"/>
          <w:lang w:val="en-US"/>
        </w:rPr>
        <w:t>SO</w:t>
      </w:r>
      <w:r>
        <w:rPr>
          <w:sz w:val="26"/>
          <w:vertAlign w:val="subscript"/>
          <w:lang w:val="en-US"/>
        </w:rPr>
        <w:t>4</w:t>
      </w:r>
      <w:r>
        <w:rPr>
          <w:sz w:val="26"/>
          <w:vertAlign w:val="superscript"/>
          <w:lang w:val="en-US"/>
        </w:rPr>
        <w:sym w:font="Symbol" w:char="F02D"/>
      </w:r>
      <w:r>
        <w:rPr>
          <w:sz w:val="26"/>
          <w:vertAlign w:val="superscript"/>
          <w:lang w:val="en-US"/>
        </w:rPr>
        <w:t>2</w:t>
      </w:r>
      <w:r>
        <w:rPr>
          <w:sz w:val="26"/>
        </w:rPr>
        <w:t xml:space="preserve"> и, возможно, </w:t>
      </w:r>
      <w:r>
        <w:rPr>
          <w:sz w:val="26"/>
          <w:lang w:val="en-US"/>
        </w:rPr>
        <w:t>BO</w:t>
      </w:r>
      <w:r>
        <w:rPr>
          <w:sz w:val="26"/>
          <w:vertAlign w:val="subscript"/>
          <w:lang w:val="en-US"/>
        </w:rPr>
        <w:t>3</w:t>
      </w:r>
      <w:r>
        <w:rPr>
          <w:sz w:val="26"/>
          <w:vertAlign w:val="superscript"/>
          <w:lang w:val="en-US"/>
        </w:rPr>
        <w:sym w:font="Symbol" w:char="F02D"/>
      </w:r>
      <w:r>
        <w:rPr>
          <w:sz w:val="26"/>
          <w:vertAlign w:val="superscript"/>
          <w:lang w:val="en-US"/>
        </w:rPr>
        <w:t>3</w:t>
      </w:r>
      <w:r>
        <w:rPr>
          <w:sz w:val="26"/>
        </w:rPr>
        <w:t xml:space="preserve">; в катионной части растворов преобладают </w:t>
      </w:r>
      <w:r>
        <w:rPr>
          <w:sz w:val="26"/>
          <w:lang w:val="en-US"/>
        </w:rPr>
        <w:t>K</w:t>
      </w:r>
      <w:r>
        <w:rPr>
          <w:sz w:val="26"/>
          <w:vertAlign w:val="superscript"/>
          <w:lang w:val="en-US"/>
        </w:rPr>
        <w:t>+</w:t>
      </w:r>
      <w:r>
        <w:rPr>
          <w:sz w:val="26"/>
          <w:lang w:val="en-US"/>
        </w:rPr>
        <w:t xml:space="preserve"> и Na</w:t>
      </w:r>
      <w:r>
        <w:rPr>
          <w:sz w:val="26"/>
          <w:vertAlign w:val="superscript"/>
          <w:lang w:val="en-US"/>
        </w:rPr>
        <w:t>+</w:t>
      </w:r>
      <w:r>
        <w:rPr>
          <w:sz w:val="26"/>
          <w:lang w:val="en-US"/>
        </w:rPr>
        <w:t xml:space="preserve">. </w:t>
      </w:r>
      <w:r>
        <w:rPr>
          <w:sz w:val="26"/>
        </w:rPr>
        <w:t>Максимальные метасоматические изменения происходят в приповерхностных зонах, где благодаря высокой пористости и трещиноватости обеспечивается относительно свободная циркуляция кислорода, а горные породы обогащены вадозными водами, которые и производят интенсивное кислотное выщелачивание. Под воздействием таких растворов возникают не только вторичные кварциты, но и серицитолиты, аргиллизиты, пропилиты.</w:t>
      </w:r>
    </w:p>
    <w:p w:rsidR="001C3D97" w:rsidRDefault="001C3D97">
      <w:pPr>
        <w:pStyle w:val="a3"/>
        <w:ind w:left="-284" w:right="-483" w:firstLine="568"/>
        <w:rPr>
          <w:sz w:val="26"/>
        </w:rPr>
      </w:pPr>
      <w:r>
        <w:rPr>
          <w:b/>
          <w:sz w:val="26"/>
        </w:rPr>
        <w:t xml:space="preserve">Распространенность и рудоносность метасоматитов. </w:t>
      </w:r>
      <w:r>
        <w:rPr>
          <w:sz w:val="26"/>
        </w:rPr>
        <w:t>Метасоматиты фации вторичных кварцитов приурочены к центрам наземного, а иногда подводного вулканизма кислого и среднего составов. С массивами вторичных кварцитов связаны крупные месторождения глиноземистого сырья, главным образом корунда (Семиз-Бугу, Центральный Казахстан) и алунита (Заглик, Азербайджан). Приповерхностные вторичные кварциты содержат самородную серу (Камчатка, Курильские острова, Япония).</w:t>
      </w:r>
    </w:p>
    <w:p w:rsidR="001C3D97" w:rsidRDefault="001C3D97">
      <w:pPr>
        <w:pStyle w:val="a3"/>
        <w:ind w:left="-284" w:right="-483" w:firstLine="568"/>
        <w:rPr>
          <w:sz w:val="26"/>
        </w:rPr>
      </w:pPr>
      <w:r>
        <w:rPr>
          <w:sz w:val="26"/>
        </w:rPr>
        <w:t>Рудные месторождения (</w:t>
      </w:r>
      <w:r>
        <w:rPr>
          <w:sz w:val="26"/>
          <w:lang w:val="en-US"/>
        </w:rPr>
        <w:t>Mo, Cu, Zn, Pb, Au, Ag, U</w:t>
      </w:r>
      <w:r>
        <w:rPr>
          <w:sz w:val="26"/>
        </w:rPr>
        <w:t xml:space="preserve"> и др.), пространственно связанные с вторичными кварцитами, как правило, наложены на эти метасоматиты и значительно отделены от них во времени.</w:t>
      </w:r>
    </w:p>
    <w:p w:rsidR="001C3D97" w:rsidRDefault="001C3D97">
      <w:pPr>
        <w:pStyle w:val="a3"/>
        <w:ind w:left="-284" w:right="-483" w:firstLine="568"/>
        <w:rPr>
          <w:sz w:val="26"/>
        </w:rPr>
      </w:pPr>
    </w:p>
    <w:p w:rsidR="001C3D97" w:rsidRDefault="001C3D97">
      <w:pPr>
        <w:pStyle w:val="1"/>
        <w:ind w:left="-284" w:right="-483" w:firstLine="568"/>
        <w:jc w:val="center"/>
        <w:rPr>
          <w:b/>
          <w:i/>
        </w:rPr>
      </w:pPr>
      <w:r>
        <w:rPr>
          <w:b/>
          <w:i/>
        </w:rPr>
        <w:t>7.      Физические, физико-механические, инженерно-геологические свойства</w:t>
      </w:r>
    </w:p>
    <w:p w:rsidR="001C3D97" w:rsidRDefault="001C3D97">
      <w:pPr>
        <w:ind w:left="-284" w:right="-483" w:firstLine="568"/>
      </w:pPr>
    </w:p>
    <w:p w:rsidR="001C3D97" w:rsidRDefault="001C3D97">
      <w:pPr>
        <w:pStyle w:val="2"/>
        <w:ind w:left="-284" w:right="-483" w:firstLine="568"/>
        <w:jc w:val="center"/>
        <w:rPr>
          <w:i/>
          <w:sz w:val="28"/>
        </w:rPr>
      </w:pPr>
      <w:r>
        <w:rPr>
          <w:i/>
          <w:sz w:val="28"/>
        </w:rPr>
        <w:t>7.1</w:t>
      </w:r>
      <w:r>
        <w:rPr>
          <w:i/>
          <w:sz w:val="28"/>
        </w:rPr>
        <w:tab/>
        <w:t>Плотность физических тел</w:t>
      </w:r>
    </w:p>
    <w:p w:rsidR="001C3D97" w:rsidRDefault="001C3D97">
      <w:pPr>
        <w:pStyle w:val="a4"/>
        <w:ind w:left="-284" w:right="-483" w:firstLine="568"/>
        <w:jc w:val="both"/>
        <w:rPr>
          <w:b/>
          <w:sz w:val="26"/>
        </w:rPr>
      </w:pPr>
    </w:p>
    <w:p w:rsidR="001C3D97" w:rsidRDefault="001C3D97">
      <w:pPr>
        <w:pStyle w:val="a3"/>
        <w:ind w:left="-284" w:right="-483" w:firstLine="568"/>
        <w:rPr>
          <w:sz w:val="26"/>
        </w:rPr>
      </w:pPr>
      <w:r>
        <w:rPr>
          <w:sz w:val="26"/>
        </w:rPr>
        <w:t xml:space="preserve">Плотность – это свойство веществ, определяющееся их массой </w:t>
      </w:r>
      <w:r>
        <w:rPr>
          <w:i/>
          <w:sz w:val="26"/>
          <w:lang w:val="en-US"/>
        </w:rPr>
        <w:t>m</w:t>
      </w:r>
      <w:r>
        <w:rPr>
          <w:sz w:val="26"/>
        </w:rPr>
        <w:t xml:space="preserve"> (физической характеристикой материи) и объёмом </w:t>
      </w:r>
      <w:r>
        <w:rPr>
          <w:sz w:val="26"/>
          <w:lang w:val="en-US"/>
        </w:rPr>
        <w:t>V</w:t>
      </w:r>
      <w:r>
        <w:rPr>
          <w:sz w:val="26"/>
        </w:rPr>
        <w:t>:</w:t>
      </w:r>
    </w:p>
    <w:p w:rsidR="001C3D97" w:rsidRDefault="001C3D97">
      <w:pPr>
        <w:pStyle w:val="a3"/>
        <w:ind w:left="-284" w:right="-483" w:firstLine="568"/>
        <w:jc w:val="center"/>
        <w:rPr>
          <w:sz w:val="26"/>
        </w:rPr>
      </w:pPr>
      <w:r>
        <w:rPr>
          <w:sz w:val="26"/>
        </w:rPr>
        <w:sym w:font="Symbol" w:char="F073"/>
      </w:r>
      <w:r>
        <w:rPr>
          <w:sz w:val="26"/>
        </w:rPr>
        <w:t xml:space="preserve"> = </w:t>
      </w:r>
      <w:r>
        <w:rPr>
          <w:i/>
          <w:sz w:val="26"/>
          <w:lang w:val="en-US"/>
        </w:rPr>
        <w:t>m</w:t>
      </w:r>
      <w:r>
        <w:rPr>
          <w:sz w:val="26"/>
        </w:rPr>
        <w:t>/</w:t>
      </w:r>
      <w:r>
        <w:rPr>
          <w:sz w:val="26"/>
          <w:lang w:val="en-US"/>
        </w:rPr>
        <w:t>V</w:t>
      </w:r>
      <w:r>
        <w:rPr>
          <w:sz w:val="26"/>
        </w:rPr>
        <w:t>.</w:t>
      </w:r>
    </w:p>
    <w:p w:rsidR="001C3D97" w:rsidRDefault="001C3D97">
      <w:pPr>
        <w:pStyle w:val="a3"/>
        <w:ind w:left="-284" w:right="-483" w:firstLine="568"/>
        <w:rPr>
          <w:sz w:val="26"/>
        </w:rPr>
      </w:pPr>
      <w:r>
        <w:rPr>
          <w:sz w:val="26"/>
        </w:rPr>
        <w:t xml:space="preserve">Масса образца состоит из массы твёрдой фазы </w:t>
      </w:r>
      <w:r>
        <w:rPr>
          <w:i/>
          <w:sz w:val="26"/>
          <w:lang w:val="en-US"/>
        </w:rPr>
        <w:t>m</w:t>
      </w:r>
      <w:r>
        <w:rPr>
          <w:sz w:val="26"/>
          <w:vertAlign w:val="subscript"/>
        </w:rPr>
        <w:t>т</w:t>
      </w:r>
      <w:r>
        <w:rPr>
          <w:sz w:val="26"/>
        </w:rPr>
        <w:t xml:space="preserve"> и жидкости </w:t>
      </w:r>
      <w:r>
        <w:rPr>
          <w:i/>
          <w:sz w:val="26"/>
          <w:lang w:val="en-US"/>
        </w:rPr>
        <w:t>m</w:t>
      </w:r>
      <w:r>
        <w:rPr>
          <w:sz w:val="26"/>
          <w:vertAlign w:val="subscript"/>
        </w:rPr>
        <w:t>ж</w:t>
      </w:r>
      <w:r>
        <w:rPr>
          <w:sz w:val="26"/>
        </w:rPr>
        <w:t xml:space="preserve">; массой газообразной фазы </w:t>
      </w:r>
      <w:r>
        <w:rPr>
          <w:i/>
          <w:sz w:val="26"/>
          <w:lang w:val="en-US"/>
        </w:rPr>
        <w:t>m</w:t>
      </w:r>
      <w:r>
        <w:rPr>
          <w:sz w:val="26"/>
          <w:vertAlign w:val="subscript"/>
        </w:rPr>
        <w:t>г</w:t>
      </w:r>
      <w:r>
        <w:rPr>
          <w:sz w:val="26"/>
        </w:rPr>
        <w:t xml:space="preserve"> можно пренебречь. Объем образца состоит из объёма твёрдой фазы </w:t>
      </w:r>
      <w:r>
        <w:rPr>
          <w:sz w:val="26"/>
          <w:lang w:val="en-US"/>
        </w:rPr>
        <w:t>V</w:t>
      </w:r>
      <w:r>
        <w:rPr>
          <w:sz w:val="26"/>
          <w:vertAlign w:val="subscript"/>
        </w:rPr>
        <w:t>т</w:t>
      </w:r>
      <w:r>
        <w:rPr>
          <w:sz w:val="26"/>
        </w:rPr>
        <w:t xml:space="preserve"> и объема пор </w:t>
      </w:r>
      <w:r>
        <w:rPr>
          <w:sz w:val="26"/>
          <w:lang w:val="en-US"/>
        </w:rPr>
        <w:t>V</w:t>
      </w:r>
      <w:r>
        <w:rPr>
          <w:sz w:val="26"/>
          <w:vertAlign w:val="subscript"/>
        </w:rPr>
        <w:t>п</w:t>
      </w:r>
      <w:r>
        <w:rPr>
          <w:sz w:val="26"/>
        </w:rPr>
        <w:t>. Следовательно,</w:t>
      </w:r>
    </w:p>
    <w:p w:rsidR="001C3D97" w:rsidRDefault="001C3D97">
      <w:pPr>
        <w:pStyle w:val="a3"/>
        <w:ind w:left="-284" w:right="-483" w:firstLine="568"/>
        <w:jc w:val="center"/>
        <w:rPr>
          <w:sz w:val="26"/>
        </w:rPr>
      </w:pPr>
      <w:r>
        <w:rPr>
          <w:sz w:val="26"/>
        </w:rPr>
        <w:sym w:font="Symbol" w:char="F073"/>
      </w:r>
      <w:r>
        <w:rPr>
          <w:sz w:val="26"/>
        </w:rPr>
        <w:t xml:space="preserve"> = m</w:t>
      </w:r>
      <w:r>
        <w:rPr>
          <w:sz w:val="26"/>
          <w:vertAlign w:val="subscript"/>
        </w:rPr>
        <w:t>т</w:t>
      </w:r>
      <w:r>
        <w:rPr>
          <w:sz w:val="26"/>
        </w:rPr>
        <w:t xml:space="preserve"> +m</w:t>
      </w:r>
      <w:r>
        <w:rPr>
          <w:sz w:val="26"/>
          <w:vertAlign w:val="subscript"/>
        </w:rPr>
        <w:t>ж</w:t>
      </w:r>
      <w:r>
        <w:rPr>
          <w:sz w:val="26"/>
        </w:rPr>
        <w:t xml:space="preserve"> /V</w:t>
      </w:r>
      <w:r>
        <w:rPr>
          <w:sz w:val="26"/>
          <w:vertAlign w:val="subscript"/>
        </w:rPr>
        <w:t>т</w:t>
      </w:r>
      <w:r>
        <w:rPr>
          <w:sz w:val="26"/>
        </w:rPr>
        <w:t xml:space="preserve"> +V</w:t>
      </w:r>
      <w:r>
        <w:rPr>
          <w:sz w:val="26"/>
          <w:vertAlign w:val="subscript"/>
        </w:rPr>
        <w:t>п</w:t>
      </w:r>
      <w:r>
        <w:rPr>
          <w:sz w:val="26"/>
        </w:rPr>
        <w:t>.</w:t>
      </w:r>
    </w:p>
    <w:p w:rsidR="001C3D97" w:rsidRDefault="001C3D97">
      <w:pPr>
        <w:pStyle w:val="a3"/>
        <w:ind w:left="-284" w:right="-483" w:firstLine="568"/>
        <w:rPr>
          <w:sz w:val="26"/>
        </w:rPr>
      </w:pPr>
      <w:r>
        <w:rPr>
          <w:sz w:val="26"/>
        </w:rPr>
        <w:t xml:space="preserve">Отношение массы твёрдой фазы породы к занимаемому ею объёму называется </w:t>
      </w:r>
    </w:p>
    <w:p w:rsidR="001C3D97" w:rsidRDefault="001C3D97">
      <w:pPr>
        <w:pStyle w:val="a3"/>
        <w:ind w:left="-284" w:right="-483" w:firstLine="568"/>
        <w:jc w:val="center"/>
        <w:rPr>
          <w:sz w:val="26"/>
        </w:rPr>
      </w:pPr>
      <w:r>
        <w:rPr>
          <w:rFonts w:eastAsia="PMingLiU"/>
          <w:sz w:val="26"/>
        </w:rPr>
        <w:t>к</w:t>
      </w:r>
      <w:r>
        <w:rPr>
          <w:rFonts w:eastAsia="PMingLiU"/>
          <w:sz w:val="26"/>
          <w:vertAlign w:val="subscript"/>
        </w:rPr>
        <w:t>п</w:t>
      </w:r>
      <w:r>
        <w:rPr>
          <w:rFonts w:ascii="PMingLiU" w:eastAsia="PMingLiU" w:hAnsi="PMingLiU"/>
          <w:sz w:val="26"/>
        </w:rPr>
        <w:t xml:space="preserve"> = </w:t>
      </w:r>
      <w:r>
        <w:rPr>
          <w:rFonts w:ascii="PMingLiU" w:eastAsia="PMingLiU" w:hAnsi="PMingLiU"/>
          <w:sz w:val="26"/>
          <w:lang w:val="en-US"/>
        </w:rPr>
        <w:t>V</w:t>
      </w:r>
      <w:r>
        <w:rPr>
          <w:rFonts w:eastAsia="PMingLiU"/>
          <w:sz w:val="26"/>
          <w:vertAlign w:val="subscript"/>
        </w:rPr>
        <w:t xml:space="preserve">п </w:t>
      </w:r>
      <w:r>
        <w:rPr>
          <w:rFonts w:ascii="PMingLiU" w:eastAsia="PMingLiU" w:hAnsi="PMingLiU"/>
          <w:sz w:val="26"/>
        </w:rPr>
        <w:t>/</w:t>
      </w:r>
      <w:r>
        <w:rPr>
          <w:rFonts w:ascii="PMingLiU" w:eastAsia="PMingLiU" w:hAnsi="PMingLiU"/>
          <w:sz w:val="26"/>
          <w:lang w:val="en-US"/>
        </w:rPr>
        <w:t>V</w:t>
      </w:r>
      <w:r>
        <w:rPr>
          <w:rFonts w:eastAsia="PMingLiU"/>
          <w:sz w:val="26"/>
        </w:rPr>
        <w:t xml:space="preserve">; </w:t>
      </w:r>
      <w:r>
        <w:rPr>
          <w:rFonts w:eastAsia="PMingLiU"/>
          <w:sz w:val="26"/>
          <w:lang w:val="en-US"/>
        </w:rPr>
        <w:t>n</w:t>
      </w:r>
      <w:r>
        <w:rPr>
          <w:rFonts w:eastAsia="PMingLiU"/>
          <w:sz w:val="26"/>
        </w:rPr>
        <w:t xml:space="preserve"> = к</w:t>
      </w:r>
      <w:r>
        <w:rPr>
          <w:rFonts w:eastAsia="PMingLiU"/>
          <w:sz w:val="26"/>
          <w:vertAlign w:val="subscript"/>
        </w:rPr>
        <w:t>п</w:t>
      </w:r>
      <w:r>
        <w:rPr>
          <w:rFonts w:eastAsia="PMingLiU"/>
          <w:sz w:val="26"/>
        </w:rPr>
        <w:t>/(1+к</w:t>
      </w:r>
      <w:r>
        <w:rPr>
          <w:rFonts w:eastAsia="PMingLiU"/>
          <w:sz w:val="26"/>
          <w:vertAlign w:val="subscript"/>
        </w:rPr>
        <w:t>п</w:t>
      </w:r>
      <w:r>
        <w:rPr>
          <w:rFonts w:eastAsia="PMingLiU"/>
          <w:sz w:val="26"/>
        </w:rPr>
        <w:t>).</w:t>
      </w:r>
    </w:p>
    <w:p w:rsidR="001C3D97" w:rsidRDefault="001C3D97">
      <w:pPr>
        <w:pStyle w:val="a3"/>
        <w:ind w:left="-284" w:right="-483" w:firstLine="568"/>
        <w:rPr>
          <w:sz w:val="26"/>
        </w:rPr>
      </w:pPr>
      <w:r>
        <w:rPr>
          <w:sz w:val="26"/>
        </w:rPr>
        <w:t xml:space="preserve">Если относительная влагонасыщенность образца </w:t>
      </w:r>
      <w:r>
        <w:rPr>
          <w:sz w:val="26"/>
          <w:lang w:val="en-US"/>
        </w:rPr>
        <w:t>p</w:t>
      </w:r>
      <w:r>
        <w:rPr>
          <w:sz w:val="26"/>
        </w:rPr>
        <w:t xml:space="preserve"> ≤ 1, то масса жидкой фазы в образце </w:t>
      </w:r>
    </w:p>
    <w:p w:rsidR="001C3D97" w:rsidRDefault="001C3D97">
      <w:pPr>
        <w:pStyle w:val="a3"/>
        <w:ind w:left="-284" w:right="-483" w:firstLine="568"/>
        <w:jc w:val="center"/>
        <w:rPr>
          <w:sz w:val="26"/>
        </w:rPr>
      </w:pPr>
      <w:r>
        <w:rPr>
          <w:sz w:val="26"/>
        </w:rPr>
        <w:t>m</w:t>
      </w:r>
      <w:r>
        <w:rPr>
          <w:sz w:val="26"/>
          <w:vertAlign w:val="subscript"/>
        </w:rPr>
        <w:t xml:space="preserve">ж  </w:t>
      </w:r>
      <w:r>
        <w:rPr>
          <w:sz w:val="26"/>
        </w:rPr>
        <w:t xml:space="preserve">= </w:t>
      </w:r>
      <w:r>
        <w:rPr>
          <w:sz w:val="26"/>
          <w:lang w:val="en-US"/>
        </w:rPr>
        <w:t>p</w:t>
      </w:r>
      <w:r>
        <w:rPr>
          <w:sz w:val="26"/>
        </w:rPr>
        <w:t>*</w:t>
      </w:r>
      <w:r>
        <w:rPr>
          <w:sz w:val="26"/>
        </w:rPr>
        <w:sym w:font="Symbol" w:char="F073"/>
      </w:r>
      <w:r>
        <w:rPr>
          <w:sz w:val="26"/>
          <w:vertAlign w:val="subscript"/>
        </w:rPr>
        <w:t>ж</w:t>
      </w:r>
      <w:r>
        <w:rPr>
          <w:sz w:val="26"/>
        </w:rPr>
        <w:t xml:space="preserve"> *</w:t>
      </w:r>
      <w:r>
        <w:rPr>
          <w:rFonts w:ascii="PMingLiU" w:eastAsia="PMingLiU" w:hAnsi="PMingLiU"/>
          <w:sz w:val="26"/>
          <w:lang w:val="en-US"/>
        </w:rPr>
        <w:t>V</w:t>
      </w:r>
      <w:r>
        <w:rPr>
          <w:rFonts w:eastAsia="PMingLiU"/>
          <w:sz w:val="26"/>
          <w:vertAlign w:val="subscript"/>
        </w:rPr>
        <w:t>п</w:t>
      </w:r>
      <w:r>
        <w:rPr>
          <w:sz w:val="26"/>
        </w:rPr>
        <w:t>,</w:t>
      </w:r>
    </w:p>
    <w:p w:rsidR="001C3D97" w:rsidRDefault="001C3D97">
      <w:pPr>
        <w:pStyle w:val="a3"/>
        <w:ind w:left="-284" w:right="-483" w:firstLine="568"/>
        <w:rPr>
          <w:sz w:val="26"/>
        </w:rPr>
      </w:pPr>
      <w:r>
        <w:rPr>
          <w:sz w:val="26"/>
        </w:rPr>
        <w:t xml:space="preserve">где </w:t>
      </w:r>
      <w:r>
        <w:rPr>
          <w:sz w:val="26"/>
        </w:rPr>
        <w:sym w:font="Symbol" w:char="F073"/>
      </w:r>
      <w:r>
        <w:rPr>
          <w:sz w:val="26"/>
          <w:vertAlign w:val="subscript"/>
        </w:rPr>
        <w:t>ж</w:t>
      </w:r>
      <w:r>
        <w:rPr>
          <w:sz w:val="26"/>
        </w:rPr>
        <w:t xml:space="preserve">  - плотность жидкости, заполняющей поры.</w:t>
      </w:r>
    </w:p>
    <w:p w:rsidR="001C3D97" w:rsidRDefault="001C3D97">
      <w:pPr>
        <w:pStyle w:val="a6"/>
        <w:ind w:left="-284" w:right="-483" w:firstLine="568"/>
        <w:jc w:val="both"/>
        <w:rPr>
          <w:sz w:val="26"/>
        </w:rPr>
      </w:pPr>
      <w:r>
        <w:rPr>
          <w:sz w:val="26"/>
        </w:rPr>
        <w:t>Плотность образца определяется по формуле</w:t>
      </w:r>
    </w:p>
    <w:p w:rsidR="001C3D97" w:rsidRDefault="001C3D97">
      <w:pPr>
        <w:pStyle w:val="a5"/>
        <w:ind w:left="-284" w:right="-483" w:firstLine="568"/>
        <w:jc w:val="center"/>
        <w:rPr>
          <w:sz w:val="26"/>
        </w:rPr>
      </w:pPr>
      <w:r>
        <w:rPr>
          <w:sz w:val="26"/>
        </w:rPr>
        <w:sym w:font="Symbol" w:char="F073"/>
      </w:r>
      <w:r>
        <w:rPr>
          <w:sz w:val="26"/>
        </w:rPr>
        <w:t xml:space="preserve"> = (1 – к</w:t>
      </w:r>
      <w:r>
        <w:rPr>
          <w:sz w:val="26"/>
          <w:vertAlign w:val="subscript"/>
        </w:rPr>
        <w:t>п</w:t>
      </w:r>
      <w:r>
        <w:rPr>
          <w:sz w:val="26"/>
        </w:rPr>
        <w:t>)</w:t>
      </w:r>
      <w:r>
        <w:rPr>
          <w:sz w:val="26"/>
        </w:rPr>
        <w:sym w:font="Symbol" w:char="F064"/>
      </w:r>
      <w:r>
        <w:rPr>
          <w:sz w:val="26"/>
        </w:rPr>
        <w:t xml:space="preserve"> + к</w:t>
      </w:r>
      <w:r>
        <w:rPr>
          <w:sz w:val="26"/>
          <w:vertAlign w:val="subscript"/>
        </w:rPr>
        <w:t>п</w:t>
      </w:r>
      <w:r>
        <w:rPr>
          <w:sz w:val="26"/>
          <w:lang w:val="en-US"/>
        </w:rPr>
        <w:t>p</w:t>
      </w:r>
      <w:r>
        <w:rPr>
          <w:sz w:val="26"/>
          <w:lang w:val="en-US"/>
        </w:rPr>
        <w:sym w:font="Symbol" w:char="F073"/>
      </w:r>
      <w:r>
        <w:rPr>
          <w:sz w:val="26"/>
          <w:vertAlign w:val="subscript"/>
        </w:rPr>
        <w:t>ж</w:t>
      </w:r>
      <w:r>
        <w:rPr>
          <w:sz w:val="26"/>
        </w:rPr>
        <w:t>.</w:t>
      </w:r>
    </w:p>
    <w:p w:rsidR="001C3D97" w:rsidRDefault="001C3D97">
      <w:pPr>
        <w:pStyle w:val="a5"/>
        <w:ind w:left="-284" w:right="-483" w:firstLine="568"/>
        <w:jc w:val="both"/>
        <w:rPr>
          <w:sz w:val="26"/>
        </w:rPr>
      </w:pPr>
      <w:r>
        <w:rPr>
          <w:sz w:val="26"/>
        </w:rPr>
        <w:t>Для водонасыщенного образца (</w:t>
      </w:r>
      <w:r>
        <w:rPr>
          <w:sz w:val="26"/>
        </w:rPr>
        <w:tab/>
      </w:r>
      <w:r>
        <w:rPr>
          <w:sz w:val="26"/>
          <w:lang w:val="en-US"/>
        </w:rPr>
        <w:t>p</w:t>
      </w:r>
      <w:r>
        <w:rPr>
          <w:sz w:val="26"/>
        </w:rPr>
        <w:t xml:space="preserve"> = 1, </w:t>
      </w:r>
      <w:r>
        <w:rPr>
          <w:sz w:val="26"/>
        </w:rPr>
        <w:sym w:font="Symbol" w:char="F073"/>
      </w:r>
      <w:r>
        <w:rPr>
          <w:sz w:val="26"/>
          <w:vertAlign w:val="subscript"/>
        </w:rPr>
        <w:t>ж</w:t>
      </w:r>
      <w:r>
        <w:rPr>
          <w:sz w:val="26"/>
        </w:rPr>
        <w:t xml:space="preserve"> = 1 г/см</w:t>
      </w:r>
      <w:r>
        <w:rPr>
          <w:sz w:val="26"/>
          <w:vertAlign w:val="superscript"/>
        </w:rPr>
        <w:t>3</w:t>
      </w:r>
      <w:r>
        <w:rPr>
          <w:sz w:val="26"/>
        </w:rPr>
        <w:t>) плотность</w:t>
      </w:r>
    </w:p>
    <w:p w:rsidR="001C3D97" w:rsidRDefault="001C3D97">
      <w:pPr>
        <w:pStyle w:val="a5"/>
        <w:ind w:left="-284" w:right="-483" w:firstLine="568"/>
        <w:jc w:val="center"/>
        <w:rPr>
          <w:sz w:val="26"/>
        </w:rPr>
      </w:pPr>
      <w:r>
        <w:rPr>
          <w:sz w:val="26"/>
        </w:rPr>
        <w:sym w:font="Symbol" w:char="F073"/>
      </w:r>
      <w:r>
        <w:rPr>
          <w:sz w:val="26"/>
          <w:vertAlign w:val="subscript"/>
        </w:rPr>
        <w:t>вл</w:t>
      </w:r>
      <w:r>
        <w:rPr>
          <w:sz w:val="26"/>
        </w:rPr>
        <w:t xml:space="preserve"> = </w:t>
      </w:r>
      <w:r>
        <w:rPr>
          <w:sz w:val="26"/>
        </w:rPr>
        <w:sym w:font="Symbol" w:char="F064"/>
      </w:r>
      <w:r>
        <w:rPr>
          <w:sz w:val="26"/>
        </w:rPr>
        <w:t xml:space="preserve"> - к</w:t>
      </w:r>
      <w:r>
        <w:rPr>
          <w:sz w:val="26"/>
          <w:vertAlign w:val="subscript"/>
        </w:rPr>
        <w:t>п</w:t>
      </w:r>
      <w:r>
        <w:rPr>
          <w:sz w:val="26"/>
        </w:rPr>
        <w:t>(</w:t>
      </w:r>
      <w:r>
        <w:rPr>
          <w:sz w:val="26"/>
        </w:rPr>
        <w:sym w:font="Symbol" w:char="F064"/>
      </w:r>
      <w:r>
        <w:rPr>
          <w:sz w:val="26"/>
        </w:rPr>
        <w:t xml:space="preserve"> - 1).</w:t>
      </w:r>
    </w:p>
    <w:p w:rsidR="001C3D97" w:rsidRDefault="001C3D97">
      <w:pPr>
        <w:pStyle w:val="a6"/>
        <w:ind w:left="-284" w:right="-483" w:firstLine="568"/>
        <w:jc w:val="both"/>
        <w:rPr>
          <w:sz w:val="26"/>
        </w:rPr>
      </w:pPr>
      <w:r>
        <w:rPr>
          <w:sz w:val="26"/>
        </w:rPr>
        <w:t>Для газонасыщенного образца (</w:t>
      </w:r>
      <w:r>
        <w:rPr>
          <w:sz w:val="26"/>
          <w:lang w:val="en-US"/>
        </w:rPr>
        <w:t>p</w:t>
      </w:r>
      <w:r>
        <w:rPr>
          <w:sz w:val="26"/>
        </w:rPr>
        <w:t xml:space="preserve"> = 0)</w:t>
      </w:r>
    </w:p>
    <w:p w:rsidR="001C3D97" w:rsidRDefault="001C3D97">
      <w:pPr>
        <w:pStyle w:val="a3"/>
        <w:ind w:left="-284" w:right="-483" w:firstLine="568"/>
        <w:jc w:val="center"/>
        <w:rPr>
          <w:sz w:val="26"/>
        </w:rPr>
      </w:pPr>
      <w:r>
        <w:rPr>
          <w:sz w:val="26"/>
        </w:rPr>
        <w:sym w:font="Symbol" w:char="F073"/>
      </w:r>
      <w:r>
        <w:rPr>
          <w:sz w:val="26"/>
          <w:vertAlign w:val="subscript"/>
        </w:rPr>
        <w:t>г</w:t>
      </w:r>
      <w:r>
        <w:rPr>
          <w:sz w:val="26"/>
        </w:rPr>
        <w:t xml:space="preserve">  = (1- </w:t>
      </w:r>
      <w:r>
        <w:rPr>
          <w:i/>
          <w:sz w:val="26"/>
        </w:rPr>
        <w:t>к</w:t>
      </w:r>
      <w:r>
        <w:rPr>
          <w:sz w:val="26"/>
          <w:vertAlign w:val="subscript"/>
        </w:rPr>
        <w:t>п</w:t>
      </w:r>
      <w:r>
        <w:rPr>
          <w:sz w:val="26"/>
        </w:rPr>
        <w:t>)</w:t>
      </w:r>
      <w:r>
        <w:rPr>
          <w:sz w:val="26"/>
        </w:rPr>
        <w:sym w:font="Symbol" w:char="F064"/>
      </w:r>
      <w:r>
        <w:rPr>
          <w:sz w:val="26"/>
        </w:rPr>
        <w:t>.</w:t>
      </w:r>
    </w:p>
    <w:p w:rsidR="001C3D97" w:rsidRDefault="001C3D97">
      <w:pPr>
        <w:pStyle w:val="a3"/>
        <w:ind w:left="-284" w:right="-483" w:firstLine="568"/>
        <w:rPr>
          <w:sz w:val="26"/>
        </w:rPr>
      </w:pPr>
      <w:r>
        <w:rPr>
          <w:sz w:val="26"/>
        </w:rPr>
        <w:t>В зависимости от структуры и текстуры пород структура порового пространства может быть разной. Она характеризуется открытой и эффективной пористостью.</w:t>
      </w:r>
    </w:p>
    <w:p w:rsidR="001C3D97" w:rsidRDefault="001C3D97">
      <w:pPr>
        <w:pStyle w:val="a3"/>
        <w:ind w:left="-284" w:right="-483" w:firstLine="568"/>
        <w:rPr>
          <w:sz w:val="26"/>
        </w:rPr>
      </w:pPr>
      <w:r>
        <w:rPr>
          <w:sz w:val="26"/>
        </w:rPr>
        <w:t xml:space="preserve">С плотность вещества тесно связан их удельный вес, определяющейся из отношения силы тяжести тела (вес тела </w:t>
      </w:r>
      <w:r>
        <w:rPr>
          <w:i/>
          <w:sz w:val="26"/>
          <w:lang w:val="en-US"/>
        </w:rPr>
        <w:t>P</w:t>
      </w:r>
      <w:r>
        <w:rPr>
          <w:sz w:val="26"/>
        </w:rPr>
        <w:t>) к его объёму</w:t>
      </w:r>
    </w:p>
    <w:p w:rsidR="001C3D97" w:rsidRDefault="001C3D97">
      <w:pPr>
        <w:pStyle w:val="a5"/>
        <w:ind w:left="-284" w:right="-483" w:firstLine="568"/>
        <w:jc w:val="center"/>
        <w:rPr>
          <w:sz w:val="26"/>
        </w:rPr>
      </w:pPr>
      <w:r>
        <w:rPr>
          <w:sz w:val="26"/>
        </w:rPr>
        <w:sym w:font="Symbol" w:char="F073"/>
      </w:r>
      <w:r>
        <w:rPr>
          <w:sz w:val="26"/>
          <w:vertAlign w:val="subscript"/>
        </w:rPr>
        <w:t>в</w:t>
      </w:r>
      <w:r>
        <w:rPr>
          <w:sz w:val="26"/>
        </w:rPr>
        <w:t xml:space="preserve">  = </w:t>
      </w:r>
      <w:r>
        <w:rPr>
          <w:i/>
          <w:sz w:val="26"/>
          <w:lang w:val="en-US"/>
        </w:rPr>
        <w:t>P</w:t>
      </w:r>
      <w:r>
        <w:rPr>
          <w:sz w:val="26"/>
        </w:rPr>
        <w:t>/</w:t>
      </w:r>
      <w:r>
        <w:rPr>
          <w:sz w:val="26"/>
          <w:lang w:val="en-US"/>
        </w:rPr>
        <w:t>V</w:t>
      </w:r>
      <w:r>
        <w:rPr>
          <w:sz w:val="26"/>
        </w:rPr>
        <w:t xml:space="preserve"> = </w:t>
      </w:r>
      <w:r>
        <w:rPr>
          <w:sz w:val="26"/>
          <w:lang w:val="en-US"/>
        </w:rPr>
        <w:t>g</w:t>
      </w:r>
      <w:r>
        <w:rPr>
          <w:sz w:val="26"/>
          <w:lang w:val="en-US"/>
        </w:rPr>
        <w:sym w:font="Symbol" w:char="F073"/>
      </w:r>
      <w:r>
        <w:rPr>
          <w:sz w:val="26"/>
        </w:rPr>
        <w:t>,</w:t>
      </w:r>
    </w:p>
    <w:p w:rsidR="001C3D97" w:rsidRDefault="001C3D97">
      <w:pPr>
        <w:pStyle w:val="a3"/>
        <w:ind w:left="-284" w:right="-483" w:firstLine="568"/>
        <w:rPr>
          <w:sz w:val="26"/>
        </w:rPr>
      </w:pPr>
      <w:r>
        <w:rPr>
          <w:sz w:val="26"/>
        </w:rPr>
        <w:t xml:space="preserve">где </w:t>
      </w:r>
      <w:r>
        <w:rPr>
          <w:sz w:val="26"/>
          <w:lang w:val="en-US"/>
        </w:rPr>
        <w:t>g</w:t>
      </w:r>
      <w:r>
        <w:rPr>
          <w:sz w:val="26"/>
        </w:rPr>
        <w:t xml:space="preserve"> – ускорение свободного падения.</w:t>
      </w:r>
    </w:p>
    <w:p w:rsidR="001C3D97" w:rsidRDefault="001C3D97">
      <w:pPr>
        <w:pStyle w:val="a3"/>
        <w:ind w:left="-284" w:right="-483" w:firstLine="568"/>
        <w:rPr>
          <w:sz w:val="26"/>
        </w:rPr>
      </w:pPr>
    </w:p>
    <w:p w:rsidR="001C3D97" w:rsidRDefault="001C3D97">
      <w:pPr>
        <w:pStyle w:val="a3"/>
        <w:ind w:left="-284" w:right="-483" w:firstLine="568"/>
        <w:jc w:val="center"/>
        <w:rPr>
          <w:b/>
          <w:i/>
          <w:sz w:val="28"/>
        </w:rPr>
      </w:pPr>
      <w:r>
        <w:rPr>
          <w:b/>
          <w:i/>
          <w:sz w:val="28"/>
        </w:rPr>
        <w:t>7.1.1</w:t>
      </w:r>
      <w:r>
        <w:rPr>
          <w:b/>
          <w:i/>
          <w:sz w:val="28"/>
        </w:rPr>
        <w:tab/>
        <w:t>Плотность горных пород, образовавшихся при контактовом метаморфизме</w:t>
      </w:r>
    </w:p>
    <w:p w:rsidR="001C3D97" w:rsidRDefault="001C3D97">
      <w:pPr>
        <w:pStyle w:val="a3"/>
        <w:ind w:left="-284" w:right="-483" w:firstLine="568"/>
        <w:jc w:val="center"/>
        <w:rPr>
          <w:b/>
          <w:sz w:val="26"/>
        </w:rPr>
      </w:pPr>
    </w:p>
    <w:p w:rsidR="001C3D97" w:rsidRDefault="001C3D97">
      <w:pPr>
        <w:pStyle w:val="a7"/>
        <w:ind w:left="-284" w:right="-483" w:firstLine="56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Процессы контактового метаморфизма могут быть без существенного изменения химического состава исходной породы, например при образовании роговиков (термальный метаморфизм); иногда они сопровождаются значительными метасоматическими изменениями. Возникающие при метаморфизме осадочных пород роговики характеризуются повышенной плотностью. Степень увеличения плотности определяется минеральным составом роговиков. Кристаллические сланцы, возникающие в результате контактового метаморфизма (с проявлением метасоматоза) глинистых и известково-глинистых осадочных пород, отличаются резко повышенной плотностью по сравнению с исходными породами, что обусловлено появлением минералов с высокой плотностью (см. табл. 1) и резким уменьшением пористости пород.</w:t>
      </w:r>
    </w:p>
    <w:p w:rsidR="001C3D97" w:rsidRDefault="001C3D97">
      <w:pPr>
        <w:pStyle w:val="a7"/>
        <w:ind w:left="-284" w:right="-483" w:firstLine="568"/>
        <w:jc w:val="righ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Таблица 1</w:t>
      </w:r>
    </w:p>
    <w:p w:rsidR="001C3D97" w:rsidRDefault="001C3D97">
      <w:pPr>
        <w:pStyle w:val="a7"/>
        <w:ind w:left="-284" w:right="-483" w:firstLine="568"/>
        <w:jc w:val="center"/>
        <w:rPr>
          <w:rFonts w:ascii="Times New Roman" w:hAnsi="Times New Roman"/>
          <w:i/>
          <w:sz w:val="26"/>
        </w:rPr>
      </w:pPr>
      <w:r>
        <w:rPr>
          <w:rFonts w:ascii="Times New Roman" w:hAnsi="Times New Roman"/>
          <w:i/>
          <w:sz w:val="26"/>
        </w:rPr>
        <w:t>Плотность (в г</w:t>
      </w:r>
      <w:r>
        <w:rPr>
          <w:rFonts w:ascii="Times New Roman" w:hAnsi="Times New Roman"/>
          <w:i/>
          <w:sz w:val="26"/>
          <w:lang w:val="en-US"/>
        </w:rPr>
        <w:t>/</w:t>
      </w:r>
      <w:r>
        <w:rPr>
          <w:rFonts w:ascii="Times New Roman" w:hAnsi="Times New Roman"/>
          <w:i/>
          <w:sz w:val="26"/>
        </w:rPr>
        <w:t>см</w:t>
      </w:r>
      <w:r>
        <w:rPr>
          <w:rFonts w:ascii="Times New Roman" w:hAnsi="Times New Roman"/>
          <w:i/>
          <w:sz w:val="26"/>
          <w:vertAlign w:val="superscript"/>
        </w:rPr>
        <w:t>3</w:t>
      </w:r>
      <w:r>
        <w:rPr>
          <w:rFonts w:ascii="Times New Roman" w:hAnsi="Times New Roman"/>
          <w:i/>
          <w:sz w:val="26"/>
        </w:rPr>
        <w:t>) пород, образовавшихся при контактовом метаморфизме</w:t>
      </w:r>
    </w:p>
    <w:p w:rsidR="001C3D97" w:rsidRDefault="001C3D97">
      <w:pPr>
        <w:pStyle w:val="a7"/>
        <w:ind w:firstLine="567"/>
        <w:jc w:val="center"/>
        <w:rPr>
          <w:rFonts w:ascii="Times New Roman" w:hAnsi="Times New Roman"/>
          <w:b/>
          <w:sz w:val="26"/>
        </w:rPr>
      </w:pP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30"/>
        <w:gridCol w:w="2231"/>
        <w:gridCol w:w="2029"/>
        <w:gridCol w:w="2130"/>
      </w:tblGrid>
      <w:tr w:rsidR="001C3D97">
        <w:tc>
          <w:tcPr>
            <w:tcW w:w="2130" w:type="dxa"/>
          </w:tcPr>
          <w:p w:rsidR="001C3D97" w:rsidRDefault="001C3D97">
            <w:pPr>
              <w:pStyle w:val="a3"/>
              <w:jc w:val="center"/>
              <w:rPr>
                <w:sz w:val="26"/>
              </w:rPr>
            </w:pPr>
            <w:r>
              <w:rPr>
                <w:b/>
                <w:sz w:val="26"/>
              </w:rPr>
              <w:cr/>
            </w:r>
            <w:r>
              <w:rPr>
                <w:sz w:val="26"/>
              </w:rPr>
              <w:t xml:space="preserve">Метаморфизм </w:t>
            </w:r>
          </w:p>
        </w:tc>
        <w:tc>
          <w:tcPr>
            <w:tcW w:w="2231" w:type="dxa"/>
          </w:tcPr>
          <w:p w:rsidR="001C3D97" w:rsidRDefault="001C3D97">
            <w:pPr>
              <w:pStyle w:val="a3"/>
              <w:jc w:val="center"/>
              <w:rPr>
                <w:sz w:val="26"/>
              </w:rPr>
            </w:pPr>
            <w:r>
              <w:rPr>
                <w:sz w:val="26"/>
              </w:rPr>
              <w:t>Порода, формация</w:t>
            </w:r>
          </w:p>
        </w:tc>
        <w:tc>
          <w:tcPr>
            <w:tcW w:w="2029" w:type="dxa"/>
          </w:tcPr>
          <w:p w:rsidR="001C3D97" w:rsidRDefault="001C3D97">
            <w:pPr>
              <w:pStyle w:val="a3"/>
              <w:jc w:val="center"/>
              <w:rPr>
                <w:sz w:val="26"/>
              </w:rPr>
            </w:pPr>
            <w:r>
              <w:rPr>
                <w:sz w:val="26"/>
              </w:rPr>
              <w:sym w:font="Symbol" w:char="F073"/>
            </w:r>
            <w:r>
              <w:rPr>
                <w:sz w:val="26"/>
                <w:vertAlign w:val="subscript"/>
              </w:rPr>
              <w:t>ср</w:t>
            </w:r>
          </w:p>
        </w:tc>
        <w:tc>
          <w:tcPr>
            <w:tcW w:w="2130" w:type="dxa"/>
          </w:tcPr>
          <w:p w:rsidR="001C3D97" w:rsidRDefault="001C3D97">
            <w:pPr>
              <w:pStyle w:val="a3"/>
              <w:jc w:val="center"/>
              <w:rPr>
                <w:sz w:val="26"/>
                <w:lang w:val="en-US"/>
              </w:rPr>
            </w:pPr>
            <w:r>
              <w:rPr>
                <w:sz w:val="26"/>
              </w:rPr>
              <w:sym w:font="Symbol" w:char="F073"/>
            </w:r>
            <w:r>
              <w:rPr>
                <w:sz w:val="26"/>
                <w:vertAlign w:val="subscript"/>
                <w:lang w:val="en-US"/>
              </w:rPr>
              <w:t>min</w:t>
            </w:r>
            <w:r>
              <w:rPr>
                <w:sz w:val="26"/>
                <w:lang w:val="en-US"/>
              </w:rPr>
              <w:t xml:space="preserve"> - </w:t>
            </w:r>
            <w:r>
              <w:rPr>
                <w:sz w:val="26"/>
              </w:rPr>
              <w:sym w:font="Symbol" w:char="F073"/>
            </w:r>
            <w:r>
              <w:rPr>
                <w:sz w:val="26"/>
                <w:vertAlign w:val="subscript"/>
                <w:lang w:val="en-US"/>
              </w:rPr>
              <w:t>max</w:t>
            </w:r>
          </w:p>
        </w:tc>
      </w:tr>
      <w:tr w:rsidR="001C3D97">
        <w:trPr>
          <w:cantSplit/>
        </w:trPr>
        <w:tc>
          <w:tcPr>
            <w:tcW w:w="2130" w:type="dxa"/>
            <w:vMerge w:val="restart"/>
          </w:tcPr>
          <w:p w:rsidR="001C3D97" w:rsidRDefault="001C3D97">
            <w:pPr>
              <w:pStyle w:val="a3"/>
              <w:rPr>
                <w:sz w:val="26"/>
              </w:rPr>
            </w:pPr>
          </w:p>
          <w:p w:rsidR="001C3D97" w:rsidRDefault="001C3D97">
            <w:pPr>
              <w:pStyle w:val="a3"/>
              <w:jc w:val="center"/>
              <w:rPr>
                <w:sz w:val="26"/>
              </w:rPr>
            </w:pPr>
            <w:r>
              <w:rPr>
                <w:sz w:val="26"/>
              </w:rPr>
              <w:t>контактовый</w:t>
            </w:r>
          </w:p>
        </w:tc>
        <w:tc>
          <w:tcPr>
            <w:tcW w:w="2231" w:type="dxa"/>
          </w:tcPr>
          <w:p w:rsidR="001C3D97" w:rsidRDefault="001C3D97">
            <w:pPr>
              <w:pStyle w:val="a3"/>
              <w:jc w:val="center"/>
              <w:rPr>
                <w:sz w:val="26"/>
              </w:rPr>
            </w:pPr>
            <w:r>
              <w:rPr>
                <w:sz w:val="26"/>
              </w:rPr>
              <w:t>сланец пятнистый</w:t>
            </w:r>
          </w:p>
        </w:tc>
        <w:tc>
          <w:tcPr>
            <w:tcW w:w="2029" w:type="dxa"/>
          </w:tcPr>
          <w:p w:rsidR="001C3D97" w:rsidRDefault="001C3D97">
            <w:pPr>
              <w:pStyle w:val="a3"/>
              <w:jc w:val="center"/>
              <w:rPr>
                <w:sz w:val="26"/>
              </w:rPr>
            </w:pPr>
            <w:r>
              <w:rPr>
                <w:sz w:val="26"/>
              </w:rPr>
              <w:t>2,55</w:t>
            </w:r>
          </w:p>
        </w:tc>
        <w:tc>
          <w:tcPr>
            <w:tcW w:w="2130" w:type="dxa"/>
          </w:tcPr>
          <w:p w:rsidR="001C3D97" w:rsidRDefault="001C3D97">
            <w:pPr>
              <w:pStyle w:val="a3"/>
              <w:jc w:val="center"/>
              <w:rPr>
                <w:sz w:val="26"/>
              </w:rPr>
            </w:pPr>
            <w:r>
              <w:rPr>
                <w:sz w:val="26"/>
              </w:rPr>
              <w:t>2,50-2,70</w:t>
            </w:r>
          </w:p>
        </w:tc>
      </w:tr>
      <w:tr w:rsidR="001C3D97">
        <w:trPr>
          <w:cantSplit/>
        </w:trPr>
        <w:tc>
          <w:tcPr>
            <w:tcW w:w="2130" w:type="dxa"/>
            <w:vMerge/>
          </w:tcPr>
          <w:p w:rsidR="001C3D97" w:rsidRDefault="001C3D97">
            <w:pPr>
              <w:pStyle w:val="a3"/>
              <w:jc w:val="center"/>
              <w:rPr>
                <w:sz w:val="26"/>
              </w:rPr>
            </w:pPr>
          </w:p>
        </w:tc>
        <w:tc>
          <w:tcPr>
            <w:tcW w:w="2231" w:type="dxa"/>
          </w:tcPr>
          <w:p w:rsidR="001C3D97" w:rsidRDefault="001C3D97">
            <w:pPr>
              <w:pStyle w:val="a3"/>
              <w:jc w:val="center"/>
              <w:rPr>
                <w:sz w:val="26"/>
              </w:rPr>
            </w:pPr>
            <w:r>
              <w:rPr>
                <w:sz w:val="26"/>
              </w:rPr>
              <w:t>роговик</w:t>
            </w:r>
          </w:p>
        </w:tc>
        <w:tc>
          <w:tcPr>
            <w:tcW w:w="2029" w:type="dxa"/>
          </w:tcPr>
          <w:p w:rsidR="001C3D97" w:rsidRDefault="001C3D97">
            <w:pPr>
              <w:pStyle w:val="a3"/>
              <w:jc w:val="center"/>
              <w:rPr>
                <w:sz w:val="26"/>
              </w:rPr>
            </w:pPr>
            <w:r>
              <w:rPr>
                <w:sz w:val="26"/>
              </w:rPr>
              <w:t>2,74</w:t>
            </w:r>
          </w:p>
        </w:tc>
        <w:tc>
          <w:tcPr>
            <w:tcW w:w="2130" w:type="dxa"/>
          </w:tcPr>
          <w:p w:rsidR="001C3D97" w:rsidRDefault="001C3D97">
            <w:pPr>
              <w:pStyle w:val="a3"/>
              <w:jc w:val="center"/>
              <w:rPr>
                <w:sz w:val="26"/>
              </w:rPr>
            </w:pPr>
            <w:r>
              <w:rPr>
                <w:sz w:val="26"/>
              </w:rPr>
              <w:t>2,60-2,85</w:t>
            </w:r>
          </w:p>
        </w:tc>
      </w:tr>
      <w:tr w:rsidR="001C3D97">
        <w:trPr>
          <w:cantSplit/>
        </w:trPr>
        <w:tc>
          <w:tcPr>
            <w:tcW w:w="2130" w:type="dxa"/>
            <w:vMerge/>
          </w:tcPr>
          <w:p w:rsidR="001C3D97" w:rsidRDefault="001C3D97">
            <w:pPr>
              <w:pStyle w:val="a3"/>
              <w:jc w:val="center"/>
              <w:rPr>
                <w:sz w:val="26"/>
              </w:rPr>
            </w:pPr>
          </w:p>
        </w:tc>
        <w:tc>
          <w:tcPr>
            <w:tcW w:w="2231" w:type="dxa"/>
          </w:tcPr>
          <w:p w:rsidR="001C3D97" w:rsidRDefault="001C3D97">
            <w:pPr>
              <w:pStyle w:val="a3"/>
              <w:jc w:val="center"/>
              <w:rPr>
                <w:sz w:val="26"/>
              </w:rPr>
            </w:pPr>
            <w:r>
              <w:rPr>
                <w:sz w:val="26"/>
              </w:rPr>
              <w:t>скарн</w:t>
            </w:r>
          </w:p>
        </w:tc>
        <w:tc>
          <w:tcPr>
            <w:tcW w:w="2029" w:type="dxa"/>
          </w:tcPr>
          <w:p w:rsidR="001C3D97" w:rsidRDefault="001C3D97">
            <w:pPr>
              <w:pStyle w:val="a3"/>
              <w:jc w:val="center"/>
              <w:rPr>
                <w:sz w:val="26"/>
              </w:rPr>
            </w:pPr>
            <w:r>
              <w:rPr>
                <w:sz w:val="26"/>
              </w:rPr>
              <w:sym w:font="Symbol" w:char="F02D"/>
            </w:r>
          </w:p>
        </w:tc>
        <w:tc>
          <w:tcPr>
            <w:tcW w:w="2130" w:type="dxa"/>
          </w:tcPr>
          <w:p w:rsidR="001C3D97" w:rsidRDefault="001C3D97">
            <w:pPr>
              <w:pStyle w:val="a3"/>
              <w:jc w:val="center"/>
              <w:rPr>
                <w:sz w:val="26"/>
              </w:rPr>
            </w:pPr>
            <w:r>
              <w:rPr>
                <w:sz w:val="26"/>
              </w:rPr>
              <w:t>2,85-3,45</w:t>
            </w:r>
          </w:p>
        </w:tc>
      </w:tr>
      <w:tr w:rsidR="001C3D97">
        <w:trPr>
          <w:cantSplit/>
        </w:trPr>
        <w:tc>
          <w:tcPr>
            <w:tcW w:w="2130" w:type="dxa"/>
            <w:vMerge/>
          </w:tcPr>
          <w:p w:rsidR="001C3D97" w:rsidRDefault="001C3D97">
            <w:pPr>
              <w:pStyle w:val="a3"/>
              <w:jc w:val="center"/>
              <w:rPr>
                <w:sz w:val="26"/>
              </w:rPr>
            </w:pPr>
          </w:p>
        </w:tc>
        <w:tc>
          <w:tcPr>
            <w:tcW w:w="2231" w:type="dxa"/>
          </w:tcPr>
          <w:p w:rsidR="001C3D97" w:rsidRDefault="001C3D97">
            <w:pPr>
              <w:pStyle w:val="a3"/>
              <w:jc w:val="center"/>
              <w:rPr>
                <w:sz w:val="26"/>
              </w:rPr>
            </w:pPr>
            <w:r>
              <w:rPr>
                <w:sz w:val="26"/>
              </w:rPr>
              <w:t>кварцит</w:t>
            </w:r>
          </w:p>
        </w:tc>
        <w:tc>
          <w:tcPr>
            <w:tcW w:w="2029" w:type="dxa"/>
          </w:tcPr>
          <w:p w:rsidR="001C3D97" w:rsidRDefault="001C3D97">
            <w:pPr>
              <w:pStyle w:val="a3"/>
              <w:jc w:val="center"/>
              <w:rPr>
                <w:sz w:val="26"/>
              </w:rPr>
            </w:pPr>
            <w:r>
              <w:rPr>
                <w:sz w:val="26"/>
              </w:rPr>
              <w:t>2,62</w:t>
            </w:r>
          </w:p>
        </w:tc>
        <w:tc>
          <w:tcPr>
            <w:tcW w:w="2130" w:type="dxa"/>
          </w:tcPr>
          <w:p w:rsidR="001C3D97" w:rsidRDefault="001C3D97">
            <w:pPr>
              <w:pStyle w:val="a3"/>
              <w:jc w:val="center"/>
              <w:rPr>
                <w:sz w:val="26"/>
              </w:rPr>
            </w:pPr>
            <w:r>
              <w:rPr>
                <w:sz w:val="26"/>
              </w:rPr>
              <w:t>2,57-2,68</w:t>
            </w:r>
          </w:p>
        </w:tc>
      </w:tr>
    </w:tbl>
    <w:p w:rsidR="001C3D97" w:rsidRDefault="001C3D97">
      <w:pPr>
        <w:pStyle w:val="a3"/>
        <w:jc w:val="center"/>
        <w:rPr>
          <w:sz w:val="26"/>
        </w:rPr>
      </w:pPr>
    </w:p>
    <w:p w:rsidR="001C3D97" w:rsidRDefault="001C3D97">
      <w:pPr>
        <w:pStyle w:val="a3"/>
        <w:ind w:left="-284" w:right="-483" w:firstLine="568"/>
        <w:jc w:val="center"/>
        <w:rPr>
          <w:b/>
          <w:i/>
          <w:sz w:val="28"/>
        </w:rPr>
      </w:pPr>
      <w:r>
        <w:rPr>
          <w:b/>
          <w:i/>
          <w:sz w:val="28"/>
        </w:rPr>
        <w:t>7.2</w:t>
      </w:r>
      <w:r>
        <w:rPr>
          <w:b/>
          <w:i/>
          <w:sz w:val="28"/>
        </w:rPr>
        <w:tab/>
        <w:t>Магнитные свойства горных пород</w:t>
      </w:r>
    </w:p>
    <w:p w:rsidR="001C3D97" w:rsidRDefault="001C3D97">
      <w:pPr>
        <w:pStyle w:val="a3"/>
        <w:ind w:left="-284" w:right="-483" w:firstLine="568"/>
        <w:rPr>
          <w:b/>
          <w:sz w:val="26"/>
        </w:rPr>
      </w:pPr>
    </w:p>
    <w:p w:rsidR="001C3D97" w:rsidRDefault="001C3D97">
      <w:pPr>
        <w:pStyle w:val="a3"/>
        <w:ind w:left="-284" w:right="-483" w:firstLine="568"/>
        <w:rPr>
          <w:sz w:val="26"/>
        </w:rPr>
      </w:pPr>
      <w:r>
        <w:rPr>
          <w:sz w:val="26"/>
        </w:rPr>
        <w:t>Магнетизм вещества связан с особенностями строения внешних и внутренних атомных орбит, а магнетизм горных пород, кроме того, и с кристаллохимией слагающих их минералов. По типу магнетизма выделяются диа- и парамагнитные химические элементы, образующие все главные породообразующие минералы, и ферромагнитные элементы и минералы, магнитные свойства которых во много раз сильнее магнитных свойств первых и обладают рядом специфических черт.</w:t>
      </w:r>
    </w:p>
    <w:p w:rsidR="001C3D97" w:rsidRDefault="001C3D97">
      <w:pPr>
        <w:pStyle w:val="a3"/>
        <w:ind w:left="-284" w:right="-483" w:firstLine="568"/>
        <w:rPr>
          <w:sz w:val="26"/>
        </w:rPr>
      </w:pPr>
      <w:r>
        <w:rPr>
          <w:sz w:val="26"/>
        </w:rPr>
        <w:t>В веществе, помещённом в магнитное поле, появляется внутреннее магнитное поле, которое накладывается на внешнее (намагничивающее). Напряжённость суммарного магнитного поля (внешнего и внутреннего) называется магнитной индукцией. Магнитная индукция</w:t>
      </w:r>
    </w:p>
    <w:p w:rsidR="001C3D97" w:rsidRDefault="001C3D97">
      <w:pPr>
        <w:pStyle w:val="5"/>
        <w:ind w:left="-284" w:right="-483" w:firstLine="568"/>
        <w:jc w:val="center"/>
        <w:rPr>
          <w:b w:val="0"/>
        </w:rPr>
      </w:pPr>
      <w:r>
        <w:rPr>
          <w:b w:val="0"/>
          <w:i w:val="0"/>
        </w:rPr>
        <w:t>В</w:t>
      </w:r>
      <w:r>
        <w:rPr>
          <w:b w:val="0"/>
        </w:rPr>
        <w:t xml:space="preserve"> = </w:t>
      </w:r>
      <w:r>
        <w:rPr>
          <w:b w:val="0"/>
        </w:rPr>
        <w:sym w:font="Symbol" w:char="F06D"/>
      </w:r>
      <w:r>
        <w:rPr>
          <w:b w:val="0"/>
          <w:vertAlign w:val="subscript"/>
        </w:rPr>
        <w:t>о</w:t>
      </w:r>
      <w:r>
        <w:rPr>
          <w:b w:val="0"/>
        </w:rPr>
        <w:t>(</w:t>
      </w:r>
      <w:r>
        <w:rPr>
          <w:b w:val="0"/>
          <w:i w:val="0"/>
          <w:lang w:val="en-US"/>
        </w:rPr>
        <w:t>H</w:t>
      </w:r>
      <w:r>
        <w:rPr>
          <w:b w:val="0"/>
          <w:i w:val="0"/>
        </w:rPr>
        <w:t xml:space="preserve"> + </w:t>
      </w:r>
      <w:r>
        <w:rPr>
          <w:b w:val="0"/>
          <w:i w:val="0"/>
          <w:lang w:val="en-US"/>
        </w:rPr>
        <w:t>J</w:t>
      </w:r>
      <w:r>
        <w:rPr>
          <w:b w:val="0"/>
        </w:rPr>
        <w:t>).</w:t>
      </w:r>
    </w:p>
    <w:p w:rsidR="001C3D97" w:rsidRDefault="001C3D97">
      <w:pPr>
        <w:pStyle w:val="a3"/>
        <w:ind w:left="-284" w:right="-483" w:firstLine="568"/>
        <w:rPr>
          <w:sz w:val="26"/>
        </w:rPr>
      </w:pPr>
      <w:r>
        <w:rPr>
          <w:sz w:val="26"/>
        </w:rPr>
        <w:t xml:space="preserve">Намагниченность вещества </w:t>
      </w:r>
      <w:r>
        <w:rPr>
          <w:sz w:val="26"/>
          <w:lang w:val="en-US"/>
        </w:rPr>
        <w:t>J</w:t>
      </w:r>
      <w:r>
        <w:rPr>
          <w:sz w:val="26"/>
        </w:rPr>
        <w:t xml:space="preserve"> является функцией внешнего поля. Для парамагнетиков связь между </w:t>
      </w:r>
      <w:r>
        <w:rPr>
          <w:i/>
          <w:sz w:val="26"/>
          <w:lang w:val="en-US"/>
        </w:rPr>
        <w:t>J</w:t>
      </w:r>
      <w:r>
        <w:rPr>
          <w:i/>
          <w:sz w:val="26"/>
        </w:rPr>
        <w:t xml:space="preserve"> </w:t>
      </w:r>
      <w:r>
        <w:rPr>
          <w:sz w:val="26"/>
        </w:rPr>
        <w:t xml:space="preserve">и </w:t>
      </w:r>
      <w:r>
        <w:rPr>
          <w:i/>
          <w:sz w:val="26"/>
          <w:lang w:val="en-US"/>
        </w:rPr>
        <w:t>H</w:t>
      </w:r>
      <w:r>
        <w:rPr>
          <w:sz w:val="26"/>
        </w:rPr>
        <w:t xml:space="preserve"> в широкой области полей носит линейный характер: </w:t>
      </w:r>
      <w:r>
        <w:rPr>
          <w:i/>
          <w:sz w:val="26"/>
          <w:lang w:val="en-US"/>
        </w:rPr>
        <w:t>J</w:t>
      </w:r>
      <w:r>
        <w:rPr>
          <w:i/>
          <w:sz w:val="26"/>
        </w:rPr>
        <w:t xml:space="preserve"> </w:t>
      </w:r>
      <w:r>
        <w:rPr>
          <w:sz w:val="26"/>
        </w:rPr>
        <w:t>= æ</w:t>
      </w:r>
      <w:r>
        <w:rPr>
          <w:i/>
          <w:sz w:val="26"/>
        </w:rPr>
        <w:t>H</w:t>
      </w:r>
      <w:r>
        <w:rPr>
          <w:sz w:val="26"/>
        </w:rPr>
        <w:t>, где безразмерная величина æ носит название магнитной восприимчивости. Для ферромагнетиков условно принимают туже форму записи, но их æ сложным образом зависит от поля.</w:t>
      </w:r>
    </w:p>
    <w:p w:rsidR="001C3D97" w:rsidRDefault="001C3D97">
      <w:pPr>
        <w:pStyle w:val="a3"/>
        <w:ind w:left="-284" w:right="-483" w:firstLine="568"/>
        <w:rPr>
          <w:sz w:val="26"/>
        </w:rPr>
      </w:pPr>
      <w:r>
        <w:rPr>
          <w:sz w:val="26"/>
        </w:rPr>
        <w:t>С той же оговоркой связь между величиной магнитной индукции и внешним полем выражается через магнитную проницаемость</w:t>
      </w:r>
    </w:p>
    <w:p w:rsidR="001C3D97" w:rsidRDefault="001C3D97">
      <w:pPr>
        <w:pStyle w:val="a3"/>
        <w:ind w:left="-284" w:right="-483" w:firstLine="568"/>
        <w:rPr>
          <w:sz w:val="26"/>
        </w:rPr>
      </w:pPr>
      <w:r>
        <w:rPr>
          <w:sz w:val="26"/>
        </w:rPr>
        <w:t xml:space="preserve">                                                        </w:t>
      </w:r>
      <w:r>
        <w:rPr>
          <w:sz w:val="26"/>
        </w:rPr>
        <w:sym w:font="Symbol" w:char="F06D"/>
      </w:r>
      <w:r>
        <w:rPr>
          <w:sz w:val="26"/>
        </w:rPr>
        <w:t xml:space="preserve"> = </w:t>
      </w:r>
      <w:r>
        <w:rPr>
          <w:sz w:val="26"/>
        </w:rPr>
        <w:sym w:font="Symbol" w:char="F06D"/>
      </w:r>
      <w:r>
        <w:rPr>
          <w:sz w:val="26"/>
          <w:vertAlign w:val="subscript"/>
        </w:rPr>
        <w:t>о</w:t>
      </w:r>
      <w:r>
        <w:rPr>
          <w:sz w:val="26"/>
        </w:rPr>
        <w:t>(1+ æ).</w:t>
      </w:r>
    </w:p>
    <w:p w:rsidR="001C3D97" w:rsidRDefault="001C3D97">
      <w:pPr>
        <w:pStyle w:val="a3"/>
        <w:ind w:left="-284" w:right="-483" w:firstLine="568"/>
        <w:rPr>
          <w:sz w:val="26"/>
        </w:rPr>
      </w:pPr>
      <w:r>
        <w:rPr>
          <w:sz w:val="26"/>
        </w:rPr>
        <w:t xml:space="preserve">Для характеристики магнитной проницаемости вакуума используется величина </w:t>
      </w:r>
      <w:r>
        <w:rPr>
          <w:sz w:val="26"/>
        </w:rPr>
        <w:sym w:font="Symbol" w:char="F06D"/>
      </w:r>
      <w:r>
        <w:rPr>
          <w:sz w:val="26"/>
          <w:vertAlign w:val="subscript"/>
        </w:rPr>
        <w:t>о</w:t>
      </w:r>
      <w:r>
        <w:rPr>
          <w:sz w:val="26"/>
        </w:rPr>
        <w:t>, равная 10</w:t>
      </w:r>
      <w:r>
        <w:rPr>
          <w:sz w:val="26"/>
          <w:vertAlign w:val="superscript"/>
        </w:rPr>
        <w:t>7</w:t>
      </w:r>
      <w:r>
        <w:rPr>
          <w:sz w:val="26"/>
        </w:rPr>
        <w:t>/4</w:t>
      </w:r>
      <w:r>
        <w:rPr>
          <w:sz w:val="26"/>
        </w:rPr>
        <w:sym w:font="Symbol" w:char="F070"/>
      </w:r>
      <w:r>
        <w:rPr>
          <w:sz w:val="26"/>
        </w:rPr>
        <w:t>.</w:t>
      </w:r>
    </w:p>
    <w:p w:rsidR="001C3D97" w:rsidRDefault="001C3D97">
      <w:pPr>
        <w:pStyle w:val="a3"/>
        <w:ind w:left="-284" w:right="-483" w:firstLine="568"/>
        <w:rPr>
          <w:sz w:val="26"/>
        </w:rPr>
      </w:pPr>
    </w:p>
    <w:p w:rsidR="001C3D97" w:rsidRDefault="001C3D97">
      <w:pPr>
        <w:pStyle w:val="a3"/>
        <w:ind w:left="-284" w:right="-483" w:firstLine="568"/>
        <w:jc w:val="center"/>
        <w:rPr>
          <w:b/>
          <w:i/>
          <w:sz w:val="28"/>
        </w:rPr>
      </w:pPr>
      <w:r>
        <w:rPr>
          <w:b/>
          <w:i/>
          <w:sz w:val="28"/>
        </w:rPr>
        <w:t>7.2.1</w:t>
      </w:r>
      <w:r>
        <w:rPr>
          <w:b/>
          <w:i/>
          <w:sz w:val="28"/>
        </w:rPr>
        <w:tab/>
        <w:t>Магнитные свойства метаморфических пород</w:t>
      </w:r>
    </w:p>
    <w:p w:rsidR="001C3D97" w:rsidRDefault="001C3D97">
      <w:pPr>
        <w:pStyle w:val="a3"/>
        <w:ind w:left="-284" w:right="-483" w:firstLine="568"/>
        <w:jc w:val="center"/>
        <w:rPr>
          <w:b/>
          <w:sz w:val="26"/>
        </w:rPr>
      </w:pPr>
    </w:p>
    <w:p w:rsidR="001C3D97" w:rsidRDefault="001C3D97">
      <w:pPr>
        <w:pStyle w:val="a3"/>
        <w:ind w:left="-284" w:right="-483" w:firstLine="568"/>
        <w:rPr>
          <w:sz w:val="26"/>
        </w:rPr>
      </w:pPr>
      <w:r>
        <w:rPr>
          <w:sz w:val="26"/>
        </w:rPr>
        <w:t xml:space="preserve">Для метаморфических пород характерен наиболее широкий диапазон изменения значений магнитной восприимчивости и естественной остаточной намагниченности. Встречаются образования от диамагнитных до очень сильно ферромагнитных. Широкие пределы изменения </w:t>
      </w:r>
      <w:r>
        <w:rPr>
          <w:i/>
          <w:sz w:val="26"/>
        </w:rPr>
        <w:t>æ,</w:t>
      </w:r>
      <w:r>
        <w:rPr>
          <w:i/>
          <w:sz w:val="26"/>
          <w:lang w:val="en-US"/>
        </w:rPr>
        <w:t xml:space="preserve"> J, J</w:t>
      </w:r>
      <w:r>
        <w:rPr>
          <w:i/>
          <w:sz w:val="26"/>
          <w:vertAlign w:val="subscript"/>
          <w:lang w:val="en-US"/>
        </w:rPr>
        <w:t>n</w:t>
      </w:r>
      <w:r>
        <w:rPr>
          <w:i/>
          <w:sz w:val="26"/>
          <w:lang w:val="en-US"/>
        </w:rPr>
        <w:t xml:space="preserve"> </w:t>
      </w:r>
      <w:r>
        <w:rPr>
          <w:sz w:val="26"/>
        </w:rPr>
        <w:t xml:space="preserve">обусловлены сравнительно редко распространенными породами – мраморами и кристаллическими известняками, характеризующимися отрицательной магнитной восприимчивостью и железистыми кварцитами, серпентинитами, скарнами, среди которых встречаются очень сильно магнитные разности, по значениям </w:t>
      </w:r>
      <w:r>
        <w:rPr>
          <w:i/>
          <w:sz w:val="26"/>
        </w:rPr>
        <w:t>æ,</w:t>
      </w:r>
      <w:r>
        <w:rPr>
          <w:i/>
          <w:sz w:val="26"/>
          <w:lang w:val="en-US"/>
        </w:rPr>
        <w:t xml:space="preserve"> J </w:t>
      </w:r>
      <w:r>
        <w:rPr>
          <w:sz w:val="26"/>
          <w:lang w:val="en-US"/>
        </w:rPr>
        <w:t>и</w:t>
      </w:r>
      <w:r>
        <w:rPr>
          <w:i/>
          <w:sz w:val="26"/>
          <w:lang w:val="en-US"/>
        </w:rPr>
        <w:t xml:space="preserve"> J</w:t>
      </w:r>
      <w:r>
        <w:rPr>
          <w:i/>
          <w:sz w:val="26"/>
          <w:vertAlign w:val="subscript"/>
          <w:lang w:val="en-US"/>
        </w:rPr>
        <w:t>n</w:t>
      </w:r>
      <w:r>
        <w:rPr>
          <w:i/>
          <w:sz w:val="26"/>
          <w:lang w:val="en-US"/>
        </w:rPr>
        <w:t xml:space="preserve"> </w:t>
      </w:r>
      <w:r>
        <w:rPr>
          <w:sz w:val="26"/>
          <w:lang w:val="en-US"/>
        </w:rPr>
        <w:t>приближающиеся к магнетитовым рудам. Наиболее широко развитые метаморфические породы – микрокристаллические и кристаллические сланцы, гнейсы, амфиболиты и другие имеют меньший диапазон изменения значений параметров; они обладают более низкими максимальными значениями, чем магматические образования.</w:t>
      </w:r>
    </w:p>
    <w:p w:rsidR="001C3D97" w:rsidRDefault="001C3D97">
      <w:pPr>
        <w:pStyle w:val="a3"/>
        <w:ind w:left="-284" w:right="-483" w:firstLine="568"/>
        <w:rPr>
          <w:sz w:val="26"/>
        </w:rPr>
      </w:pPr>
      <w:r>
        <w:rPr>
          <w:i/>
          <w:sz w:val="26"/>
        </w:rPr>
        <w:t>Контактовый метаморфизм</w:t>
      </w:r>
      <w:r>
        <w:rPr>
          <w:sz w:val="26"/>
        </w:rPr>
        <w:t xml:space="preserve"> определяет образование пород, характеризующихся очень непостоянными магнитными свойствами, что зависит как от параметров исходных пород, так и от давлений и температур, обуславливающих метаморфизм.</w:t>
      </w:r>
    </w:p>
    <w:p w:rsidR="001C3D97" w:rsidRDefault="001C3D97">
      <w:pPr>
        <w:pStyle w:val="a3"/>
        <w:ind w:left="-284" w:right="-483" w:firstLine="568"/>
        <w:rPr>
          <w:sz w:val="26"/>
        </w:rPr>
      </w:pPr>
      <w:r>
        <w:rPr>
          <w:sz w:val="26"/>
        </w:rPr>
        <w:t>Так, для скарнов, наиболее вероятная величина магнитной восприимчивости (в 10</w:t>
      </w:r>
      <w:r>
        <w:rPr>
          <w:sz w:val="26"/>
          <w:vertAlign w:val="superscript"/>
        </w:rPr>
        <w:t>-5</w:t>
      </w:r>
      <w:r>
        <w:rPr>
          <w:sz w:val="26"/>
        </w:rPr>
        <w:t xml:space="preserve"> ед. СИ) – 10 - 12000, а максимальная величина – 30000.</w:t>
      </w:r>
    </w:p>
    <w:p w:rsidR="001C3D97" w:rsidRDefault="001C3D97">
      <w:pPr>
        <w:pStyle w:val="a3"/>
        <w:ind w:left="-284" w:right="-483" w:firstLine="568"/>
        <w:rPr>
          <w:sz w:val="26"/>
        </w:rPr>
      </w:pPr>
    </w:p>
    <w:p w:rsidR="001C3D97" w:rsidRDefault="001C3D97">
      <w:pPr>
        <w:pStyle w:val="a3"/>
        <w:ind w:left="-284" w:right="-483" w:firstLine="568"/>
        <w:jc w:val="center"/>
        <w:rPr>
          <w:b/>
          <w:i/>
          <w:sz w:val="28"/>
        </w:rPr>
      </w:pPr>
      <w:r>
        <w:rPr>
          <w:b/>
          <w:i/>
          <w:sz w:val="28"/>
        </w:rPr>
        <w:t>7.3</w:t>
      </w:r>
      <w:r>
        <w:rPr>
          <w:b/>
          <w:i/>
          <w:sz w:val="28"/>
        </w:rPr>
        <w:tab/>
        <w:t>Электрические свойства</w:t>
      </w:r>
    </w:p>
    <w:p w:rsidR="001C3D97" w:rsidRDefault="001C3D97">
      <w:pPr>
        <w:pStyle w:val="a3"/>
        <w:ind w:left="-284" w:right="-483" w:firstLine="568"/>
        <w:rPr>
          <w:sz w:val="26"/>
        </w:rPr>
      </w:pPr>
    </w:p>
    <w:p w:rsidR="001C3D97" w:rsidRDefault="001C3D97">
      <w:pPr>
        <w:pStyle w:val="a3"/>
        <w:ind w:left="-284" w:right="-483" w:firstLine="568"/>
        <w:rPr>
          <w:sz w:val="26"/>
        </w:rPr>
      </w:pPr>
      <w:r>
        <w:rPr>
          <w:sz w:val="26"/>
        </w:rPr>
        <w:t>Из электрических свойств веществ наибольшее значение в геофизике имеют удельное электрическое сопротивление, диэлектрическая проницаемость, естественная и вызванная поляризация и пьезоэлектрический эффект.</w:t>
      </w:r>
    </w:p>
    <w:p w:rsidR="001C3D97" w:rsidRDefault="001C3D97">
      <w:pPr>
        <w:pStyle w:val="a3"/>
        <w:ind w:left="-284" w:right="-483" w:firstLine="568"/>
        <w:rPr>
          <w:sz w:val="26"/>
        </w:rPr>
      </w:pPr>
      <w:r>
        <w:rPr>
          <w:sz w:val="26"/>
        </w:rPr>
        <w:t>Возможность направленного движения частиц (электронов и ионов) под действием внешнего электрического поля обусловливает электропроводность веществ. Сопротивление возникающему электрическому току вызывается хаотическим (тепловым) перемещением заряженных частиц и зависит от строения электронной оболочки атомов, кристаллохимических структур минералов и ионизационных свойств водных растворов солей.</w:t>
      </w:r>
    </w:p>
    <w:p w:rsidR="001C3D97" w:rsidRDefault="001C3D97">
      <w:pPr>
        <w:pStyle w:val="a4"/>
        <w:ind w:left="-284" w:right="-483" w:firstLine="568"/>
        <w:rPr>
          <w:sz w:val="26"/>
        </w:rPr>
      </w:pPr>
      <w:r>
        <w:rPr>
          <w:sz w:val="26"/>
        </w:rPr>
        <w:t>Удельное электрическое сопротивление</w:t>
      </w:r>
    </w:p>
    <w:p w:rsidR="001C3D97" w:rsidRDefault="001C3D97">
      <w:pPr>
        <w:pStyle w:val="a8"/>
        <w:ind w:left="-284" w:right="-483" w:firstLine="568"/>
        <w:jc w:val="center"/>
      </w:pPr>
      <w:r>
        <w:sym w:font="Symbol" w:char="F072"/>
      </w:r>
      <w:r>
        <w:t xml:space="preserve"> = </w:t>
      </w:r>
      <w:r>
        <w:rPr>
          <w:i/>
          <w:lang w:val="en-US"/>
        </w:rPr>
        <w:t>Rs</w:t>
      </w:r>
      <w:r>
        <w:rPr>
          <w:i/>
        </w:rPr>
        <w:t>/</w:t>
      </w:r>
      <w:r>
        <w:rPr>
          <w:i/>
          <w:lang w:val="en-US"/>
        </w:rPr>
        <w:t>l</w:t>
      </w:r>
      <w:r>
        <w:t>,</w:t>
      </w:r>
    </w:p>
    <w:p w:rsidR="001C3D97" w:rsidRDefault="001C3D97">
      <w:pPr>
        <w:pStyle w:val="a3"/>
        <w:ind w:left="-284" w:right="-483" w:firstLine="568"/>
        <w:rPr>
          <w:sz w:val="26"/>
        </w:rPr>
      </w:pPr>
      <w:r>
        <w:rPr>
          <w:sz w:val="26"/>
        </w:rPr>
        <w:t xml:space="preserve">где </w:t>
      </w:r>
      <w:r>
        <w:rPr>
          <w:i/>
          <w:sz w:val="26"/>
          <w:lang w:val="en-US"/>
        </w:rPr>
        <w:t>R</w:t>
      </w:r>
      <w:r>
        <w:rPr>
          <w:sz w:val="26"/>
        </w:rPr>
        <w:t xml:space="preserve"> – сопротивление вещества, Ом; </w:t>
      </w:r>
      <w:r>
        <w:rPr>
          <w:i/>
          <w:sz w:val="26"/>
          <w:lang w:val="en-US"/>
        </w:rPr>
        <w:t>l</w:t>
      </w:r>
      <w:r>
        <w:rPr>
          <w:sz w:val="26"/>
        </w:rPr>
        <w:t xml:space="preserve"> – длина тела, м; </w:t>
      </w:r>
      <w:r>
        <w:rPr>
          <w:i/>
          <w:sz w:val="26"/>
          <w:lang w:val="en-US"/>
        </w:rPr>
        <w:t>s</w:t>
      </w:r>
      <w:r>
        <w:rPr>
          <w:sz w:val="26"/>
        </w:rPr>
        <w:t xml:space="preserve"> – поперечное сечение тела, м</w:t>
      </w:r>
      <w:r>
        <w:rPr>
          <w:sz w:val="26"/>
          <w:vertAlign w:val="superscript"/>
        </w:rPr>
        <w:t>2</w:t>
      </w:r>
      <w:r>
        <w:rPr>
          <w:sz w:val="26"/>
        </w:rPr>
        <w:t>.</w:t>
      </w:r>
    </w:p>
    <w:p w:rsidR="001C3D97" w:rsidRDefault="001C3D97">
      <w:pPr>
        <w:pStyle w:val="a4"/>
        <w:ind w:left="-284" w:right="-483" w:firstLine="568"/>
        <w:rPr>
          <w:sz w:val="26"/>
        </w:rPr>
      </w:pPr>
      <w:r>
        <w:rPr>
          <w:sz w:val="26"/>
        </w:rPr>
        <w:t xml:space="preserve">Удельная электрическая проводимость </w:t>
      </w:r>
      <w:r>
        <w:rPr>
          <w:sz w:val="26"/>
        </w:rPr>
        <w:sym w:font="Symbol" w:char="F067"/>
      </w:r>
      <w:r>
        <w:rPr>
          <w:sz w:val="26"/>
        </w:rPr>
        <w:t xml:space="preserve"> = 1/</w:t>
      </w:r>
      <w:r>
        <w:rPr>
          <w:sz w:val="26"/>
        </w:rPr>
        <w:sym w:font="Symbol" w:char="F072"/>
      </w:r>
      <w:r>
        <w:rPr>
          <w:sz w:val="26"/>
        </w:rPr>
        <w:t>.</w:t>
      </w:r>
    </w:p>
    <w:p w:rsidR="001C3D97" w:rsidRDefault="001C3D97">
      <w:pPr>
        <w:pStyle w:val="a3"/>
        <w:ind w:left="-284" w:right="-483" w:firstLine="568"/>
        <w:rPr>
          <w:sz w:val="26"/>
        </w:rPr>
      </w:pPr>
      <w:r>
        <w:rPr>
          <w:sz w:val="26"/>
        </w:rPr>
        <w:t>По природе электропроводности выделяются: проводники, полупроводники и диэлектрики (электронные и ионные).</w:t>
      </w:r>
    </w:p>
    <w:p w:rsidR="001C3D97" w:rsidRDefault="001C3D97">
      <w:pPr>
        <w:pStyle w:val="a3"/>
        <w:ind w:left="-284" w:right="-483" w:firstLine="568"/>
        <w:rPr>
          <w:sz w:val="26"/>
        </w:rPr>
      </w:pPr>
    </w:p>
    <w:p w:rsidR="001C3D97" w:rsidRDefault="001C3D97">
      <w:pPr>
        <w:pStyle w:val="a3"/>
        <w:ind w:left="-284" w:right="-483" w:firstLine="568"/>
        <w:jc w:val="center"/>
        <w:rPr>
          <w:b/>
          <w:i/>
          <w:sz w:val="28"/>
        </w:rPr>
      </w:pPr>
      <w:r>
        <w:rPr>
          <w:b/>
          <w:i/>
          <w:sz w:val="28"/>
        </w:rPr>
        <w:t>7.3.1</w:t>
      </w:r>
      <w:r>
        <w:rPr>
          <w:b/>
          <w:i/>
          <w:sz w:val="28"/>
        </w:rPr>
        <w:tab/>
        <w:t>Удельное электрическое сопротивление метаморфических пород</w:t>
      </w:r>
    </w:p>
    <w:p w:rsidR="001C3D97" w:rsidRDefault="001C3D97">
      <w:pPr>
        <w:pStyle w:val="a3"/>
        <w:ind w:left="-284" w:right="-483" w:firstLine="568"/>
        <w:rPr>
          <w:sz w:val="26"/>
        </w:rPr>
      </w:pPr>
    </w:p>
    <w:p w:rsidR="001C3D97" w:rsidRDefault="001C3D97">
      <w:pPr>
        <w:pStyle w:val="a3"/>
        <w:ind w:left="-284" w:right="-483" w:firstLine="568"/>
        <w:rPr>
          <w:sz w:val="26"/>
        </w:rPr>
      </w:pPr>
      <w:r>
        <w:rPr>
          <w:sz w:val="26"/>
        </w:rPr>
        <w:t>Удельное электрическое сопротивление метаморфических пород зависит от ряда факторов. Выше уровня грунтовых вод породы характеризуются гигроскопической влажностью; их сопротивление достигает 10</w:t>
      </w:r>
      <w:r>
        <w:rPr>
          <w:sz w:val="26"/>
          <w:vertAlign w:val="superscript"/>
        </w:rPr>
        <w:t xml:space="preserve">3 </w:t>
      </w:r>
      <w:r>
        <w:rPr>
          <w:sz w:val="26"/>
        </w:rPr>
        <w:t>– 10</w:t>
      </w:r>
      <w:r>
        <w:rPr>
          <w:sz w:val="26"/>
          <w:vertAlign w:val="superscript"/>
        </w:rPr>
        <w:t>6</w:t>
      </w:r>
      <w:r>
        <w:rPr>
          <w:sz w:val="26"/>
        </w:rPr>
        <w:t xml:space="preserve"> Ом</w:t>
      </w:r>
      <w:r>
        <w:rPr>
          <w:sz w:val="26"/>
        </w:rPr>
        <w:sym w:font="Symbol" w:char="F0D7"/>
      </w:r>
      <w:r>
        <w:rPr>
          <w:sz w:val="26"/>
        </w:rPr>
        <w:t>м. Наблюдается значительное колебание сопротивления пород в зависимости от климатических условий. Ниже уровня грунтовых водообильность кристаллических пород определяется наличием в них связанных (капиллярных) и свободных (гравитационных) вод. Капиллярная влажность для ненарушенных массивов и толщ, главным образом ниже зоны выветривания. Свободные гравитационные воды в складчатых областях и древних щитах являются трещинно-жильными; они подразделяются на трещинные воды зоны выветривания (до 100 м), жильные воды (до 1- 2 км) и трещинно-карстовые.</w:t>
      </w:r>
    </w:p>
    <w:p w:rsidR="001C3D97" w:rsidRDefault="001C3D97">
      <w:pPr>
        <w:pStyle w:val="a3"/>
        <w:ind w:left="-284" w:right="-483" w:firstLine="568"/>
        <w:rPr>
          <w:sz w:val="26"/>
        </w:rPr>
      </w:pPr>
      <w:r>
        <w:rPr>
          <w:sz w:val="26"/>
        </w:rPr>
        <w:t>Удельное сопротивление кристаллических пород, обводнённых трещинно-жильными водами, в несколько раз меньше сопротивление тех же пород в ненарушенных массивах.</w:t>
      </w:r>
    </w:p>
    <w:p w:rsidR="001C3D97" w:rsidRDefault="001C3D97">
      <w:pPr>
        <w:pStyle w:val="a3"/>
        <w:ind w:left="-284" w:right="-483" w:firstLine="568"/>
        <w:rPr>
          <w:sz w:val="26"/>
        </w:rPr>
      </w:pPr>
      <w:r>
        <w:rPr>
          <w:sz w:val="26"/>
        </w:rPr>
        <w:t>Для разных районов величина удельного сопротивления пород в зоне развития трещинных вод неодинакова в связи и различной интенсивностью развития процесса выветривания и отличием в степени минерализации вод. Сопротивление одних и тех же пород обычно значительно изменяется по площади.</w:t>
      </w:r>
    </w:p>
    <w:p w:rsidR="001C3D97" w:rsidRDefault="001C3D97">
      <w:pPr>
        <w:pStyle w:val="a3"/>
        <w:ind w:left="-284" w:right="-483" w:firstLine="568"/>
        <w:rPr>
          <w:sz w:val="26"/>
        </w:rPr>
      </w:pPr>
      <w:r>
        <w:rPr>
          <w:sz w:val="26"/>
        </w:rPr>
        <w:t>Необходимо отметить, что в пределах эксплуатируемых рудных месторождений в результате вскрытия их горными выработками и нарушения естественной циркуляции вод рудничные воды характеризуются значительно более высокой минерализацией (10 – 20, реже 100 г/л) по сравнению с водами неэксплуатируемых месторождений. Поэтому сопротивление пород, полученное в результате параметрических измерений на эксплуатируемых месторождениях, может быть значительно ниже, чем сопротивление аналогичных пород в пределах невскрытых месторождений.</w:t>
      </w:r>
    </w:p>
    <w:p w:rsidR="001C3D97" w:rsidRDefault="001C3D97">
      <w:pPr>
        <w:pStyle w:val="a3"/>
        <w:ind w:left="-284" w:right="-483" w:firstLine="568"/>
        <w:rPr>
          <w:sz w:val="26"/>
        </w:rPr>
      </w:pPr>
    </w:p>
    <w:p w:rsidR="001C3D97" w:rsidRDefault="001C3D97">
      <w:pPr>
        <w:pStyle w:val="a3"/>
        <w:ind w:left="-284" w:right="-483" w:firstLine="568"/>
        <w:rPr>
          <w:sz w:val="26"/>
        </w:rPr>
      </w:pPr>
    </w:p>
    <w:p w:rsidR="001C3D97" w:rsidRDefault="001C3D97">
      <w:pPr>
        <w:pStyle w:val="a3"/>
        <w:ind w:left="-284" w:right="-483" w:firstLine="568"/>
        <w:rPr>
          <w:sz w:val="26"/>
        </w:rPr>
      </w:pPr>
    </w:p>
    <w:p w:rsidR="001C3D97" w:rsidRDefault="001C3D97">
      <w:pPr>
        <w:pStyle w:val="a3"/>
        <w:ind w:left="-284" w:right="-483" w:firstLine="568"/>
        <w:rPr>
          <w:sz w:val="26"/>
        </w:rPr>
      </w:pPr>
    </w:p>
    <w:p w:rsidR="001C3D97" w:rsidRDefault="001C3D97">
      <w:pPr>
        <w:pStyle w:val="a3"/>
        <w:ind w:left="-284" w:right="-483" w:firstLine="568"/>
        <w:rPr>
          <w:sz w:val="26"/>
        </w:rPr>
      </w:pPr>
    </w:p>
    <w:p w:rsidR="001C3D97" w:rsidRDefault="001C3D97">
      <w:pPr>
        <w:pStyle w:val="a3"/>
        <w:ind w:left="-284" w:right="-483" w:firstLine="568"/>
        <w:rPr>
          <w:sz w:val="26"/>
        </w:rPr>
      </w:pPr>
    </w:p>
    <w:p w:rsidR="001C3D97" w:rsidRDefault="001C3D97">
      <w:pPr>
        <w:pStyle w:val="a3"/>
        <w:ind w:left="-284" w:right="-483" w:firstLine="568"/>
        <w:rPr>
          <w:sz w:val="26"/>
        </w:rPr>
      </w:pPr>
    </w:p>
    <w:p w:rsidR="001C3D97" w:rsidRDefault="001C3D97">
      <w:pPr>
        <w:pStyle w:val="a3"/>
        <w:ind w:left="-284" w:right="-483" w:firstLine="568"/>
        <w:rPr>
          <w:sz w:val="26"/>
        </w:rPr>
      </w:pPr>
    </w:p>
    <w:p w:rsidR="001C3D97" w:rsidRDefault="001C3D97">
      <w:pPr>
        <w:pStyle w:val="a3"/>
        <w:ind w:left="-284" w:right="-483" w:firstLine="568"/>
        <w:rPr>
          <w:sz w:val="26"/>
        </w:rPr>
      </w:pPr>
    </w:p>
    <w:p w:rsidR="001C3D97" w:rsidRDefault="001C3D97">
      <w:pPr>
        <w:pStyle w:val="a3"/>
        <w:ind w:left="-284" w:right="-483" w:firstLine="568"/>
        <w:jc w:val="center"/>
        <w:rPr>
          <w:i/>
          <w:sz w:val="26"/>
        </w:rPr>
      </w:pPr>
      <w:r>
        <w:rPr>
          <w:i/>
          <w:sz w:val="26"/>
        </w:rPr>
        <w:t>Удельное электрическое сопротивление (в Ом</w:t>
      </w:r>
      <w:r>
        <w:rPr>
          <w:i/>
          <w:sz w:val="26"/>
        </w:rPr>
        <w:sym w:font="Symbol" w:char="F0D7"/>
      </w:r>
      <w:r>
        <w:rPr>
          <w:i/>
          <w:sz w:val="26"/>
        </w:rPr>
        <w:t>м) метаморфических пород (по литературным и фондовым данным)</w:t>
      </w:r>
    </w:p>
    <w:p w:rsidR="001C3D97" w:rsidRDefault="001C3D97">
      <w:pPr>
        <w:pStyle w:val="a3"/>
        <w:ind w:firstLine="567"/>
        <w:rPr>
          <w:sz w:val="26"/>
        </w:rPr>
      </w:pPr>
    </w:p>
    <w:tbl>
      <w:tblPr>
        <w:tblW w:w="0" w:type="auto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2268"/>
        <w:gridCol w:w="1984"/>
        <w:gridCol w:w="1985"/>
        <w:gridCol w:w="2693"/>
      </w:tblGrid>
      <w:tr w:rsidR="001C3D97">
        <w:trPr>
          <w:cantSplit/>
        </w:trPr>
        <w:tc>
          <w:tcPr>
            <w:tcW w:w="1135" w:type="dxa"/>
            <w:vMerge w:val="restart"/>
          </w:tcPr>
          <w:p w:rsidR="001C3D97" w:rsidRDefault="001C3D97">
            <w:pPr>
              <w:pStyle w:val="a3"/>
              <w:jc w:val="center"/>
              <w:rPr>
                <w:sz w:val="26"/>
              </w:rPr>
            </w:pPr>
          </w:p>
          <w:p w:rsidR="001C3D97" w:rsidRDefault="001C3D97">
            <w:pPr>
              <w:pStyle w:val="a3"/>
              <w:jc w:val="center"/>
              <w:rPr>
                <w:sz w:val="26"/>
              </w:rPr>
            </w:pPr>
          </w:p>
          <w:p w:rsidR="001C3D97" w:rsidRDefault="001C3D97">
            <w:pPr>
              <w:pStyle w:val="a3"/>
              <w:jc w:val="center"/>
              <w:rPr>
                <w:sz w:val="26"/>
              </w:rPr>
            </w:pPr>
          </w:p>
          <w:p w:rsidR="001C3D97" w:rsidRDefault="001C3D97">
            <w:pPr>
              <w:pStyle w:val="a3"/>
              <w:jc w:val="center"/>
              <w:rPr>
                <w:sz w:val="26"/>
              </w:rPr>
            </w:pPr>
            <w:r>
              <w:rPr>
                <w:sz w:val="26"/>
              </w:rPr>
              <w:t>Порода</w:t>
            </w:r>
          </w:p>
        </w:tc>
        <w:tc>
          <w:tcPr>
            <w:tcW w:w="4252" w:type="dxa"/>
            <w:gridSpan w:val="2"/>
          </w:tcPr>
          <w:p w:rsidR="001C3D97" w:rsidRDefault="001C3D97">
            <w:pPr>
              <w:pStyle w:val="a3"/>
              <w:jc w:val="center"/>
              <w:rPr>
                <w:sz w:val="26"/>
              </w:rPr>
            </w:pPr>
            <w:r>
              <w:rPr>
                <w:sz w:val="26"/>
              </w:rPr>
              <w:t>Измерения на образцах</w:t>
            </w:r>
          </w:p>
        </w:tc>
        <w:tc>
          <w:tcPr>
            <w:tcW w:w="4678" w:type="dxa"/>
            <w:gridSpan w:val="2"/>
          </w:tcPr>
          <w:p w:rsidR="001C3D97" w:rsidRDefault="001C3D97">
            <w:pPr>
              <w:pStyle w:val="a3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Измерения с помощью </w:t>
            </w:r>
            <w:r>
              <w:rPr>
                <w:sz w:val="26"/>
                <w:lang w:val="en-US"/>
              </w:rPr>
              <w:t xml:space="preserve">ВЭЗ </w:t>
            </w:r>
            <w:r>
              <w:rPr>
                <w:sz w:val="26"/>
              </w:rPr>
              <w:t>и каротажа в породах</w:t>
            </w:r>
          </w:p>
        </w:tc>
      </w:tr>
      <w:tr w:rsidR="001C3D97">
        <w:trPr>
          <w:cantSplit/>
        </w:trPr>
        <w:tc>
          <w:tcPr>
            <w:tcW w:w="1135" w:type="dxa"/>
            <w:vMerge/>
          </w:tcPr>
          <w:p w:rsidR="001C3D97" w:rsidRDefault="001C3D97">
            <w:pPr>
              <w:pStyle w:val="a3"/>
              <w:rPr>
                <w:sz w:val="26"/>
              </w:rPr>
            </w:pPr>
          </w:p>
        </w:tc>
        <w:tc>
          <w:tcPr>
            <w:tcW w:w="2268" w:type="dxa"/>
          </w:tcPr>
          <w:p w:rsidR="001C3D97" w:rsidRDefault="001C3D97">
            <w:pPr>
              <w:pStyle w:val="a3"/>
              <w:jc w:val="center"/>
              <w:rPr>
                <w:sz w:val="26"/>
              </w:rPr>
            </w:pPr>
            <w:r>
              <w:rPr>
                <w:sz w:val="26"/>
              </w:rPr>
              <w:t>с гигроскопической влажностью</w:t>
            </w:r>
          </w:p>
        </w:tc>
        <w:tc>
          <w:tcPr>
            <w:tcW w:w="1984" w:type="dxa"/>
          </w:tcPr>
          <w:p w:rsidR="001C3D97" w:rsidRDefault="001C3D97">
            <w:pPr>
              <w:pStyle w:val="a3"/>
              <w:jc w:val="center"/>
              <w:rPr>
                <w:sz w:val="26"/>
              </w:rPr>
            </w:pPr>
            <w:r>
              <w:rPr>
                <w:sz w:val="26"/>
              </w:rPr>
              <w:t>с максимальной капиллярной влажностью</w:t>
            </w:r>
          </w:p>
        </w:tc>
        <w:tc>
          <w:tcPr>
            <w:tcW w:w="1985" w:type="dxa"/>
          </w:tcPr>
          <w:p w:rsidR="001C3D97" w:rsidRDefault="001C3D97">
            <w:pPr>
              <w:pStyle w:val="a3"/>
              <w:jc w:val="center"/>
              <w:rPr>
                <w:sz w:val="26"/>
              </w:rPr>
            </w:pPr>
            <w:r>
              <w:rPr>
                <w:sz w:val="26"/>
              </w:rPr>
              <w:t>с максимальной капиллярной влажностью</w:t>
            </w:r>
          </w:p>
        </w:tc>
        <w:tc>
          <w:tcPr>
            <w:tcW w:w="2693" w:type="dxa"/>
          </w:tcPr>
          <w:p w:rsidR="001C3D97" w:rsidRDefault="001C3D97">
            <w:pPr>
              <w:pStyle w:val="a3"/>
              <w:jc w:val="center"/>
              <w:rPr>
                <w:sz w:val="26"/>
              </w:rPr>
            </w:pPr>
            <w:r>
              <w:rPr>
                <w:sz w:val="26"/>
              </w:rPr>
              <w:t>с вкраплениями рудных минералов, графита, углистого вещества</w:t>
            </w:r>
          </w:p>
        </w:tc>
      </w:tr>
      <w:tr w:rsidR="001C3D97">
        <w:trPr>
          <w:cantSplit/>
        </w:trPr>
        <w:tc>
          <w:tcPr>
            <w:tcW w:w="1135" w:type="dxa"/>
          </w:tcPr>
          <w:p w:rsidR="001C3D97" w:rsidRDefault="001C3D97">
            <w:pPr>
              <w:pStyle w:val="a3"/>
              <w:rPr>
                <w:sz w:val="26"/>
              </w:rPr>
            </w:pPr>
            <w:r>
              <w:rPr>
                <w:sz w:val="26"/>
              </w:rPr>
              <w:t xml:space="preserve">Скарн </w:t>
            </w:r>
          </w:p>
        </w:tc>
        <w:tc>
          <w:tcPr>
            <w:tcW w:w="2268" w:type="dxa"/>
          </w:tcPr>
          <w:p w:rsidR="001C3D97" w:rsidRDefault="001C3D97">
            <w:pPr>
              <w:pStyle w:val="a3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  <w:r>
              <w:rPr>
                <w:sz w:val="26"/>
              </w:rPr>
              <w:sym w:font="Symbol" w:char="F0D7"/>
            </w:r>
            <w:r>
              <w:rPr>
                <w:sz w:val="26"/>
              </w:rPr>
              <w:t>10</w:t>
            </w:r>
            <w:r>
              <w:rPr>
                <w:sz w:val="26"/>
                <w:vertAlign w:val="superscript"/>
              </w:rPr>
              <w:t>6</w:t>
            </w:r>
            <w:r>
              <w:rPr>
                <w:sz w:val="26"/>
              </w:rPr>
              <w:t>-1</w:t>
            </w:r>
            <w:r>
              <w:rPr>
                <w:sz w:val="26"/>
              </w:rPr>
              <w:sym w:font="Symbol" w:char="F0D7"/>
            </w:r>
            <w:r>
              <w:rPr>
                <w:sz w:val="26"/>
              </w:rPr>
              <w:t>10</w:t>
            </w:r>
            <w:r>
              <w:rPr>
                <w:sz w:val="26"/>
                <w:vertAlign w:val="superscript"/>
              </w:rPr>
              <w:t>7</w:t>
            </w:r>
          </w:p>
        </w:tc>
        <w:tc>
          <w:tcPr>
            <w:tcW w:w="1984" w:type="dxa"/>
          </w:tcPr>
          <w:p w:rsidR="001C3D97" w:rsidRDefault="001C3D97">
            <w:pPr>
              <w:pStyle w:val="a3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  <w:r>
              <w:rPr>
                <w:sz w:val="26"/>
              </w:rPr>
              <w:sym w:font="Symbol" w:char="F0D7"/>
            </w:r>
            <w:r>
              <w:rPr>
                <w:sz w:val="26"/>
              </w:rPr>
              <w:t>10</w:t>
            </w:r>
            <w:r>
              <w:rPr>
                <w:sz w:val="26"/>
                <w:vertAlign w:val="superscript"/>
              </w:rPr>
              <w:t>3</w:t>
            </w:r>
            <w:r>
              <w:rPr>
                <w:sz w:val="26"/>
              </w:rPr>
              <w:t>-1</w:t>
            </w:r>
            <w:r>
              <w:rPr>
                <w:sz w:val="26"/>
              </w:rPr>
              <w:sym w:font="Symbol" w:char="F0D7"/>
            </w:r>
            <w:r>
              <w:rPr>
                <w:sz w:val="26"/>
              </w:rPr>
              <w:t>10</w:t>
            </w:r>
            <w:r>
              <w:rPr>
                <w:sz w:val="26"/>
                <w:vertAlign w:val="superscript"/>
              </w:rPr>
              <w:t>6</w:t>
            </w:r>
          </w:p>
        </w:tc>
        <w:tc>
          <w:tcPr>
            <w:tcW w:w="1985" w:type="dxa"/>
          </w:tcPr>
          <w:p w:rsidR="001C3D97" w:rsidRDefault="001C3D97">
            <w:pPr>
              <w:pStyle w:val="a3"/>
              <w:jc w:val="center"/>
              <w:rPr>
                <w:sz w:val="26"/>
              </w:rPr>
            </w:pPr>
            <w:r>
              <w:rPr>
                <w:sz w:val="26"/>
              </w:rPr>
              <w:sym w:font="Symbol" w:char="F02D"/>
            </w:r>
          </w:p>
        </w:tc>
        <w:tc>
          <w:tcPr>
            <w:tcW w:w="2693" w:type="dxa"/>
          </w:tcPr>
          <w:p w:rsidR="001C3D97" w:rsidRDefault="001C3D97">
            <w:pPr>
              <w:pStyle w:val="a3"/>
              <w:jc w:val="center"/>
              <w:rPr>
                <w:sz w:val="26"/>
              </w:rPr>
            </w:pPr>
            <w:r>
              <w:rPr>
                <w:sz w:val="26"/>
              </w:rPr>
              <w:t>50-1</w:t>
            </w:r>
            <w:r>
              <w:rPr>
                <w:sz w:val="26"/>
              </w:rPr>
              <w:sym w:font="Symbol" w:char="F0D7"/>
            </w:r>
            <w:r>
              <w:rPr>
                <w:sz w:val="26"/>
              </w:rPr>
              <w:t>10</w:t>
            </w:r>
            <w:r>
              <w:rPr>
                <w:sz w:val="26"/>
                <w:vertAlign w:val="superscript"/>
              </w:rPr>
              <w:t>3</w:t>
            </w:r>
          </w:p>
        </w:tc>
      </w:tr>
      <w:tr w:rsidR="001C3D97">
        <w:trPr>
          <w:cantSplit/>
        </w:trPr>
        <w:tc>
          <w:tcPr>
            <w:tcW w:w="1135" w:type="dxa"/>
          </w:tcPr>
          <w:p w:rsidR="001C3D97" w:rsidRDefault="001C3D97">
            <w:pPr>
              <w:pStyle w:val="a3"/>
              <w:rPr>
                <w:sz w:val="26"/>
              </w:rPr>
            </w:pPr>
            <w:r>
              <w:rPr>
                <w:sz w:val="26"/>
              </w:rPr>
              <w:t xml:space="preserve">Роговик </w:t>
            </w:r>
          </w:p>
        </w:tc>
        <w:tc>
          <w:tcPr>
            <w:tcW w:w="2268" w:type="dxa"/>
          </w:tcPr>
          <w:p w:rsidR="001C3D97" w:rsidRDefault="001C3D97">
            <w:pPr>
              <w:pStyle w:val="a3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  <w:r>
              <w:rPr>
                <w:sz w:val="26"/>
              </w:rPr>
              <w:sym w:font="Symbol" w:char="F0D7"/>
            </w:r>
            <w:r>
              <w:rPr>
                <w:sz w:val="26"/>
              </w:rPr>
              <w:t>10</w:t>
            </w:r>
            <w:r>
              <w:rPr>
                <w:sz w:val="26"/>
                <w:vertAlign w:val="superscript"/>
              </w:rPr>
              <w:t>6</w:t>
            </w:r>
            <w:r>
              <w:rPr>
                <w:sz w:val="26"/>
              </w:rPr>
              <w:t>-1</w:t>
            </w:r>
            <w:r>
              <w:rPr>
                <w:sz w:val="26"/>
              </w:rPr>
              <w:sym w:font="Symbol" w:char="F0D7"/>
            </w:r>
            <w:r>
              <w:rPr>
                <w:sz w:val="26"/>
              </w:rPr>
              <w:t>10</w:t>
            </w:r>
            <w:r>
              <w:rPr>
                <w:sz w:val="26"/>
                <w:vertAlign w:val="superscript"/>
              </w:rPr>
              <w:t>7</w:t>
            </w:r>
          </w:p>
        </w:tc>
        <w:tc>
          <w:tcPr>
            <w:tcW w:w="1984" w:type="dxa"/>
          </w:tcPr>
          <w:p w:rsidR="001C3D97" w:rsidRDefault="001C3D97">
            <w:pPr>
              <w:pStyle w:val="a3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  <w:r>
              <w:rPr>
                <w:sz w:val="26"/>
              </w:rPr>
              <w:sym w:font="Symbol" w:char="F0D7"/>
            </w:r>
            <w:r>
              <w:rPr>
                <w:sz w:val="26"/>
              </w:rPr>
              <w:t>10</w:t>
            </w:r>
            <w:r>
              <w:rPr>
                <w:sz w:val="26"/>
                <w:vertAlign w:val="superscript"/>
              </w:rPr>
              <w:t>3</w:t>
            </w:r>
            <w:r>
              <w:rPr>
                <w:sz w:val="26"/>
              </w:rPr>
              <w:t>-1</w:t>
            </w:r>
            <w:r>
              <w:rPr>
                <w:sz w:val="26"/>
              </w:rPr>
              <w:sym w:font="Symbol" w:char="F0D7"/>
            </w:r>
            <w:r>
              <w:rPr>
                <w:sz w:val="26"/>
              </w:rPr>
              <w:t>10</w:t>
            </w:r>
            <w:r>
              <w:rPr>
                <w:sz w:val="26"/>
                <w:vertAlign w:val="superscript"/>
              </w:rPr>
              <w:t>6</w:t>
            </w:r>
          </w:p>
        </w:tc>
        <w:tc>
          <w:tcPr>
            <w:tcW w:w="1985" w:type="dxa"/>
          </w:tcPr>
          <w:p w:rsidR="001C3D97" w:rsidRDefault="001C3D97">
            <w:pPr>
              <w:pStyle w:val="a3"/>
              <w:jc w:val="center"/>
              <w:rPr>
                <w:sz w:val="26"/>
              </w:rPr>
            </w:pPr>
            <w:r>
              <w:rPr>
                <w:sz w:val="26"/>
              </w:rPr>
              <w:sym w:font="Symbol" w:char="F02D"/>
            </w:r>
          </w:p>
        </w:tc>
        <w:tc>
          <w:tcPr>
            <w:tcW w:w="2693" w:type="dxa"/>
          </w:tcPr>
          <w:p w:rsidR="001C3D97" w:rsidRDefault="001C3D97">
            <w:pPr>
              <w:pStyle w:val="a3"/>
              <w:jc w:val="center"/>
              <w:rPr>
                <w:sz w:val="26"/>
              </w:rPr>
            </w:pPr>
            <w:r>
              <w:rPr>
                <w:sz w:val="26"/>
              </w:rPr>
              <w:t>50-1</w:t>
            </w:r>
            <w:r>
              <w:rPr>
                <w:sz w:val="26"/>
              </w:rPr>
              <w:sym w:font="Symbol" w:char="F0D7"/>
            </w:r>
            <w:r>
              <w:rPr>
                <w:sz w:val="26"/>
              </w:rPr>
              <w:t>10</w:t>
            </w:r>
            <w:r>
              <w:rPr>
                <w:sz w:val="26"/>
                <w:vertAlign w:val="superscript"/>
              </w:rPr>
              <w:t>3</w:t>
            </w:r>
          </w:p>
        </w:tc>
      </w:tr>
    </w:tbl>
    <w:p w:rsidR="001C3D97" w:rsidRDefault="001C3D97">
      <w:pPr>
        <w:pStyle w:val="a3"/>
        <w:ind w:firstLine="567"/>
        <w:rPr>
          <w:sz w:val="26"/>
        </w:rPr>
      </w:pPr>
    </w:p>
    <w:p w:rsidR="001C3D97" w:rsidRDefault="001C3D97">
      <w:pPr>
        <w:pStyle w:val="a3"/>
        <w:ind w:firstLine="567"/>
        <w:rPr>
          <w:sz w:val="26"/>
        </w:rPr>
      </w:pPr>
    </w:p>
    <w:p w:rsidR="001C3D97" w:rsidRDefault="001C3D97">
      <w:pPr>
        <w:pStyle w:val="a4"/>
        <w:ind w:left="-284" w:right="-483"/>
        <w:jc w:val="both"/>
        <w:rPr>
          <w:sz w:val="26"/>
        </w:rPr>
      </w:pPr>
      <w:r>
        <w:rPr>
          <w:b/>
          <w:sz w:val="26"/>
        </w:rPr>
        <w:t xml:space="preserve">Пьезоэлектрический эффект </w:t>
      </w:r>
      <w:r>
        <w:rPr>
          <w:sz w:val="26"/>
        </w:rPr>
        <w:t>– свойство определенных кристаллических веществ проявлять электрическую поляризацию под действием механических напряжений или деформации.</w:t>
      </w:r>
    </w:p>
    <w:p w:rsidR="001C3D97" w:rsidRDefault="001C3D97">
      <w:pPr>
        <w:pStyle w:val="a4"/>
        <w:ind w:left="-284" w:right="-483"/>
        <w:jc w:val="both"/>
        <w:rPr>
          <w:sz w:val="26"/>
        </w:rPr>
      </w:pPr>
      <w:r>
        <w:rPr>
          <w:sz w:val="26"/>
        </w:rPr>
        <w:t>Пьезоэлектрическая поляризация проявляется как в монокристаллах определенного типа симметрии, так и в полнокристаллических агрегатах, содержащих ориентированные пьезоэлектрические кристаллы.</w:t>
      </w:r>
    </w:p>
    <w:p w:rsidR="001C3D97" w:rsidRDefault="001C3D97">
      <w:pPr>
        <w:pStyle w:val="a4"/>
        <w:ind w:left="-284" w:right="-483"/>
        <w:jc w:val="both"/>
        <w:rPr>
          <w:sz w:val="26"/>
        </w:rPr>
      </w:pPr>
      <w:r>
        <w:rPr>
          <w:sz w:val="26"/>
        </w:rPr>
        <w:t>Горные породы, в составе которых находятся пьезоэлектрические активные минералы, образуют обширную и распространенную группу пьезоэлектрических текстур. Тип симметрии пьезоэлектрических текстур горных пород и величина их пьезоэффекта находятся в зависимости от следующих свойств пьезоактивного минерала: типа кристаллографической симметрии, величины пьезомодулей, характера пространственной ориентировки электрических (полярных) и других осей, процентного содержания минерала и его пространственного положения относительно нейтральной компоненты в породе. К наиболее распространенным в природе минералам пьезоэлектрикам относятся кварц, турмалин, сфалерит, нефелин.</w:t>
      </w:r>
    </w:p>
    <w:p w:rsidR="001C3D97" w:rsidRDefault="001C3D97">
      <w:pPr>
        <w:pStyle w:val="a4"/>
        <w:ind w:left="-284" w:right="-483"/>
        <w:jc w:val="both"/>
        <w:rPr>
          <w:sz w:val="26"/>
        </w:rPr>
      </w:pPr>
      <w:r>
        <w:rPr>
          <w:sz w:val="26"/>
        </w:rPr>
        <w:t xml:space="preserve">При наложении на породу электрического поля в ней происходит смещение внутренних связанных зарядов. В результате на ее поверхности появляются неуравновешенные заряды, которые создают электрическое поле, направленное противоположно внешнему и ослабляющее последнее. Это явление носит название </w:t>
      </w:r>
      <w:r>
        <w:rPr>
          <w:b/>
          <w:sz w:val="26"/>
        </w:rPr>
        <w:t>поляризации породы</w:t>
      </w:r>
      <w:r>
        <w:rPr>
          <w:sz w:val="26"/>
        </w:rPr>
        <w:t xml:space="preserve">. Вектор поляризации </w:t>
      </w:r>
      <w:r>
        <w:rPr>
          <w:sz w:val="26"/>
        </w:rPr>
        <w:sym w:font="Symbol" w:char="F068"/>
      </w:r>
      <w:r>
        <w:rPr>
          <w:sz w:val="26"/>
        </w:rPr>
        <w:t xml:space="preserve"> – суммарный электрический момент единицы объема диэлектрика. По природе поляризации и величине поляризуемости выделяются 4 группы веществ:</w:t>
      </w:r>
    </w:p>
    <w:p w:rsidR="001C3D97" w:rsidRDefault="001C3D97">
      <w:pPr>
        <w:pStyle w:val="a4"/>
        <w:numPr>
          <w:ilvl w:val="0"/>
          <w:numId w:val="25"/>
        </w:numPr>
        <w:ind w:left="-284" w:right="-483" w:firstLine="567"/>
        <w:jc w:val="both"/>
        <w:rPr>
          <w:sz w:val="26"/>
        </w:rPr>
      </w:pPr>
      <w:r>
        <w:rPr>
          <w:sz w:val="26"/>
        </w:rPr>
        <w:t>полезные ископаемые с высокой поляризуемостью, образующиеся за счет высокой электронной проводимости;</w:t>
      </w:r>
    </w:p>
    <w:p w:rsidR="001C3D97" w:rsidRDefault="001C3D97">
      <w:pPr>
        <w:pStyle w:val="a4"/>
        <w:numPr>
          <w:ilvl w:val="0"/>
          <w:numId w:val="25"/>
        </w:numPr>
        <w:ind w:left="-284" w:right="-483" w:firstLine="567"/>
        <w:jc w:val="both"/>
        <w:rPr>
          <w:sz w:val="26"/>
        </w:rPr>
      </w:pPr>
      <w:r>
        <w:rPr>
          <w:sz w:val="26"/>
        </w:rPr>
        <w:t>полезные ископаемые и горные породы с непостоянной поляризуемостью, изменяющейся в зависимости от содержания и состава вкрапленных электронно-проводящих минералов;</w:t>
      </w:r>
    </w:p>
    <w:p w:rsidR="001C3D97" w:rsidRDefault="001C3D97">
      <w:pPr>
        <w:pStyle w:val="a4"/>
        <w:numPr>
          <w:ilvl w:val="0"/>
          <w:numId w:val="25"/>
        </w:numPr>
        <w:ind w:left="-284" w:right="-483" w:firstLine="567"/>
        <w:jc w:val="both"/>
        <w:rPr>
          <w:sz w:val="26"/>
        </w:rPr>
      </w:pPr>
      <w:r>
        <w:rPr>
          <w:sz w:val="26"/>
        </w:rPr>
        <w:t>магматические и метаморфические породы со слабой поляризуемостью, возникающие за счет полупроводниково-ионной проводимости;</w:t>
      </w:r>
    </w:p>
    <w:p w:rsidR="001C3D97" w:rsidRDefault="001C3D97">
      <w:pPr>
        <w:pStyle w:val="a4"/>
        <w:numPr>
          <w:ilvl w:val="0"/>
          <w:numId w:val="25"/>
        </w:numPr>
        <w:ind w:left="-284" w:right="-483" w:firstLine="567"/>
        <w:jc w:val="both"/>
        <w:rPr>
          <w:sz w:val="26"/>
        </w:rPr>
      </w:pPr>
      <w:r>
        <w:rPr>
          <w:sz w:val="26"/>
        </w:rPr>
        <w:t>осадочные породы со средней и слабой поляризуемостью, образующиеся в средах с ионной проводимостью</w:t>
      </w:r>
    </w:p>
    <w:p w:rsidR="001C3D97" w:rsidRDefault="001C3D97">
      <w:pPr>
        <w:pStyle w:val="a4"/>
        <w:ind w:left="-284" w:right="-483"/>
        <w:jc w:val="both"/>
        <w:rPr>
          <w:sz w:val="26"/>
        </w:rPr>
      </w:pPr>
      <w:r>
        <w:rPr>
          <w:sz w:val="26"/>
        </w:rPr>
        <w:t>Минералами, способствующими увеличению поляризуемости пород, являются: пирит, пирротин, галенит, графит, марказит, халькозин, халькопирит и др.</w:t>
      </w:r>
    </w:p>
    <w:p w:rsidR="001C3D97" w:rsidRDefault="001C3D97">
      <w:pPr>
        <w:pStyle w:val="a4"/>
        <w:ind w:left="-284" w:right="-483"/>
        <w:jc w:val="both"/>
        <w:rPr>
          <w:sz w:val="26"/>
        </w:rPr>
      </w:pPr>
      <w:r>
        <w:rPr>
          <w:sz w:val="26"/>
        </w:rPr>
        <w:t>Поляризуемость пород, содержащих вкрапленность проводящих минералов, изменяется также от влажности – с увеличением влажность поляризуемость заметно возрастает.</w:t>
      </w:r>
    </w:p>
    <w:p w:rsidR="001C3D97" w:rsidRDefault="001C3D97">
      <w:pPr>
        <w:pStyle w:val="a3"/>
        <w:ind w:left="-284" w:right="-483" w:firstLine="567"/>
        <w:rPr>
          <w:sz w:val="26"/>
        </w:rPr>
      </w:pPr>
      <w:r>
        <w:rPr>
          <w:sz w:val="26"/>
        </w:rPr>
        <w:t>Магматические, метаморфические и осадочные “чистые” породы (не содержащие вкрапленности рудных минералов или графита) имеют относительно невысокую поляризуемость, определяющуюся полупроводниково-ионной и ионной проводимостью.</w:t>
      </w:r>
    </w:p>
    <w:p w:rsidR="001C3D97" w:rsidRDefault="001C3D97">
      <w:pPr>
        <w:pStyle w:val="a3"/>
        <w:ind w:left="-284" w:right="-483" w:firstLine="567"/>
        <w:rPr>
          <w:sz w:val="26"/>
        </w:rPr>
      </w:pPr>
    </w:p>
    <w:p w:rsidR="001C3D97" w:rsidRDefault="001C3D97">
      <w:pPr>
        <w:pStyle w:val="a4"/>
        <w:ind w:left="-284" w:right="-483"/>
        <w:jc w:val="center"/>
        <w:rPr>
          <w:i/>
        </w:rPr>
      </w:pPr>
      <w:r>
        <w:rPr>
          <w:b/>
          <w:i/>
        </w:rPr>
        <w:t>7.4</w:t>
      </w:r>
      <w:r>
        <w:rPr>
          <w:b/>
          <w:i/>
        </w:rPr>
        <w:tab/>
        <w:t>Теплофизические свойства</w:t>
      </w:r>
    </w:p>
    <w:p w:rsidR="001C3D97" w:rsidRDefault="001C3D97">
      <w:pPr>
        <w:pStyle w:val="a4"/>
        <w:ind w:left="-284" w:right="-483"/>
        <w:jc w:val="both"/>
        <w:rPr>
          <w:sz w:val="26"/>
        </w:rPr>
      </w:pPr>
    </w:p>
    <w:p w:rsidR="001C3D97" w:rsidRDefault="001C3D97">
      <w:pPr>
        <w:pStyle w:val="a4"/>
        <w:ind w:left="-284" w:right="-483"/>
        <w:rPr>
          <w:sz w:val="26"/>
        </w:rPr>
      </w:pPr>
      <w:r>
        <w:rPr>
          <w:sz w:val="26"/>
        </w:rPr>
        <w:t xml:space="preserve">Тепловое состояние земных недр является первопричиной многих геологических процессов. </w:t>
      </w:r>
    </w:p>
    <w:p w:rsidR="001C3D97" w:rsidRDefault="001C3D97">
      <w:pPr>
        <w:pStyle w:val="a4"/>
        <w:ind w:left="-284" w:right="-483"/>
        <w:rPr>
          <w:sz w:val="26"/>
        </w:rPr>
      </w:pPr>
      <w:r>
        <w:rPr>
          <w:sz w:val="26"/>
        </w:rPr>
        <w:t>Теплофизические параметры определяются следующими формулам:</w:t>
      </w:r>
    </w:p>
    <w:p w:rsidR="001C3D97" w:rsidRDefault="001C3D97">
      <w:pPr>
        <w:pStyle w:val="a4"/>
        <w:ind w:left="-284" w:right="-483"/>
        <w:rPr>
          <w:sz w:val="26"/>
        </w:rPr>
      </w:pPr>
      <w:r>
        <w:rPr>
          <w:sz w:val="26"/>
        </w:rPr>
        <w:t>теплопроводность</w:t>
      </w:r>
    </w:p>
    <w:p w:rsidR="001C3D97" w:rsidRDefault="001C3D97">
      <w:pPr>
        <w:pStyle w:val="a4"/>
        <w:ind w:left="-284" w:right="-483"/>
        <w:jc w:val="center"/>
        <w:rPr>
          <w:sz w:val="26"/>
        </w:rPr>
      </w:pPr>
      <w:r>
        <w:rPr>
          <w:sz w:val="26"/>
        </w:rPr>
        <w:sym w:font="Symbol" w:char="F06C"/>
      </w:r>
      <w:r>
        <w:rPr>
          <w:sz w:val="26"/>
          <w:lang w:val="en-US"/>
        </w:rPr>
        <w:t xml:space="preserve">  = q/grad T,</w:t>
      </w:r>
    </w:p>
    <w:p w:rsidR="001C3D97" w:rsidRDefault="001C3D97">
      <w:pPr>
        <w:pStyle w:val="a4"/>
        <w:ind w:left="-284" w:right="-483"/>
        <w:rPr>
          <w:sz w:val="26"/>
        </w:rPr>
      </w:pPr>
      <w:r>
        <w:rPr>
          <w:sz w:val="26"/>
        </w:rPr>
        <w:t xml:space="preserve">где </w:t>
      </w:r>
      <w:r>
        <w:rPr>
          <w:sz w:val="26"/>
          <w:lang w:val="en-US"/>
        </w:rPr>
        <w:t>q</w:t>
      </w:r>
      <w:r>
        <w:rPr>
          <w:sz w:val="26"/>
        </w:rPr>
        <w:t xml:space="preserve"> – плотность теплового потока; </w:t>
      </w:r>
      <w:r>
        <w:rPr>
          <w:sz w:val="26"/>
          <w:lang w:val="en-US"/>
        </w:rPr>
        <w:t>grad</w:t>
      </w:r>
      <w:r>
        <w:rPr>
          <w:sz w:val="26"/>
        </w:rPr>
        <w:t xml:space="preserve"> </w:t>
      </w:r>
      <w:r>
        <w:rPr>
          <w:sz w:val="26"/>
          <w:lang w:val="en-US"/>
        </w:rPr>
        <w:t>T</w:t>
      </w:r>
      <w:r>
        <w:rPr>
          <w:sz w:val="26"/>
        </w:rPr>
        <w:t xml:space="preserve"> – температурный градиент;</w:t>
      </w:r>
    </w:p>
    <w:p w:rsidR="001C3D97" w:rsidRDefault="001C3D97">
      <w:pPr>
        <w:pStyle w:val="a4"/>
        <w:ind w:left="-284" w:right="-483"/>
        <w:rPr>
          <w:sz w:val="26"/>
        </w:rPr>
      </w:pPr>
      <w:r>
        <w:rPr>
          <w:sz w:val="26"/>
        </w:rPr>
        <w:t>удельная теплоёмкость</w:t>
      </w:r>
    </w:p>
    <w:p w:rsidR="001C3D97" w:rsidRDefault="001C3D97">
      <w:pPr>
        <w:pStyle w:val="a4"/>
        <w:ind w:left="-284" w:right="-483"/>
        <w:jc w:val="center"/>
        <w:rPr>
          <w:sz w:val="26"/>
          <w:lang w:val="en-US"/>
        </w:rPr>
      </w:pPr>
      <w:r>
        <w:rPr>
          <w:sz w:val="26"/>
          <w:lang w:val="en-US"/>
        </w:rPr>
        <w:t>c = Q/m(T</w:t>
      </w:r>
      <w:r>
        <w:rPr>
          <w:sz w:val="26"/>
          <w:vertAlign w:val="subscript"/>
          <w:lang w:val="en-US"/>
        </w:rPr>
        <w:t>2</w:t>
      </w:r>
      <w:r>
        <w:rPr>
          <w:sz w:val="26"/>
          <w:lang w:val="en-US"/>
        </w:rPr>
        <w:t xml:space="preserve"> – T</w:t>
      </w:r>
      <w:r>
        <w:rPr>
          <w:sz w:val="26"/>
          <w:vertAlign w:val="subscript"/>
          <w:lang w:val="en-US"/>
        </w:rPr>
        <w:t>1</w:t>
      </w:r>
      <w:r>
        <w:rPr>
          <w:sz w:val="26"/>
          <w:lang w:val="en-US"/>
        </w:rPr>
        <w:t>),</w:t>
      </w:r>
    </w:p>
    <w:p w:rsidR="001C3D97" w:rsidRDefault="001C3D97">
      <w:pPr>
        <w:pStyle w:val="a4"/>
        <w:ind w:left="-284" w:right="-483"/>
        <w:rPr>
          <w:sz w:val="26"/>
        </w:rPr>
      </w:pPr>
      <w:r>
        <w:rPr>
          <w:sz w:val="26"/>
        </w:rPr>
        <w:t xml:space="preserve">где </w:t>
      </w:r>
      <w:r>
        <w:rPr>
          <w:sz w:val="26"/>
          <w:lang w:val="en-US"/>
        </w:rPr>
        <w:t>Q</w:t>
      </w:r>
      <w:r>
        <w:rPr>
          <w:sz w:val="26"/>
        </w:rPr>
        <w:t xml:space="preserve"> – количество теплоты; </w:t>
      </w:r>
      <w:r>
        <w:rPr>
          <w:sz w:val="26"/>
          <w:lang w:val="en-US"/>
        </w:rPr>
        <w:t>m</w:t>
      </w:r>
      <w:r>
        <w:rPr>
          <w:sz w:val="26"/>
        </w:rPr>
        <w:t xml:space="preserve"> – масса тела; Т – Т – разность температур, на которую изменяется температура тела массой </w:t>
      </w:r>
      <w:r>
        <w:rPr>
          <w:sz w:val="26"/>
          <w:lang w:val="en-US"/>
        </w:rPr>
        <w:t>m</w:t>
      </w:r>
      <w:r>
        <w:rPr>
          <w:sz w:val="26"/>
        </w:rPr>
        <w:t xml:space="preserve"> при подведении к нему количества теплоты </w:t>
      </w:r>
      <w:r>
        <w:rPr>
          <w:sz w:val="26"/>
          <w:lang w:val="en-US"/>
        </w:rPr>
        <w:t>Q</w:t>
      </w:r>
      <w:r>
        <w:rPr>
          <w:sz w:val="26"/>
        </w:rPr>
        <w:t>;</w:t>
      </w:r>
    </w:p>
    <w:p w:rsidR="001C3D97" w:rsidRDefault="001C3D97">
      <w:pPr>
        <w:pStyle w:val="a4"/>
        <w:ind w:left="-284" w:right="-483"/>
        <w:rPr>
          <w:sz w:val="26"/>
        </w:rPr>
      </w:pPr>
      <w:r>
        <w:rPr>
          <w:sz w:val="26"/>
        </w:rPr>
        <w:t>температуропроводность</w:t>
      </w:r>
    </w:p>
    <w:p w:rsidR="001C3D97" w:rsidRDefault="001C3D97">
      <w:pPr>
        <w:pStyle w:val="a4"/>
        <w:ind w:left="-284" w:right="-483"/>
        <w:jc w:val="center"/>
        <w:rPr>
          <w:sz w:val="26"/>
        </w:rPr>
      </w:pPr>
      <w:r>
        <w:rPr>
          <w:sz w:val="26"/>
          <w:lang w:val="en-US"/>
        </w:rPr>
        <w:t>a</w:t>
      </w:r>
      <w:r>
        <w:rPr>
          <w:sz w:val="26"/>
        </w:rPr>
        <w:t xml:space="preserve"> =</w:t>
      </w:r>
      <w:r>
        <w:rPr>
          <w:sz w:val="26"/>
        </w:rPr>
        <w:sym w:font="Symbol" w:char="F06C"/>
      </w:r>
      <w:r>
        <w:rPr>
          <w:sz w:val="26"/>
        </w:rPr>
        <w:t xml:space="preserve"> /</w:t>
      </w:r>
      <w:r>
        <w:rPr>
          <w:sz w:val="26"/>
          <w:lang w:val="en-US"/>
        </w:rPr>
        <w:t>c</w:t>
      </w:r>
      <w:r>
        <w:rPr>
          <w:sz w:val="26"/>
          <w:lang w:val="en-US"/>
        </w:rPr>
        <w:sym w:font="Symbol" w:char="F073"/>
      </w:r>
      <w:r>
        <w:rPr>
          <w:sz w:val="26"/>
        </w:rPr>
        <w:t>,</w:t>
      </w:r>
    </w:p>
    <w:p w:rsidR="001C3D97" w:rsidRDefault="001C3D97">
      <w:pPr>
        <w:pStyle w:val="a4"/>
        <w:ind w:left="-284" w:right="-483"/>
        <w:rPr>
          <w:sz w:val="26"/>
        </w:rPr>
      </w:pPr>
      <w:r>
        <w:rPr>
          <w:sz w:val="26"/>
        </w:rPr>
        <w:t xml:space="preserve">где </w:t>
      </w:r>
      <w:r>
        <w:rPr>
          <w:sz w:val="26"/>
          <w:lang w:val="en-US"/>
        </w:rPr>
        <w:t>c</w:t>
      </w:r>
      <w:r>
        <w:rPr>
          <w:sz w:val="26"/>
          <w:lang w:val="en-US"/>
        </w:rPr>
        <w:sym w:font="Symbol" w:char="F073"/>
      </w:r>
      <w:r>
        <w:rPr>
          <w:sz w:val="26"/>
        </w:rPr>
        <w:t xml:space="preserve"> - объёмная теплоёмкость </w:t>
      </w:r>
      <w:r>
        <w:rPr>
          <w:sz w:val="26"/>
        </w:rPr>
        <w:sym w:font="Symbol" w:char="F05B"/>
      </w:r>
      <w:r>
        <w:rPr>
          <w:sz w:val="26"/>
        </w:rPr>
        <w:t>Дж/(м</w:t>
      </w:r>
      <w:r>
        <w:rPr>
          <w:sz w:val="26"/>
          <w:vertAlign w:val="superscript"/>
        </w:rPr>
        <w:t>3</w:t>
      </w:r>
      <w:r>
        <w:rPr>
          <w:sz w:val="26"/>
        </w:rPr>
        <w:t>*К)</w:t>
      </w:r>
      <w:r>
        <w:rPr>
          <w:sz w:val="26"/>
        </w:rPr>
        <w:sym w:font="Symbol" w:char="F05D"/>
      </w:r>
      <w:r>
        <w:rPr>
          <w:sz w:val="26"/>
        </w:rPr>
        <w:t>.</w:t>
      </w:r>
    </w:p>
    <w:p w:rsidR="001C3D97" w:rsidRDefault="001C3D97">
      <w:pPr>
        <w:pStyle w:val="a4"/>
        <w:ind w:left="-284" w:right="-483"/>
        <w:rPr>
          <w:sz w:val="26"/>
        </w:rPr>
      </w:pPr>
      <w:r>
        <w:rPr>
          <w:sz w:val="26"/>
        </w:rPr>
        <w:t>Параметром теплового поля земли, который можно непосредственно измерить, является плотность теплового потока</w:t>
      </w:r>
    </w:p>
    <w:p w:rsidR="001C3D97" w:rsidRDefault="001C3D97">
      <w:pPr>
        <w:pStyle w:val="a4"/>
        <w:ind w:left="-284" w:right="-483"/>
        <w:jc w:val="center"/>
        <w:rPr>
          <w:sz w:val="26"/>
          <w:lang w:val="en-US"/>
        </w:rPr>
      </w:pPr>
      <w:r>
        <w:rPr>
          <w:sz w:val="26"/>
          <w:lang w:val="en-US"/>
        </w:rPr>
        <w:t>q = Q/St,</w:t>
      </w:r>
    </w:p>
    <w:p w:rsidR="001C3D97" w:rsidRDefault="001C3D97">
      <w:pPr>
        <w:pStyle w:val="a4"/>
        <w:ind w:left="-284" w:right="-483"/>
        <w:rPr>
          <w:sz w:val="26"/>
        </w:rPr>
      </w:pPr>
      <w:r>
        <w:rPr>
          <w:sz w:val="26"/>
        </w:rPr>
        <w:t xml:space="preserve">где </w:t>
      </w:r>
      <w:r>
        <w:rPr>
          <w:sz w:val="26"/>
          <w:lang w:val="en-US"/>
        </w:rPr>
        <w:t>S</w:t>
      </w:r>
      <w:r>
        <w:rPr>
          <w:sz w:val="26"/>
        </w:rPr>
        <w:t xml:space="preserve"> – площадь изотермической поверхности ; </w:t>
      </w:r>
      <w:r>
        <w:rPr>
          <w:sz w:val="26"/>
          <w:lang w:val="en-US"/>
        </w:rPr>
        <w:t>t</w:t>
      </w:r>
      <w:r>
        <w:rPr>
          <w:sz w:val="26"/>
        </w:rPr>
        <w:t xml:space="preserve"> – время.</w:t>
      </w:r>
    </w:p>
    <w:p w:rsidR="001C3D97" w:rsidRDefault="001C3D97">
      <w:pPr>
        <w:pStyle w:val="a4"/>
        <w:ind w:left="-284" w:right="-483"/>
        <w:rPr>
          <w:sz w:val="26"/>
        </w:rPr>
      </w:pPr>
      <w:r>
        <w:rPr>
          <w:sz w:val="26"/>
        </w:rPr>
        <w:t>В геологических исследованиях плотность теплового потока Земли находится из уравнения Фурье:</w:t>
      </w:r>
    </w:p>
    <w:p w:rsidR="001C3D97" w:rsidRDefault="001C3D97">
      <w:pPr>
        <w:pStyle w:val="a4"/>
        <w:ind w:left="-284" w:right="-483"/>
        <w:jc w:val="center"/>
        <w:rPr>
          <w:sz w:val="26"/>
          <w:lang w:val="en-US"/>
        </w:rPr>
      </w:pPr>
      <w:r>
        <w:rPr>
          <w:sz w:val="26"/>
          <w:lang w:val="en-US"/>
        </w:rPr>
        <w:t>q = -</w:t>
      </w:r>
      <w:r>
        <w:rPr>
          <w:sz w:val="26"/>
        </w:rPr>
        <w:sym w:font="Symbol" w:char="F06C"/>
      </w:r>
      <w:r>
        <w:rPr>
          <w:sz w:val="26"/>
          <w:lang w:val="en-US"/>
        </w:rPr>
        <w:t xml:space="preserve"> grad T,</w:t>
      </w:r>
    </w:p>
    <w:p w:rsidR="001C3D97" w:rsidRDefault="001C3D97">
      <w:pPr>
        <w:pStyle w:val="a4"/>
        <w:ind w:left="-284" w:right="-483"/>
        <w:rPr>
          <w:sz w:val="26"/>
        </w:rPr>
      </w:pPr>
      <w:r>
        <w:rPr>
          <w:sz w:val="26"/>
        </w:rPr>
        <w:t>Коэффициенты теплового линейного и объёмного расширения определяются соответственно формулами</w:t>
      </w:r>
    </w:p>
    <w:p w:rsidR="001C3D97" w:rsidRDefault="001C3D97">
      <w:pPr>
        <w:pStyle w:val="a4"/>
        <w:ind w:left="-284" w:right="-483"/>
        <w:jc w:val="center"/>
        <w:rPr>
          <w:sz w:val="26"/>
          <w:lang w:val="en-US"/>
        </w:rPr>
      </w:pPr>
      <w:r>
        <w:rPr>
          <w:sz w:val="26"/>
        </w:rPr>
        <w:sym w:font="Symbol" w:char="F061"/>
      </w:r>
      <w:r>
        <w:rPr>
          <w:sz w:val="26"/>
          <w:lang w:val="en-US"/>
        </w:rPr>
        <w:t xml:space="preserve"> = (L</w:t>
      </w:r>
      <w:r>
        <w:rPr>
          <w:sz w:val="26"/>
          <w:vertAlign w:val="subscript"/>
          <w:lang w:val="en-US"/>
        </w:rPr>
        <w:t>T</w:t>
      </w:r>
      <w:r>
        <w:rPr>
          <w:sz w:val="26"/>
          <w:lang w:val="en-US"/>
        </w:rPr>
        <w:t xml:space="preserve"> – L</w:t>
      </w:r>
      <w:r>
        <w:rPr>
          <w:sz w:val="26"/>
          <w:vertAlign w:val="subscript"/>
          <w:lang w:val="en-US"/>
        </w:rPr>
        <w:t>0</w:t>
      </w:r>
      <w:r>
        <w:rPr>
          <w:sz w:val="26"/>
          <w:lang w:val="en-US"/>
        </w:rPr>
        <w:t>)/L</w:t>
      </w:r>
      <w:r>
        <w:rPr>
          <w:sz w:val="26"/>
          <w:vertAlign w:val="subscript"/>
          <w:lang w:val="en-US"/>
        </w:rPr>
        <w:t>0</w:t>
      </w:r>
      <w:r>
        <w:rPr>
          <w:sz w:val="26"/>
          <w:lang w:val="en-US"/>
        </w:rPr>
        <w:t>;</w:t>
      </w:r>
    </w:p>
    <w:p w:rsidR="001C3D97" w:rsidRDefault="001C3D97">
      <w:pPr>
        <w:pStyle w:val="a4"/>
        <w:ind w:left="-284" w:right="-483"/>
        <w:jc w:val="center"/>
        <w:rPr>
          <w:sz w:val="26"/>
          <w:lang w:val="en-US"/>
        </w:rPr>
      </w:pPr>
      <w:r>
        <w:rPr>
          <w:sz w:val="26"/>
        </w:rPr>
        <w:sym w:font="Symbol" w:char="F062"/>
      </w:r>
      <w:r>
        <w:rPr>
          <w:sz w:val="26"/>
          <w:lang w:val="en-US"/>
        </w:rPr>
        <w:t xml:space="preserve"> = (V</w:t>
      </w:r>
      <w:r>
        <w:rPr>
          <w:sz w:val="26"/>
          <w:vertAlign w:val="subscript"/>
          <w:lang w:val="en-US"/>
        </w:rPr>
        <w:t>T</w:t>
      </w:r>
      <w:r>
        <w:rPr>
          <w:sz w:val="26"/>
          <w:lang w:val="en-US"/>
        </w:rPr>
        <w:t xml:space="preserve"> – V</w:t>
      </w:r>
      <w:r>
        <w:rPr>
          <w:sz w:val="26"/>
          <w:vertAlign w:val="subscript"/>
          <w:lang w:val="en-US"/>
        </w:rPr>
        <w:t>0</w:t>
      </w:r>
      <w:r>
        <w:rPr>
          <w:sz w:val="26"/>
          <w:lang w:val="en-US"/>
        </w:rPr>
        <w:t>)/V</w:t>
      </w:r>
      <w:r>
        <w:rPr>
          <w:sz w:val="26"/>
          <w:vertAlign w:val="subscript"/>
          <w:lang w:val="en-US"/>
        </w:rPr>
        <w:t>0</w:t>
      </w:r>
      <w:r>
        <w:rPr>
          <w:sz w:val="26"/>
          <w:lang w:val="en-US"/>
        </w:rPr>
        <w:t>,</w:t>
      </w:r>
    </w:p>
    <w:p w:rsidR="001C3D97" w:rsidRDefault="001C3D97">
      <w:pPr>
        <w:pStyle w:val="a3"/>
        <w:ind w:left="-284" w:right="-483" w:firstLine="567"/>
        <w:rPr>
          <w:sz w:val="26"/>
        </w:rPr>
      </w:pPr>
      <w:r>
        <w:rPr>
          <w:sz w:val="26"/>
        </w:rPr>
        <w:t xml:space="preserve">где </w:t>
      </w:r>
      <w:r>
        <w:rPr>
          <w:sz w:val="26"/>
          <w:lang w:val="en-US"/>
        </w:rPr>
        <w:t>L</w:t>
      </w:r>
      <w:r>
        <w:rPr>
          <w:sz w:val="26"/>
          <w:vertAlign w:val="subscript"/>
        </w:rPr>
        <w:t>Т</w:t>
      </w:r>
      <w:r>
        <w:rPr>
          <w:sz w:val="26"/>
        </w:rPr>
        <w:t xml:space="preserve"> и </w:t>
      </w:r>
      <w:r>
        <w:rPr>
          <w:sz w:val="26"/>
          <w:lang w:val="en-US"/>
        </w:rPr>
        <w:t>L</w:t>
      </w:r>
      <w:r>
        <w:rPr>
          <w:sz w:val="26"/>
          <w:vertAlign w:val="subscript"/>
        </w:rPr>
        <w:t>0</w:t>
      </w:r>
      <w:r>
        <w:rPr>
          <w:sz w:val="26"/>
        </w:rPr>
        <w:t xml:space="preserve"> – длина тела соответственно при температуре </w:t>
      </w:r>
      <w:r>
        <w:rPr>
          <w:sz w:val="26"/>
          <w:lang w:val="en-US"/>
        </w:rPr>
        <w:t>T</w:t>
      </w:r>
      <w:r>
        <w:rPr>
          <w:sz w:val="26"/>
        </w:rPr>
        <w:t xml:space="preserve"> и 0</w:t>
      </w:r>
      <w:r>
        <w:rPr>
          <w:sz w:val="26"/>
          <w:vertAlign w:val="superscript"/>
        </w:rPr>
        <w:t>0</w:t>
      </w:r>
      <w:r>
        <w:rPr>
          <w:sz w:val="26"/>
        </w:rPr>
        <w:t xml:space="preserve">; </w:t>
      </w:r>
      <w:r>
        <w:rPr>
          <w:sz w:val="26"/>
          <w:lang w:val="en-US"/>
        </w:rPr>
        <w:t>V</w:t>
      </w:r>
      <w:r>
        <w:rPr>
          <w:sz w:val="26"/>
          <w:vertAlign w:val="subscript"/>
        </w:rPr>
        <w:t>Т</w:t>
      </w:r>
      <w:r>
        <w:rPr>
          <w:sz w:val="26"/>
        </w:rPr>
        <w:t xml:space="preserve"> и </w:t>
      </w:r>
      <w:r>
        <w:rPr>
          <w:sz w:val="26"/>
          <w:lang w:val="en-US"/>
        </w:rPr>
        <w:t>V</w:t>
      </w:r>
      <w:r>
        <w:rPr>
          <w:sz w:val="26"/>
          <w:vertAlign w:val="subscript"/>
        </w:rPr>
        <w:t>0</w:t>
      </w:r>
      <w:r>
        <w:rPr>
          <w:sz w:val="26"/>
        </w:rPr>
        <w:t xml:space="preserve"> – объём тела соответственно при температуре </w:t>
      </w:r>
      <w:r>
        <w:rPr>
          <w:sz w:val="26"/>
          <w:lang w:val="en-US"/>
        </w:rPr>
        <w:t>T</w:t>
      </w:r>
      <w:r>
        <w:rPr>
          <w:sz w:val="26"/>
        </w:rPr>
        <w:t xml:space="preserve"> и 0</w:t>
      </w:r>
      <w:r>
        <w:rPr>
          <w:sz w:val="26"/>
          <w:vertAlign w:val="superscript"/>
        </w:rPr>
        <w:t>0</w:t>
      </w:r>
      <w:r>
        <w:rPr>
          <w:sz w:val="26"/>
        </w:rPr>
        <w:t>.</w:t>
      </w:r>
    </w:p>
    <w:p w:rsidR="001C3D97" w:rsidRDefault="001C3D97">
      <w:pPr>
        <w:pStyle w:val="a7"/>
        <w:ind w:left="-284" w:right="-483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Метаморфические породы (скарны, кварциты, гнейсы, мраморы, роговики и др.) имеют высокую теплопроводность (для скарнов </w:t>
      </w:r>
      <w:r>
        <w:rPr>
          <w:rFonts w:ascii="Times New Roman" w:hAnsi="Times New Roman"/>
          <w:sz w:val="26"/>
        </w:rPr>
        <w:sym w:font="Symbol" w:char="F06C"/>
      </w:r>
      <w:r>
        <w:rPr>
          <w:rFonts w:ascii="Times New Roman" w:hAnsi="Times New Roman"/>
          <w:sz w:val="26"/>
          <w:vertAlign w:val="subscript"/>
        </w:rPr>
        <w:t>ср</w:t>
      </w:r>
      <w:r>
        <w:rPr>
          <w:rFonts w:ascii="Times New Roman" w:hAnsi="Times New Roman"/>
          <w:sz w:val="26"/>
        </w:rPr>
        <w:t xml:space="preserve"> =2,31 Вт</w:t>
      </w:r>
      <w:r>
        <w:rPr>
          <w:rFonts w:ascii="Times New Roman" w:hAnsi="Times New Roman"/>
          <w:sz w:val="26"/>
          <w:lang w:val="en-US"/>
        </w:rPr>
        <w:t>/</w:t>
      </w:r>
      <w:r>
        <w:rPr>
          <w:rFonts w:ascii="Times New Roman" w:hAnsi="Times New Roman"/>
          <w:sz w:val="26"/>
        </w:rPr>
        <w:t>(м</w:t>
      </w:r>
      <w:r>
        <w:rPr>
          <w:rFonts w:ascii="Times New Roman" w:hAnsi="Times New Roman"/>
          <w:sz w:val="26"/>
        </w:rPr>
        <w:sym w:font="Symbol" w:char="F0D7"/>
      </w:r>
      <w:r>
        <w:rPr>
          <w:rFonts w:ascii="Times New Roman" w:hAnsi="Times New Roman"/>
          <w:sz w:val="26"/>
        </w:rPr>
        <w:t>К)), что связано с наличием у этих образований плотных кристаллических структур с низкой пористостью и широким развитием метаморфических минералов (андалузита, ставролита). Диапазон изменения теплопроводности метаморфических пород значителен - 0,55-76 Вт/(м</w:t>
      </w:r>
      <w:r>
        <w:rPr>
          <w:rFonts w:ascii="Times New Roman" w:hAnsi="Times New Roman"/>
          <w:sz w:val="26"/>
        </w:rPr>
        <w:sym w:font="Symbol" w:char="F0D7"/>
      </w:r>
      <w:r>
        <w:rPr>
          <w:rFonts w:ascii="Times New Roman" w:hAnsi="Times New Roman"/>
          <w:sz w:val="26"/>
        </w:rPr>
        <w:t>К). Стандартное отклонение теплопроводности метаморфических пород несколько выше, чем осадочных, и более чем в 3 раза превышает таковое для интрузивных пород. В полиминеральных метаморфических образованиях теплопроводность ниже, чем в мономинеральных метаморфических породах, как это видно на примере чарнокитов и гранито-гнейсов (Хср=1,3и 2 Вт/(м</w:t>
      </w:r>
      <w:r>
        <w:rPr>
          <w:rFonts w:ascii="Times New Roman" w:hAnsi="Times New Roman"/>
          <w:sz w:val="26"/>
        </w:rPr>
        <w:sym w:font="Symbol" w:char="F0D7"/>
      </w:r>
      <w:r>
        <w:rPr>
          <w:rFonts w:ascii="Times New Roman" w:hAnsi="Times New Roman"/>
          <w:sz w:val="26"/>
        </w:rPr>
        <w:t>К) соответственно). Продукты контактового метаморфизма отличаются повышенной теплопроводностью. Теплопроводность пород из зон гидротермального метасоматизма близка к теплопроводности продуктов регионального метаморфизма. Метаморфические породы имеют высокую теплоемкость, максимальными значениями ее характеризуются роговики - 1480    Дж/(кг</w:t>
      </w:r>
      <w:r>
        <w:rPr>
          <w:rFonts w:ascii="Times New Roman" w:hAnsi="Times New Roman"/>
          <w:sz w:val="26"/>
        </w:rPr>
        <w:sym w:font="Symbol" w:char="F0D7"/>
      </w:r>
      <w:r>
        <w:rPr>
          <w:rFonts w:ascii="Times New Roman" w:hAnsi="Times New Roman"/>
          <w:sz w:val="26"/>
        </w:rPr>
        <w:t>К). Средняя теплоемкость у метаморфических пород выше, чем у магматических.</w:t>
      </w:r>
    </w:p>
    <w:p w:rsidR="001C3D97" w:rsidRDefault="001C3D97">
      <w:pPr>
        <w:pStyle w:val="a3"/>
        <w:ind w:left="-284" w:right="-483" w:firstLine="567"/>
        <w:rPr>
          <w:sz w:val="26"/>
        </w:rPr>
      </w:pPr>
    </w:p>
    <w:p w:rsidR="001C3D97" w:rsidRDefault="001C3D97">
      <w:pPr>
        <w:pStyle w:val="a3"/>
        <w:ind w:left="-284" w:right="-483" w:firstLine="567"/>
        <w:rPr>
          <w:sz w:val="26"/>
        </w:rPr>
      </w:pPr>
    </w:p>
    <w:p w:rsidR="001C3D97" w:rsidRDefault="001C3D97">
      <w:pPr>
        <w:pStyle w:val="a4"/>
        <w:ind w:left="-284" w:right="-483"/>
        <w:jc w:val="center"/>
        <w:rPr>
          <w:b/>
          <w:i/>
        </w:rPr>
      </w:pPr>
      <w:r>
        <w:rPr>
          <w:b/>
          <w:i/>
        </w:rPr>
        <w:t>7.5</w:t>
      </w:r>
      <w:r>
        <w:rPr>
          <w:b/>
          <w:i/>
        </w:rPr>
        <w:tab/>
        <w:t>Ядерно-физические (радиоактивные) свойства</w:t>
      </w:r>
    </w:p>
    <w:p w:rsidR="001C3D97" w:rsidRDefault="001C3D97">
      <w:pPr>
        <w:pStyle w:val="a4"/>
        <w:ind w:left="-284" w:right="-483"/>
        <w:jc w:val="both"/>
      </w:pPr>
    </w:p>
    <w:p w:rsidR="001C3D97" w:rsidRDefault="001C3D97">
      <w:pPr>
        <w:pStyle w:val="a4"/>
        <w:ind w:left="-284" w:right="-483"/>
        <w:jc w:val="both"/>
        <w:rPr>
          <w:sz w:val="26"/>
        </w:rPr>
      </w:pPr>
      <w:r>
        <w:rPr>
          <w:sz w:val="26"/>
        </w:rPr>
        <w:t xml:space="preserve">Естественная радиоактивность пород обусловлена наличием в их составе либо минералов, содержащих радиоактивные элементы (уран </w:t>
      </w:r>
      <w:r>
        <w:rPr>
          <w:sz w:val="26"/>
          <w:lang w:val="en-US"/>
        </w:rPr>
        <w:t>U</w:t>
      </w:r>
      <w:r>
        <w:rPr>
          <w:sz w:val="26"/>
        </w:rPr>
        <w:t xml:space="preserve">, торий </w:t>
      </w:r>
      <w:r>
        <w:rPr>
          <w:sz w:val="26"/>
          <w:lang w:val="en-US"/>
        </w:rPr>
        <w:t>Th</w:t>
      </w:r>
      <w:r>
        <w:rPr>
          <w:sz w:val="26"/>
        </w:rPr>
        <w:t xml:space="preserve">, радий </w:t>
      </w:r>
      <w:r>
        <w:rPr>
          <w:sz w:val="26"/>
          <w:lang w:val="en-US"/>
        </w:rPr>
        <w:t>Ra</w:t>
      </w:r>
      <w:r>
        <w:rPr>
          <w:sz w:val="26"/>
        </w:rPr>
        <w:t xml:space="preserve">), либо радиоактивных изотопов калия </w:t>
      </w:r>
      <w:r>
        <w:rPr>
          <w:sz w:val="26"/>
          <w:lang w:val="en-US"/>
        </w:rPr>
        <w:t>K</w:t>
      </w:r>
      <w:r>
        <w:rPr>
          <w:sz w:val="26"/>
          <w:vertAlign w:val="subscript"/>
        </w:rPr>
        <w:t>40</w:t>
      </w:r>
      <w:r>
        <w:rPr>
          <w:sz w:val="26"/>
        </w:rPr>
        <w:t xml:space="preserve">. </w:t>
      </w:r>
    </w:p>
    <w:p w:rsidR="001C3D97" w:rsidRDefault="001C3D97">
      <w:pPr>
        <w:pStyle w:val="a4"/>
        <w:ind w:left="-284" w:right="-483"/>
        <w:jc w:val="both"/>
        <w:rPr>
          <w:sz w:val="26"/>
        </w:rPr>
      </w:pPr>
      <w:r>
        <w:rPr>
          <w:sz w:val="26"/>
        </w:rPr>
        <w:t>Кроме того, ряд минералов обладает способностью адсорбировать из окружающей среды радиоактивные элементы и изотопы (глины, глинистые сланцы).</w:t>
      </w:r>
    </w:p>
    <w:p w:rsidR="001C3D97" w:rsidRDefault="001C3D97">
      <w:pPr>
        <w:pStyle w:val="a4"/>
        <w:ind w:left="-284" w:right="-483"/>
        <w:jc w:val="both"/>
        <w:rPr>
          <w:sz w:val="26"/>
        </w:rPr>
      </w:pPr>
      <w:r>
        <w:rPr>
          <w:sz w:val="26"/>
        </w:rPr>
        <w:t xml:space="preserve">Величина радиоактивность горных пород оценивается параметром горной радиоактивности </w:t>
      </w:r>
      <w:r>
        <w:rPr>
          <w:sz w:val="26"/>
          <w:lang w:val="en-US"/>
        </w:rPr>
        <w:t>R</w:t>
      </w:r>
      <w:r>
        <w:rPr>
          <w:sz w:val="26"/>
        </w:rPr>
        <w:t xml:space="preserve"> – количеством распадающихся в одну секунду атомов в килограмме вещества.</w:t>
      </w:r>
    </w:p>
    <w:p w:rsidR="001C3D97" w:rsidRDefault="001C3D97">
      <w:pPr>
        <w:pStyle w:val="a4"/>
        <w:ind w:left="-284" w:right="-483"/>
        <w:jc w:val="both"/>
        <w:rPr>
          <w:sz w:val="26"/>
        </w:rPr>
      </w:pPr>
      <w:r>
        <w:rPr>
          <w:sz w:val="26"/>
        </w:rPr>
        <w:t>Содержание урана и тория в метаморфических породах, образующихся за счет метаморфизма вулканитов основного состава, является повсеместно низким и не зависит от фаций метаморфизма.</w:t>
      </w:r>
    </w:p>
    <w:p w:rsidR="001C3D97" w:rsidRDefault="001C3D97">
      <w:pPr>
        <w:pStyle w:val="a4"/>
        <w:ind w:left="-284" w:right="-483"/>
        <w:jc w:val="both"/>
        <w:rPr>
          <w:sz w:val="26"/>
        </w:rPr>
      </w:pPr>
      <w:r>
        <w:rPr>
          <w:sz w:val="26"/>
        </w:rPr>
        <w:t>В целом в метаморфических породах – продуктах регионального динамотермального и контактового метаморфизма содержание урана и тория различно лишь для образований, метаморфизованных в условиях амфиболитовой, эпидот-амфиболитовой и зеленосланцевой фаций. В продуктах более высоких ступеней метаморфизма содержание радиоактивных элементов практически выравнивается во всех типах пород. Процессы ультраметаморфизма и метасоматоза приводят к увеличению содержания урана и тория. При этом среди продуктов ультраметаморфизма и метасоматоза выделяются образования с резко пониженным (</w:t>
      </w:r>
      <w:r>
        <w:rPr>
          <w:sz w:val="26"/>
          <w:lang w:val="en-US"/>
        </w:rPr>
        <w:t>&lt;1</w:t>
      </w:r>
      <w:r>
        <w:rPr>
          <w:sz w:val="26"/>
        </w:rPr>
        <w:t>) и аномально высоким (</w:t>
      </w:r>
      <w:r>
        <w:rPr>
          <w:sz w:val="26"/>
          <w:lang w:val="en-US"/>
        </w:rPr>
        <w:t>&gt;</w:t>
      </w:r>
      <w:r>
        <w:rPr>
          <w:sz w:val="26"/>
        </w:rPr>
        <w:t>10-20) торий-урановым отношением.</w:t>
      </w:r>
    </w:p>
    <w:p w:rsidR="001C3D97" w:rsidRDefault="001C3D97">
      <w:pPr>
        <w:pStyle w:val="a4"/>
        <w:ind w:left="-284" w:right="-483"/>
        <w:jc w:val="both"/>
        <w:rPr>
          <w:sz w:val="26"/>
        </w:rPr>
      </w:pPr>
    </w:p>
    <w:p w:rsidR="001C3D97" w:rsidRDefault="001C3D97">
      <w:pPr>
        <w:pStyle w:val="a4"/>
        <w:ind w:left="-284" w:right="-483"/>
        <w:jc w:val="center"/>
        <w:rPr>
          <w:b/>
          <w:sz w:val="26"/>
        </w:rPr>
      </w:pPr>
    </w:p>
    <w:p w:rsidR="001C3D97" w:rsidRDefault="001C3D97">
      <w:pPr>
        <w:pStyle w:val="a4"/>
        <w:ind w:left="-284" w:right="-483"/>
        <w:jc w:val="center"/>
        <w:rPr>
          <w:b/>
          <w:sz w:val="26"/>
        </w:rPr>
      </w:pPr>
    </w:p>
    <w:p w:rsidR="001C3D97" w:rsidRDefault="001C3D97">
      <w:pPr>
        <w:pStyle w:val="a4"/>
        <w:ind w:left="-284" w:right="-483"/>
        <w:jc w:val="center"/>
        <w:rPr>
          <w:b/>
        </w:rPr>
      </w:pPr>
    </w:p>
    <w:p w:rsidR="001C3D97" w:rsidRDefault="001C3D97">
      <w:pPr>
        <w:pStyle w:val="a4"/>
        <w:ind w:left="-284" w:right="-483"/>
        <w:jc w:val="center"/>
        <w:rPr>
          <w:b/>
          <w:lang w:val="en-US"/>
        </w:rPr>
      </w:pPr>
    </w:p>
    <w:p w:rsidR="001C3D97" w:rsidRDefault="001C3D97">
      <w:pPr>
        <w:pStyle w:val="a4"/>
        <w:ind w:left="-284" w:right="-483"/>
        <w:jc w:val="center"/>
        <w:rPr>
          <w:b/>
          <w:lang w:val="en-US"/>
        </w:rPr>
      </w:pPr>
    </w:p>
    <w:p w:rsidR="001C3D97" w:rsidRDefault="001C3D97">
      <w:pPr>
        <w:pStyle w:val="a4"/>
        <w:ind w:left="-284" w:right="-483"/>
        <w:jc w:val="center"/>
        <w:rPr>
          <w:b/>
          <w:lang w:val="en-US"/>
        </w:rPr>
      </w:pPr>
    </w:p>
    <w:p w:rsidR="001C3D97" w:rsidRDefault="001C3D97">
      <w:pPr>
        <w:pStyle w:val="a4"/>
        <w:ind w:left="-284" w:right="-483"/>
        <w:jc w:val="center"/>
        <w:rPr>
          <w:b/>
        </w:rPr>
      </w:pPr>
    </w:p>
    <w:p w:rsidR="001C3D97" w:rsidRDefault="001C3D97">
      <w:pPr>
        <w:pStyle w:val="a4"/>
        <w:ind w:left="-284" w:right="-483"/>
        <w:jc w:val="center"/>
        <w:rPr>
          <w:b/>
        </w:rPr>
      </w:pPr>
    </w:p>
    <w:p w:rsidR="001C3D97" w:rsidRDefault="001C3D97">
      <w:pPr>
        <w:pStyle w:val="a4"/>
        <w:ind w:left="-284" w:right="-483"/>
        <w:jc w:val="center"/>
        <w:rPr>
          <w:b/>
        </w:rPr>
      </w:pPr>
      <w:r>
        <w:rPr>
          <w:b/>
        </w:rPr>
        <w:t>Список литературы</w:t>
      </w:r>
    </w:p>
    <w:p w:rsidR="001C3D97" w:rsidRDefault="001C3D97">
      <w:pPr>
        <w:pStyle w:val="a4"/>
        <w:ind w:left="-284" w:right="-483"/>
        <w:jc w:val="center"/>
        <w:rPr>
          <w:lang w:val="en-US"/>
        </w:rPr>
      </w:pPr>
    </w:p>
    <w:p w:rsidR="001C3D97" w:rsidRDefault="001C3D97">
      <w:pPr>
        <w:pStyle w:val="a4"/>
        <w:ind w:right="-483" w:firstLine="0"/>
        <w:jc w:val="both"/>
        <w:rPr>
          <w:lang w:val="en-US"/>
        </w:rPr>
      </w:pPr>
    </w:p>
    <w:p w:rsidR="001C3D97" w:rsidRDefault="001C3D97">
      <w:pPr>
        <w:pStyle w:val="a4"/>
        <w:numPr>
          <w:ilvl w:val="0"/>
          <w:numId w:val="32"/>
        </w:numPr>
        <w:ind w:right="-483"/>
        <w:jc w:val="both"/>
        <w:rPr>
          <w:lang w:val="en-US"/>
        </w:rPr>
      </w:pPr>
      <w:r>
        <w:t xml:space="preserve">Белоусова О.Н., Михина В.В., Общий курс петрографии, </w:t>
      </w:r>
      <w:r>
        <w:rPr>
          <w:lang w:val="en-US"/>
        </w:rPr>
        <w:t>“</w:t>
      </w:r>
      <w:r>
        <w:t>Недра</w:t>
      </w:r>
      <w:r>
        <w:rPr>
          <w:lang w:val="en-US"/>
        </w:rPr>
        <w:t>”</w:t>
      </w:r>
      <w:r>
        <w:t>, М, 1972</w:t>
      </w:r>
    </w:p>
    <w:p w:rsidR="001C3D97" w:rsidRDefault="001C3D97">
      <w:pPr>
        <w:pStyle w:val="a4"/>
        <w:ind w:right="-483" w:firstLine="0"/>
        <w:jc w:val="both"/>
        <w:rPr>
          <w:lang w:val="en-US"/>
        </w:rPr>
      </w:pPr>
    </w:p>
    <w:p w:rsidR="001C3D97" w:rsidRDefault="001C3D97">
      <w:pPr>
        <w:pStyle w:val="a4"/>
        <w:numPr>
          <w:ilvl w:val="0"/>
          <w:numId w:val="32"/>
        </w:numPr>
        <w:ind w:right="-483"/>
        <w:jc w:val="both"/>
        <w:rPr>
          <w:lang w:val="en-US"/>
        </w:rPr>
      </w:pPr>
      <w:r>
        <w:t xml:space="preserve">Дортман Н.Б., Физические свойства горных пород и полезных ископаемых, </w:t>
      </w:r>
      <w:r>
        <w:rPr>
          <w:lang w:val="en-US"/>
        </w:rPr>
        <w:t>“</w:t>
      </w:r>
      <w:r>
        <w:t>Недра</w:t>
      </w:r>
      <w:r>
        <w:rPr>
          <w:lang w:val="en-US"/>
        </w:rPr>
        <w:t>”</w:t>
      </w:r>
      <w:r>
        <w:t>, М, 1984</w:t>
      </w:r>
    </w:p>
    <w:p w:rsidR="001C3D97" w:rsidRDefault="001C3D97">
      <w:pPr>
        <w:pStyle w:val="a4"/>
        <w:ind w:right="-483" w:firstLine="0"/>
        <w:jc w:val="both"/>
        <w:rPr>
          <w:lang w:val="en-US"/>
        </w:rPr>
      </w:pPr>
    </w:p>
    <w:p w:rsidR="001C3D97" w:rsidRDefault="001C3D97">
      <w:pPr>
        <w:pStyle w:val="a4"/>
        <w:numPr>
          <w:ilvl w:val="0"/>
          <w:numId w:val="32"/>
        </w:numPr>
        <w:ind w:right="-483"/>
        <w:jc w:val="both"/>
        <w:rPr>
          <w:lang w:val="en-US"/>
        </w:rPr>
      </w:pPr>
      <w:r>
        <w:t xml:space="preserve">Ермолов В.А., Попова Г.Б., Мосейкин В.В. и др., Месторождения полезных ископаемых: учебник для вузов, </w:t>
      </w:r>
      <w:r>
        <w:rPr>
          <w:lang w:val="en-US"/>
        </w:rPr>
        <w:t>“</w:t>
      </w:r>
      <w:r>
        <w:t>МГГУ</w:t>
      </w:r>
      <w:r>
        <w:rPr>
          <w:lang w:val="en-US"/>
        </w:rPr>
        <w:t>”</w:t>
      </w:r>
      <w:r>
        <w:t>, М, 2001</w:t>
      </w:r>
    </w:p>
    <w:p w:rsidR="001C3D97" w:rsidRDefault="001C3D97">
      <w:pPr>
        <w:pStyle w:val="a4"/>
        <w:ind w:right="-483" w:firstLine="0"/>
        <w:jc w:val="both"/>
        <w:rPr>
          <w:lang w:val="en-US"/>
        </w:rPr>
      </w:pPr>
    </w:p>
    <w:p w:rsidR="001C3D97" w:rsidRDefault="001C3D97">
      <w:pPr>
        <w:pStyle w:val="a4"/>
        <w:numPr>
          <w:ilvl w:val="0"/>
          <w:numId w:val="32"/>
        </w:numPr>
        <w:ind w:right="-483"/>
        <w:jc w:val="both"/>
        <w:rPr>
          <w:lang w:val="en-US"/>
        </w:rPr>
      </w:pPr>
      <w:r>
        <w:t xml:space="preserve">Ершов В.В., Геология и разведка месторождений полезных ископаемых, </w:t>
      </w:r>
      <w:r>
        <w:rPr>
          <w:lang w:val="en-US"/>
        </w:rPr>
        <w:t>“</w:t>
      </w:r>
      <w:r>
        <w:t>Недра</w:t>
      </w:r>
      <w:r>
        <w:rPr>
          <w:lang w:val="en-US"/>
        </w:rPr>
        <w:t>”</w:t>
      </w:r>
      <w:r>
        <w:t>, М, 1989</w:t>
      </w:r>
    </w:p>
    <w:p w:rsidR="001C3D97" w:rsidRDefault="001C3D97">
      <w:pPr>
        <w:pStyle w:val="a4"/>
        <w:ind w:right="-483" w:firstLine="0"/>
        <w:jc w:val="both"/>
        <w:rPr>
          <w:lang w:val="en-US"/>
        </w:rPr>
      </w:pPr>
    </w:p>
    <w:p w:rsidR="001C3D97" w:rsidRDefault="001C3D97">
      <w:pPr>
        <w:pStyle w:val="a4"/>
        <w:numPr>
          <w:ilvl w:val="0"/>
          <w:numId w:val="32"/>
        </w:numPr>
        <w:ind w:right="-483"/>
        <w:jc w:val="both"/>
        <w:rPr>
          <w:lang w:val="en-US"/>
        </w:rPr>
      </w:pPr>
      <w:r>
        <w:t xml:space="preserve">Жариков В.А., Метасоматизм и метасоматические породы, </w:t>
      </w:r>
      <w:r>
        <w:rPr>
          <w:lang w:val="en-US"/>
        </w:rPr>
        <w:t>“</w:t>
      </w:r>
      <w:r>
        <w:t>Научный мир</w:t>
      </w:r>
      <w:r>
        <w:rPr>
          <w:lang w:val="en-US"/>
        </w:rPr>
        <w:t>”</w:t>
      </w:r>
      <w:r>
        <w:t>, М, 1998</w:t>
      </w:r>
    </w:p>
    <w:p w:rsidR="001C3D97" w:rsidRDefault="001C3D97">
      <w:pPr>
        <w:pStyle w:val="a4"/>
        <w:ind w:right="-483" w:firstLine="0"/>
        <w:jc w:val="both"/>
        <w:rPr>
          <w:lang w:val="en-US"/>
        </w:rPr>
      </w:pPr>
    </w:p>
    <w:p w:rsidR="001C3D97" w:rsidRDefault="001C3D97">
      <w:pPr>
        <w:pStyle w:val="a4"/>
        <w:numPr>
          <w:ilvl w:val="0"/>
          <w:numId w:val="32"/>
        </w:numPr>
        <w:ind w:right="-483"/>
        <w:jc w:val="both"/>
        <w:rPr>
          <w:lang w:val="en-US"/>
        </w:rPr>
      </w:pPr>
      <w:r>
        <w:t xml:space="preserve">Павлинов В.Н., Михайлов А.Е., Кизевальтер Д.С. и др., Пособие к лабораторным занятиям по общей геологии, </w:t>
      </w:r>
      <w:r>
        <w:rPr>
          <w:lang w:val="en-US"/>
        </w:rPr>
        <w:t>“</w:t>
      </w:r>
      <w:r>
        <w:t>Недра</w:t>
      </w:r>
      <w:r>
        <w:rPr>
          <w:lang w:val="en-US"/>
        </w:rPr>
        <w:t>”</w:t>
      </w:r>
      <w:r>
        <w:t>, М, 1988</w:t>
      </w:r>
    </w:p>
    <w:p w:rsidR="001C3D97" w:rsidRDefault="001C3D97">
      <w:pPr>
        <w:pStyle w:val="a4"/>
        <w:ind w:right="-483" w:firstLine="0"/>
        <w:jc w:val="both"/>
        <w:rPr>
          <w:lang w:val="en-US"/>
        </w:rPr>
      </w:pPr>
    </w:p>
    <w:p w:rsidR="001C3D97" w:rsidRDefault="001C3D97">
      <w:pPr>
        <w:pStyle w:val="a4"/>
        <w:numPr>
          <w:ilvl w:val="0"/>
          <w:numId w:val="32"/>
        </w:numPr>
        <w:ind w:right="-483"/>
        <w:jc w:val="both"/>
        <w:rPr>
          <w:lang w:val="en-US"/>
        </w:rPr>
      </w:pPr>
      <w:r>
        <w:t xml:space="preserve">Попов В.С., Богатиков О.А., Петрография и петрология магматических, метаморфических и метасоматических горных пород, </w:t>
      </w:r>
      <w:r>
        <w:rPr>
          <w:lang w:val="en-US"/>
        </w:rPr>
        <w:t>“</w:t>
      </w:r>
      <w:r>
        <w:t>Логос</w:t>
      </w:r>
      <w:r>
        <w:rPr>
          <w:lang w:val="en-US"/>
        </w:rPr>
        <w:t>”</w:t>
      </w:r>
      <w:r>
        <w:t>, М, 2001</w:t>
      </w:r>
      <w:bookmarkStart w:id="0" w:name="_GoBack"/>
      <w:bookmarkEnd w:id="0"/>
    </w:p>
    <w:sectPr w:rsidR="001C3D97">
      <w:footerReference w:type="even" r:id="rId7"/>
      <w:footerReference w:type="default" r:id="rId8"/>
      <w:pgSz w:w="11906" w:h="16838"/>
      <w:pgMar w:top="1440" w:right="1800" w:bottom="1276" w:left="18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3D97" w:rsidRDefault="001C3D97">
      <w:r>
        <w:separator/>
      </w:r>
    </w:p>
  </w:endnote>
  <w:endnote w:type="continuationSeparator" w:id="0">
    <w:p w:rsidR="001C3D97" w:rsidRDefault="001C3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3D97" w:rsidRDefault="001C3D97">
    <w:pPr>
      <w:pStyle w:val="a9"/>
      <w:framePr w:wrap="around" w:vAnchor="text" w:hAnchor="margin" w:xAlign="right" w:y="1"/>
      <w:rPr>
        <w:rStyle w:val="aa"/>
      </w:rPr>
    </w:pPr>
    <w:r>
      <w:rPr>
        <w:rStyle w:val="aa"/>
        <w:noProof/>
      </w:rPr>
      <w:t>4</w:t>
    </w:r>
  </w:p>
  <w:p w:rsidR="001C3D97" w:rsidRDefault="001C3D97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3D97" w:rsidRDefault="00976E8B">
    <w:pPr>
      <w:pStyle w:val="a9"/>
      <w:framePr w:wrap="around" w:vAnchor="text" w:hAnchor="page" w:x="10369" w:y="-428"/>
      <w:rPr>
        <w:rStyle w:val="aa"/>
        <w:sz w:val="26"/>
      </w:rPr>
    </w:pPr>
    <w:r>
      <w:rPr>
        <w:rStyle w:val="aa"/>
        <w:noProof/>
        <w:sz w:val="26"/>
      </w:rPr>
      <w:t>3</w:t>
    </w:r>
  </w:p>
  <w:p w:rsidR="001C3D97" w:rsidRDefault="001C3D97">
    <w:pPr>
      <w:pStyle w:val="a9"/>
      <w:framePr w:wrap="auto" w:vAnchor="text" w:hAnchor="page" w:x="10369" w:y="-42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3D97" w:rsidRDefault="001C3D97">
      <w:r>
        <w:separator/>
      </w:r>
    </w:p>
  </w:footnote>
  <w:footnote w:type="continuationSeparator" w:id="0">
    <w:p w:rsidR="001C3D97" w:rsidRDefault="001C3D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C0B8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F15CBE"/>
    <w:multiLevelType w:val="singleLevel"/>
    <w:tmpl w:val="63D44836"/>
    <w:lvl w:ilvl="0"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>
    <w:nsid w:val="07D05B5A"/>
    <w:multiLevelType w:val="singleLevel"/>
    <w:tmpl w:val="A140896E"/>
    <w:lvl w:ilvl="0"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">
    <w:nsid w:val="106936C0"/>
    <w:multiLevelType w:val="singleLevel"/>
    <w:tmpl w:val="5C2A22DA"/>
    <w:lvl w:ilvl="0"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">
    <w:nsid w:val="25C95A51"/>
    <w:multiLevelType w:val="singleLevel"/>
    <w:tmpl w:val="3FFE8466"/>
    <w:lvl w:ilvl="0"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5">
    <w:nsid w:val="261E06A2"/>
    <w:multiLevelType w:val="singleLevel"/>
    <w:tmpl w:val="41A4A016"/>
    <w:lvl w:ilvl="0"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>
    <w:nsid w:val="28F4403F"/>
    <w:multiLevelType w:val="singleLevel"/>
    <w:tmpl w:val="F4FAA10C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7">
    <w:nsid w:val="2B575BF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2F161D44"/>
    <w:multiLevelType w:val="singleLevel"/>
    <w:tmpl w:val="E594F1D2"/>
    <w:lvl w:ilvl="0"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9">
    <w:nsid w:val="349905C8"/>
    <w:multiLevelType w:val="singleLevel"/>
    <w:tmpl w:val="01128152"/>
    <w:lvl w:ilvl="0"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0">
    <w:nsid w:val="3517633B"/>
    <w:multiLevelType w:val="multilevel"/>
    <w:tmpl w:val="AAB2FAA8"/>
    <w:lvl w:ilvl="0">
      <w:start w:val="1"/>
      <w:numFmt w:val="decimal"/>
      <w:lvlText w:val="%1."/>
      <w:lvlJc w:val="left"/>
      <w:pPr>
        <w:tabs>
          <w:tab w:val="num" w:pos="1335"/>
        </w:tabs>
        <w:ind w:left="1335" w:hanging="82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1">
    <w:nsid w:val="36867F72"/>
    <w:multiLevelType w:val="singleLevel"/>
    <w:tmpl w:val="1D4672DC"/>
    <w:lvl w:ilvl="0">
      <w:start w:val="1"/>
      <w:numFmt w:val="decimal"/>
      <w:lvlText w:val="%1."/>
      <w:lvlJc w:val="left"/>
      <w:pPr>
        <w:tabs>
          <w:tab w:val="num" w:pos="972"/>
        </w:tabs>
        <w:ind w:left="972" w:hanging="405"/>
      </w:pPr>
      <w:rPr>
        <w:rFonts w:hint="default"/>
      </w:rPr>
    </w:lvl>
  </w:abstractNum>
  <w:abstractNum w:abstractNumId="12">
    <w:nsid w:val="457555CA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47653BC6"/>
    <w:multiLevelType w:val="singleLevel"/>
    <w:tmpl w:val="B6986A6C"/>
    <w:lvl w:ilvl="0"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4">
    <w:nsid w:val="4C594777"/>
    <w:multiLevelType w:val="singleLevel"/>
    <w:tmpl w:val="B3F42688"/>
    <w:lvl w:ilvl="0"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5">
    <w:nsid w:val="4C726426"/>
    <w:multiLevelType w:val="singleLevel"/>
    <w:tmpl w:val="A82A03FC"/>
    <w:lvl w:ilvl="0"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6">
    <w:nsid w:val="4F35691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4FE8487C"/>
    <w:multiLevelType w:val="singleLevel"/>
    <w:tmpl w:val="F440F65A"/>
    <w:lvl w:ilvl="0"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8">
    <w:nsid w:val="5524050D"/>
    <w:multiLevelType w:val="singleLevel"/>
    <w:tmpl w:val="F5460966"/>
    <w:lvl w:ilvl="0">
      <w:start w:val="2"/>
      <w:numFmt w:val="decimal"/>
      <w:lvlText w:val="%1."/>
      <w:lvlJc w:val="left"/>
      <w:pPr>
        <w:tabs>
          <w:tab w:val="num" w:pos="719"/>
        </w:tabs>
        <w:ind w:left="719" w:hanging="435"/>
      </w:pPr>
      <w:rPr>
        <w:rFonts w:hint="default"/>
      </w:rPr>
    </w:lvl>
  </w:abstractNum>
  <w:abstractNum w:abstractNumId="19">
    <w:nsid w:val="594D2D44"/>
    <w:multiLevelType w:val="singleLevel"/>
    <w:tmpl w:val="78E44AA8"/>
    <w:lvl w:ilvl="0"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0">
    <w:nsid w:val="59C34FA3"/>
    <w:multiLevelType w:val="singleLevel"/>
    <w:tmpl w:val="ED6C114E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1">
    <w:nsid w:val="5BC37ECD"/>
    <w:multiLevelType w:val="singleLevel"/>
    <w:tmpl w:val="A4968D4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2">
    <w:nsid w:val="5DAF4D5D"/>
    <w:multiLevelType w:val="singleLevel"/>
    <w:tmpl w:val="4CD4DD90"/>
    <w:lvl w:ilvl="0"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3">
    <w:nsid w:val="61D86BA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6AD95B0E"/>
    <w:multiLevelType w:val="singleLevel"/>
    <w:tmpl w:val="D35040CE"/>
    <w:lvl w:ilvl="0"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5">
    <w:nsid w:val="6D33161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6D4E077B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>
    <w:nsid w:val="6F2F2030"/>
    <w:multiLevelType w:val="singleLevel"/>
    <w:tmpl w:val="F01AAC96"/>
    <w:lvl w:ilvl="0">
      <w:numFmt w:val="decimal"/>
      <w:lvlText w:val="%1."/>
      <w:lvlJc w:val="left"/>
      <w:pPr>
        <w:tabs>
          <w:tab w:val="num" w:pos="957"/>
        </w:tabs>
        <w:ind w:left="957" w:hanging="390"/>
      </w:pPr>
      <w:rPr>
        <w:rFonts w:hint="default"/>
      </w:rPr>
    </w:lvl>
  </w:abstractNum>
  <w:abstractNum w:abstractNumId="28">
    <w:nsid w:val="721D0C6B"/>
    <w:multiLevelType w:val="singleLevel"/>
    <w:tmpl w:val="29E8EF6A"/>
    <w:lvl w:ilvl="0"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9">
    <w:nsid w:val="77861F5C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>
    <w:nsid w:val="7F4541A1"/>
    <w:multiLevelType w:val="singleLevel"/>
    <w:tmpl w:val="E9AC27BC"/>
    <w:lvl w:ilvl="0"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1">
    <w:nsid w:val="7FDB58EB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1"/>
  </w:num>
  <w:num w:numId="2">
    <w:abstractNumId w:val="11"/>
  </w:num>
  <w:num w:numId="3">
    <w:abstractNumId w:val="1"/>
  </w:num>
  <w:num w:numId="4">
    <w:abstractNumId w:val="13"/>
  </w:num>
  <w:num w:numId="5">
    <w:abstractNumId w:val="2"/>
  </w:num>
  <w:num w:numId="6">
    <w:abstractNumId w:val="28"/>
  </w:num>
  <w:num w:numId="7">
    <w:abstractNumId w:val="8"/>
  </w:num>
  <w:num w:numId="8">
    <w:abstractNumId w:val="15"/>
  </w:num>
  <w:num w:numId="9">
    <w:abstractNumId w:val="5"/>
  </w:num>
  <w:num w:numId="10">
    <w:abstractNumId w:val="27"/>
  </w:num>
  <w:num w:numId="11">
    <w:abstractNumId w:val="16"/>
  </w:num>
  <w:num w:numId="12">
    <w:abstractNumId w:val="25"/>
  </w:num>
  <w:num w:numId="13">
    <w:abstractNumId w:val="7"/>
  </w:num>
  <w:num w:numId="14">
    <w:abstractNumId w:val="6"/>
  </w:num>
  <w:num w:numId="15">
    <w:abstractNumId w:val="24"/>
  </w:num>
  <w:num w:numId="16">
    <w:abstractNumId w:val="9"/>
  </w:num>
  <w:num w:numId="17">
    <w:abstractNumId w:val="14"/>
  </w:num>
  <w:num w:numId="18">
    <w:abstractNumId w:val="22"/>
  </w:num>
  <w:num w:numId="19">
    <w:abstractNumId w:val="20"/>
  </w:num>
  <w:num w:numId="20">
    <w:abstractNumId w:val="3"/>
  </w:num>
  <w:num w:numId="21">
    <w:abstractNumId w:val="4"/>
  </w:num>
  <w:num w:numId="22">
    <w:abstractNumId w:val="17"/>
  </w:num>
  <w:num w:numId="23">
    <w:abstractNumId w:val="30"/>
  </w:num>
  <w:num w:numId="24">
    <w:abstractNumId w:val="19"/>
  </w:num>
  <w:num w:numId="25">
    <w:abstractNumId w:val="10"/>
  </w:num>
  <w:num w:numId="26">
    <w:abstractNumId w:val="18"/>
  </w:num>
  <w:num w:numId="27">
    <w:abstractNumId w:val="0"/>
  </w:num>
  <w:num w:numId="28">
    <w:abstractNumId w:val="23"/>
  </w:num>
  <w:num w:numId="29">
    <w:abstractNumId w:val="29"/>
  </w:num>
  <w:num w:numId="30">
    <w:abstractNumId w:val="12"/>
  </w:num>
  <w:num w:numId="31">
    <w:abstractNumId w:val="31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activeWritingStyle w:appName="MSWord" w:lang="en-US" w:vendorID="8" w:dllVersion="513" w:checkStyle="1"/>
  <w:activeWritingStyle w:appName="MSWord" w:lang="ru-RU" w:vendorID="1" w:dllVersion="512" w:checkStyle="1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76E8B"/>
    <w:rsid w:val="001C3D97"/>
    <w:rsid w:val="00976E8B"/>
    <w:rsid w:val="00D94465"/>
    <w:rsid w:val="00F76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269CEA-53B1-49CB-9BBA-54EDE61F0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b/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both"/>
    </w:pPr>
  </w:style>
  <w:style w:type="paragraph" w:styleId="a4">
    <w:name w:val="Body Text Indent"/>
    <w:basedOn w:val="a"/>
    <w:semiHidden/>
    <w:pPr>
      <w:ind w:firstLine="567"/>
    </w:pPr>
    <w:rPr>
      <w:sz w:val="28"/>
    </w:rPr>
  </w:style>
  <w:style w:type="paragraph" w:styleId="a5">
    <w:name w:val="List"/>
    <w:basedOn w:val="a"/>
    <w:semiHidden/>
    <w:pPr>
      <w:ind w:left="283" w:hanging="283"/>
    </w:pPr>
    <w:rPr>
      <w:sz w:val="24"/>
    </w:rPr>
  </w:style>
  <w:style w:type="paragraph" w:styleId="a6">
    <w:name w:val="Normal Indent"/>
    <w:basedOn w:val="a"/>
    <w:semiHidden/>
    <w:pPr>
      <w:ind w:left="708"/>
    </w:pPr>
    <w:rPr>
      <w:sz w:val="24"/>
    </w:rPr>
  </w:style>
  <w:style w:type="paragraph" w:styleId="a7">
    <w:name w:val="Plain Text"/>
    <w:basedOn w:val="a"/>
    <w:semiHidden/>
    <w:rPr>
      <w:rFonts w:ascii="Courier New" w:hAnsi="Courier New"/>
    </w:rPr>
  </w:style>
  <w:style w:type="paragraph" w:styleId="a8">
    <w:name w:val="Closing"/>
    <w:basedOn w:val="a"/>
    <w:semiHidden/>
    <w:pPr>
      <w:ind w:left="4252"/>
    </w:pPr>
    <w:rPr>
      <w:sz w:val="24"/>
    </w:rPr>
  </w:style>
  <w:style w:type="paragraph" w:styleId="a9">
    <w:name w:val="footer"/>
    <w:basedOn w:val="a"/>
    <w:semiHidden/>
    <w:pPr>
      <w:tabs>
        <w:tab w:val="center" w:pos="4153"/>
        <w:tab w:val="right" w:pos="8306"/>
      </w:tabs>
    </w:pPr>
  </w:style>
  <w:style w:type="character" w:styleId="aa">
    <w:name w:val="page number"/>
    <w:basedOn w:val="a0"/>
    <w:semiHidden/>
  </w:style>
  <w:style w:type="paragraph" w:styleId="ab">
    <w:name w:val="header"/>
    <w:basedOn w:val="a"/>
    <w:semiHidden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10971</Words>
  <Characters>62540</Characters>
  <Application>Microsoft Office Word</Application>
  <DocSecurity>0</DocSecurity>
  <Lines>521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Метаморфические горные породы</vt:lpstr>
    </vt:vector>
  </TitlesOfParts>
  <Company> </Company>
  <LinksUpToDate>false</LinksUpToDate>
  <CharactersWithSpaces>73365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Метаморфические горные породы</dc:title>
  <dc:subject/>
  <dc:creator>Romasche</dc:creator>
  <cp:keywords/>
  <cp:lastModifiedBy>admin</cp:lastModifiedBy>
  <cp:revision>2</cp:revision>
  <cp:lastPrinted>2002-12-02T23:21:00Z</cp:lastPrinted>
  <dcterms:created xsi:type="dcterms:W3CDTF">2014-02-03T09:13:00Z</dcterms:created>
  <dcterms:modified xsi:type="dcterms:W3CDTF">2014-02-03T09:13:00Z</dcterms:modified>
</cp:coreProperties>
</file>