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E8" w:rsidRPr="00CA180A" w:rsidRDefault="004039E8" w:rsidP="00CA180A">
      <w:pPr>
        <w:pStyle w:val="aff4"/>
      </w:pPr>
      <w:r w:rsidRPr="00CA180A">
        <w:t>НЕГОСУДАРСТВЕННОЕ ОБРАЗОВАТЕЛЬНОЕ УЧРЕЖДЕНИЕ</w:t>
      </w:r>
    </w:p>
    <w:p w:rsidR="00CA180A" w:rsidRDefault="004039E8" w:rsidP="00CA180A">
      <w:pPr>
        <w:pStyle w:val="aff4"/>
      </w:pPr>
      <w:r w:rsidRPr="00CA180A">
        <w:t>ВЫСШЕГО ПРОФЕССИОНАЛЬНОГО ОБРАЗОВАНИЯ</w:t>
      </w:r>
    </w:p>
    <w:p w:rsidR="004039E8" w:rsidRPr="00CA180A" w:rsidRDefault="00CA180A" w:rsidP="00CA180A">
      <w:pPr>
        <w:pStyle w:val="aff4"/>
      </w:pPr>
      <w:r>
        <w:t>"</w:t>
      </w:r>
      <w:r w:rsidR="004039E8" w:rsidRPr="00CA180A">
        <w:t xml:space="preserve">САМАРСКИЙ ИНСТИТУТ </w:t>
      </w:r>
      <w:r>
        <w:t>-</w:t>
      </w:r>
      <w:r w:rsidR="004039E8" w:rsidRPr="00CA180A">
        <w:t xml:space="preserve"> ВЫСШАЯ ШКОЛА</w:t>
      </w:r>
    </w:p>
    <w:p w:rsidR="00CA180A" w:rsidRDefault="004039E8" w:rsidP="00CA180A">
      <w:pPr>
        <w:pStyle w:val="aff4"/>
      </w:pPr>
      <w:r w:rsidRPr="00CA180A">
        <w:t>ПРИВАТИЗАЦИИ И ПРЕДПРИНИМАТЕЛЬСТВА</w:t>
      </w:r>
      <w:r w:rsidR="00CA180A">
        <w:t>"</w:t>
      </w:r>
    </w:p>
    <w:p w:rsidR="00CA180A" w:rsidRDefault="004039E8" w:rsidP="00CA180A">
      <w:pPr>
        <w:pStyle w:val="aff4"/>
      </w:pPr>
      <w:r w:rsidRPr="00CA180A">
        <w:t>Специальность</w:t>
      </w:r>
      <w:r w:rsidR="00CA180A">
        <w:t xml:space="preserve"> "</w:t>
      </w:r>
      <w:r w:rsidRPr="00CA180A">
        <w:t>Финансы и кредит</w:t>
      </w:r>
      <w:r w:rsidR="00CA180A">
        <w:t>"</w:t>
      </w: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Pr="00CA180A" w:rsidRDefault="004039E8" w:rsidP="00CA180A">
      <w:pPr>
        <w:pStyle w:val="aff4"/>
      </w:pPr>
      <w:r w:rsidRPr="00CA180A">
        <w:t>КОНТРОЛЬНАЯ РАБОТА</w:t>
      </w:r>
    </w:p>
    <w:p w:rsidR="00CA180A" w:rsidRDefault="004039E8" w:rsidP="00CA180A">
      <w:pPr>
        <w:pStyle w:val="aff4"/>
      </w:pPr>
      <w:r w:rsidRPr="00CA180A">
        <w:t>По дисциплине</w:t>
      </w:r>
      <w:r w:rsidR="00CA180A" w:rsidRPr="00CA180A">
        <w:t>:</w:t>
      </w:r>
      <w:r w:rsidR="00CA180A">
        <w:t xml:space="preserve"> "</w:t>
      </w:r>
      <w:r w:rsidR="00BE1151" w:rsidRPr="00CA180A">
        <w:t>БУХГАЛТЕРСКИЙ УЧЁТ</w:t>
      </w:r>
      <w:r w:rsidR="00CA180A">
        <w:t>"</w:t>
      </w:r>
    </w:p>
    <w:p w:rsidR="00CA180A" w:rsidRDefault="004039E8" w:rsidP="00CA180A">
      <w:pPr>
        <w:pStyle w:val="aff4"/>
      </w:pPr>
      <w:r w:rsidRPr="00CA180A">
        <w:t>На тему</w:t>
      </w:r>
      <w:r w:rsidR="00CA180A" w:rsidRPr="00CA180A">
        <w:t>:</w:t>
      </w:r>
      <w:r w:rsidR="00CA180A">
        <w:t xml:space="preserve"> "</w:t>
      </w:r>
      <w:r w:rsidR="00BE1151" w:rsidRPr="00CA180A">
        <w:t>Основное содержание и порядок ведения учёта собственного</w:t>
      </w:r>
    </w:p>
    <w:p w:rsidR="00CA180A" w:rsidRDefault="00BE1151" w:rsidP="00CA180A">
      <w:pPr>
        <w:pStyle w:val="aff4"/>
      </w:pPr>
      <w:r w:rsidRPr="00CA180A">
        <w:t>капитала</w:t>
      </w:r>
      <w:r w:rsidR="00CA180A">
        <w:t>"</w:t>
      </w: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Pr="00CA180A" w:rsidRDefault="004039E8" w:rsidP="00CA180A">
      <w:pPr>
        <w:pStyle w:val="aff4"/>
        <w:jc w:val="left"/>
      </w:pPr>
      <w:r w:rsidRPr="00CA180A">
        <w:t>Работа выполнена студенткой</w:t>
      </w:r>
    </w:p>
    <w:p w:rsidR="00CA180A" w:rsidRPr="00CA180A" w:rsidRDefault="004039E8" w:rsidP="00CA180A">
      <w:pPr>
        <w:pStyle w:val="aff4"/>
        <w:jc w:val="left"/>
      </w:pPr>
      <w:r w:rsidRPr="00CA180A">
        <w:t>Кирилловой Людмилой Вениаминовной</w:t>
      </w:r>
    </w:p>
    <w:p w:rsidR="00CA180A" w:rsidRPr="00CA180A" w:rsidRDefault="004039E8" w:rsidP="00CA180A">
      <w:pPr>
        <w:pStyle w:val="aff4"/>
        <w:jc w:val="left"/>
      </w:pPr>
      <w:r w:rsidRPr="00CA180A">
        <w:t>Группа №</w:t>
      </w:r>
      <w:r w:rsidR="00CA180A" w:rsidRPr="00CA180A">
        <w:t xml:space="preserve"> </w:t>
      </w:r>
      <w:r w:rsidRPr="00CA180A">
        <w:t>С-З-Ф-06-6-12</w:t>
      </w:r>
    </w:p>
    <w:p w:rsidR="00CA180A" w:rsidRDefault="004039E8" w:rsidP="00CA180A">
      <w:pPr>
        <w:pStyle w:val="aff4"/>
        <w:jc w:val="left"/>
      </w:pPr>
      <w:r w:rsidRPr="00CA180A">
        <w:t>Научный руководитель</w:t>
      </w:r>
      <w:r w:rsidR="00CA180A" w:rsidRPr="00CA180A">
        <w:t>:</w:t>
      </w:r>
    </w:p>
    <w:p w:rsidR="00CA180A" w:rsidRDefault="00BE1151" w:rsidP="00CA180A">
      <w:pPr>
        <w:pStyle w:val="aff4"/>
        <w:jc w:val="left"/>
      </w:pPr>
      <w:r w:rsidRPr="00CA180A">
        <w:t>Нагорнова Р</w:t>
      </w:r>
      <w:r w:rsidR="00CA180A">
        <w:t>.К.</w:t>
      </w: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Default="00CA180A" w:rsidP="00CA180A">
      <w:pPr>
        <w:pStyle w:val="aff4"/>
      </w:pPr>
    </w:p>
    <w:p w:rsidR="00CA180A" w:rsidRPr="00CA180A" w:rsidRDefault="004039E8" w:rsidP="00CA180A">
      <w:pPr>
        <w:pStyle w:val="aff4"/>
      </w:pPr>
      <w:r w:rsidRPr="00CA180A">
        <w:t>Самара 2009</w:t>
      </w:r>
    </w:p>
    <w:p w:rsidR="00CA180A" w:rsidRDefault="00CA180A" w:rsidP="00CA180A">
      <w:pPr>
        <w:pStyle w:val="afe"/>
      </w:pPr>
      <w:r w:rsidRPr="00CA180A">
        <w:br w:type="page"/>
      </w:r>
      <w:r w:rsidR="004039E8" w:rsidRPr="00CA180A">
        <w:t>Содержание</w:t>
      </w:r>
    </w:p>
    <w:p w:rsidR="00CA180A" w:rsidRDefault="00CA180A" w:rsidP="00CA180A">
      <w:pPr>
        <w:ind w:firstLine="709"/>
      </w:pP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Введение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1. Собственный капитал предприятия: структура, формирование и использование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2. Характеристика форм собственного капитала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2.1 Уставный капитал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2.2 Добавочный и резервный капитал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2.3 Нераспределенная прибыль и фонды специального назначения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2.4 Субсидии, поступления и прочие резервы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Заключение</w:t>
      </w:r>
    </w:p>
    <w:p w:rsidR="007A4EE1" w:rsidRDefault="007A4EE1">
      <w:pPr>
        <w:pStyle w:val="24"/>
        <w:rPr>
          <w:smallCaps w:val="0"/>
          <w:noProof/>
          <w:sz w:val="24"/>
          <w:szCs w:val="24"/>
        </w:rPr>
      </w:pPr>
      <w:r w:rsidRPr="0036339D">
        <w:rPr>
          <w:rStyle w:val="af5"/>
          <w:noProof/>
        </w:rPr>
        <w:t>Список литературы</w:t>
      </w:r>
    </w:p>
    <w:p w:rsidR="00CA180A" w:rsidRPr="00CA180A" w:rsidRDefault="00CA180A" w:rsidP="00CA180A">
      <w:pPr>
        <w:ind w:firstLine="709"/>
      </w:pPr>
    </w:p>
    <w:p w:rsidR="00672D8F" w:rsidRPr="00CA180A" w:rsidRDefault="00CA180A" w:rsidP="007A4EE1">
      <w:pPr>
        <w:pStyle w:val="2"/>
      </w:pPr>
      <w:r>
        <w:br w:type="page"/>
      </w:r>
      <w:bookmarkStart w:id="0" w:name="_Toc256396810"/>
      <w:r>
        <w:t>Введение</w:t>
      </w:r>
      <w:bookmarkEnd w:id="0"/>
    </w:p>
    <w:p w:rsidR="007A4EE1" w:rsidRDefault="007A4EE1" w:rsidP="00CA180A">
      <w:pPr>
        <w:ind w:firstLine="709"/>
      </w:pPr>
    </w:p>
    <w:p w:rsidR="00CA180A" w:rsidRDefault="00672D8F" w:rsidP="00CA180A">
      <w:pPr>
        <w:ind w:firstLine="709"/>
      </w:pPr>
      <w:r w:rsidRPr="00CA180A">
        <w:t>Собственный капитал характеризует общую стоимость средств предприятия, принадлежащих ему на праве собственности и используемых им для формирования определённой части активов</w:t>
      </w:r>
      <w:r w:rsidR="00CA180A" w:rsidRPr="00CA180A">
        <w:t xml:space="preserve">. </w:t>
      </w:r>
      <w:r w:rsidRPr="00CA180A">
        <w:t>Эта часть актива, сформированная за счёт инвестированного в них собственного капитала, представляет собой чистые активы предприятия</w:t>
      </w:r>
      <w:r w:rsidR="00CA180A" w:rsidRPr="00CA180A">
        <w:t xml:space="preserve">. </w:t>
      </w:r>
      <w:r w:rsidRPr="00CA180A">
        <w:t>Собственный капитал включает в себя различные по своему экономическому содержанию, принципам формирования и использования источники финансовых ресурсов</w:t>
      </w:r>
      <w:r w:rsidR="00CA180A" w:rsidRPr="00CA180A">
        <w:t xml:space="preserve">: </w:t>
      </w:r>
      <w:r w:rsidRPr="00CA180A">
        <w:t>уставный, добавочный, резервный капитал</w:t>
      </w:r>
      <w:r w:rsidR="00CA180A" w:rsidRPr="00CA180A">
        <w:t xml:space="preserve">. </w:t>
      </w:r>
      <w:r w:rsidRPr="00CA180A">
        <w:t>Кроме того, в состав собственного капитала, которым может оперировать</w:t>
      </w:r>
      <w:r w:rsidR="00CA180A" w:rsidRPr="00CA180A">
        <w:t xml:space="preserve"> </w:t>
      </w:r>
      <w:r w:rsidRPr="00CA180A">
        <w:t>хозяйствующий субъект без оговорок при совершении сделок, входит нераспределенная прибыль</w:t>
      </w:r>
      <w:r w:rsidR="00CA180A" w:rsidRPr="00CA180A">
        <w:t xml:space="preserve">; </w:t>
      </w:r>
      <w:r w:rsidRPr="00CA180A">
        <w:t>фонды специального назначения и прочие резервы</w:t>
      </w:r>
      <w:r w:rsidR="00CA180A" w:rsidRPr="00CA180A">
        <w:t xml:space="preserve">. </w:t>
      </w:r>
      <w:r w:rsidRPr="00CA180A">
        <w:t>Также к собственным средствам относятся безвозмездные поступления и правительственные субсидии</w:t>
      </w:r>
      <w:r w:rsidR="00CA180A" w:rsidRPr="00CA180A">
        <w:t xml:space="preserve">. </w:t>
      </w:r>
      <w:r w:rsidRPr="00CA180A">
        <w:t>Величина уставного капитала должна быть определена в уставе и других учредительных документах организации, зарегистрированных в органах исполнительной власти</w:t>
      </w:r>
      <w:r w:rsidR="00CA180A" w:rsidRPr="00CA180A">
        <w:t xml:space="preserve">. </w:t>
      </w:r>
      <w:r w:rsidRPr="00CA180A">
        <w:t>Она может быть изменена только после внесения соответствующих изменений в учредительные документы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Добавочный капитал включает стоимость имущества, внесённого учредителями</w:t>
      </w:r>
      <w:r w:rsidR="00CA180A">
        <w:t xml:space="preserve"> (</w:t>
      </w:r>
      <w:r w:rsidRPr="00CA180A">
        <w:t>акционерами</w:t>
      </w:r>
      <w:r w:rsidR="00CA180A" w:rsidRPr="00CA180A">
        <w:t xml:space="preserve">) </w:t>
      </w:r>
      <w:r w:rsidRPr="00CA180A">
        <w:t>сверх зарегистрированной величины уставного капитала</w:t>
      </w:r>
      <w:r w:rsidR="00CA180A" w:rsidRPr="00CA180A">
        <w:t xml:space="preserve">; </w:t>
      </w:r>
      <w:r w:rsidRPr="00CA180A">
        <w:t>суммы, образующиеся в результате изменений стоимости имущества при его переоценке</w:t>
      </w:r>
      <w:r w:rsidR="00CA180A" w:rsidRPr="00CA180A">
        <w:t xml:space="preserve">; </w:t>
      </w:r>
      <w:r w:rsidRPr="00CA180A">
        <w:t>другие поступления в собственный капитал предприятия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 xml:space="preserve">Резервный капитал </w:t>
      </w:r>
      <w:r w:rsidR="00CA180A">
        <w:t>-</w:t>
      </w:r>
      <w:r w:rsidRPr="00CA180A">
        <w:t xml:space="preserve"> это часть собственного капитала, выделяемого из прибыли организации для покрытия возможных убытков и потерь</w:t>
      </w:r>
      <w:r w:rsidR="00CA180A" w:rsidRPr="00CA180A">
        <w:t xml:space="preserve">. </w:t>
      </w:r>
      <w:r w:rsidRPr="00CA180A">
        <w:t>Величина резервного капитала и порядок его образования определяются законодательством РФ и уставом организации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 xml:space="preserve">Нераспределённая прибыль </w:t>
      </w:r>
      <w:r w:rsidR="00CA180A">
        <w:t>-</w:t>
      </w:r>
      <w:r w:rsidRPr="00CA180A">
        <w:t xml:space="preserve"> основной источник накопления имущества предприятия или организации</w:t>
      </w:r>
      <w:r w:rsidR="00CA180A" w:rsidRPr="00CA180A">
        <w:t xml:space="preserve">. </w:t>
      </w:r>
      <w:r w:rsidRPr="00CA180A">
        <w:t>Это часть валовой прибыли, оставшаяся после уплаты налога на прибыль в бюджет и отвлечения средств за счёт прибыли на другие цели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Фонды специального назначения характеризуют чистую прибыль, направленную на производственное развитие и расширение предприятия, а также на мероприятия социального характера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К прочим резервам относятся резервы, которые создаются на предприятии в связи с предстоящими крупными расходами, включаемыми в себестоимость и издержки обращения</w:t>
      </w:r>
      <w:r w:rsidR="00CA180A" w:rsidRPr="00CA180A">
        <w:t xml:space="preserve">. </w:t>
      </w:r>
      <w:r w:rsidRPr="00CA180A">
        <w:t>Субсидии и поступления образуются в результате специальных ассигнований из бюджета, внебюджетных фондов, других организаций и физических лиц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В статье</w:t>
      </w:r>
      <w:r w:rsidR="00CA180A">
        <w:t xml:space="preserve"> "</w:t>
      </w:r>
      <w:r w:rsidRPr="00CA180A">
        <w:t>Анализ собственного капитала</w:t>
      </w:r>
      <w:r w:rsidR="00CA180A">
        <w:t xml:space="preserve">" </w:t>
      </w:r>
      <w:r w:rsidRPr="00CA180A">
        <w:t>Ефимова О</w:t>
      </w:r>
      <w:r w:rsidR="00CA180A">
        <w:t xml:space="preserve">.В. </w:t>
      </w:r>
      <w:r w:rsidRPr="00CA180A">
        <w:rPr>
          <w:rStyle w:val="af1"/>
          <w:color w:val="000000"/>
        </w:rPr>
        <w:footnoteReference w:id="1"/>
      </w:r>
      <w:r w:rsidRPr="00CA180A">
        <w:t xml:space="preserve"> отмечает, что в составе собственного капитала могут быть выделены две основные составляющие</w:t>
      </w:r>
      <w:r w:rsidR="00CA180A" w:rsidRPr="00CA180A">
        <w:t xml:space="preserve">: </w:t>
      </w:r>
      <w:r w:rsidRPr="00CA180A">
        <w:t xml:space="preserve">инвестированный капитал, </w:t>
      </w:r>
      <w:r w:rsidR="00CA180A">
        <w:t>т.е.</w:t>
      </w:r>
      <w:r w:rsidR="00CA180A" w:rsidRPr="00CA180A">
        <w:t xml:space="preserve"> </w:t>
      </w:r>
      <w:r w:rsidRPr="00CA180A">
        <w:t>капитал, вложенный собственниками в предприятие</w:t>
      </w:r>
      <w:r w:rsidR="00CA180A" w:rsidRPr="00CA180A">
        <w:t xml:space="preserve">; </w:t>
      </w:r>
      <w:r w:rsidRPr="00CA180A">
        <w:t xml:space="preserve">и накопленный капитал, </w:t>
      </w:r>
      <w:r w:rsidR="00CA180A">
        <w:t>т.е.</w:t>
      </w:r>
      <w:r w:rsidR="00CA180A" w:rsidRPr="00CA180A">
        <w:t xml:space="preserve"> </w:t>
      </w:r>
      <w:r w:rsidRPr="00CA180A">
        <w:t>капитал, созданный на предприятии сверх того, что первоначально авансировано собственниками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Инвестированный капитал включает номинальную стоимость простых и привилегированных акций, а также дополнительно оплаченный</w:t>
      </w:r>
      <w:r w:rsidR="00CA180A">
        <w:t xml:space="preserve"> (</w:t>
      </w:r>
      <w:r w:rsidRPr="00CA180A">
        <w:t>сверх номинальной стоимости акций</w:t>
      </w:r>
      <w:r w:rsidR="00CA180A" w:rsidRPr="00CA180A">
        <w:t xml:space="preserve">) </w:t>
      </w:r>
      <w:r w:rsidRPr="00CA180A">
        <w:t>капитал</w:t>
      </w:r>
      <w:r w:rsidR="00CA180A" w:rsidRPr="00CA180A">
        <w:t xml:space="preserve">. </w:t>
      </w:r>
      <w:r w:rsidRPr="00CA180A">
        <w:t>К данной группе обычно относят и безвозмездно полученные ценности</w:t>
      </w:r>
      <w:r w:rsidR="00CA180A" w:rsidRPr="00CA180A">
        <w:t xml:space="preserve">. </w:t>
      </w:r>
      <w:r w:rsidRPr="00CA180A">
        <w:t xml:space="preserve">Первая составляющая инвестированного капитала представлена в балансе уставным капиталом, вторая </w:t>
      </w:r>
      <w:r w:rsidR="00CA180A">
        <w:t>-</w:t>
      </w:r>
      <w:r w:rsidRPr="00CA180A">
        <w:t xml:space="preserve"> добавочным капиталом</w:t>
      </w:r>
      <w:r w:rsidR="00CA180A">
        <w:t xml:space="preserve"> (</w:t>
      </w:r>
      <w:r w:rsidRPr="00CA180A">
        <w:t>в части полученного эмиссионного дохода</w:t>
      </w:r>
      <w:r w:rsidR="00CA180A" w:rsidRPr="00CA180A">
        <w:t>),</w:t>
      </w:r>
      <w:r w:rsidRPr="00CA180A">
        <w:t xml:space="preserve"> третья </w:t>
      </w:r>
      <w:r w:rsidR="00CA180A">
        <w:t>-</w:t>
      </w:r>
      <w:r w:rsidRPr="00CA180A">
        <w:t xml:space="preserve"> добавочным капиталом</w:t>
      </w:r>
      <w:r w:rsidR="00CA180A">
        <w:t xml:space="preserve"> (</w:t>
      </w:r>
      <w:r w:rsidRPr="00CA180A">
        <w:t>в части безвозмездно полученного имущества</w:t>
      </w:r>
      <w:r w:rsidR="00CA180A" w:rsidRPr="00CA180A">
        <w:t xml:space="preserve">) </w:t>
      </w:r>
      <w:r w:rsidRPr="00CA180A">
        <w:t>или фондом социальной сферы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Накопленный капитал находит своё отражение в виде статей, возникающих в результате распределения чистой прибыли</w:t>
      </w:r>
      <w:r w:rsidR="00CA180A">
        <w:t xml:space="preserve"> (</w:t>
      </w:r>
      <w:r w:rsidRPr="00CA180A">
        <w:t>резервный капитал, нераспределённая прибыль, иные аналогичные статьи</w:t>
      </w:r>
      <w:r w:rsidR="00CA180A" w:rsidRPr="00CA180A">
        <w:t xml:space="preserve">). </w:t>
      </w:r>
      <w:r w:rsidRPr="00CA180A">
        <w:t xml:space="preserve">Несмотря на то, что источник образования отдельных составляющих накопленного капитала один </w:t>
      </w:r>
      <w:r w:rsidR="00CA180A">
        <w:t>-</w:t>
      </w:r>
      <w:r w:rsidRPr="00CA180A">
        <w:t xml:space="preserve"> нераспределённая прибыль, цели и порядок формирования, направления и возможности использования каждой его статьи существенно отличаются</w:t>
      </w:r>
      <w:r w:rsidR="00CA180A" w:rsidRPr="00CA180A">
        <w:t>.</w:t>
      </w:r>
    </w:p>
    <w:p w:rsidR="00CA180A" w:rsidRDefault="00672D8F" w:rsidP="00CA180A">
      <w:pPr>
        <w:ind w:firstLine="709"/>
      </w:pPr>
      <w:r w:rsidRPr="00CA180A">
        <w:t>Все статьи собственного капитала формируются в соответствии с законодательством РФ, учредительными документами и уч</w:t>
      </w:r>
      <w:r w:rsidR="007A538E" w:rsidRPr="00CA180A">
        <w:t>ё</w:t>
      </w:r>
      <w:r w:rsidRPr="00CA180A">
        <w:t>тной политикой</w:t>
      </w:r>
      <w:r w:rsidR="00CA180A" w:rsidRPr="00CA180A">
        <w:t xml:space="preserve">. </w:t>
      </w:r>
      <w:r w:rsidRPr="00CA180A">
        <w:t xml:space="preserve">Действующее законодательство определяет обязанность акционерного общества создавать два фонда </w:t>
      </w:r>
      <w:r w:rsidR="00CA180A">
        <w:t>-</w:t>
      </w:r>
      <w:r w:rsidRPr="00CA180A">
        <w:t xml:space="preserve"> уставный и резервный</w:t>
      </w:r>
      <w:r w:rsidR="00CA180A" w:rsidRPr="00CA180A">
        <w:t xml:space="preserve">. </w:t>
      </w:r>
      <w:r w:rsidRPr="00CA180A">
        <w:t>Иного обязательного перечня фондов, которое должно создавать общество, а также нормативы отчислений в них, законодательство не содержит</w:t>
      </w:r>
      <w:r w:rsidR="00CA180A" w:rsidRPr="00CA180A">
        <w:t xml:space="preserve">. </w:t>
      </w:r>
      <w:r w:rsidRPr="00CA180A">
        <w:t>Вопросы использования резервного и иных фондов общества относятся к исключительной компетенции совета директоров общества</w:t>
      </w:r>
      <w:r w:rsidR="00CA180A" w:rsidRPr="00CA180A">
        <w:t>.</w:t>
      </w:r>
    </w:p>
    <w:p w:rsidR="004039E8" w:rsidRPr="00CA180A" w:rsidRDefault="007A4EE1" w:rsidP="007A4EE1">
      <w:pPr>
        <w:pStyle w:val="2"/>
      </w:pPr>
      <w:r>
        <w:br w:type="page"/>
      </w:r>
      <w:bookmarkStart w:id="1" w:name="_Toc256396811"/>
      <w:r w:rsidR="000636C0" w:rsidRPr="00CA180A">
        <w:t>1</w:t>
      </w:r>
      <w:r w:rsidR="00CA180A" w:rsidRPr="00CA180A">
        <w:t xml:space="preserve">. </w:t>
      </w:r>
      <w:r>
        <w:t>С</w:t>
      </w:r>
      <w:r w:rsidRPr="00CA180A">
        <w:t>обственный капитал предприятия: структура, формирование и использование</w:t>
      </w:r>
      <w:bookmarkEnd w:id="1"/>
    </w:p>
    <w:p w:rsidR="007A4EE1" w:rsidRDefault="007A4EE1" w:rsidP="00CA180A">
      <w:pPr>
        <w:ind w:firstLine="709"/>
      </w:pPr>
    </w:p>
    <w:p w:rsidR="00CA180A" w:rsidRDefault="004039E8" w:rsidP="00CA180A">
      <w:pPr>
        <w:ind w:firstLine="709"/>
      </w:pPr>
      <w:r w:rsidRPr="00CA180A">
        <w:t>Под собственным капиталом понимают совокупность экономических отношений, позволяющих включить в хозяйственный оборот финансовые ресурсы, принадлежащие либо собственникам, либо самому хозяйственному субъекту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На действующем предприятии собственный капитал представлен следую</w:t>
      </w:r>
      <w:r w:rsidR="000636C0" w:rsidRPr="00CA180A">
        <w:t>щими основными формами</w:t>
      </w:r>
      <w:r w:rsidR="00CA180A" w:rsidRPr="00CA180A">
        <w:t>:</w:t>
      </w:r>
    </w:p>
    <w:p w:rsidR="00CA180A" w:rsidRDefault="004039E8" w:rsidP="00CA180A">
      <w:pPr>
        <w:ind w:firstLine="709"/>
      </w:pPr>
      <w:r w:rsidRPr="00CA180A">
        <w:t>Уставный капитал</w:t>
      </w:r>
      <w:r w:rsidR="00CA180A" w:rsidRPr="00CA180A">
        <w:t xml:space="preserve">. </w:t>
      </w:r>
      <w:r w:rsidRPr="00CA180A">
        <w:t>Характеризует первоначальную сумму собственного капитала предприятия, инвестированную в формирование его активов для начала осуществления хозяйственной деятельности</w:t>
      </w:r>
      <w:r w:rsidR="00CA180A" w:rsidRPr="00CA180A">
        <w:t xml:space="preserve">. </w:t>
      </w:r>
      <w:r w:rsidRPr="00CA180A">
        <w:t>Его размер определяется учредительными документами и уставом предприятия</w:t>
      </w:r>
      <w:r w:rsidR="00CA180A" w:rsidRPr="00CA180A">
        <w:t xml:space="preserve">. </w:t>
      </w:r>
      <w:r w:rsidRPr="00CA180A">
        <w:t>Для предприятия отдельных сфер деятельности и организационно-правовых форм</w:t>
      </w:r>
      <w:r w:rsidR="00CA180A">
        <w:t xml:space="preserve"> (</w:t>
      </w:r>
      <w:r w:rsidRPr="00CA180A">
        <w:t>акционерное общество, общество с ограниченной ответственностью</w:t>
      </w:r>
      <w:r w:rsidR="00CA180A" w:rsidRPr="00CA180A">
        <w:t xml:space="preserve">) </w:t>
      </w:r>
      <w:r w:rsidRPr="00CA180A">
        <w:t>минимальный размер уставного капитала регулируется законодательством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Резервный капитал</w:t>
      </w:r>
      <w:r w:rsidR="00CA180A" w:rsidRPr="00CA180A">
        <w:t xml:space="preserve">. </w:t>
      </w:r>
      <w:r w:rsidRPr="00CA180A">
        <w:t>Представляет собой зарезервированную часть собственного капитала предприятия, предназначенную для внутреннего страхования его хозяйственной деятельности</w:t>
      </w:r>
      <w:r w:rsidR="00CA180A" w:rsidRPr="00CA180A">
        <w:t xml:space="preserve">. </w:t>
      </w:r>
      <w:r w:rsidRPr="00CA180A">
        <w:t>Размер этой резервной части собственного капитала определяется учредительными документами</w:t>
      </w:r>
      <w:r w:rsidR="00CA180A" w:rsidRPr="00CA180A">
        <w:t xml:space="preserve">. </w:t>
      </w:r>
      <w:r w:rsidRPr="00CA180A">
        <w:t>Формирование резервного капитала осуществляется за счёт прибыли предприятия</w:t>
      </w:r>
      <w:r w:rsidR="00CA180A">
        <w:t xml:space="preserve"> (</w:t>
      </w:r>
      <w:r w:rsidRPr="00CA180A">
        <w:t>минимальный размер отчислений прибыли в резервный фонд регулируется законодательством</w:t>
      </w:r>
      <w:r w:rsidR="00CA180A" w:rsidRPr="00CA180A">
        <w:t>).</w:t>
      </w:r>
    </w:p>
    <w:p w:rsidR="00CA180A" w:rsidRDefault="004039E8" w:rsidP="00CA180A">
      <w:pPr>
        <w:ind w:firstLine="709"/>
      </w:pPr>
      <w:r w:rsidRPr="00CA180A">
        <w:t>Специальные</w:t>
      </w:r>
      <w:r w:rsidR="00CA180A">
        <w:t xml:space="preserve"> (</w:t>
      </w:r>
      <w:r w:rsidRPr="00CA180A">
        <w:t>целевые</w:t>
      </w:r>
      <w:r w:rsidR="00CA180A" w:rsidRPr="00CA180A">
        <w:t xml:space="preserve">) </w:t>
      </w:r>
      <w:r w:rsidRPr="00CA180A">
        <w:t>финансовые фонды</w:t>
      </w:r>
      <w:r w:rsidR="00CA180A" w:rsidRPr="00CA180A">
        <w:t xml:space="preserve">. </w:t>
      </w:r>
      <w:r w:rsidRPr="00CA180A">
        <w:t>К ним относятся целенаправленно сформированные фонды собственных финансовых средств с целью их последующего целевого расходования</w:t>
      </w:r>
      <w:r w:rsidR="00CA180A" w:rsidRPr="00CA180A">
        <w:t xml:space="preserve">. </w:t>
      </w:r>
      <w:r w:rsidRPr="00CA180A">
        <w:t>В составе этих финансовых фондов обычно выделяют</w:t>
      </w:r>
      <w:r w:rsidR="00CA180A" w:rsidRPr="00CA180A">
        <w:t xml:space="preserve">: </w:t>
      </w:r>
      <w:r w:rsidRPr="00CA180A">
        <w:t xml:space="preserve">амортизационный фонд, ремонтный фонд, фонд охраны труда, фонд развития производства и </w:t>
      </w:r>
      <w:r w:rsidR="00CA180A">
        <w:t>т.д.</w:t>
      </w:r>
      <w:r w:rsidR="00CA180A" w:rsidRPr="00CA180A">
        <w:t xml:space="preserve"> </w:t>
      </w:r>
      <w:r w:rsidRPr="00CA180A">
        <w:t>Порядок формирования и использования средств этих фондов регулируется уставом и другими учредительными документами предприятия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Нераспределенная прибыль</w:t>
      </w:r>
      <w:r w:rsidR="00CA180A" w:rsidRPr="00CA180A">
        <w:t xml:space="preserve">. </w:t>
      </w:r>
      <w:r w:rsidRPr="00CA180A">
        <w:t>Характеризует часть прибыли предприятия, полученную в предшествующем периоде и не использованную на потребление собственниками</w:t>
      </w:r>
      <w:r w:rsidR="00CA180A">
        <w:t xml:space="preserve"> (</w:t>
      </w:r>
      <w:r w:rsidRPr="00CA180A">
        <w:t>акционерами, пайщиками</w:t>
      </w:r>
      <w:r w:rsidR="00CA180A" w:rsidRPr="00CA180A">
        <w:t xml:space="preserve">) </w:t>
      </w:r>
      <w:r w:rsidRPr="00CA180A">
        <w:t>и персоналом</w:t>
      </w:r>
      <w:r w:rsidR="00CA180A" w:rsidRPr="00CA180A">
        <w:t xml:space="preserve">. </w:t>
      </w:r>
      <w:r w:rsidRPr="00CA180A">
        <w:t xml:space="preserve">Эта часть прибыли предназначена для капитализации, </w:t>
      </w:r>
      <w:r w:rsidR="00CA180A">
        <w:t>т.е.</w:t>
      </w:r>
      <w:r w:rsidR="00CA180A" w:rsidRPr="00CA180A">
        <w:t xml:space="preserve"> </w:t>
      </w:r>
      <w:r w:rsidRPr="00CA180A">
        <w:t>для реинвестирования на развитие производства</w:t>
      </w:r>
      <w:r w:rsidR="00CA180A" w:rsidRPr="00CA180A">
        <w:t xml:space="preserve">. </w:t>
      </w:r>
      <w:r w:rsidRPr="00CA180A">
        <w:t>По своему экономическому содержанию она является одной из форм резерва собственных финансовых средств предприятия, обеспечивающих его производственное развитие в предстоящем периоде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Прочие формы собственного капитала</w:t>
      </w:r>
      <w:r w:rsidR="00CA180A" w:rsidRPr="00CA180A">
        <w:t xml:space="preserve">. </w:t>
      </w:r>
      <w:r w:rsidRPr="00CA180A">
        <w:t>К ним относятся расчёты за имущество</w:t>
      </w:r>
      <w:r w:rsidR="00CA180A">
        <w:t xml:space="preserve"> (</w:t>
      </w:r>
      <w:r w:rsidRPr="00CA180A">
        <w:t>при сдаче его в аренду</w:t>
      </w:r>
      <w:r w:rsidR="00CA180A" w:rsidRPr="00CA180A">
        <w:t>),</w:t>
      </w:r>
      <w:r w:rsidRPr="00CA180A">
        <w:t xml:space="preserve"> расчёты с участниками</w:t>
      </w:r>
      <w:r w:rsidR="00CA180A">
        <w:t xml:space="preserve"> (</w:t>
      </w:r>
      <w:r w:rsidRPr="00CA180A">
        <w:t>по выплате им доходов в форме процентов или дивидендов</w:t>
      </w:r>
      <w:r w:rsidR="00CA180A" w:rsidRPr="00CA180A">
        <w:t xml:space="preserve">) </w:t>
      </w:r>
      <w:r w:rsidRPr="00CA180A">
        <w:t>и некоторые другие, отражаемые в первом разделе пассива баланса</w:t>
      </w:r>
      <w:r w:rsidR="00CA180A" w:rsidRPr="00CA180A">
        <w:t>.</w:t>
      </w:r>
    </w:p>
    <w:p w:rsidR="004039E8" w:rsidRPr="00CA180A" w:rsidRDefault="007A4EE1" w:rsidP="007A4EE1">
      <w:pPr>
        <w:pStyle w:val="2"/>
      </w:pPr>
      <w:r>
        <w:br w:type="page"/>
      </w:r>
      <w:bookmarkStart w:id="2" w:name="_Toc256396812"/>
      <w:r w:rsidR="004039E8" w:rsidRPr="00CA180A">
        <w:t>2</w:t>
      </w:r>
      <w:r w:rsidR="00CA180A" w:rsidRPr="00CA180A">
        <w:t xml:space="preserve">. </w:t>
      </w:r>
      <w:r>
        <w:t>Х</w:t>
      </w:r>
      <w:r w:rsidRPr="00CA180A">
        <w:t>арактеристика форм собственного капитала</w:t>
      </w:r>
      <w:bookmarkEnd w:id="2"/>
    </w:p>
    <w:p w:rsidR="007A4EE1" w:rsidRDefault="007A4EE1" w:rsidP="00CA180A">
      <w:pPr>
        <w:ind w:firstLine="709"/>
      </w:pPr>
      <w:bookmarkStart w:id="3" w:name="_Toc123161142"/>
    </w:p>
    <w:p w:rsidR="004039E8" w:rsidRPr="00CA180A" w:rsidRDefault="00CA180A" w:rsidP="007A4EE1">
      <w:pPr>
        <w:pStyle w:val="2"/>
      </w:pPr>
      <w:bookmarkStart w:id="4" w:name="_Toc256396813"/>
      <w:r>
        <w:t xml:space="preserve">2.1 </w:t>
      </w:r>
      <w:r w:rsidR="004039E8" w:rsidRPr="00CA180A">
        <w:t>Уставный капитал</w:t>
      </w:r>
      <w:bookmarkEnd w:id="3"/>
      <w:bookmarkEnd w:id="4"/>
    </w:p>
    <w:p w:rsidR="007A4EE1" w:rsidRDefault="007A4EE1" w:rsidP="00CA180A">
      <w:pPr>
        <w:ind w:firstLine="709"/>
      </w:pPr>
    </w:p>
    <w:p w:rsidR="00CA180A" w:rsidRDefault="004039E8" w:rsidP="00CA180A">
      <w:pPr>
        <w:ind w:firstLine="709"/>
      </w:pPr>
      <w:r w:rsidRPr="00CA180A">
        <w:t>Уставный капитал является одним из важнейших показателей, позволяющих получить представление о размерах и финансовом состоянии экономических субъектов</w:t>
      </w:r>
      <w:r w:rsidR="00CA180A" w:rsidRPr="00CA180A">
        <w:t xml:space="preserve">. </w:t>
      </w:r>
      <w:r w:rsidRPr="00CA180A">
        <w:t>Это один из наиболее устойчивых элементов собственного капитала организации, поскольку изменение его величины допускается в строго определённом порядке, установленном законодательно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 xml:space="preserve">Уставный капитал организации </w:t>
      </w:r>
      <w:r w:rsidR="00CA180A">
        <w:t>-</w:t>
      </w:r>
      <w:r w:rsidRPr="00CA180A">
        <w:t xml:space="preserve"> источник формирования средств организации, который нужен ему для выполнения уставных обязательств</w:t>
      </w:r>
      <w:r w:rsidR="00CA180A" w:rsidRPr="00CA180A">
        <w:t xml:space="preserve">. </w:t>
      </w:r>
      <w:r w:rsidRPr="00CA180A">
        <w:t>Это стартовый капитал для производственной деятельности с целью получения в дальнейшем прибыли</w:t>
      </w:r>
      <w:r w:rsidR="00CA180A" w:rsidRPr="00CA180A">
        <w:t xml:space="preserve">. </w:t>
      </w:r>
      <w:r w:rsidRPr="00CA180A">
        <w:t>Уставный капитал представляет собой средства, вложенные собственниками предприятия</w:t>
      </w:r>
      <w:r w:rsidR="00CA180A" w:rsidRPr="00CA180A">
        <w:t xml:space="preserve">. </w:t>
      </w:r>
      <w:r w:rsidRPr="00CA180A">
        <w:t>Собственниками предприятия могут выступать как юридические, так и физические</w:t>
      </w:r>
      <w:r w:rsidR="00CA180A" w:rsidRPr="00CA180A">
        <w:t xml:space="preserve"> </w:t>
      </w:r>
      <w:r w:rsidRPr="00CA180A">
        <w:t>лица, а также отдельные частные лица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Формирование уставного капитала связано с целями создания организации и её организационно-правовой формой</w:t>
      </w:r>
      <w:r w:rsidR="00CA180A" w:rsidRPr="00CA180A">
        <w:t xml:space="preserve">. </w:t>
      </w:r>
      <w:r w:rsidRPr="00CA180A">
        <w:t>Порядок формирования уставного капитала организаций разных организационно-правовых форм достаточно жестко в настоящее время регулируют законы Российской Федерации</w:t>
      </w:r>
      <w:r w:rsidR="00CA180A" w:rsidRPr="00CA180A">
        <w:t xml:space="preserve">. </w:t>
      </w:r>
      <w:r w:rsidRPr="00CA180A">
        <w:t>Кроме того, ряд подзаконных актов регламентирует действие по бухгалтерскому отражению этого процесса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Согласно Гражданскому кодексу РФ уставный капитал, в зависимости от организационно-правовой формы предприятия, может выступать в виде</w:t>
      </w:r>
      <w:r w:rsidR="00CA180A" w:rsidRPr="00CA180A">
        <w:t xml:space="preserve">: </w:t>
      </w:r>
      <w:r w:rsidRPr="00CA180A">
        <w:t>уставного капитала, уставного фонда, складочного капитала, паевого фонда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 xml:space="preserve">Уставный капитал </w:t>
      </w:r>
      <w:r w:rsidR="00CA180A">
        <w:t>-</w:t>
      </w:r>
      <w:r w:rsidRPr="00CA180A">
        <w:t xml:space="preserve"> совокупность в денежном выражении вкладов</w:t>
      </w:r>
      <w:r w:rsidR="00CA180A">
        <w:t xml:space="preserve"> (</w:t>
      </w:r>
      <w:r w:rsidRPr="00CA180A">
        <w:t>долей, акций по номинальной стоимости</w:t>
      </w:r>
      <w:r w:rsidR="00CA180A" w:rsidRPr="00CA180A">
        <w:t xml:space="preserve">) </w:t>
      </w:r>
      <w:r w:rsidRPr="00CA180A">
        <w:t>учредителей</w:t>
      </w:r>
      <w:r w:rsidR="00CA180A">
        <w:t xml:space="preserve"> (</w:t>
      </w:r>
      <w:r w:rsidRPr="00CA180A">
        <w:t>участников</w:t>
      </w:r>
      <w:r w:rsidR="00CA180A" w:rsidRPr="00CA180A">
        <w:t xml:space="preserve">) </w:t>
      </w:r>
      <w:r w:rsidRPr="00CA180A">
        <w:t>в имущество организации при её создании для обеспечения деятельности в размерах, определённых учредительными документами</w:t>
      </w:r>
      <w:r w:rsidR="00CA180A" w:rsidRPr="00CA180A">
        <w:t xml:space="preserve">. </w:t>
      </w:r>
      <w:r w:rsidRPr="00CA180A">
        <w:t>Формируется у хозяйственных обществ</w:t>
      </w:r>
      <w:r w:rsidR="00CA180A" w:rsidRPr="00CA180A">
        <w:t xml:space="preserve">: </w:t>
      </w:r>
      <w:r w:rsidRPr="00CA180A">
        <w:t>акционерных обществ, обществ с ограниченной ответственностью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 xml:space="preserve">Складочный капитал </w:t>
      </w:r>
      <w:r w:rsidR="00CA180A">
        <w:t>-</w:t>
      </w:r>
      <w:r w:rsidRPr="00CA180A">
        <w:t xml:space="preserve"> формируется у организаций, у которых по законодательству устава нет</w:t>
      </w:r>
      <w:r w:rsidR="00CA180A">
        <w:t xml:space="preserve"> (</w:t>
      </w:r>
      <w:r w:rsidRPr="00CA180A">
        <w:t>имеются только учредительные документы</w:t>
      </w:r>
      <w:r w:rsidR="00CA180A" w:rsidRPr="00CA180A">
        <w:t xml:space="preserve">). </w:t>
      </w:r>
      <w:r w:rsidRPr="00CA180A">
        <w:t>Это хозяйственные полные и коммандитные товарищества</w:t>
      </w:r>
      <w:r w:rsidR="00CA180A">
        <w:t xml:space="preserve"> (</w:t>
      </w:r>
      <w:r w:rsidRPr="00CA180A">
        <w:t>товарищества на вере</w:t>
      </w:r>
      <w:r w:rsidR="00CA180A" w:rsidRPr="00CA180A">
        <w:t xml:space="preserve">). </w:t>
      </w:r>
      <w:r w:rsidRPr="00CA180A">
        <w:t>Складочный капитал этих организаций образуется в сумме долей</w:t>
      </w:r>
      <w:r w:rsidR="00CA180A">
        <w:t xml:space="preserve"> (</w:t>
      </w:r>
      <w:r w:rsidRPr="00CA180A">
        <w:t>вкладов</w:t>
      </w:r>
      <w:r w:rsidR="00CA180A" w:rsidRPr="00CA180A">
        <w:t xml:space="preserve">) </w:t>
      </w:r>
      <w:r w:rsidRPr="00CA180A">
        <w:t>учредителей</w:t>
      </w:r>
      <w:r w:rsidR="00CA180A">
        <w:t xml:space="preserve"> (</w:t>
      </w:r>
      <w:r w:rsidRPr="00CA180A">
        <w:t>участников</w:t>
      </w:r>
      <w:r w:rsidR="00CA180A" w:rsidRPr="00CA180A">
        <w:t>).</w:t>
      </w:r>
    </w:p>
    <w:p w:rsidR="00CA180A" w:rsidRDefault="004039E8" w:rsidP="00CA180A">
      <w:pPr>
        <w:ind w:firstLine="709"/>
      </w:pPr>
      <w:r w:rsidRPr="00CA180A">
        <w:t xml:space="preserve">Уставный фонд </w:t>
      </w:r>
      <w:r w:rsidR="00CA180A">
        <w:t>-</w:t>
      </w:r>
      <w:r w:rsidRPr="00CA180A">
        <w:t xml:space="preserve"> это имущество, закреплённое за предприятием собственником для осуществления предпринимательской деятельности</w:t>
      </w:r>
      <w:r w:rsidR="00CA180A" w:rsidRPr="00CA180A">
        <w:t xml:space="preserve">. </w:t>
      </w:r>
      <w:r w:rsidRPr="00CA180A">
        <w:t>Уставный фонд имеют государственные и муниципальные унитарные организации вместо уставного или складочного капитала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 xml:space="preserve">Паевой фонд </w:t>
      </w:r>
      <w:r w:rsidR="00CA180A">
        <w:t>-</w:t>
      </w:r>
      <w:r w:rsidRPr="00CA180A">
        <w:t xml:space="preserve"> совокупность паевых взносов членов производственного кооператива для совместного ведения предпринимательской деятельности, а также приобретённого и созданного в процессе деятельности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Одной из самых распространённых форм предпринимательской деятельности сегодня является хозяйственное общество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Можно выделить три основные функции, которые выполняет уставный капитал хозяйственного общества</w:t>
      </w:r>
      <w:r w:rsidR="00CA180A" w:rsidRPr="00CA180A">
        <w:t>:</w:t>
      </w:r>
    </w:p>
    <w:p w:rsidR="00CA180A" w:rsidRDefault="004039E8" w:rsidP="00CA180A">
      <w:pPr>
        <w:ind w:firstLine="709"/>
      </w:pPr>
      <w:r w:rsidRPr="00CA180A">
        <w:t xml:space="preserve">является имущественной основой деятельности общества, </w:t>
      </w:r>
      <w:r w:rsidR="00CA180A">
        <w:t>т.е.</w:t>
      </w:r>
      <w:r w:rsidR="00CA180A" w:rsidRPr="00CA180A">
        <w:t xml:space="preserve"> </w:t>
      </w:r>
      <w:r w:rsidRPr="00CA180A">
        <w:t>первоначальным</w:t>
      </w:r>
      <w:r w:rsidR="00CA180A">
        <w:t xml:space="preserve"> (</w:t>
      </w:r>
      <w:r w:rsidRPr="00CA180A">
        <w:t>стартовым</w:t>
      </w:r>
      <w:r w:rsidR="00CA180A" w:rsidRPr="00CA180A">
        <w:t xml:space="preserve">) </w:t>
      </w:r>
      <w:r w:rsidRPr="00CA180A">
        <w:t>капиталом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позволяет определить долю</w:t>
      </w:r>
      <w:r w:rsidR="00CA180A">
        <w:t xml:space="preserve"> (</w:t>
      </w:r>
      <w:r w:rsidRPr="00CA180A">
        <w:t>процент</w:t>
      </w:r>
      <w:r w:rsidR="00CA180A" w:rsidRPr="00CA180A">
        <w:t xml:space="preserve">) </w:t>
      </w:r>
      <w:r w:rsidRPr="00CA180A">
        <w:t>участия учредителя</w:t>
      </w:r>
      <w:r w:rsidR="00CA180A">
        <w:t xml:space="preserve"> (</w:t>
      </w:r>
      <w:r w:rsidRPr="00CA180A">
        <w:t>акционера, участника</w:t>
      </w:r>
      <w:r w:rsidR="00CA180A" w:rsidRPr="00CA180A">
        <w:t xml:space="preserve">) </w:t>
      </w:r>
      <w:r w:rsidRPr="00CA180A">
        <w:t>в обществе, поскольку ей соответствует количество голосов участника на общем собрании и размер его дохода</w:t>
      </w:r>
      <w:r w:rsidR="00CA180A">
        <w:t xml:space="preserve"> (</w:t>
      </w:r>
      <w:r w:rsidRPr="00CA180A">
        <w:t>дивиденда</w:t>
      </w:r>
      <w:r w:rsidR="00CA180A" w:rsidRPr="00CA180A">
        <w:t>);</w:t>
      </w:r>
    </w:p>
    <w:p w:rsidR="00CA180A" w:rsidRDefault="004039E8" w:rsidP="00CA180A">
      <w:pPr>
        <w:ind w:firstLine="709"/>
      </w:pPr>
      <w:r w:rsidRPr="00CA180A">
        <w:t>гарантирует выполнение обязательств общества перед третьими лицами, поэтому законодательством установлен его минимальный размер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Акционерные общества, как правило, владеют коллективной, или корпоративной собственностью</w:t>
      </w:r>
      <w:r w:rsidR="00CA180A" w:rsidRPr="00CA180A">
        <w:t xml:space="preserve">. </w:t>
      </w:r>
      <w:r w:rsidRPr="00CA180A">
        <w:t>Собственниками выступают юридические и</w:t>
      </w:r>
      <w:r w:rsidRPr="00CA180A">
        <w:sym w:font="Symbol" w:char="F02F"/>
      </w:r>
      <w:r w:rsidRPr="00CA180A">
        <w:t>или физические лица, коллектив вкладчиков, пайщиков или корпорация акционеров</w:t>
      </w:r>
      <w:r w:rsidR="00CA180A" w:rsidRPr="00CA180A">
        <w:t xml:space="preserve">. </w:t>
      </w:r>
      <w:r w:rsidRPr="00CA180A">
        <w:t>Уставный капитал, сложившийся как</w:t>
      </w:r>
      <w:r w:rsidR="00CA180A" w:rsidRPr="00CA180A">
        <w:t xml:space="preserve"> </w:t>
      </w:r>
      <w:r w:rsidRPr="00CA180A">
        <w:t>акционерный, наиболее полно отражает все аспекты формирования собственного капитала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 xml:space="preserve">Минимальный уставный капитал ЗАО должен составлять не менее 100-кратного размера минимальной оплаты труда, установленного федеральным законом на дату государственной регистрации, ОАО </w:t>
      </w:r>
      <w:r w:rsidR="00CA180A">
        <w:t>-</w:t>
      </w:r>
      <w:r w:rsidRPr="00CA180A">
        <w:t xml:space="preserve"> не менее 1000-кратного размера минимальной месячной оплаты труда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Согласно действующему законодательству, вкладом в уставный капитал общества могут быть деньги, ценные бумаги, другие вещи или имущественные права либо иные права, имеющие денежную оценку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Неденежные вклады, вносимые в уставный капитал, можно условно подразделить на</w:t>
      </w:r>
      <w:r w:rsidR="00CA180A" w:rsidRPr="00CA180A">
        <w:t xml:space="preserve"> </w:t>
      </w:r>
      <w:r w:rsidRPr="00CA180A">
        <w:t>несколько групп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Так, в качестве вклада могут быть внесены вещи, составляющие основную категорию имущества</w:t>
      </w:r>
      <w:r w:rsidR="00CA180A">
        <w:t xml:space="preserve"> (</w:t>
      </w:r>
      <w:r w:rsidRPr="00CA180A">
        <w:t>здания, оборудование и пр</w:t>
      </w:r>
      <w:r w:rsidR="00CA180A" w:rsidRPr="00CA180A">
        <w:t xml:space="preserve">). </w:t>
      </w:r>
      <w:r w:rsidRPr="00CA180A">
        <w:t>При этом никаких законодательных ограничений по назначению и количеству передаваемых вещей не существует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Вкладом в уставный капитал могут быть и ценные бумаги</w:t>
      </w:r>
      <w:r w:rsidR="00CA180A" w:rsidRPr="00CA180A">
        <w:t xml:space="preserve">. </w:t>
      </w:r>
      <w:r w:rsidRPr="00CA180A">
        <w:t>И в этом случае законодательство не содержит никаких прямых ограничений на формирование, таким образом, уставного капитала</w:t>
      </w:r>
      <w:r w:rsidR="00CA180A">
        <w:t xml:space="preserve"> (</w:t>
      </w:r>
      <w:r w:rsidRPr="00CA180A">
        <w:t>за исключением уставных капиталов кредитных организаций</w:t>
      </w:r>
      <w:r w:rsidR="00CA180A" w:rsidRPr="00CA180A">
        <w:t>).</w:t>
      </w:r>
    </w:p>
    <w:p w:rsidR="00CA180A" w:rsidRDefault="004039E8" w:rsidP="00CA180A">
      <w:pPr>
        <w:ind w:firstLine="709"/>
      </w:pPr>
      <w:r w:rsidRPr="00CA180A">
        <w:t>Кроме того, в качестве вклада в уставный капитал могут быть внесены исключительные права на результаты интеллектуальной деятельности</w:t>
      </w:r>
      <w:r w:rsidR="00CA180A" w:rsidRPr="00CA180A">
        <w:t xml:space="preserve">. </w:t>
      </w:r>
      <w:r w:rsidRPr="00CA180A">
        <w:t>Следует заметить, что вкладом в уставный капитал не может быть объект интеллектуальной собственности</w:t>
      </w:r>
      <w:r w:rsidR="00CA180A">
        <w:t xml:space="preserve"> (</w:t>
      </w:r>
      <w:r w:rsidRPr="00CA180A">
        <w:t xml:space="preserve">патент, объект авторского права, включая программу для ЭВМ, и </w:t>
      </w:r>
      <w:r w:rsidR="00CA180A">
        <w:t>т.п.)</w:t>
      </w:r>
      <w:r w:rsidR="00CA180A" w:rsidRPr="00CA180A">
        <w:t xml:space="preserve"> </w:t>
      </w:r>
      <w:r w:rsidRPr="00CA180A">
        <w:t>или</w:t>
      </w:r>
      <w:r w:rsidR="00CA180A">
        <w:t xml:space="preserve"> "</w:t>
      </w:r>
      <w:r w:rsidRPr="00CA180A">
        <w:t>ноу-хау</w:t>
      </w:r>
      <w:r w:rsidR="00CA180A">
        <w:t xml:space="preserve">". </w:t>
      </w:r>
      <w:r w:rsidRPr="00CA180A">
        <w:t>Однако в качестве вклада может быть признано право пользования таким объектом, передаваемое обществу в соответствии с лицензионным договором</w:t>
      </w:r>
      <w:r w:rsidR="00CA180A" w:rsidRPr="00CA180A">
        <w:t xml:space="preserve">. </w:t>
      </w:r>
      <w:r w:rsidRPr="00CA180A">
        <w:t>Причём договор должен быть зарегистрирован в порядке, предусмотренном законодательством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Вкладом участника общества могут быть также имущественные</w:t>
      </w:r>
      <w:r w:rsidR="00CA180A" w:rsidRPr="00CA180A">
        <w:t xml:space="preserve"> </w:t>
      </w:r>
      <w:r w:rsidRPr="00CA180A">
        <w:t>права, в частности право пользования имуществом</w:t>
      </w:r>
      <w:r w:rsidR="00CA180A">
        <w:t xml:space="preserve"> (</w:t>
      </w:r>
      <w:r w:rsidRPr="00CA180A">
        <w:t>например, зданием</w:t>
      </w:r>
      <w:r w:rsidR="00CA180A" w:rsidRPr="00CA180A">
        <w:t>).</w:t>
      </w:r>
    </w:p>
    <w:p w:rsidR="00CA180A" w:rsidRDefault="004039E8" w:rsidP="00CA180A">
      <w:pPr>
        <w:ind w:firstLine="709"/>
      </w:pPr>
      <w:r w:rsidRPr="00CA180A">
        <w:t>Но следует отметить, что не все имущественные права могут быть переданы в уставный капитал</w:t>
      </w:r>
      <w:r w:rsidR="00CA180A" w:rsidRPr="00CA180A">
        <w:t xml:space="preserve">. </w:t>
      </w:r>
      <w:r w:rsidRPr="00CA180A">
        <w:t>Так, нельзя передавать имущественные права, неразрывно связанные с личностью</w:t>
      </w:r>
      <w:r w:rsidR="00CA180A">
        <w:t xml:space="preserve"> (</w:t>
      </w:r>
      <w:r w:rsidRPr="00CA180A">
        <w:t xml:space="preserve">например, требование об алиментах, о возмещении вреда и </w:t>
      </w:r>
      <w:r w:rsidR="00CA180A">
        <w:t>др.)</w:t>
      </w:r>
      <w:r w:rsidR="00CA180A" w:rsidRPr="00CA180A">
        <w:t xml:space="preserve">. </w:t>
      </w:r>
      <w:r w:rsidRPr="00CA180A">
        <w:t>Также не могут быть внесены в качестве вклада в уставный капитал профессиональные знания и навыки, деловая репутация, деловые связи и пр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Следует отметить, что уставной капитал не отождествляется с имуществом коммерческой организации, стоимость которого может быть и больше, и меньше уставного капитала</w:t>
      </w:r>
      <w:r w:rsidR="00CA180A" w:rsidRPr="00CA180A">
        <w:t xml:space="preserve">. </w:t>
      </w:r>
      <w:r w:rsidRPr="00CA180A">
        <w:t xml:space="preserve">Этот вид капитала потому и называется уставным, что его денежная величина определяется в учредительных документах, </w:t>
      </w:r>
      <w:r w:rsidR="00CA180A">
        <w:t>т.е.</w:t>
      </w:r>
      <w:r w:rsidR="00CA180A" w:rsidRPr="00CA180A">
        <w:t xml:space="preserve"> </w:t>
      </w:r>
      <w:r w:rsidRPr="00CA180A">
        <w:t>размер уставного капитала всегда чётко определен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Уставной капитал можно охарактеризовать как зафиксированную в учредительных документах коммерческой организации сумму вкладов, первоначально инвестируемых собственником в имущество предприятия для обеспечения его уставной деятельности</w:t>
      </w:r>
      <w:r w:rsidR="00CA180A" w:rsidRPr="00CA180A">
        <w:t xml:space="preserve">. </w:t>
      </w:r>
      <w:r w:rsidRPr="00CA180A">
        <w:t>При этом следует отметить некоторую условность применения термина</w:t>
      </w:r>
      <w:r w:rsidR="00CA180A">
        <w:t xml:space="preserve"> "</w:t>
      </w:r>
      <w:r w:rsidRPr="00CA180A">
        <w:t>первоначально</w:t>
      </w:r>
      <w:r w:rsidR="00CA180A">
        <w:t xml:space="preserve">". </w:t>
      </w:r>
      <w:r w:rsidRPr="00CA180A">
        <w:t>Уставный капитал хозяйственного общества должен быть полностью оплачен в течение одного года с момента государственной регистрации, хозяйственные товарищества сами определяют этот срок в своих учредительных документах, а уставный фонд унитарных предприятий должен быть полностью оплачен уже к моменту регистрации</w:t>
      </w:r>
      <w:r w:rsidR="00CA180A" w:rsidRPr="00CA180A">
        <w:t xml:space="preserve">. </w:t>
      </w:r>
      <w:r w:rsidRPr="00CA180A">
        <w:t>Более того, уставный капитал может быть увеличен в процессе функционирования предприятия, и при этом он уже выступает не как первоначальный источник, а как источник привлечения дополнительных ресурсов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Направления использования уставного капитала законодательно не определены</w:t>
      </w:r>
      <w:r w:rsidR="00CA180A" w:rsidRPr="00CA180A">
        <w:t xml:space="preserve">. </w:t>
      </w:r>
      <w:r w:rsidRPr="00CA180A">
        <w:t>Единственное требование, чтобы уставной капитал обеспечивался имуществом организации</w:t>
      </w:r>
      <w:r w:rsidR="00CA180A" w:rsidRPr="00CA180A">
        <w:t>.</w:t>
      </w:r>
    </w:p>
    <w:p w:rsidR="007A4EE1" w:rsidRDefault="007A4EE1" w:rsidP="00CA180A">
      <w:pPr>
        <w:ind w:firstLine="709"/>
      </w:pPr>
      <w:bookmarkStart w:id="5" w:name="_Toc123161143"/>
    </w:p>
    <w:p w:rsidR="004039E8" w:rsidRPr="00CA180A" w:rsidRDefault="00CA180A" w:rsidP="007A4EE1">
      <w:pPr>
        <w:pStyle w:val="2"/>
      </w:pPr>
      <w:bookmarkStart w:id="6" w:name="_Toc256396814"/>
      <w:r>
        <w:t xml:space="preserve">2.2 </w:t>
      </w:r>
      <w:r w:rsidR="004039E8" w:rsidRPr="00CA180A">
        <w:t>Добавочный и резервный капитал</w:t>
      </w:r>
      <w:bookmarkEnd w:id="5"/>
      <w:bookmarkEnd w:id="6"/>
    </w:p>
    <w:p w:rsidR="007A4EE1" w:rsidRDefault="007A4EE1" w:rsidP="00CA180A">
      <w:pPr>
        <w:ind w:firstLine="709"/>
      </w:pPr>
    </w:p>
    <w:p w:rsidR="00CA180A" w:rsidRDefault="004039E8" w:rsidP="00CA180A">
      <w:pPr>
        <w:ind w:firstLine="709"/>
      </w:pPr>
      <w:r w:rsidRPr="00CA180A">
        <w:t xml:space="preserve">В процессе хозяйственной деятельности у общества может появиться новое имущество или возрасти учётная стоимость уже имеющегося, </w:t>
      </w:r>
      <w:r w:rsidR="00CA180A">
        <w:t>т.е.</w:t>
      </w:r>
      <w:r w:rsidR="00CA180A" w:rsidRPr="00CA180A">
        <w:t xml:space="preserve"> </w:t>
      </w:r>
      <w:r w:rsidRPr="00CA180A">
        <w:t>увеличиваются размеры активов</w:t>
      </w:r>
      <w:r w:rsidR="00CA180A" w:rsidRPr="00CA180A">
        <w:t xml:space="preserve">. </w:t>
      </w:r>
      <w:r w:rsidRPr="00CA180A">
        <w:t>Для учёта источников такого имущества или прироста его стоимости в бухгалтерском учёте введено понятие добавочного капитала</w:t>
      </w:r>
      <w:r w:rsidR="00CA180A" w:rsidRPr="00CA180A">
        <w:t xml:space="preserve">. </w:t>
      </w:r>
      <w:r w:rsidRPr="00CA180A">
        <w:t>Как объект учёта он возник в соответствии с изменениями правил оценки статей бухгалтерской отчётности организаций для отражения инфляционных процессов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Доходы организации, относимые на добавочный капитал, увеличивают собственный капитал организации, однако не влияют на финансовый результат деятельности организации в отчётном периоде</w:t>
      </w:r>
      <w:r w:rsidR="00CA180A" w:rsidRPr="00CA180A">
        <w:t xml:space="preserve">. </w:t>
      </w:r>
      <w:r w:rsidRPr="00CA180A">
        <w:t>Например, организация может безвозмездно получить в собственность дорогостоящее производственное помещение, в результате её имущество и капитал будут иметь существенный прирост, однако финансовым результатом деятельности организации в отчётном периоде может стать убыток</w:t>
      </w:r>
      <w:r w:rsidR="00CA180A" w:rsidRPr="00CA180A">
        <w:t xml:space="preserve">. </w:t>
      </w:r>
      <w:r w:rsidRPr="00CA180A">
        <w:t>Наличие доходов, не включаемых в финансовый результат деятельности, принимается в расчёт в налоговом учёте</w:t>
      </w:r>
      <w:r w:rsidR="00CA180A" w:rsidRPr="00CA180A">
        <w:t xml:space="preserve">: </w:t>
      </w:r>
      <w:r w:rsidRPr="00CA180A">
        <w:t>при исчислении налогооблагаемой прибыли, доходы, относимые на добавочный капитал, присоединяются к прибыли, подлежащей налогообложению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Образование средств происходит путём</w:t>
      </w:r>
      <w:r w:rsidR="00CA180A" w:rsidRPr="00CA180A">
        <w:t>:</w:t>
      </w:r>
    </w:p>
    <w:p w:rsidR="00CA180A" w:rsidRDefault="004039E8" w:rsidP="00CA180A">
      <w:pPr>
        <w:ind w:firstLine="709"/>
      </w:pPr>
      <w:r w:rsidRPr="00CA180A">
        <w:t>Прироста стоимости внеоборотных активов</w:t>
      </w:r>
      <w:r w:rsidR="00CA180A">
        <w:t xml:space="preserve"> (</w:t>
      </w:r>
      <w:r w:rsidRPr="00CA180A">
        <w:t>основных средств, нематериальных активов, долгосрочных финансовых вложений и прочих капитальных вложений</w:t>
      </w:r>
      <w:r w:rsidR="00CA180A" w:rsidRPr="00CA180A">
        <w:t xml:space="preserve">) </w:t>
      </w:r>
      <w:r w:rsidRPr="00CA180A">
        <w:t>предприятия в результате переоценки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Безвозмездно полученного имущества и денежных средств от юридических и физических лиц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Дополнительной эмиссии акций или повышения номинальной стоимости акций, за счёт суммы разницы между продажной и номинальной стоимостью акций, вырученной при реализации их по цене, превышающий номинальную стоимость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Прироста стоимости внеоборотных активов, созданных за счёт прибыли или фондов предприятия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Отражения положительных курсовых разниц по вкладам иностранных инвесторов в уставные капиталы российских организаций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Добавочный капитал может образовываться не только по перечисленным выше причинам</w:t>
      </w:r>
      <w:r w:rsidR="00CA180A" w:rsidRPr="00CA180A">
        <w:t xml:space="preserve">. </w:t>
      </w:r>
      <w:r w:rsidRPr="00CA180A">
        <w:t>Что включать в состав добавочного капитала и как его использовать, решают собственники предприятия, разрабатывающие соответствующие положения</w:t>
      </w:r>
      <w:r w:rsidR="00CA180A" w:rsidRPr="00CA180A">
        <w:t xml:space="preserve">. </w:t>
      </w:r>
      <w:r w:rsidRPr="00CA180A">
        <w:t>Эти положения должны быть утверждены протоколом общего собрания учредителей, после чего закрепляются приказом об учётной политике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Резервный капитал создаётся в соответствии с законодательством и учредительными документами организации на покрытие возможных в будущем непредвиденных убытков, потерь</w:t>
      </w:r>
      <w:r w:rsidR="00CA180A" w:rsidRPr="00CA180A">
        <w:t xml:space="preserve">. </w:t>
      </w:r>
      <w:r w:rsidRPr="00CA180A">
        <w:t xml:space="preserve">Резервный капитал </w:t>
      </w:r>
      <w:r w:rsidR="00CA180A">
        <w:t>-</w:t>
      </w:r>
      <w:r w:rsidRPr="00CA180A">
        <w:t xml:space="preserve"> это так называемый запасной финансовый источник, который создаётся как гарантия бесперебойной работы предприятия и соблюдения интересов третьих лиц</w:t>
      </w:r>
      <w:r w:rsidR="00CA180A" w:rsidRPr="00CA180A">
        <w:t xml:space="preserve">. </w:t>
      </w:r>
      <w:r w:rsidRPr="00CA180A">
        <w:t>Наличие такого финансового источника придаёт последним уверенность в погашении предприятием своих обязательств</w:t>
      </w:r>
      <w:r w:rsidR="00CA180A" w:rsidRPr="00CA180A">
        <w:t xml:space="preserve">. </w:t>
      </w:r>
      <w:r w:rsidRPr="00CA180A">
        <w:t>Чем больше резервный капитал, тем большая сумма убытков может быть компенсирована и тем большую свободу манёвра получает руководство предприятия при преодолении убытков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Образование резервного капитала может носить обязательный и добровольный характер</w:t>
      </w:r>
      <w:r w:rsidR="00CA180A" w:rsidRPr="00CA180A">
        <w:t xml:space="preserve">. </w:t>
      </w:r>
      <w:r w:rsidRPr="00CA180A">
        <w:t xml:space="preserve">В первом случае он создаётся в соответствии с законодательством России, а во втором </w:t>
      </w:r>
      <w:r w:rsidR="00CA180A">
        <w:t>-</w:t>
      </w:r>
      <w:r w:rsidRPr="00CA180A">
        <w:t xml:space="preserve"> в соответствии с порядком, установленным в учредительных документах предприятия, или с его учётной политикой</w:t>
      </w:r>
      <w:r w:rsidR="00CA180A" w:rsidRPr="00CA180A">
        <w:t xml:space="preserve">. </w:t>
      </w:r>
      <w:r w:rsidRPr="00CA180A">
        <w:t>В настоящее время создание резервного капитала является обязательным только для акционерных обществ и предприятий с иностранными инвестициями</w:t>
      </w:r>
      <w:r w:rsidR="00CA180A" w:rsidRPr="00CA180A">
        <w:t xml:space="preserve">. </w:t>
      </w:r>
      <w:r w:rsidRPr="00CA180A">
        <w:t>Если у организации есть филиалы и представительства, зарегистрированные как налогоплательщики, то они также могут образовывать резервные фонды</w:t>
      </w:r>
      <w:r w:rsidR="00CA180A" w:rsidRPr="00CA180A">
        <w:t xml:space="preserve">. </w:t>
      </w:r>
      <w:r w:rsidRPr="00CA180A">
        <w:t>Если в учредительных документах не предусмотрен пункт создания резервного фонда, то предприятие не имеет право его создавать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Информация о величине резервного капитала в балансе предприятия иметь чрезвычайное значение для внешних пользователей бухгалтерской отчётности, которые рассматривают резервный капитал, как запас финансовой прочности предприятия</w:t>
      </w:r>
      <w:r w:rsidR="00CA180A" w:rsidRPr="00CA180A">
        <w:t xml:space="preserve">. </w:t>
      </w:r>
      <w:r w:rsidRPr="00CA180A">
        <w:t>Недостаточная величина обязательного</w:t>
      </w:r>
      <w:r w:rsidR="00CA180A" w:rsidRPr="00CA180A">
        <w:t xml:space="preserve"> </w:t>
      </w:r>
      <w:r w:rsidRPr="00CA180A">
        <w:t>резервного капитала свидетельствует либо о недостаточности прибыли, либо об использовании резервного капитала на покрытие убытков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Размеры отчислений в резервный капитал устанавливаются собранием акционеров и фиксируются в учредительных документах организации</w:t>
      </w:r>
      <w:r w:rsidR="00CA180A" w:rsidRPr="00CA180A">
        <w:t xml:space="preserve">. </w:t>
      </w:r>
      <w:r w:rsidRPr="00CA180A">
        <w:t>При этом акционерные общества и совместные предприятия обязаны придерживаться еще и минимальной его границы</w:t>
      </w:r>
      <w:r w:rsidR="00CA180A" w:rsidRPr="00CA180A">
        <w:t xml:space="preserve">. </w:t>
      </w:r>
      <w:r w:rsidRPr="00CA180A">
        <w:t>Размер резервного фонда должен быть не менее 15% от уставного капитала предприятия, а для предприятий с иностранными инвестициями не более 25% от уставного капитала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Для российских акционерных обществ законодательством установлен четкий порядок формирования обязательного резервного фонда</w:t>
      </w:r>
      <w:r w:rsidR="00CA180A" w:rsidRPr="00CA180A">
        <w:t xml:space="preserve">. </w:t>
      </w:r>
      <w:r w:rsidRPr="00CA180A">
        <w:t>Они должны ежегодно отчислять в резервный фонд не менее 5% от своей чистой прибыли</w:t>
      </w:r>
      <w:r w:rsidR="00CA180A" w:rsidRPr="00CA180A">
        <w:t xml:space="preserve">. </w:t>
      </w:r>
      <w:r w:rsidRPr="00CA180A">
        <w:t>Отчисления прекращаются, когда фонд достиг установленного уставом общества объёма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Сколько ежегодно отчислять в резервный фонд предприятия с иностранными инвестициями, в законодательных и нормативных актах не оговаривается</w:t>
      </w:r>
      <w:r w:rsidR="00CA180A" w:rsidRPr="00CA180A">
        <w:t xml:space="preserve">. </w:t>
      </w:r>
      <w:r w:rsidRPr="00CA180A">
        <w:t>Размер этих отчислений устанавливается их учредительными документами</w:t>
      </w:r>
      <w:r w:rsidR="00CA180A" w:rsidRPr="00CA180A">
        <w:t xml:space="preserve">. </w:t>
      </w:r>
      <w:r w:rsidRPr="00CA180A">
        <w:t>Но в соответствии с законодательством направленная в резервный фонд сумма не должна уменьшать размер налогооблагаемой прибыли более чем на 50%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Средства резервного фонда предназначены для покрытия балансового убытка за отчётный год, для погашения облигаций и выкупа акций акционерного общества при отсутствии других средств</w:t>
      </w:r>
      <w:r w:rsidR="00CA180A" w:rsidRPr="00CA180A">
        <w:t xml:space="preserve">. </w:t>
      </w:r>
      <w:r w:rsidRPr="00CA180A">
        <w:t>Резервный фонд создаётся предприятиями также и на случай прекращения их деятельности для покрытия кредиторской задолженности</w:t>
      </w:r>
      <w:r w:rsidR="00CA180A" w:rsidRPr="00CA180A">
        <w:t xml:space="preserve">. </w:t>
      </w:r>
      <w:r w:rsidRPr="00CA180A">
        <w:t>Ни на какие другие цели использовать</w:t>
      </w:r>
      <w:r w:rsidR="00CA180A">
        <w:t xml:space="preserve"> "</w:t>
      </w:r>
      <w:r w:rsidRPr="00CA180A">
        <w:t>резервные</w:t>
      </w:r>
      <w:r w:rsidR="00CA180A">
        <w:t xml:space="preserve">" </w:t>
      </w:r>
      <w:r w:rsidRPr="00CA180A">
        <w:t>деньги нельзя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Оба этих источника объединены в одну главу вследствие жесткой регламентированности их создания и использования</w:t>
      </w:r>
      <w:r w:rsidR="00CA180A" w:rsidRPr="00CA180A">
        <w:t xml:space="preserve">. </w:t>
      </w:r>
      <w:r w:rsidRPr="00CA180A">
        <w:t xml:space="preserve">Даже добавочный капитал можно назвать источником собственных средств с большим натягом, </w:t>
      </w:r>
      <w:r w:rsidR="00CA180A">
        <w:t>т.к</w:t>
      </w:r>
      <w:r w:rsidR="00CA180A" w:rsidRPr="00CA180A">
        <w:t xml:space="preserve"> </w:t>
      </w:r>
      <w:r w:rsidRPr="00CA180A">
        <w:t>его образование происходит за счёт переоценочных мероприятий на предприятии и вкладываний средств никем напрямую не происходит</w:t>
      </w:r>
      <w:r w:rsidR="00CA180A" w:rsidRPr="00CA180A">
        <w:t xml:space="preserve">. </w:t>
      </w:r>
      <w:r w:rsidRPr="00CA180A">
        <w:t xml:space="preserve">Исключение составляет эмиссионный доход, который подлежит обязательному включению в состав добавочного капитала и приобретенное за счёт прибыли имущество, </w:t>
      </w:r>
      <w:r w:rsidR="00CA180A">
        <w:t>т.к</w:t>
      </w:r>
      <w:r w:rsidR="007A4EE1">
        <w:t>.</w:t>
      </w:r>
      <w:r w:rsidR="00CA180A" w:rsidRPr="00CA180A">
        <w:t xml:space="preserve"> </w:t>
      </w:r>
      <w:r w:rsidRPr="00CA180A">
        <w:t>его тоже нужно учитывать, а изменение уставного капитала процедура достаточно длительная и сложная</w:t>
      </w:r>
      <w:r w:rsidR="00CA180A" w:rsidRPr="00CA180A">
        <w:t xml:space="preserve">. </w:t>
      </w:r>
      <w:r w:rsidRPr="00CA180A">
        <w:t>Направления использования резервного капитала тоже поставлены в жесткие рамки, как законодательством, так и учредительными документами</w:t>
      </w:r>
      <w:r w:rsidR="00CA180A" w:rsidRPr="00CA180A">
        <w:t xml:space="preserve">. </w:t>
      </w:r>
      <w:r w:rsidRPr="00CA180A">
        <w:t>Во всяком случае, как источник собственных средств в произвольный момент времени резервный капитал можно рассматривать только в том случае, если наступило событие, под которое он создан</w:t>
      </w:r>
      <w:r w:rsidR="00CA180A" w:rsidRPr="00CA180A">
        <w:t xml:space="preserve">. </w:t>
      </w:r>
      <w:r w:rsidRPr="00CA180A">
        <w:t>На предприятиях, на которых его создание происходит в добровольном порядке, он в основном не создается</w:t>
      </w:r>
      <w:r w:rsidR="00CA180A" w:rsidRPr="00CA180A">
        <w:t>.</w:t>
      </w:r>
    </w:p>
    <w:p w:rsidR="007A4EE1" w:rsidRDefault="007A4EE1" w:rsidP="00CA180A">
      <w:pPr>
        <w:ind w:firstLine="709"/>
      </w:pPr>
    </w:p>
    <w:p w:rsidR="004039E8" w:rsidRPr="00CA180A" w:rsidRDefault="00CA180A" w:rsidP="007A4EE1">
      <w:pPr>
        <w:pStyle w:val="2"/>
      </w:pPr>
      <w:bookmarkStart w:id="7" w:name="_Toc123161144"/>
      <w:bookmarkStart w:id="8" w:name="_Toc256396815"/>
      <w:r>
        <w:t xml:space="preserve">2.3 </w:t>
      </w:r>
      <w:r w:rsidR="004039E8" w:rsidRPr="00CA180A">
        <w:t>Нераспределенная прибыль и фонды специального назначения</w:t>
      </w:r>
      <w:bookmarkEnd w:id="7"/>
      <w:bookmarkEnd w:id="8"/>
    </w:p>
    <w:p w:rsidR="007A4EE1" w:rsidRDefault="007A4EE1" w:rsidP="00CA180A">
      <w:pPr>
        <w:ind w:firstLine="709"/>
      </w:pPr>
    </w:p>
    <w:p w:rsidR="00CA180A" w:rsidRDefault="004039E8" w:rsidP="00CA180A">
      <w:pPr>
        <w:ind w:firstLine="709"/>
      </w:pPr>
      <w:r w:rsidRPr="00CA180A">
        <w:t>Финансовым результатом предприятия, осуществляющего предпринимательскую деятельность, является прибыль или убыток</w:t>
      </w:r>
      <w:r w:rsidR="00CA180A" w:rsidRPr="00CA180A">
        <w:t xml:space="preserve">. </w:t>
      </w:r>
      <w:r w:rsidRPr="00CA180A">
        <w:t>Прибыль выступает источником, используемым после обязательных платежей в бюджет на цели, определяемые уставными документами или соответствующими решениями руководства организации и учредителей</w:t>
      </w:r>
      <w:r w:rsidR="00CA180A">
        <w:t xml:space="preserve"> (</w:t>
      </w:r>
      <w:r w:rsidRPr="00CA180A">
        <w:t>акционеров</w:t>
      </w:r>
      <w:r w:rsidR="00CA180A" w:rsidRPr="00CA180A">
        <w:t xml:space="preserve">). </w:t>
      </w:r>
      <w:r w:rsidRPr="00CA180A">
        <w:t>При получении убытка возникает необходимость изыскания источников его покрытия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Прибыль, остающуюся в распоряжении предприятия после уплаты в бюджет налога на прибыль, в бухгалтерском учёте принято называть</w:t>
      </w:r>
      <w:r w:rsidR="00CA180A">
        <w:t xml:space="preserve"> "</w:t>
      </w:r>
      <w:r w:rsidRPr="00CA180A">
        <w:t>нераспределённой прибылью</w:t>
      </w:r>
      <w:r w:rsidR="00CA180A">
        <w:t xml:space="preserve">". </w:t>
      </w:r>
      <w:r w:rsidRPr="00CA180A">
        <w:t>Нераспределённая прибыль представляет собой сумму чистой прибыли, которая не была распределена в виде дивидендов между акционерами организации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Нераспределённая прибыль отчётного года используется на выплату дивидендов учредителям и на отчисления в резервный фонд</w:t>
      </w:r>
      <w:r w:rsidR="00CA180A">
        <w:t xml:space="preserve"> (</w:t>
      </w:r>
      <w:r w:rsidRPr="00CA180A">
        <w:t>при его наличии</w:t>
      </w:r>
      <w:r w:rsidR="00CA180A" w:rsidRPr="00CA180A">
        <w:t xml:space="preserve">). </w:t>
      </w:r>
      <w:r w:rsidRPr="00CA180A">
        <w:t>В соответствии со своей учётной политикой организация может принять решение об использовании прибыли, оставшейся в распоряжении предприятия, на финансирование своих плановых мероприятий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Эти мероприятия могут носить производственный характер в случае направления денежных средств на развитие и расширение производства, модернизацию используемого оборудования, и непроизводственный характер в случае использования денежных средств на мероприятия социального характера и материальную поддержку работников организации, и другие цели, не связанные с производством продукции, либо долгосрочными или финансовыми вложениями организации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Значительная часть собственного капитала предприятия аккумулируется в фондах специального назначения</w:t>
      </w:r>
      <w:r w:rsidR="00CA180A" w:rsidRPr="00CA180A">
        <w:t xml:space="preserve">. </w:t>
      </w:r>
      <w:r w:rsidRPr="00CA180A">
        <w:t>Эти средства резервируются и направляются на образование источников финансирования затрат на создание нового имущества производственного назначения и социальной инфраструктуры, а также на нужды социального развития</w:t>
      </w:r>
      <w:r w:rsidR="00CA180A">
        <w:t xml:space="preserve"> (</w:t>
      </w:r>
      <w:r w:rsidRPr="00CA180A">
        <w:t>кроме капитальных вложений</w:t>
      </w:r>
      <w:r w:rsidR="00CA180A" w:rsidRPr="00CA180A">
        <w:t>).</w:t>
      </w:r>
    </w:p>
    <w:p w:rsidR="00CA180A" w:rsidRDefault="004039E8" w:rsidP="00CA180A">
      <w:pPr>
        <w:ind w:firstLine="709"/>
      </w:pPr>
      <w:r w:rsidRPr="00CA180A">
        <w:t>Главным источником формирования фондов специального назначения служат остающиеся в распоряжении предприятия часть прибыли</w:t>
      </w:r>
      <w:r w:rsidR="00CA180A" w:rsidRPr="00CA180A">
        <w:t xml:space="preserve">. </w:t>
      </w:r>
      <w:r w:rsidRPr="00CA180A">
        <w:t>С позиции финансового контроля первостепенное значение имеет чёткое разграничение средств, направляемых предприятием на производственное развитие и нужды потребления</w:t>
      </w:r>
      <w:r w:rsidR="00CA180A" w:rsidRPr="00CA180A">
        <w:t xml:space="preserve">. </w:t>
      </w:r>
      <w:r w:rsidRPr="00CA180A">
        <w:t>Необходимость такого контроля связана с налоговыми льготами, предусматривающими уменьшение налогооблагаемой прибыли на ту её часть, которая направлена на финансирование капитальных вложений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Реализация политики организации, направленной на аккумулирование своей чистой прибыли для финансирования целевых мероприятий, производится путём образования фондов специального назначения</w:t>
      </w:r>
      <w:r w:rsidR="00CA180A" w:rsidRPr="00CA180A">
        <w:t xml:space="preserve">. </w:t>
      </w:r>
      <w:r w:rsidRPr="00CA180A">
        <w:t>Количество фондов, их название и использование организация определяет самостоятельно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Фонды специального назначения образуются по нормам, установленным собственниками, а также за счёт безвозмездных взносов учредителей и других предприятий</w:t>
      </w:r>
      <w:r w:rsidR="00CA180A" w:rsidRPr="00CA180A">
        <w:t xml:space="preserve">. </w:t>
      </w:r>
      <w:r w:rsidRPr="00CA180A">
        <w:t>Они, как правило, подразделяются на фонд накопления, фонд социальной сферы и фонд потребления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Средства фондов накопления направляются на производственное развитие организации и иные аналогичные цели, в частности на</w:t>
      </w:r>
      <w:r w:rsidR="00CA180A" w:rsidRPr="00CA180A">
        <w:t>:</w:t>
      </w:r>
    </w:p>
    <w:p w:rsidR="00CA180A" w:rsidRDefault="004039E8" w:rsidP="00CA180A">
      <w:pPr>
        <w:ind w:firstLine="709"/>
      </w:pPr>
      <w:r w:rsidRPr="00CA180A">
        <w:t>финансирование затрат по техническому перевооружению, реконструкции и расширению действующего производства и строительства новых объектов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проведение научно-исследовательских работ, приобретение оборудования, приборов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расходы, связанные с выпуском и распространением акций, облигаций и других ценных бумаг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взносы в создание инвестиционных фондов, совместных предприятий, акционерных обществ и ассоциаций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списание затрат, которые по действующим положениям не включаются в себестоимость продукции</w:t>
      </w:r>
      <w:r w:rsidR="00CA180A">
        <w:t xml:space="preserve"> (</w:t>
      </w:r>
      <w:r w:rsidRPr="00CA180A">
        <w:t>работ, услуг</w:t>
      </w:r>
      <w:r w:rsidR="00CA180A" w:rsidRPr="00CA180A">
        <w:t>),</w:t>
      </w:r>
      <w:r w:rsidRPr="00CA180A">
        <w:t xml:space="preserve"> а производятся непосредственно за счёт прибыли, остающейся в распоряжении предприятий</w:t>
      </w:r>
      <w:r w:rsidR="00CA180A" w:rsidRPr="00CA180A">
        <w:t>;</w:t>
      </w:r>
    </w:p>
    <w:p w:rsidR="00CA180A" w:rsidRDefault="004039E8" w:rsidP="00CA180A">
      <w:pPr>
        <w:ind w:firstLine="709"/>
      </w:pPr>
      <w:r w:rsidRPr="00CA180A">
        <w:t>на финансирование природоохранных мероприятий и др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Если предприятие использует средства для капитальных вложений, то сам фонд накопления не уменьшается, так как происходит преобразование финансовых средств в имущество организации</w:t>
      </w:r>
      <w:r w:rsidR="00CA180A" w:rsidRPr="00CA180A">
        <w:t xml:space="preserve">. </w:t>
      </w:r>
      <w:r w:rsidRPr="00CA180A">
        <w:t>Если же предприятие использует средства фонда на покрытие убытков отчётного года, на распределение прибыли между учредителями, а также на списание затрат, не включаемых в первоначальную стоимость вводимых в эксплуатацию объектов основных средств, то величина фонда накопления уменьшается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Средства фонда потребления, в отличие от фонда накопления, направляются на социальное развитие и материальное поощрение персонала, а также других мероприятий и работ, не приводящих к образованию нового имущества организации</w:t>
      </w:r>
      <w:r w:rsidR="00CA180A" w:rsidRPr="00CA180A">
        <w:t xml:space="preserve">. </w:t>
      </w:r>
      <w:r w:rsidRPr="00CA180A">
        <w:t>Средства специальных фондов используются согласно смете, которая обсуждается и утверждается собственниками организации</w:t>
      </w:r>
      <w:r w:rsidR="00CA180A">
        <w:t xml:space="preserve"> (</w:t>
      </w:r>
      <w:r w:rsidRPr="00CA180A">
        <w:t>акционерами</w:t>
      </w:r>
      <w:r w:rsidR="00CA180A" w:rsidRPr="00CA180A">
        <w:t xml:space="preserve">). </w:t>
      </w:r>
      <w:r w:rsidRPr="00CA180A">
        <w:t>Об исполнении сметы они информируются в установленные сроки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Фонд потребления предназначен для обеспечения социальной защиты персонала</w:t>
      </w:r>
      <w:r w:rsidR="00CA180A" w:rsidRPr="00CA180A">
        <w:t xml:space="preserve">: </w:t>
      </w:r>
      <w:r w:rsidRPr="00CA180A">
        <w:t>дотаций на питание, приобретение проездных билетов, путёвок в санатории, детские учреждения, на жилищное строительство, а также на материальное поощрение работников</w:t>
      </w:r>
      <w:r w:rsidR="00CA180A">
        <w:t xml:space="preserve"> (</w:t>
      </w:r>
      <w:r w:rsidRPr="00CA180A">
        <w:t>единовременные премии, подарки, материальная помощь</w:t>
      </w:r>
      <w:r w:rsidR="00CA180A" w:rsidRPr="00CA180A">
        <w:t xml:space="preserve">) </w:t>
      </w:r>
      <w:r w:rsidRPr="00CA180A">
        <w:t>и пр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Фонд социальной сферы представляет собой зарезервированные</w:t>
      </w:r>
      <w:r w:rsidR="00CA180A">
        <w:t xml:space="preserve"> (</w:t>
      </w:r>
      <w:r w:rsidRPr="00CA180A">
        <w:t>направленные</w:t>
      </w:r>
      <w:r w:rsidR="00CA180A" w:rsidRPr="00CA180A">
        <w:t xml:space="preserve">) </w:t>
      </w:r>
      <w:r w:rsidRPr="00CA180A">
        <w:t>суммы в качестве финансового обеспечения развития социальной сферы</w:t>
      </w:r>
      <w:r w:rsidR="00CA180A" w:rsidRPr="00CA180A">
        <w:t xml:space="preserve">. </w:t>
      </w:r>
      <w:r w:rsidRPr="00CA180A">
        <w:t>Фонд социальной сферы покрывает капитальные вложения не в производство как фонд накопления, а в социальные службы предприятия, например в строительство детского сада</w:t>
      </w:r>
      <w:r w:rsidR="00CA180A" w:rsidRPr="00CA180A">
        <w:t xml:space="preserve">. </w:t>
      </w:r>
      <w:r w:rsidRPr="00CA180A">
        <w:t>Средства фонда направляются на финансирование расходов, связанных с содержанием объектов жилищно-коммунального хозяйства, здравоохранения, культуры, спорта, детских учреждений, домов и баз отдыха, учитываемых на балансе организации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Собственно, если не считать амортизацию, нераспределённая прибыль является единственным крупным источником финансирования деятельности предприятия</w:t>
      </w:r>
      <w:r w:rsidR="00CA180A" w:rsidRPr="00CA180A">
        <w:t xml:space="preserve">. </w:t>
      </w:r>
      <w:r w:rsidRPr="00CA180A">
        <w:t>Её предприятие всегда может направить на свои нужды или создание специальных фондов</w:t>
      </w:r>
      <w:r w:rsidR="00CA180A" w:rsidRPr="00CA180A">
        <w:t xml:space="preserve">. </w:t>
      </w:r>
      <w:r w:rsidRPr="00CA180A">
        <w:t>Отличительной особенностью на вновь создаваемых предприятиях является сложность в прогнозировании прибыли из-за ещё не возникшего спроса на производимые товары и услуги</w:t>
      </w:r>
      <w:r w:rsidR="00CA180A" w:rsidRPr="00CA180A">
        <w:t xml:space="preserve">. </w:t>
      </w:r>
      <w:r w:rsidRPr="00CA180A">
        <w:t>На уже работающих предприятиях возможны построения прогнозов о величине прибыли в будущем, но только в составе общего прогноза деятельности предприятия и анализа конъюнктуры рынка</w:t>
      </w:r>
      <w:r w:rsidR="00CA180A" w:rsidRPr="00CA180A">
        <w:t xml:space="preserve">. </w:t>
      </w:r>
      <w:r w:rsidRPr="00CA180A">
        <w:t>Все дело в том, что на размер прибыли будут оказывать многочисленные факторы как внутри предприятия, так и факторы внешней среды и</w:t>
      </w:r>
      <w:r w:rsidR="00CA180A" w:rsidRPr="00CA180A">
        <w:t xml:space="preserve"> </w:t>
      </w:r>
      <w:r w:rsidRPr="00CA180A">
        <w:t>абстрагированный анализ прибыли на предстоящий период может привести к тому, что средств может попросту не хватить даже на поддержание текущей деятельности</w:t>
      </w:r>
      <w:r w:rsidR="00CA180A" w:rsidRPr="00CA180A">
        <w:t>.</w:t>
      </w:r>
    </w:p>
    <w:p w:rsidR="004039E8" w:rsidRPr="00CA180A" w:rsidRDefault="007A4EE1" w:rsidP="007A4EE1">
      <w:pPr>
        <w:pStyle w:val="2"/>
      </w:pPr>
      <w:bookmarkStart w:id="9" w:name="_Toc123161145"/>
      <w:r>
        <w:br w:type="page"/>
      </w:r>
      <w:bookmarkStart w:id="10" w:name="_Toc256396816"/>
      <w:r w:rsidR="00CA180A">
        <w:t xml:space="preserve">2.4 </w:t>
      </w:r>
      <w:r w:rsidR="004039E8" w:rsidRPr="00CA180A">
        <w:t>Субсидии, поступления и прочие резервы</w:t>
      </w:r>
      <w:bookmarkEnd w:id="9"/>
      <w:bookmarkEnd w:id="10"/>
    </w:p>
    <w:p w:rsidR="007A4EE1" w:rsidRDefault="007A4EE1" w:rsidP="00CA180A">
      <w:pPr>
        <w:ind w:firstLine="709"/>
      </w:pPr>
    </w:p>
    <w:p w:rsidR="00CA180A" w:rsidRDefault="004039E8" w:rsidP="00CA180A">
      <w:pPr>
        <w:ind w:firstLine="709"/>
      </w:pPr>
      <w:r w:rsidRPr="00CA180A">
        <w:t>Целевые финансирование и поступления представляют собой средства некоммерческой организации, предназначенные для финансирования тех или иных мероприятий целевого назначения</w:t>
      </w:r>
      <w:r w:rsidR="00CA180A" w:rsidRPr="00CA180A">
        <w:t xml:space="preserve">. </w:t>
      </w:r>
      <w:r w:rsidRPr="00CA180A">
        <w:t>К ним относятся средства, поступившие от других предприятий, субсидии правительственных органов, денежные взносы родителей на содержание детей в детских учреждениях</w:t>
      </w:r>
      <w:r w:rsidR="00CA180A">
        <w:t xml:space="preserve"> (</w:t>
      </w:r>
      <w:r w:rsidRPr="00CA180A">
        <w:t>садах, яслях</w:t>
      </w:r>
      <w:r w:rsidR="00CA180A" w:rsidRPr="00CA180A">
        <w:t xml:space="preserve">) </w:t>
      </w:r>
      <w:r w:rsidRPr="00CA180A">
        <w:t>и др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К прочим резервам относятся резервы, которые создаются на предприятии в связи с предстоящими крупными расходами, включаемыми в себестоимость и издержки обращения</w:t>
      </w:r>
      <w:r w:rsidR="00CA180A" w:rsidRPr="00CA180A">
        <w:t xml:space="preserve">. </w:t>
      </w:r>
      <w:r w:rsidRPr="00CA180A">
        <w:t>Создание резервов предусмотрено п</w:t>
      </w:r>
      <w:r w:rsidR="00CA180A">
        <w:t>.7</w:t>
      </w:r>
      <w:r w:rsidRPr="00CA180A">
        <w:t>2 Положения по ведению бухгалтерского учёта и бухгалтерской отчётности в РФ, утверждённое приказом Минфина России от 29</w:t>
      </w:r>
      <w:r w:rsidR="00CA180A">
        <w:t>.0</w:t>
      </w:r>
      <w:r w:rsidRPr="00CA180A">
        <w:t>7</w:t>
      </w:r>
      <w:r w:rsidR="00CA180A">
        <w:t>.9</w:t>
      </w:r>
      <w:r w:rsidRPr="00CA180A">
        <w:t>8 г</w:t>
      </w:r>
      <w:r w:rsidR="00CA180A" w:rsidRPr="00CA180A">
        <w:t xml:space="preserve">. </w:t>
      </w:r>
      <w:r w:rsidRPr="00CA180A">
        <w:t>№ 34н</w:t>
      </w:r>
      <w:r w:rsidR="00CA180A" w:rsidRPr="00CA180A">
        <w:t xml:space="preserve">. </w:t>
      </w:r>
      <w:r w:rsidRPr="00CA180A">
        <w:t>Например, резервы</w:t>
      </w:r>
      <w:r w:rsidR="00CA180A" w:rsidRPr="00CA180A">
        <w:t xml:space="preserve">: </w:t>
      </w:r>
      <w:r w:rsidRPr="00CA180A">
        <w:t>на оплату отпусков, на ремонт предметов, сдаваемых в прокат, для выплаты ежегодного вознаграждения за выслугу лет, для вознаграждений по итогам работы за год, на производственные затраты по подготовительным работам в связи с сезонным характером производства и др</w:t>
      </w:r>
      <w:r w:rsidR="00CA180A" w:rsidRPr="00CA180A">
        <w:t>.</w:t>
      </w:r>
      <w:r w:rsidR="00CA180A">
        <w:t xml:space="preserve"> (</w:t>
      </w:r>
      <w:r w:rsidRPr="00CA180A">
        <w:t>на цели, предусмотренные законодательством РФ, нормативными актами Минфина России</w:t>
      </w:r>
      <w:r w:rsidR="00CA180A" w:rsidRPr="00CA180A">
        <w:t>).</w:t>
      </w:r>
    </w:p>
    <w:p w:rsidR="00CA180A" w:rsidRDefault="004039E8" w:rsidP="00CA180A">
      <w:pPr>
        <w:ind w:firstLine="709"/>
      </w:pPr>
      <w:r w:rsidRPr="00CA180A">
        <w:t>С 1 января 1999 года разрешено также создавать резервы на</w:t>
      </w:r>
      <w:r w:rsidR="00CA180A" w:rsidRPr="00CA180A">
        <w:t xml:space="preserve">: </w:t>
      </w:r>
      <w:r w:rsidRPr="00CA180A">
        <w:t>предстоящие затраты на рекультивацию земель и осуществление иных природоохранных мероприятий</w:t>
      </w:r>
      <w:r w:rsidR="00CA180A" w:rsidRPr="00CA180A">
        <w:t xml:space="preserve">; </w:t>
      </w:r>
      <w:r w:rsidRPr="00CA180A">
        <w:t>гарантийный ремонт и гарантийное обслуживание</w:t>
      </w:r>
      <w:r w:rsidR="00CA180A" w:rsidRPr="00CA180A">
        <w:t xml:space="preserve">; </w:t>
      </w:r>
      <w:r w:rsidRPr="00CA180A">
        <w:t>покрытие иных предвиденных затрат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В Положении указывается, что резервы создаются организацией с целью равномерного включения предстоящих расходов в издержки производства и обращения отчётного года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В соответствии с отраслевыми методическими рекомендациями по формированию себестоимости организации могут создавать за счёт себестоимости ряд дополнительных резервов</w:t>
      </w:r>
      <w:r w:rsidR="00CA180A" w:rsidRPr="00CA180A">
        <w:t xml:space="preserve">. </w:t>
      </w:r>
      <w:r w:rsidRPr="00CA180A">
        <w:t>Например, строительные организации имеют право создавать резервы</w:t>
      </w:r>
      <w:r w:rsidR="00CA180A" w:rsidRPr="00CA180A">
        <w:t xml:space="preserve">: </w:t>
      </w:r>
      <w:r w:rsidRPr="00CA180A">
        <w:t>на возведение временных</w:t>
      </w:r>
      <w:r w:rsidR="00CA180A">
        <w:t xml:space="preserve"> (</w:t>
      </w:r>
      <w:r w:rsidRPr="00CA180A">
        <w:t>титульных</w:t>
      </w:r>
      <w:r w:rsidR="00CA180A" w:rsidRPr="00CA180A">
        <w:t xml:space="preserve">) </w:t>
      </w:r>
      <w:r w:rsidRPr="00CA180A">
        <w:t>зданий, гарантийный ремонт, перебазирование строительных машин и механизмов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Решение о создании резервных фондов должно быть зафиксировано в учётной политике организации</w:t>
      </w:r>
      <w:r w:rsidR="00CA180A" w:rsidRPr="00CA180A">
        <w:t xml:space="preserve">. </w:t>
      </w:r>
      <w:r w:rsidRPr="00CA180A">
        <w:t>Если же организация не создаёт резервных фондов, то этот факт можно не оговаривать в учётной политике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Положение позволяет предприятиям в соответствии со своей учётной политикой создавать резерв на обесценивание вложений в ценные бумаги и резерв сомнительных долгов</w:t>
      </w:r>
      <w:r w:rsidR="00CA180A" w:rsidRPr="00CA180A">
        <w:t xml:space="preserve">. </w:t>
      </w:r>
      <w:r w:rsidRPr="00CA180A">
        <w:t>Но по сути своей они не являются собственным капиталом, так как не относятся к пассиву баланса, а корректируют актив, уменьшая его до реальной величины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По данным государственной статистики выходит, что уставный капитал, призванный выступать основой всей хозяйственной деятельности предприятия, на самом деле занимает небольшую часть в составе собственных финансовых ресурсов</w:t>
      </w:r>
      <w:r w:rsidR="00CA180A" w:rsidRPr="00CA180A">
        <w:t xml:space="preserve">. </w:t>
      </w:r>
      <w:r w:rsidRPr="00CA180A">
        <w:t>В основном это связано с тем, что собственники не стремятся создавать уставный капитал необходимого объёма, а обходятся только минимальной его величиной</w:t>
      </w:r>
      <w:r w:rsidR="00CA180A" w:rsidRPr="00CA180A">
        <w:t xml:space="preserve">. </w:t>
      </w:r>
      <w:r w:rsidRPr="00CA180A">
        <w:t>Так легче зарегистрировать новое предприятие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 другой стороны сумма нераспределённой прибыли и создаваемых на её основе целевых фондов значительна, что показывает величину самофинансирования предприятия в текущем периоде</w:t>
      </w:r>
      <w:r w:rsidR="00CA180A">
        <w:t xml:space="preserve">.Т. </w:t>
      </w:r>
      <w:r w:rsidRPr="00CA180A">
        <w:t>е</w:t>
      </w:r>
      <w:r w:rsidR="00CA180A" w:rsidRPr="00CA180A">
        <w:t xml:space="preserve">. </w:t>
      </w:r>
      <w:r w:rsidRPr="00CA180A">
        <w:t>в основном вся работа предприятия за счёт собственных средств строится на полученной прибыли</w:t>
      </w:r>
      <w:r w:rsidR="00CA180A" w:rsidRPr="00CA180A">
        <w:t xml:space="preserve">. </w:t>
      </w:r>
      <w:r w:rsidRPr="00CA180A">
        <w:t>Рассматривать</w:t>
      </w:r>
      <w:r w:rsidR="00CA180A" w:rsidRPr="00CA180A">
        <w:t xml:space="preserve"> </w:t>
      </w:r>
      <w:r w:rsidRPr="00CA180A">
        <w:t>амортизацию как источник собственных финансовых ресурсов можно с большими оговорками</w:t>
      </w:r>
      <w:r w:rsidR="00CA180A" w:rsidRPr="00CA180A">
        <w:t xml:space="preserve">. </w:t>
      </w:r>
      <w:r w:rsidRPr="00CA180A">
        <w:t>Во-первых, её нужно рассматривать как возмещение затрат на приобретение и использование оборудования</w:t>
      </w:r>
      <w:r w:rsidR="00CA180A" w:rsidRPr="00CA180A">
        <w:t xml:space="preserve">. </w:t>
      </w:r>
      <w:r w:rsidRPr="00CA180A">
        <w:t xml:space="preserve">Во-вторых, </w:t>
      </w:r>
      <w:r w:rsidR="00CA180A">
        <w:t>т.к</w:t>
      </w:r>
      <w:r w:rsidR="00CA180A" w:rsidRPr="00CA180A">
        <w:t xml:space="preserve"> </w:t>
      </w:r>
      <w:r w:rsidRPr="00CA180A">
        <w:t>законодательно не закреплено направление использования амортизации, то на подавляющем большинстве предприятий эти суммы идут на текущее потребление или “затыкание” возникших финансовых дыр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Сумма резервного капитала оказалась небольшой вследствие того, что законодательно определено их создание только рядом предприятий, а их размер на предприятии обычно выбирают наименьший</w:t>
      </w:r>
      <w:r w:rsidR="00CA180A" w:rsidRPr="00CA180A">
        <w:t xml:space="preserve">. </w:t>
      </w:r>
      <w:r w:rsidRPr="00CA180A">
        <w:t>На предприятиях, которым создание резервного капитала не регламентировано, он вообще не создаётся, поэтому в общем обзоре данных по предприятиям в целом он занимает только около 5%</w:t>
      </w:r>
      <w:r w:rsidR="00CA180A" w:rsidRPr="00CA180A">
        <w:t>.</w:t>
      </w:r>
    </w:p>
    <w:p w:rsidR="00CA180A" w:rsidRDefault="004039E8" w:rsidP="00CA180A">
      <w:pPr>
        <w:ind w:firstLine="709"/>
      </w:pPr>
      <w:r w:rsidRPr="00CA180A">
        <w:t>Как неизбежность трудного переходного времени стоит отметить возросшую роль прочих резервов в получении собственных средств</w:t>
      </w:r>
      <w:r w:rsidR="00CA180A" w:rsidRPr="00CA180A">
        <w:t xml:space="preserve">. </w:t>
      </w:r>
      <w:r w:rsidRPr="00CA180A">
        <w:t>Субсидии на настоящее время получают только предприятия производящие продукцию жизненно необходимую государству и то, зачастую в недостаточном количестве</w:t>
      </w:r>
      <w:r w:rsidR="00CA180A" w:rsidRPr="00CA180A">
        <w:t xml:space="preserve">. </w:t>
      </w:r>
      <w:r w:rsidRPr="00CA180A">
        <w:t>Поэтому основным структурным элементом прочих резервов будут доходы от сданного в аренду имущества, а также доходы от продажи этого имущества</w:t>
      </w:r>
      <w:r w:rsidR="00CA180A" w:rsidRPr="00CA180A">
        <w:t xml:space="preserve">. </w:t>
      </w:r>
      <w:r w:rsidRPr="00CA180A">
        <w:t>Причём арендные отношения коснулись даже военных объектных предприятий, которые для увеличения собственных средств привлекают финансирование и из этого источника</w:t>
      </w:r>
      <w:r w:rsidR="00CA180A" w:rsidRPr="00CA180A">
        <w:t>.</w:t>
      </w:r>
    </w:p>
    <w:p w:rsidR="00062793" w:rsidRPr="00CA180A" w:rsidRDefault="00CA180A" w:rsidP="007A4EE1">
      <w:pPr>
        <w:pStyle w:val="2"/>
      </w:pPr>
      <w:r w:rsidRPr="00CA180A">
        <w:br w:type="page"/>
      </w:r>
      <w:bookmarkStart w:id="11" w:name="_Toc256396817"/>
      <w:r>
        <w:t>Заключение</w:t>
      </w:r>
      <w:bookmarkEnd w:id="11"/>
    </w:p>
    <w:p w:rsidR="007A4EE1" w:rsidRDefault="007A4EE1" w:rsidP="00CA180A">
      <w:pPr>
        <w:ind w:firstLine="709"/>
      </w:pPr>
    </w:p>
    <w:p w:rsidR="00CA180A" w:rsidRDefault="00062793" w:rsidP="00CA180A">
      <w:pPr>
        <w:ind w:firstLine="709"/>
      </w:pPr>
      <w:r w:rsidRPr="00CA180A">
        <w:t>Если прямо отвечать на вопрос</w:t>
      </w:r>
      <w:r w:rsidR="00CA180A">
        <w:t xml:space="preserve"> "</w:t>
      </w:r>
      <w:r w:rsidRPr="00CA180A">
        <w:t>Какова роль собственного капитала в формировании капитала предприятия</w:t>
      </w:r>
      <w:r w:rsidR="00CA180A">
        <w:t>?" -</w:t>
      </w:r>
      <w:r w:rsidRPr="00CA180A">
        <w:t xml:space="preserve"> можно прийти к выводу, что</w:t>
      </w:r>
      <w:r w:rsidR="00CA180A" w:rsidRPr="00CA180A">
        <w:t xml:space="preserve">: </w:t>
      </w:r>
      <w:r w:rsidRPr="00CA180A">
        <w:t>собственные финансовые ресурсы для каждого предприятия, пусть и вложенные и в свободном состоянии, являются той жизненно необходимой частью, без которой невозможна ни работа, ни дальнейшее существование предприятия</w:t>
      </w:r>
      <w:r w:rsidR="00CA180A" w:rsidRPr="00CA180A">
        <w:t xml:space="preserve">. </w:t>
      </w:r>
      <w:r w:rsidRPr="00CA180A">
        <w:t>Не зря, среди классификации общего капитала, именно деление на собственный и за</w:t>
      </w:r>
      <w:r w:rsidR="00EB21F9" w:rsidRPr="00CA180A">
        <w:t>ё</w:t>
      </w:r>
      <w:r w:rsidRPr="00CA180A">
        <w:t>мный капитал стоит на первом месте</w:t>
      </w:r>
      <w:r w:rsidR="00CA180A" w:rsidRPr="00CA180A">
        <w:t>.</w:t>
      </w:r>
    </w:p>
    <w:p w:rsidR="00CA180A" w:rsidRDefault="00062793" w:rsidP="00CA180A">
      <w:pPr>
        <w:ind w:firstLine="709"/>
      </w:pPr>
      <w:r w:rsidRPr="00CA180A">
        <w:t>Имеющиеся в наличии собственные средства позволяют предприятию использовать их как по своему усмотрению, так и в отдельных случаях по законодательно установленным направлениям</w:t>
      </w:r>
      <w:r w:rsidR="00CA180A" w:rsidRPr="00CA180A">
        <w:t xml:space="preserve">. </w:t>
      </w:r>
      <w:r w:rsidRPr="00CA180A">
        <w:t>Вс</w:t>
      </w:r>
      <w:r w:rsidR="00EB21F9" w:rsidRPr="00CA180A">
        <w:t>ё</w:t>
      </w:r>
      <w:r w:rsidRPr="00CA180A">
        <w:t xml:space="preserve"> зависит от источника такого финансирования за сч</w:t>
      </w:r>
      <w:r w:rsidR="00EB21F9" w:rsidRPr="00CA180A">
        <w:t>ё</w:t>
      </w:r>
      <w:r w:rsidRPr="00CA180A">
        <w:t>т элементов собственного капитала</w:t>
      </w:r>
      <w:r w:rsidR="00CA180A" w:rsidRPr="00CA180A">
        <w:t xml:space="preserve">. </w:t>
      </w:r>
      <w:r w:rsidRPr="00CA180A">
        <w:t>Рассматривая источники финансирования за сч</w:t>
      </w:r>
      <w:r w:rsidR="00EB21F9" w:rsidRPr="00CA180A">
        <w:t>ё</w:t>
      </w:r>
      <w:r w:rsidRPr="00CA180A">
        <w:t>т собственных средств можно заметить, что</w:t>
      </w:r>
      <w:r w:rsidR="00CA180A" w:rsidRPr="00CA180A">
        <w:t>:</w:t>
      </w:r>
    </w:p>
    <w:p w:rsidR="00CA180A" w:rsidRDefault="00EB21F9" w:rsidP="00CA180A">
      <w:pPr>
        <w:ind w:firstLine="709"/>
      </w:pPr>
      <w:r w:rsidRPr="00CA180A">
        <w:t>1</w:t>
      </w:r>
      <w:r w:rsidR="00CA180A" w:rsidRPr="00CA180A">
        <w:t xml:space="preserve">. </w:t>
      </w:r>
      <w:r w:rsidR="00062793" w:rsidRPr="00CA180A">
        <w:t>За сч</w:t>
      </w:r>
      <w:r w:rsidRPr="00CA180A">
        <w:t>ё</w:t>
      </w:r>
      <w:r w:rsidR="00062793" w:rsidRPr="00CA180A">
        <w:t xml:space="preserve">т уставного капитала можно формировать ряд внеоборотных средств, </w:t>
      </w:r>
      <w:r w:rsidR="00CA180A">
        <w:t>т.е.</w:t>
      </w:r>
      <w:r w:rsidR="00CA180A" w:rsidRPr="00CA180A">
        <w:t xml:space="preserve"> </w:t>
      </w:r>
      <w:r w:rsidR="00062793" w:rsidRPr="00CA180A">
        <w:t>он должен всегда находиться в распоряжении организации</w:t>
      </w:r>
      <w:r w:rsidR="00CA180A" w:rsidRPr="00CA180A">
        <w:t xml:space="preserve">. </w:t>
      </w:r>
      <w:r w:rsidR="00062793" w:rsidRPr="00CA180A">
        <w:t>Его увеличение и уменьшение ж</w:t>
      </w:r>
      <w:r w:rsidRPr="00CA180A">
        <w:t>ё</w:t>
      </w:r>
      <w:r w:rsidR="00062793" w:rsidRPr="00CA180A">
        <w:t>стко закреплено законодательно</w:t>
      </w:r>
      <w:r w:rsidR="00CA180A" w:rsidRPr="00CA180A">
        <w:t xml:space="preserve">. </w:t>
      </w:r>
      <w:r w:rsidR="00062793" w:rsidRPr="00CA180A">
        <w:t>Как источник финансирования уставный капитал работает в двух случаях</w:t>
      </w:r>
      <w:r w:rsidR="00CA180A" w:rsidRPr="00CA180A">
        <w:t>:</w:t>
      </w:r>
    </w:p>
    <w:p w:rsidR="00CA180A" w:rsidRDefault="00062793" w:rsidP="00CA180A">
      <w:pPr>
        <w:ind w:firstLine="709"/>
      </w:pPr>
      <w:r w:rsidRPr="00CA180A">
        <w:t>При учреждении предприятия</w:t>
      </w:r>
      <w:r w:rsidR="00CA180A" w:rsidRPr="00CA180A">
        <w:t>;</w:t>
      </w:r>
    </w:p>
    <w:p w:rsidR="00CA180A" w:rsidRDefault="00062793" w:rsidP="00CA180A">
      <w:pPr>
        <w:ind w:firstLine="709"/>
      </w:pPr>
      <w:r w:rsidRPr="00CA180A">
        <w:t>При дополнительной эмиссии акций или привлечение дополнительных па</w:t>
      </w:r>
      <w:r w:rsidR="00EB21F9" w:rsidRPr="00CA180A">
        <w:t>ё</w:t>
      </w:r>
      <w:r w:rsidRPr="00CA180A">
        <w:t>в</w:t>
      </w:r>
      <w:r w:rsidR="00CA180A" w:rsidRPr="00CA180A">
        <w:t>.</w:t>
      </w:r>
    </w:p>
    <w:p w:rsidR="00CA180A" w:rsidRDefault="00062793" w:rsidP="00CA180A">
      <w:pPr>
        <w:ind w:firstLine="709"/>
      </w:pPr>
      <w:r w:rsidRPr="00CA180A">
        <w:t>Это означает, что как источник финансирования уставной капитал работает достаточно редко</w:t>
      </w:r>
      <w:r w:rsidR="00CA180A" w:rsidRPr="00CA180A">
        <w:t xml:space="preserve">. </w:t>
      </w:r>
      <w:r w:rsidRPr="00CA180A">
        <w:t>Если при основании предприятия он является основой для его организации и начала хозяйственной деятельности, то привлечение средств на уже работающем предприятии преследует определ</w:t>
      </w:r>
      <w:r w:rsidR="00EB21F9" w:rsidRPr="00CA180A">
        <w:t>ё</w:t>
      </w:r>
      <w:r w:rsidRPr="00CA180A">
        <w:t>нные цели</w:t>
      </w:r>
      <w:r w:rsidR="00CA180A" w:rsidRPr="00CA180A">
        <w:t>:</w:t>
      </w:r>
    </w:p>
    <w:p w:rsidR="00CA180A" w:rsidRDefault="00062793" w:rsidP="00CA180A">
      <w:pPr>
        <w:ind w:firstLine="709"/>
      </w:pPr>
      <w:r w:rsidRPr="00CA180A">
        <w:t>Привлечение дополнительного капитала</w:t>
      </w:r>
      <w:r w:rsidR="00CA180A">
        <w:t xml:space="preserve"> (</w:t>
      </w:r>
      <w:r w:rsidRPr="00CA180A">
        <w:t>в случае, если цена привлечения средств из других источников делает их недоступными, либо требуется привлечь значительное количество средств для финансирования инвестиционного проекта</w:t>
      </w:r>
      <w:r w:rsidR="00CA180A" w:rsidRPr="00CA180A">
        <w:t>);</w:t>
      </w:r>
    </w:p>
    <w:p w:rsidR="00CA180A" w:rsidRDefault="00062793" w:rsidP="00CA180A">
      <w:pPr>
        <w:ind w:firstLine="709"/>
      </w:pPr>
      <w:r w:rsidRPr="00CA180A">
        <w:t>Изменение структуры капитала</w:t>
      </w:r>
      <w:r w:rsidR="00CA180A" w:rsidRPr="00CA180A">
        <w:t>.</w:t>
      </w:r>
    </w:p>
    <w:p w:rsidR="00CA180A" w:rsidRDefault="00062793" w:rsidP="00CA180A">
      <w:pPr>
        <w:ind w:firstLine="709"/>
      </w:pPr>
      <w:r w:rsidRPr="00CA180A">
        <w:t>В последнем случае перед руководством может возникнуть проблема, состоящая в том, что при новом выпуске акций</w:t>
      </w:r>
      <w:r w:rsidR="00CA180A">
        <w:t xml:space="preserve"> (</w:t>
      </w:r>
      <w:r w:rsidRPr="00CA180A">
        <w:t>па</w:t>
      </w:r>
      <w:r w:rsidR="00EB21F9" w:rsidRPr="00CA180A">
        <w:t>ё</w:t>
      </w:r>
      <w:r w:rsidRPr="00CA180A">
        <w:t>в</w:t>
      </w:r>
      <w:r w:rsidR="00CA180A" w:rsidRPr="00CA180A">
        <w:t xml:space="preserve">) </w:t>
      </w:r>
      <w:r w:rsidRPr="00CA180A">
        <w:t>могут произойти существенные изменения в структуре собственников, и не всегда эти изменения могут положительно отразиться на дальнейшем положении предприятия</w:t>
      </w:r>
      <w:r w:rsidR="00CA180A" w:rsidRPr="00CA180A">
        <w:t>.</w:t>
      </w:r>
    </w:p>
    <w:p w:rsidR="00CA180A" w:rsidRDefault="00EB21F9" w:rsidP="00CA180A">
      <w:pPr>
        <w:ind w:firstLine="709"/>
      </w:pPr>
      <w:r w:rsidRPr="00CA180A">
        <w:t>2</w:t>
      </w:r>
      <w:r w:rsidR="00CA180A" w:rsidRPr="00CA180A">
        <w:t xml:space="preserve">. </w:t>
      </w:r>
      <w:r w:rsidR="00062793" w:rsidRPr="00CA180A">
        <w:t xml:space="preserve">Добавочный капитал вообще сложно считать источником финансирования деятельности предприятия, </w:t>
      </w:r>
      <w:r w:rsidR="00CA180A">
        <w:t>т.к</w:t>
      </w:r>
      <w:r w:rsidR="00CA180A" w:rsidRPr="00CA180A">
        <w:t xml:space="preserve"> </w:t>
      </w:r>
      <w:r w:rsidR="00062793" w:rsidRPr="00CA180A">
        <w:t>он образуется в основном за сч</w:t>
      </w:r>
      <w:r w:rsidRPr="00CA180A">
        <w:t>ё</w:t>
      </w:r>
      <w:r w:rsidR="00062793" w:rsidRPr="00CA180A">
        <w:t>т имущества, приобрет</w:t>
      </w:r>
      <w:r w:rsidRPr="00CA180A">
        <w:t>ё</w:t>
      </w:r>
      <w:r w:rsidR="00062793" w:rsidRPr="00CA180A">
        <w:t>нного предприятием за сч</w:t>
      </w:r>
      <w:r w:rsidRPr="00CA180A">
        <w:t>ё</w:t>
      </w:r>
      <w:r w:rsidR="00062793" w:rsidRPr="00CA180A">
        <w:t>т прибыли или его переоценки, а также различных поступлений, закрепл</w:t>
      </w:r>
      <w:r w:rsidRPr="00CA180A">
        <w:t>ё</w:t>
      </w:r>
      <w:r w:rsidR="00062793" w:rsidRPr="00CA180A">
        <w:t>нных законодательством РФ</w:t>
      </w:r>
      <w:r w:rsidR="00CA180A" w:rsidRPr="00CA180A">
        <w:t xml:space="preserve">. </w:t>
      </w:r>
      <w:r w:rsidR="00062793" w:rsidRPr="00CA180A">
        <w:t>В основном добавочный капитал добавляет разницу стоимости уже имеющегося имущества и уставным капиталом</w:t>
      </w:r>
      <w:r w:rsidR="00CA180A" w:rsidRPr="00CA180A">
        <w:t xml:space="preserve">. </w:t>
      </w:r>
      <w:r w:rsidR="00062793" w:rsidRPr="00CA180A">
        <w:t>Расходование этих средств также ж</w:t>
      </w:r>
      <w:r w:rsidRPr="00CA180A">
        <w:t>ё</w:t>
      </w:r>
      <w:r w:rsidR="00062793" w:rsidRPr="00CA180A">
        <w:t>стко закреплено</w:t>
      </w:r>
      <w:r w:rsidR="00CA180A" w:rsidRPr="00CA180A">
        <w:t>.</w:t>
      </w:r>
    </w:p>
    <w:p w:rsidR="00CA180A" w:rsidRDefault="00EB21F9" w:rsidP="00CA180A">
      <w:pPr>
        <w:ind w:firstLine="709"/>
      </w:pPr>
      <w:r w:rsidRPr="00CA180A">
        <w:t>3</w:t>
      </w:r>
      <w:r w:rsidR="00CA180A" w:rsidRPr="00CA180A">
        <w:t xml:space="preserve">. </w:t>
      </w:r>
      <w:r w:rsidR="00062793" w:rsidRPr="00CA180A">
        <w:t xml:space="preserve">Резервный капитал также сложно рассматривать как источник финансирования, </w:t>
      </w:r>
      <w:r w:rsidR="00CA180A">
        <w:t>т.к</w:t>
      </w:r>
      <w:r w:rsidR="00CA180A" w:rsidRPr="00CA180A">
        <w:t xml:space="preserve"> </w:t>
      </w:r>
      <w:r w:rsidR="00062793" w:rsidRPr="00CA180A">
        <w:t xml:space="preserve">направления его использования для отдельных организаций законодательно закреплены, для всех остальных </w:t>
      </w:r>
      <w:r w:rsidR="00CA180A">
        <w:t>-</w:t>
      </w:r>
      <w:r w:rsidR="00062793" w:rsidRPr="00CA180A">
        <w:t xml:space="preserve"> закрепляются учредительными документами</w:t>
      </w:r>
      <w:r w:rsidR="00CA180A" w:rsidRPr="00CA180A">
        <w:t xml:space="preserve">. </w:t>
      </w:r>
      <w:r w:rsidR="00062793" w:rsidRPr="00CA180A">
        <w:t>В основном, резервный капитал используется на покрытие непредвиденных убытков, потерь и выполнение своих обязательств, в случае, если их выполнение за сч</w:t>
      </w:r>
      <w:r w:rsidRPr="00CA180A">
        <w:t>ё</w:t>
      </w:r>
      <w:r w:rsidR="00062793" w:rsidRPr="00CA180A">
        <w:t>т других источников невозможно</w:t>
      </w:r>
      <w:r w:rsidR="00CA180A" w:rsidRPr="00CA180A">
        <w:t>.</w:t>
      </w:r>
    </w:p>
    <w:p w:rsidR="00CA180A" w:rsidRDefault="00EB21F9" w:rsidP="00CA180A">
      <w:pPr>
        <w:ind w:firstLine="709"/>
      </w:pPr>
      <w:r w:rsidRPr="00CA180A">
        <w:t>4</w:t>
      </w:r>
      <w:r w:rsidR="00CA180A" w:rsidRPr="00CA180A">
        <w:t xml:space="preserve">. </w:t>
      </w:r>
      <w:r w:rsidR="00062793" w:rsidRPr="00CA180A">
        <w:t>Фонды специального назначения в основном направлены на аккумулирование денежных средств за сч</w:t>
      </w:r>
      <w:r w:rsidRPr="00CA180A">
        <w:t>ё</w:t>
      </w:r>
      <w:r w:rsidR="00062793" w:rsidRPr="00CA180A">
        <w:t>т чистой прибыли для финансирования целевых мероприятий</w:t>
      </w:r>
      <w:r w:rsidR="00CA180A" w:rsidRPr="00CA180A">
        <w:t xml:space="preserve">. </w:t>
      </w:r>
      <w:r w:rsidR="00062793" w:rsidRPr="00CA180A">
        <w:t>Они образуются по нормам и видам, утверждаемым собственниками, они же утверждают и направления использования</w:t>
      </w:r>
      <w:r w:rsidR="00CA180A">
        <w:t>.</w:t>
      </w:r>
      <w:r w:rsidR="007A4EE1">
        <w:t xml:space="preserve"> </w:t>
      </w:r>
      <w:r w:rsidR="00CA180A">
        <w:t>Т.к.</w:t>
      </w:r>
      <w:r w:rsidR="00CA180A" w:rsidRPr="00CA180A">
        <w:t xml:space="preserve"> </w:t>
      </w:r>
      <w:r w:rsidR="00062793" w:rsidRPr="00CA180A">
        <w:t>эти фонды, как и резервный капитал, образуются за сч</w:t>
      </w:r>
      <w:r w:rsidRPr="00CA180A">
        <w:t>ё</w:t>
      </w:r>
      <w:r w:rsidR="00062793" w:rsidRPr="00CA180A">
        <w:t>т прибыли, то их надо считать производными источниками</w:t>
      </w:r>
      <w:r w:rsidR="00CA180A" w:rsidRPr="00CA180A">
        <w:t>.</w:t>
      </w:r>
    </w:p>
    <w:p w:rsidR="00CA180A" w:rsidRDefault="00EB21F9" w:rsidP="00CA180A">
      <w:pPr>
        <w:ind w:firstLine="709"/>
      </w:pPr>
      <w:r w:rsidRPr="00CA180A">
        <w:t>5</w:t>
      </w:r>
      <w:r w:rsidR="00CA180A" w:rsidRPr="00CA180A">
        <w:t xml:space="preserve">. </w:t>
      </w:r>
      <w:r w:rsidR="00062793" w:rsidRPr="00CA180A">
        <w:t>Нераспредел</w:t>
      </w:r>
      <w:r w:rsidRPr="00CA180A">
        <w:t>ё</w:t>
      </w:r>
      <w:r w:rsidR="00062793" w:rsidRPr="00CA180A">
        <w:t>нная прибыль, по всей видимости, является самым крупным и эффективным источником собственных средств на предприятии, которым оно может оперировать в своей хозяйственной деятельности</w:t>
      </w:r>
      <w:r w:rsidR="00CA180A" w:rsidRPr="00CA180A">
        <w:t xml:space="preserve">. </w:t>
      </w:r>
      <w:r w:rsidR="00062793" w:rsidRPr="00CA180A">
        <w:t>Однако е</w:t>
      </w:r>
      <w:r w:rsidRPr="00CA180A">
        <w:t>ё</w:t>
      </w:r>
      <w:r w:rsidR="00062793" w:rsidRPr="00CA180A">
        <w:t xml:space="preserve"> размер также зависит от ряда внешних и внутренних факторов</w:t>
      </w:r>
      <w:r w:rsidR="00CA180A" w:rsidRPr="00CA180A">
        <w:t>.</w:t>
      </w:r>
    </w:p>
    <w:p w:rsidR="00CA180A" w:rsidRDefault="00EB21F9" w:rsidP="00CA180A">
      <w:pPr>
        <w:ind w:firstLine="709"/>
      </w:pPr>
      <w:r w:rsidRPr="00CA180A">
        <w:t>6</w:t>
      </w:r>
      <w:r w:rsidR="00CA180A" w:rsidRPr="00CA180A">
        <w:t xml:space="preserve">. </w:t>
      </w:r>
      <w:r w:rsidR="00062793" w:rsidRPr="00CA180A">
        <w:t>В составе резервов по привлечению собственного капитала в настоящее время как основной элемент можно выделить доход от сдачи имущества в аренду</w:t>
      </w:r>
      <w:r w:rsidR="00CA180A" w:rsidRPr="00CA180A">
        <w:t xml:space="preserve">. </w:t>
      </w:r>
      <w:r w:rsidR="00062793" w:rsidRPr="00CA180A">
        <w:t>Наиболее широкое применение арендные отношения нашли на предприятиях, на балансе которых находится многочисленное недвижимое имущество, подходящее для этой цели</w:t>
      </w:r>
      <w:r w:rsidR="00CA180A" w:rsidRPr="00CA180A">
        <w:t xml:space="preserve">. </w:t>
      </w:r>
      <w:r w:rsidR="00062793" w:rsidRPr="00CA180A">
        <w:t xml:space="preserve">Это достаточно негативное явление, </w:t>
      </w:r>
      <w:r w:rsidR="00CA180A">
        <w:t>т.к</w:t>
      </w:r>
      <w:r w:rsidR="00CA180A" w:rsidRPr="00CA180A">
        <w:t xml:space="preserve"> </w:t>
      </w:r>
      <w:r w:rsidR="00062793" w:rsidRPr="00CA180A">
        <w:t>зачастую, сдача имущества в аренду вед</w:t>
      </w:r>
      <w:r w:rsidRPr="00CA180A">
        <w:t>ё</w:t>
      </w:r>
      <w:r w:rsidR="00062793" w:rsidRPr="00CA180A">
        <w:t>тся за сч</w:t>
      </w:r>
      <w:r w:rsidRPr="00CA180A">
        <w:t>ё</w:t>
      </w:r>
      <w:r w:rsidR="00062793" w:rsidRPr="00CA180A">
        <w:t>т сокращения производства и демонтажа уникального оборудования, находящегося в сдаваемом помещении</w:t>
      </w:r>
      <w:r w:rsidR="00CA180A" w:rsidRPr="00CA180A">
        <w:t xml:space="preserve">. </w:t>
      </w:r>
      <w:r w:rsidR="00062793" w:rsidRPr="00CA180A">
        <w:t>По всей видимости, руководство таких предприятий либо не видит других возможностей в использовании производственных площадей и оборудования, либо в погоне за материальной выгодой наносят ущерб производству</w:t>
      </w:r>
      <w:r w:rsidR="00CA180A" w:rsidRPr="00CA180A">
        <w:t>.</w:t>
      </w:r>
    </w:p>
    <w:p w:rsidR="00CA180A" w:rsidRDefault="00062793" w:rsidP="00CA180A">
      <w:pPr>
        <w:ind w:firstLine="709"/>
      </w:pPr>
      <w:r w:rsidRPr="00CA180A">
        <w:t>В итоге, самым главным источником финансирования деятельности предприятия стала нераспредел</w:t>
      </w:r>
      <w:r w:rsidR="00EB21F9" w:rsidRPr="00CA180A">
        <w:t>ё</w:t>
      </w:r>
      <w:r w:rsidRPr="00CA180A">
        <w:t>нная прибыль</w:t>
      </w:r>
      <w:r w:rsidR="00CA180A" w:rsidRPr="00CA180A">
        <w:t>.</w:t>
      </w:r>
    </w:p>
    <w:p w:rsidR="00062793" w:rsidRPr="00CA180A" w:rsidRDefault="00062793" w:rsidP="00CA180A">
      <w:pPr>
        <w:ind w:firstLine="709"/>
      </w:pPr>
      <w:r w:rsidRPr="00CA180A">
        <w:t>Для вновь создающихся предприятий главным источником финансирования является уставной капитал</w:t>
      </w:r>
      <w:r w:rsidR="00CA180A" w:rsidRPr="00CA180A">
        <w:t xml:space="preserve">. </w:t>
      </w:r>
      <w:r w:rsidRPr="00CA180A">
        <w:t>Однако не всегда его величина реально соответствует потребности предприятия для начала своей деятельности</w:t>
      </w:r>
    </w:p>
    <w:p w:rsidR="00CA180A" w:rsidRDefault="00062793" w:rsidP="00CA180A">
      <w:pPr>
        <w:ind w:firstLine="709"/>
      </w:pPr>
      <w:r w:rsidRPr="00CA180A">
        <w:t>Для финансирования, предназначенного для различных целей, используются специальные целевые финансовые фонды, а в отдельных случаях и резервный капитал</w:t>
      </w:r>
      <w:r w:rsidR="00CA180A" w:rsidRPr="00CA180A">
        <w:t>.</w:t>
      </w:r>
    </w:p>
    <w:p w:rsidR="00CA180A" w:rsidRDefault="007A4EE1" w:rsidP="007A4EE1">
      <w:pPr>
        <w:pStyle w:val="2"/>
      </w:pPr>
      <w:r>
        <w:br w:type="page"/>
      </w:r>
      <w:bookmarkStart w:id="12" w:name="_Toc256396818"/>
      <w:r w:rsidR="00CA180A">
        <w:t>Список литературы</w:t>
      </w:r>
      <w:bookmarkEnd w:id="12"/>
    </w:p>
    <w:p w:rsidR="007A4EE1" w:rsidRDefault="007A4EE1" w:rsidP="00CA180A">
      <w:pPr>
        <w:ind w:firstLine="709"/>
        <w:rPr>
          <w:i/>
          <w:iCs/>
        </w:rPr>
      </w:pPr>
    </w:p>
    <w:p w:rsid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Васькин В</w:t>
      </w:r>
      <w:r w:rsidR="00CA180A" w:rsidRPr="00CA180A">
        <w:t xml:space="preserve">. </w:t>
      </w:r>
      <w:r w:rsidRPr="00CA180A">
        <w:t>Участники, уставный капитал, реорганизация и ликвидация обществ с ограниченной ответственностью</w:t>
      </w:r>
      <w:r w:rsidR="00CA180A">
        <w:t xml:space="preserve"> // </w:t>
      </w:r>
      <w:r w:rsidRPr="00CA180A">
        <w:t>Финансовая газета</w:t>
      </w:r>
      <w:r w:rsidR="00CA180A" w:rsidRPr="00CA180A">
        <w:t xml:space="preserve">. </w:t>
      </w:r>
      <w:r w:rsidRPr="00CA180A">
        <w:t xml:space="preserve">Региональный выпуск </w:t>
      </w:r>
      <w:r w:rsidR="00CA180A">
        <w:t>-</w:t>
      </w:r>
      <w:r w:rsidRPr="00CA180A">
        <w:t xml:space="preserve"> 2000</w:t>
      </w:r>
      <w:r w:rsidR="00CA180A" w:rsidRPr="00CA180A">
        <w:t>.</w:t>
      </w:r>
    </w:p>
    <w:p w:rsid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Волков Н</w:t>
      </w:r>
      <w:r w:rsidR="00CA180A">
        <w:rPr>
          <w:i/>
          <w:iCs/>
        </w:rPr>
        <w:t xml:space="preserve">.Г. </w:t>
      </w:r>
      <w:r w:rsidRPr="00CA180A">
        <w:t>Уч</w:t>
      </w:r>
      <w:r w:rsidR="009745C9" w:rsidRPr="00CA180A">
        <w:t>ё</w:t>
      </w:r>
      <w:r w:rsidRPr="00CA180A">
        <w:t>т вкладов в уставный капитал</w:t>
      </w:r>
      <w:r w:rsidR="00CA180A" w:rsidRPr="00CA180A">
        <w:t>.</w:t>
      </w:r>
      <w:r w:rsidR="00CA180A">
        <w:t xml:space="preserve"> // </w:t>
      </w:r>
      <w:r w:rsidRPr="00CA180A">
        <w:t>Бухгалтерский уч</w:t>
      </w:r>
      <w:r w:rsidR="009745C9" w:rsidRPr="00CA180A">
        <w:t>ё</w:t>
      </w:r>
      <w:r w:rsidRPr="00CA180A">
        <w:t xml:space="preserve">т </w:t>
      </w:r>
      <w:r w:rsidR="00CA180A">
        <w:t>-</w:t>
      </w:r>
      <w:r w:rsidRPr="00CA180A">
        <w:t xml:space="preserve"> 2000</w:t>
      </w:r>
      <w:r w:rsidR="00CA180A" w:rsidRPr="00CA180A">
        <w:t>.</w:t>
      </w:r>
    </w:p>
    <w:p w:rsid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Глущенко В</w:t>
      </w:r>
      <w:r w:rsidR="00CA180A">
        <w:rPr>
          <w:i/>
          <w:iCs/>
        </w:rPr>
        <w:t xml:space="preserve">.В., </w:t>
      </w:r>
      <w:r w:rsidRPr="00CA180A">
        <w:rPr>
          <w:i/>
          <w:iCs/>
        </w:rPr>
        <w:t>Глущенко Н</w:t>
      </w:r>
      <w:r w:rsidR="00CA180A">
        <w:rPr>
          <w:i/>
          <w:iCs/>
        </w:rPr>
        <w:t xml:space="preserve">.И. </w:t>
      </w:r>
      <w:r w:rsidRPr="00CA180A">
        <w:t>Финансы, финансовая политика, маркетинг, менеджмент, финансовый риск-менеджмент, ценные бумаги, страхование</w:t>
      </w:r>
      <w:r w:rsidR="00CA180A" w:rsidRPr="00CA180A">
        <w:t xml:space="preserve">. </w:t>
      </w:r>
      <w:r w:rsidR="00CA180A">
        <w:t>-</w:t>
      </w:r>
      <w:r w:rsidRPr="00CA180A">
        <w:t xml:space="preserve"> Железнодорожный, Моск</w:t>
      </w:r>
      <w:r w:rsidR="00CA180A" w:rsidRPr="00CA180A">
        <w:t xml:space="preserve">. </w:t>
      </w:r>
      <w:r w:rsidR="007A4EE1">
        <w:t>о</w:t>
      </w:r>
      <w:r w:rsidR="009745C9" w:rsidRPr="00CA180A">
        <w:t>бл</w:t>
      </w:r>
      <w:r w:rsidR="00CA180A">
        <w:t>.:</w:t>
      </w:r>
      <w:r w:rsidR="00CA180A" w:rsidRPr="00CA180A">
        <w:t xml:space="preserve"> </w:t>
      </w:r>
      <w:r w:rsidR="009745C9" w:rsidRPr="00CA180A">
        <w:t>ТОО НПЦ</w:t>
      </w:r>
      <w:r w:rsidR="00CA180A">
        <w:t xml:space="preserve"> "</w:t>
      </w:r>
      <w:r w:rsidR="009745C9" w:rsidRPr="00CA180A">
        <w:t>Крылья</w:t>
      </w:r>
      <w:r w:rsidR="00CA180A">
        <w:t xml:space="preserve">", </w:t>
      </w:r>
      <w:r w:rsidR="009745C9" w:rsidRPr="00CA180A">
        <w:t>1998</w:t>
      </w:r>
      <w:r w:rsidR="00CA180A" w:rsidRPr="00CA180A">
        <w:t>.</w:t>
      </w:r>
    </w:p>
    <w:p w:rsid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Ефимова О</w:t>
      </w:r>
      <w:r w:rsidR="00CA180A">
        <w:rPr>
          <w:i/>
          <w:iCs/>
        </w:rPr>
        <w:t xml:space="preserve">.В. </w:t>
      </w:r>
      <w:r w:rsidRPr="00CA180A">
        <w:t>Анализ собственного капитала</w:t>
      </w:r>
      <w:r w:rsidR="00CA180A">
        <w:t xml:space="preserve"> // </w:t>
      </w:r>
      <w:r w:rsidRPr="00CA180A">
        <w:t>Бухгалтерский уч</w:t>
      </w:r>
      <w:r w:rsidR="009745C9" w:rsidRPr="00CA180A">
        <w:t>ё</w:t>
      </w:r>
      <w:r w:rsidRPr="00CA180A">
        <w:t xml:space="preserve">т </w:t>
      </w:r>
      <w:r w:rsidR="00CA180A">
        <w:t>-</w:t>
      </w:r>
      <w:r w:rsidRPr="00CA180A">
        <w:t xml:space="preserve"> 1999</w:t>
      </w:r>
      <w:r w:rsidR="00CA180A" w:rsidRPr="00CA180A">
        <w:t>.</w:t>
      </w:r>
    </w:p>
    <w:p w:rsid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Лытнева Н</w:t>
      </w:r>
      <w:r w:rsidR="00CA180A">
        <w:rPr>
          <w:i/>
          <w:iCs/>
        </w:rPr>
        <w:t xml:space="preserve">.А., </w:t>
      </w:r>
      <w:r w:rsidRPr="00CA180A">
        <w:rPr>
          <w:i/>
          <w:iCs/>
        </w:rPr>
        <w:t>Малявкина Л</w:t>
      </w:r>
      <w:r w:rsidR="00CA180A">
        <w:rPr>
          <w:i/>
          <w:iCs/>
        </w:rPr>
        <w:t xml:space="preserve">.И., </w:t>
      </w:r>
      <w:r w:rsidRPr="00CA180A">
        <w:rPr>
          <w:i/>
          <w:iCs/>
        </w:rPr>
        <w:t>Лытнева Е</w:t>
      </w:r>
      <w:r w:rsidR="00CA180A">
        <w:rPr>
          <w:i/>
          <w:iCs/>
        </w:rPr>
        <w:t xml:space="preserve">.А. </w:t>
      </w:r>
      <w:r w:rsidRPr="00CA180A">
        <w:t>Переход права собственности доли участника в уставном капитале</w:t>
      </w:r>
      <w:r w:rsidR="00CA180A" w:rsidRPr="00CA180A">
        <w:t>.</w:t>
      </w:r>
      <w:r w:rsidR="00CA180A">
        <w:t xml:space="preserve"> // </w:t>
      </w:r>
      <w:r w:rsidRPr="00CA180A">
        <w:t>Бухгалтерский уч</w:t>
      </w:r>
      <w:r w:rsidR="009745C9" w:rsidRPr="00CA180A">
        <w:t>ё</w:t>
      </w:r>
      <w:r w:rsidRPr="00CA180A">
        <w:t xml:space="preserve">т </w:t>
      </w:r>
      <w:r w:rsidR="00CA180A">
        <w:t>-</w:t>
      </w:r>
      <w:r w:rsidRPr="00CA180A">
        <w:t xml:space="preserve"> 2000</w:t>
      </w:r>
      <w:r w:rsidR="00CA180A" w:rsidRPr="00CA180A">
        <w:t>.</w:t>
      </w:r>
    </w:p>
    <w:p w:rsid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Макалкин И</w:t>
      </w:r>
      <w:r w:rsidR="00CA180A">
        <w:rPr>
          <w:i/>
          <w:iCs/>
        </w:rPr>
        <w:t xml:space="preserve">.А. </w:t>
      </w:r>
      <w:r w:rsidRPr="00CA180A">
        <w:t>Собственный капитал</w:t>
      </w:r>
      <w:r w:rsidR="00CA180A" w:rsidRPr="00CA180A">
        <w:t xml:space="preserve">: </w:t>
      </w:r>
      <w:r w:rsidRPr="00CA180A">
        <w:t>структура, формирование и использование</w:t>
      </w:r>
      <w:r w:rsidR="00CA180A" w:rsidRPr="00CA180A">
        <w:t>.</w:t>
      </w:r>
      <w:r w:rsidR="00CA180A">
        <w:t xml:space="preserve"> // </w:t>
      </w:r>
      <w:r w:rsidRPr="00CA180A">
        <w:t xml:space="preserve">Главбух </w:t>
      </w:r>
      <w:r w:rsidR="00CA180A">
        <w:t>-</w:t>
      </w:r>
      <w:r w:rsidRPr="00CA180A">
        <w:t xml:space="preserve"> 1999</w:t>
      </w:r>
      <w:r w:rsidR="00CA180A" w:rsidRPr="00CA180A">
        <w:t>.</w:t>
      </w:r>
    </w:p>
    <w:p w:rsidR="004039E8" w:rsidRPr="00CA180A" w:rsidRDefault="00B153A7" w:rsidP="007A4EE1">
      <w:pPr>
        <w:pStyle w:val="a0"/>
        <w:tabs>
          <w:tab w:val="left" w:pos="402"/>
        </w:tabs>
      </w:pPr>
      <w:r w:rsidRPr="00CA180A">
        <w:rPr>
          <w:i/>
          <w:iCs/>
        </w:rPr>
        <w:t>Ткачук Н</w:t>
      </w:r>
      <w:r w:rsidR="00CA180A">
        <w:rPr>
          <w:i/>
          <w:iCs/>
        </w:rPr>
        <w:t xml:space="preserve">.В. </w:t>
      </w:r>
      <w:r w:rsidRPr="00CA180A">
        <w:t>Изменение уставного капитала акционерного общества</w:t>
      </w:r>
      <w:r w:rsidR="00CA180A" w:rsidRPr="00CA180A">
        <w:t>.</w:t>
      </w:r>
      <w:r w:rsidR="00CA180A">
        <w:t xml:space="preserve"> // </w:t>
      </w:r>
      <w:r w:rsidRPr="00CA180A">
        <w:t xml:space="preserve">Главбух </w:t>
      </w:r>
      <w:r w:rsidR="00CA180A">
        <w:t>-</w:t>
      </w:r>
      <w:r w:rsidRPr="00CA180A">
        <w:t xml:space="preserve"> 1999</w:t>
      </w:r>
      <w:r w:rsidR="00CA180A" w:rsidRPr="00CA180A">
        <w:t>.</w:t>
      </w:r>
      <w:bookmarkStart w:id="13" w:name="_GoBack"/>
      <w:bookmarkEnd w:id="13"/>
    </w:p>
    <w:sectPr w:rsidR="004039E8" w:rsidRPr="00CA180A" w:rsidSect="00CA180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66" w:rsidRDefault="00225666">
      <w:pPr>
        <w:ind w:firstLine="709"/>
      </w:pPr>
      <w:r>
        <w:separator/>
      </w:r>
    </w:p>
  </w:endnote>
  <w:endnote w:type="continuationSeparator" w:id="0">
    <w:p w:rsidR="00225666" w:rsidRDefault="0022566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0A" w:rsidRDefault="00CA180A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0A" w:rsidRDefault="00CA180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66" w:rsidRDefault="00225666">
      <w:pPr>
        <w:ind w:firstLine="709"/>
      </w:pPr>
      <w:r>
        <w:separator/>
      </w:r>
    </w:p>
  </w:footnote>
  <w:footnote w:type="continuationSeparator" w:id="0">
    <w:p w:rsidR="00225666" w:rsidRDefault="00225666">
      <w:pPr>
        <w:ind w:firstLine="709"/>
      </w:pPr>
      <w:r>
        <w:continuationSeparator/>
      </w:r>
    </w:p>
  </w:footnote>
  <w:footnote w:id="1">
    <w:p w:rsidR="00225666" w:rsidRDefault="00CA180A" w:rsidP="00672D8F">
      <w:pPr>
        <w:pStyle w:val="af2"/>
      </w:pPr>
      <w:r w:rsidRPr="00666A65">
        <w:rPr>
          <w:rStyle w:val="af1"/>
          <w:sz w:val="20"/>
          <w:szCs w:val="20"/>
        </w:rPr>
        <w:footnoteRef/>
      </w:r>
      <w:r w:rsidRPr="00666A65">
        <w:t xml:space="preserve"> </w:t>
      </w:r>
      <w:r w:rsidRPr="00672D8F">
        <w:t>Бухгалтерский учет. – 1999. – №1. Стр.95-101.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0A" w:rsidRDefault="0036339D" w:rsidP="001046A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CA180A" w:rsidRDefault="00CA180A" w:rsidP="004039E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0A" w:rsidRDefault="00CA18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9CE"/>
    <w:multiLevelType w:val="hybridMultilevel"/>
    <w:tmpl w:val="6016C1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32247"/>
    <w:multiLevelType w:val="hybridMultilevel"/>
    <w:tmpl w:val="EA5A3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9758E0"/>
    <w:multiLevelType w:val="hybridMultilevel"/>
    <w:tmpl w:val="4044C2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5A4B2E7B"/>
    <w:multiLevelType w:val="singleLevel"/>
    <w:tmpl w:val="D58C1A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FE77D56"/>
    <w:multiLevelType w:val="hybridMultilevel"/>
    <w:tmpl w:val="899E11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04B613D"/>
    <w:multiLevelType w:val="singleLevel"/>
    <w:tmpl w:val="FEDE32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621F7FF5"/>
    <w:multiLevelType w:val="singleLevel"/>
    <w:tmpl w:val="89E228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62AC3CF3"/>
    <w:multiLevelType w:val="hybridMultilevel"/>
    <w:tmpl w:val="55AC3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0">
    <w:nsid w:val="64987287"/>
    <w:multiLevelType w:val="hybridMultilevel"/>
    <w:tmpl w:val="CEC872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5C054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12559A"/>
    <w:multiLevelType w:val="hybridMultilevel"/>
    <w:tmpl w:val="81FC0C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404092B"/>
    <w:multiLevelType w:val="hybridMultilevel"/>
    <w:tmpl w:val="14D46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6345CA"/>
    <w:multiLevelType w:val="singleLevel"/>
    <w:tmpl w:val="D86E6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9E8"/>
    <w:rsid w:val="00062793"/>
    <w:rsid w:val="000636C0"/>
    <w:rsid w:val="000C53BA"/>
    <w:rsid w:val="001046AF"/>
    <w:rsid w:val="0017555C"/>
    <w:rsid w:val="001E715E"/>
    <w:rsid w:val="00225666"/>
    <w:rsid w:val="00263F8C"/>
    <w:rsid w:val="00337C11"/>
    <w:rsid w:val="0036339D"/>
    <w:rsid w:val="004039E8"/>
    <w:rsid w:val="00415976"/>
    <w:rsid w:val="00522F9C"/>
    <w:rsid w:val="006266B1"/>
    <w:rsid w:val="00666A65"/>
    <w:rsid w:val="00672D8F"/>
    <w:rsid w:val="00782975"/>
    <w:rsid w:val="007A4EE1"/>
    <w:rsid w:val="007A538E"/>
    <w:rsid w:val="009249BD"/>
    <w:rsid w:val="009745C9"/>
    <w:rsid w:val="00AB44E0"/>
    <w:rsid w:val="00AE638A"/>
    <w:rsid w:val="00B153A7"/>
    <w:rsid w:val="00BE1151"/>
    <w:rsid w:val="00BF72D6"/>
    <w:rsid w:val="00CA180A"/>
    <w:rsid w:val="00EB21F9"/>
    <w:rsid w:val="00F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AAF241-CFEA-46D1-BAF5-A0A0310D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CA180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A180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A180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CA180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A180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A180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A180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A180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A180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CA180A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header"/>
    <w:basedOn w:val="a2"/>
    <w:next w:val="a8"/>
    <w:link w:val="a9"/>
    <w:uiPriority w:val="99"/>
    <w:rsid w:val="00CA180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CA180A"/>
    <w:rPr>
      <w:vertAlign w:val="superscript"/>
    </w:rPr>
  </w:style>
  <w:style w:type="character" w:styleId="ab">
    <w:name w:val="page number"/>
    <w:uiPriority w:val="99"/>
    <w:rsid w:val="00CA180A"/>
    <w:rPr>
      <w:rFonts w:ascii="Times New Roman" w:hAnsi="Times New Roman" w:cs="Times New Roman"/>
      <w:sz w:val="28"/>
      <w:szCs w:val="28"/>
    </w:rPr>
  </w:style>
  <w:style w:type="paragraph" w:styleId="ac">
    <w:name w:val="Body Text Indent"/>
    <w:basedOn w:val="a2"/>
    <w:link w:val="ad"/>
    <w:uiPriority w:val="99"/>
    <w:rsid w:val="00CA180A"/>
    <w:pPr>
      <w:shd w:val="clear" w:color="auto" w:fill="FFFFFF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8"/>
    </w:rPr>
  </w:style>
  <w:style w:type="paragraph" w:styleId="a8">
    <w:name w:val="Body Text"/>
    <w:basedOn w:val="a2"/>
    <w:link w:val="ae"/>
    <w:uiPriority w:val="99"/>
    <w:rsid w:val="00CA180A"/>
    <w:pPr>
      <w:ind w:firstLine="709"/>
    </w:pPr>
  </w:style>
  <w:style w:type="character" w:customStyle="1" w:styleId="ae">
    <w:name w:val="Основной текст Знак"/>
    <w:link w:val="a8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rsid w:val="004039E8"/>
    <w:pPr>
      <w:spacing w:after="120" w:line="480" w:lineRule="auto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f">
    <w:name w:val="Title"/>
    <w:basedOn w:val="a2"/>
    <w:link w:val="af0"/>
    <w:uiPriority w:val="99"/>
    <w:qFormat/>
    <w:rsid w:val="004039E8"/>
    <w:pPr>
      <w:ind w:firstLine="709"/>
      <w:jc w:val="center"/>
    </w:pPr>
    <w:rPr>
      <w:rFonts w:ascii="Arial" w:hAnsi="Arial" w:cs="Arial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1">
    <w:name w:val="footnote reference"/>
    <w:uiPriority w:val="99"/>
    <w:semiHidden/>
    <w:rsid w:val="00CA180A"/>
    <w:rPr>
      <w:sz w:val="28"/>
      <w:szCs w:val="28"/>
      <w:vertAlign w:val="superscript"/>
    </w:rPr>
  </w:style>
  <w:style w:type="paragraph" w:styleId="af2">
    <w:name w:val="footnote text"/>
    <w:basedOn w:val="a2"/>
    <w:link w:val="af3"/>
    <w:autoRedefine/>
    <w:uiPriority w:val="99"/>
    <w:semiHidden/>
    <w:rsid w:val="00CA180A"/>
    <w:pPr>
      <w:ind w:firstLine="709"/>
    </w:pPr>
    <w:rPr>
      <w:color w:val="000000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CA180A"/>
    <w:rPr>
      <w:color w:val="000000"/>
      <w:lang w:val="ru-RU" w:eastAsia="ru-RU"/>
    </w:rPr>
  </w:style>
  <w:style w:type="table" w:styleId="-1">
    <w:name w:val="Table Web 1"/>
    <w:basedOn w:val="a4"/>
    <w:uiPriority w:val="99"/>
    <w:rsid w:val="00CA180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4">
    <w:name w:val="выделение"/>
    <w:uiPriority w:val="99"/>
    <w:rsid w:val="00CA180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5">
    <w:name w:val="Hyperlink"/>
    <w:uiPriority w:val="99"/>
    <w:rsid w:val="00CA180A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c"/>
    <w:uiPriority w:val="99"/>
    <w:rsid w:val="00CA180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6"/>
    <w:uiPriority w:val="99"/>
    <w:locked/>
    <w:rsid w:val="00CA180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CA180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8"/>
    <w:uiPriority w:val="99"/>
    <w:semiHidden/>
    <w:locked/>
    <w:rsid w:val="00CA180A"/>
    <w:rPr>
      <w:sz w:val="28"/>
      <w:szCs w:val="28"/>
      <w:lang w:val="ru-RU" w:eastAsia="ru-RU"/>
    </w:rPr>
  </w:style>
  <w:style w:type="paragraph" w:styleId="af8">
    <w:name w:val="footer"/>
    <w:basedOn w:val="a2"/>
    <w:link w:val="12"/>
    <w:uiPriority w:val="99"/>
    <w:semiHidden/>
    <w:rsid w:val="00CA180A"/>
    <w:pPr>
      <w:tabs>
        <w:tab w:val="center" w:pos="4819"/>
        <w:tab w:val="right" w:pos="9639"/>
      </w:tabs>
      <w:ind w:firstLine="709"/>
    </w:pPr>
  </w:style>
  <w:style w:type="character" w:customStyle="1" w:styleId="af9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CA180A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CA180A"/>
    <w:pPr>
      <w:numPr>
        <w:numId w:val="14"/>
      </w:numPr>
      <w:spacing w:line="360" w:lineRule="auto"/>
      <w:jc w:val="both"/>
    </w:pPr>
    <w:rPr>
      <w:sz w:val="28"/>
      <w:szCs w:val="28"/>
    </w:rPr>
  </w:style>
  <w:style w:type="paragraph" w:styleId="afa">
    <w:name w:val="caption"/>
    <w:basedOn w:val="a2"/>
    <w:next w:val="a2"/>
    <w:uiPriority w:val="99"/>
    <w:qFormat/>
    <w:rsid w:val="00CA180A"/>
    <w:pPr>
      <w:ind w:firstLine="709"/>
    </w:pPr>
    <w:rPr>
      <w:b/>
      <w:bCs/>
      <w:sz w:val="20"/>
      <w:szCs w:val="20"/>
    </w:rPr>
  </w:style>
  <w:style w:type="character" w:customStyle="1" w:styleId="afb">
    <w:name w:val="номер страницы"/>
    <w:uiPriority w:val="99"/>
    <w:rsid w:val="00CA180A"/>
    <w:rPr>
      <w:sz w:val="28"/>
      <w:szCs w:val="28"/>
    </w:rPr>
  </w:style>
  <w:style w:type="paragraph" w:customStyle="1" w:styleId="afc">
    <w:name w:val="Обычный +"/>
    <w:basedOn w:val="a2"/>
    <w:autoRedefine/>
    <w:uiPriority w:val="99"/>
    <w:rsid w:val="00CA180A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CA180A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CA180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A180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A180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A180A"/>
    <w:pPr>
      <w:ind w:left="958" w:firstLine="709"/>
    </w:pPr>
  </w:style>
  <w:style w:type="paragraph" w:styleId="25">
    <w:name w:val="Body Text Indent 2"/>
    <w:basedOn w:val="a2"/>
    <w:link w:val="26"/>
    <w:uiPriority w:val="99"/>
    <w:rsid w:val="00CA180A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A180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CA180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autoRedefine/>
    <w:uiPriority w:val="99"/>
    <w:rsid w:val="00CA180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A180A"/>
    <w:pPr>
      <w:numPr>
        <w:numId w:val="1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A180A"/>
    <w:pPr>
      <w:numPr>
        <w:numId w:val="16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A180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A180A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CA180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A180A"/>
    <w:rPr>
      <w:i/>
      <w:iCs/>
    </w:rPr>
  </w:style>
  <w:style w:type="paragraph" w:customStyle="1" w:styleId="aff">
    <w:name w:val="ТАБЛИЦА"/>
    <w:next w:val="a2"/>
    <w:autoRedefine/>
    <w:uiPriority w:val="99"/>
    <w:rsid w:val="00CA180A"/>
    <w:pPr>
      <w:spacing w:line="360" w:lineRule="auto"/>
    </w:pPr>
    <w:rPr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CA180A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CA180A"/>
  </w:style>
  <w:style w:type="table" w:customStyle="1" w:styleId="15">
    <w:name w:val="Стиль таблицы1"/>
    <w:basedOn w:val="a4"/>
    <w:uiPriority w:val="99"/>
    <w:rsid w:val="00CA180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CA180A"/>
    <w:pPr>
      <w:jc w:val="center"/>
    </w:pPr>
  </w:style>
  <w:style w:type="paragraph" w:styleId="aff2">
    <w:name w:val="endnote text"/>
    <w:basedOn w:val="a2"/>
    <w:link w:val="aff3"/>
    <w:uiPriority w:val="99"/>
    <w:semiHidden/>
    <w:rsid w:val="00CA180A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CA180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5483</Words>
  <Characters>31258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36668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admin</dc:creator>
  <cp:keywords/>
  <dc:description/>
  <cp:lastModifiedBy>admin</cp:lastModifiedBy>
  <cp:revision>2</cp:revision>
  <dcterms:created xsi:type="dcterms:W3CDTF">2014-03-03T22:19:00Z</dcterms:created>
  <dcterms:modified xsi:type="dcterms:W3CDTF">2014-03-03T22:19:00Z</dcterms:modified>
</cp:coreProperties>
</file>