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FA3" w:rsidRDefault="00F82FA3">
      <w:pPr>
        <w:widowControl w:val="0"/>
        <w:spacing w:before="120"/>
        <w:jc w:val="center"/>
        <w:rPr>
          <w:b/>
          <w:bCs/>
          <w:color w:val="000000"/>
          <w:sz w:val="32"/>
          <w:szCs w:val="32"/>
        </w:rPr>
      </w:pPr>
      <w:r>
        <w:rPr>
          <w:b/>
          <w:bCs/>
          <w:color w:val="000000"/>
          <w:sz w:val="32"/>
          <w:szCs w:val="32"/>
        </w:rPr>
        <w:t>Потенциал влияния русского зарубежья на динамику российско-американских отношений</w:t>
      </w:r>
    </w:p>
    <w:p w:rsidR="00F82FA3" w:rsidRDefault="00F82FA3">
      <w:pPr>
        <w:widowControl w:val="0"/>
        <w:spacing w:before="120"/>
        <w:jc w:val="center"/>
        <w:rPr>
          <w:color w:val="000000"/>
          <w:sz w:val="28"/>
          <w:szCs w:val="28"/>
        </w:rPr>
      </w:pPr>
      <w:r>
        <w:rPr>
          <w:color w:val="000000"/>
          <w:sz w:val="28"/>
          <w:szCs w:val="28"/>
        </w:rPr>
        <w:t xml:space="preserve">Корнилов А.А. </w:t>
      </w:r>
    </w:p>
    <w:p w:rsidR="00F82FA3" w:rsidRDefault="00F82FA3">
      <w:pPr>
        <w:widowControl w:val="0"/>
        <w:spacing w:before="120"/>
        <w:ind w:firstLine="567"/>
        <w:jc w:val="both"/>
        <w:rPr>
          <w:color w:val="000000"/>
          <w:sz w:val="24"/>
          <w:szCs w:val="24"/>
        </w:rPr>
      </w:pPr>
      <w:r>
        <w:rPr>
          <w:color w:val="000000"/>
          <w:sz w:val="24"/>
          <w:szCs w:val="24"/>
        </w:rPr>
        <w:t xml:space="preserve">Согласно данным Бюро Переписи США, опубликованным в 2000 г., более 2,6 миллиона американцев или 0,9 % граждан Соединенных Штатов считают себя русскими. В 1990 г. русскими себя называли более 2,9 млн. американцев или 1,2 % населения. Статистическое уменьшение не означает, однако, что сократилось число проживающих в США выходцев из России. Скорее всего, многие граждане российского происхождения на вопрос о национальности отвечают американец [1]. </w:t>
      </w:r>
    </w:p>
    <w:p w:rsidR="00F82FA3" w:rsidRDefault="00F82FA3">
      <w:pPr>
        <w:widowControl w:val="0"/>
        <w:spacing w:before="120"/>
        <w:ind w:firstLine="567"/>
        <w:jc w:val="both"/>
        <w:rPr>
          <w:color w:val="000000"/>
          <w:sz w:val="24"/>
          <w:szCs w:val="24"/>
        </w:rPr>
      </w:pPr>
      <w:r>
        <w:rPr>
          <w:color w:val="000000"/>
          <w:sz w:val="24"/>
          <w:szCs w:val="24"/>
        </w:rPr>
        <w:t xml:space="preserve">Несмотря на видимое снижение количества русских американцев, их участие в общественной жизни Соединенных Штатов остается заметным. Еще более заметным является влияние русских американцев на развитие отношений России и США. Данное влияние может быть определено, на наш взгляд, в трех основных сферах: 1) интеллектуальное, идейное воздействие; 2) структурный (организационный) потенциал влияния; 3) развитие конкретных проектов сотрудничества и помощи. </w:t>
      </w:r>
    </w:p>
    <w:p w:rsidR="00F82FA3" w:rsidRDefault="00F82FA3">
      <w:pPr>
        <w:widowControl w:val="0"/>
        <w:spacing w:before="120"/>
        <w:ind w:firstLine="567"/>
        <w:jc w:val="both"/>
        <w:rPr>
          <w:color w:val="000000"/>
          <w:sz w:val="24"/>
          <w:szCs w:val="24"/>
        </w:rPr>
      </w:pPr>
      <w:r>
        <w:rPr>
          <w:color w:val="000000"/>
          <w:sz w:val="24"/>
          <w:szCs w:val="24"/>
        </w:rPr>
        <w:t xml:space="preserve">Рассматривая сферу идейного, интеллектуального влияния, следует подчеркнуть, что в эмиграции очень ясно выделяются правый монархический лагерь, умеренно-прагматический спектр мысли, левое течение мысли и церковная мысль Зарубежья. Рассмотрим некоторые из названных течений мысли. </w:t>
      </w:r>
    </w:p>
    <w:p w:rsidR="00F82FA3" w:rsidRDefault="00F82FA3">
      <w:pPr>
        <w:widowControl w:val="0"/>
        <w:spacing w:before="120"/>
        <w:ind w:firstLine="567"/>
        <w:jc w:val="both"/>
        <w:rPr>
          <w:color w:val="000000"/>
          <w:sz w:val="24"/>
          <w:szCs w:val="24"/>
        </w:rPr>
      </w:pPr>
      <w:r>
        <w:rPr>
          <w:color w:val="000000"/>
          <w:sz w:val="24"/>
          <w:szCs w:val="24"/>
        </w:rPr>
        <w:t xml:space="preserve">Монархисты Зарубежья достаточно ярко выделяются на фоне дискуссий о настоящих и будущих отношениях Россия США. К этому направлению мысли в той или иной степени можно отнести В.Н. Беляева, П.Н. Будзиловича, проживающего в Канаде Г.М. Моисеева (издает Белый Листок, который читают и в США), Н.Л. Казанцева, издающего вместе с другими в Буэнос-Айресе газету Наша страна. </w:t>
      </w:r>
    </w:p>
    <w:p w:rsidR="00F82FA3" w:rsidRDefault="00F82FA3">
      <w:pPr>
        <w:widowControl w:val="0"/>
        <w:spacing w:before="120"/>
        <w:ind w:firstLine="567"/>
        <w:jc w:val="both"/>
        <w:rPr>
          <w:color w:val="000000"/>
          <w:sz w:val="24"/>
          <w:szCs w:val="24"/>
        </w:rPr>
      </w:pPr>
      <w:r>
        <w:rPr>
          <w:color w:val="000000"/>
          <w:sz w:val="24"/>
          <w:szCs w:val="24"/>
        </w:rPr>
        <w:t xml:space="preserve">Канадский Белый Листок анализирует развитие отношений между РФ и США с военно-политической точки зрения. Такой подход вполне объясним, если учесть, что издателем Листка является профессиональный военный. Георгий Митрофанович Моисеев, сын белого офицера, участвовал в годы второй мировой войны в антикоммунистической борьбе, служил в Зондерштабе Р Хольмстона-Смысловского фон Регенау [2]. </w:t>
      </w:r>
    </w:p>
    <w:p w:rsidR="00F82FA3" w:rsidRDefault="00F82FA3">
      <w:pPr>
        <w:widowControl w:val="0"/>
        <w:spacing w:before="120"/>
        <w:ind w:firstLine="567"/>
        <w:jc w:val="both"/>
        <w:rPr>
          <w:color w:val="000000"/>
          <w:sz w:val="24"/>
          <w:szCs w:val="24"/>
        </w:rPr>
      </w:pPr>
      <w:r>
        <w:rPr>
          <w:color w:val="000000"/>
          <w:sz w:val="24"/>
          <w:szCs w:val="24"/>
        </w:rPr>
        <w:t xml:space="preserve">Сразу же по получении известия о победе Дж. Буша на президентских выборах полковник Г.М. Моисеев попытался спрогнозировать внешнеполитические действия США. Судя по высказываниям самого Буша, - писал Г.М. Моисеев, - не приходится ожидать каких-либо положительных сдвигов в политике Америки. Предлагаемая Бушем дама на пост советника безопасности (имеется ввиду К. Райс А.К.) не вызывает никакого доверия наоборот, предсказывает далеко нерадостную линию американской политики в отношении того, что сегодня принято называть Россией. Отец Буша, бывший президент США Джордж Буш, был яростным глашатаем Нового Мирового Порядка. Как бывший директор ЦРУ, он отлично знал подноготную мировой закулисы. Следует предположить, что сынок детально осведомлен о планах и намерениях НМП С появлением Буша в президентском доме США, к сожалению, не видно особых надежд на улучшение климата между РФ и Америкой [3]. </w:t>
      </w:r>
    </w:p>
    <w:p w:rsidR="00F82FA3" w:rsidRDefault="00F82FA3">
      <w:pPr>
        <w:widowControl w:val="0"/>
        <w:spacing w:before="120"/>
        <w:ind w:firstLine="567"/>
        <w:jc w:val="both"/>
        <w:rPr>
          <w:color w:val="000000"/>
          <w:sz w:val="24"/>
          <w:szCs w:val="24"/>
        </w:rPr>
      </w:pPr>
      <w:r>
        <w:rPr>
          <w:color w:val="000000"/>
          <w:sz w:val="24"/>
          <w:szCs w:val="24"/>
        </w:rPr>
        <w:t xml:space="preserve">Рассуждая о возможном ответе России на мероприятия новой американской администрации, редактор Белого Листка приходит к выводу: Российской Федерации необходимо усиливать свою военную мощь. Современная, оснащенная новейшим оружием и боевой техникой, российская армия станет важнейшим фактором урегулирования конфликтов на окраинах страны. В то же время западные страны будут опасаться вооруженного столкновения с Россией и, следовательно, воздержатся от откровенного ущемления интересов РФ, и можно только надеться, - писал Г.М. Моисеев, новый американский МИД, ген. Колин Пауэлл, как бывший военный, это пойметЧем страшнее угроза последствий вооруженного конфликта с Россией тем меньше угроза мирового конфликта. Заключение надо вооружаться до зубов!!! [4]. </w:t>
      </w:r>
    </w:p>
    <w:p w:rsidR="00F82FA3" w:rsidRDefault="00F82FA3">
      <w:pPr>
        <w:widowControl w:val="0"/>
        <w:spacing w:before="120"/>
        <w:ind w:firstLine="567"/>
        <w:jc w:val="both"/>
        <w:rPr>
          <w:color w:val="000000"/>
          <w:sz w:val="24"/>
          <w:szCs w:val="24"/>
        </w:rPr>
      </w:pPr>
      <w:r>
        <w:rPr>
          <w:color w:val="000000"/>
          <w:sz w:val="24"/>
          <w:szCs w:val="24"/>
        </w:rPr>
        <w:t xml:space="preserve">Белый Листок подвергает резкой критике политику В.В. Путина и его правительства в области военного строительства. Вполне понятно, указывал Г.М. Моисеев, почему США объявили Юг России зоной своих интересов. Непонятно то, что со стороны Кремля нет определенных планов воздействия вышеуказанным намерениям Запада. Состояние Черноморского флота остается неясным, флот оставлен на прозябание, хотя должен участвовать в системе обороны Юга России. Черное море стало каким-то большим озером так, что любой выход кораблей РФ в Средиземное море пеленгуется всеми странами черноморского побережья. Турецкие и американские корабли теперь шныряют безнаказанно возле самых берегов России, не говоря уже о братском поведении киевских адмиралов. Г.М. Моисеев делает неутешительный вывод о слабости ВМС России и об усилении позиций США, Украины и Грузии Так называемая РФ [4] должна объявить всю верхнюю часть Черного моря зоной своих исторических, государственных интересов и предупредить всех милых соседей о возможных, далеко неприятных, последствиях нарушения русской зоны [6]. </w:t>
      </w:r>
    </w:p>
    <w:p w:rsidR="00F82FA3" w:rsidRDefault="00F82FA3">
      <w:pPr>
        <w:widowControl w:val="0"/>
        <w:spacing w:before="120"/>
        <w:ind w:firstLine="567"/>
        <w:jc w:val="both"/>
        <w:rPr>
          <w:color w:val="000000"/>
          <w:sz w:val="24"/>
          <w:szCs w:val="24"/>
        </w:rPr>
      </w:pPr>
      <w:r>
        <w:rPr>
          <w:color w:val="000000"/>
          <w:sz w:val="24"/>
          <w:szCs w:val="24"/>
        </w:rPr>
        <w:t xml:space="preserve">Редактор Белого Листка сетует, не стесняясь порой в выражениях, на слабую политическую волю российского руководства. Искренне переживая за положение страны, Г.М. Моисеев призывает президента В.В. Путина к более жесткой реакции на действия США и их союзников. Все никак не можем отцепиться от назойливого ПАСЕ, - писал в мае 2001 г. полковник Г.М. Моисеев.- В глобальных планах Запада, вернее финансовых могулов Запада, на первом плане числится Новый Мировой Порядок НМП питается политикой закулисных расчетов превратить весь мир в один сурово контролируемый рынок, в одну послушную массу людей, в огромное производительное стадоПреградой к такому сверхплану стоит, вне всякого сомнения, Россия, даже нынешняя Российская Федерация и её поведение на Юге России. Г.М. Моисеев поражен, почему правительство РФ выслушивает обвинения со стороны США, ЕС и терпит их вмешательство во внутренние дела России? Реакция президента В.В. путина просто неадекватна, и здесь не поможет, по словам Г.М. Моисеева, никакая вертикальная, горизонтальная, диагональная, какая хотите, любая линия [7]. </w:t>
      </w:r>
    </w:p>
    <w:p w:rsidR="00F82FA3" w:rsidRDefault="00F82FA3">
      <w:pPr>
        <w:widowControl w:val="0"/>
        <w:spacing w:before="120"/>
        <w:ind w:firstLine="567"/>
        <w:jc w:val="both"/>
        <w:rPr>
          <w:color w:val="000000"/>
          <w:sz w:val="24"/>
          <w:szCs w:val="24"/>
        </w:rPr>
      </w:pPr>
      <w:r>
        <w:rPr>
          <w:color w:val="000000"/>
          <w:sz w:val="24"/>
          <w:szCs w:val="24"/>
        </w:rPr>
        <w:t xml:space="preserve">Причину, может быть, главную причину неадекватного ответа РФ на политику западных стран, редактор Белого Листка видит в эволюции режима власти в России. Г.М. Моисеев так же, как и монархисты С.В. Волков и В.Н. Беляев, указывает на национал - большевистскую эволюцию режима. Эта эволюция внесла сумбур в общество и в процессе выработки ясной, четкой и эффективной внешней политики[8]. Российско-американский саммит в Любляне в июне 2001 г., по мнению Белого Листка, также не дал положительных результатов Москве. Подчеркивая, что России срочно нужна смена правительства, смена ориентиров, Г.М. Моисеев утверждал, что встреча в Любляне зафиксирован неприглядный нынешний статус России в международном распорядке, а президент В.В. путин не владел инициативой [9]. Критикуя состояние российско-американских отношений, Г.М. Моисеев настойчиво рекомендует нашим политикам разработать и осуществить курс на сближение с Германией, которая гораздо ближе к России, чем все остальные страны мира в стратегическом отношении [10]. В этом смысле состоявшийся осенний 2001 г. визит президента РФ в Германию очень близок германофильским предположениям полковника Г.М. Моисеева: Россия действительно созидает особые отношения с ФРГ. </w:t>
      </w:r>
    </w:p>
    <w:p w:rsidR="00F82FA3" w:rsidRDefault="00F82FA3">
      <w:pPr>
        <w:widowControl w:val="0"/>
        <w:spacing w:before="120"/>
        <w:ind w:firstLine="567"/>
        <w:jc w:val="both"/>
        <w:rPr>
          <w:color w:val="000000"/>
          <w:sz w:val="24"/>
          <w:szCs w:val="24"/>
        </w:rPr>
      </w:pPr>
      <w:r>
        <w:rPr>
          <w:color w:val="000000"/>
          <w:sz w:val="24"/>
          <w:szCs w:val="24"/>
        </w:rPr>
        <w:t xml:space="preserve">Русский писатель, публицист и педагог В.Н. Беляев, проживающий в Сан-Франциско, пристальное внимание уделяет процессу постепенной интеграции РФ в мировое сообщество. Интеграция стала важным приоритетом внешней политики Москвы, который поддерживается Соединенными Штатами. </w:t>
      </w:r>
    </w:p>
    <w:p w:rsidR="00F82FA3" w:rsidRDefault="00F82FA3">
      <w:pPr>
        <w:widowControl w:val="0"/>
        <w:spacing w:before="120"/>
        <w:ind w:firstLine="567"/>
        <w:jc w:val="both"/>
        <w:rPr>
          <w:color w:val="000000"/>
          <w:sz w:val="24"/>
          <w:szCs w:val="24"/>
        </w:rPr>
      </w:pPr>
      <w:r>
        <w:rPr>
          <w:color w:val="000000"/>
          <w:sz w:val="24"/>
          <w:szCs w:val="24"/>
        </w:rPr>
        <w:t xml:space="preserve">Интеграция или "вхождение" в мировое "сообщество", - считает В.Н. Беляев, - уже давно поставлена как некая магическая цель, достижение которой будет подобно выигрышу крупного приза в лотерею. Решатся проблемы, станет тепло и уютно. "Зауважают". Торговлишка поправится, и потекут реки валютных инвестиций (для того, чтобы их можно было немедля перекачать за границу, подальше от "этой страны"). На Западе же, утверждает опытный консультант американских корпораций, "интеграция" России понимается иначе и в общем рассматривается, как уже состоявшееся событие: страна обмотана пеленой долгов, распродает свои невосполнимые ресурсы для того, чтобы в лучшем случае прокормиться, и благодаря своей "интегрированности" не способна выбраться из тупика. В.Н. Беляев отмечает, что достигнуты стратегические цели, которые ставила себе еще кайзеровская армия в 1914 году. </w:t>
      </w:r>
    </w:p>
    <w:p w:rsidR="00F82FA3" w:rsidRDefault="00F82FA3">
      <w:pPr>
        <w:widowControl w:val="0"/>
        <w:spacing w:before="120"/>
        <w:ind w:firstLine="567"/>
        <w:jc w:val="both"/>
        <w:rPr>
          <w:color w:val="000000"/>
          <w:sz w:val="24"/>
          <w:szCs w:val="24"/>
        </w:rPr>
      </w:pPr>
      <w:r>
        <w:rPr>
          <w:color w:val="000000"/>
          <w:sz w:val="24"/>
          <w:szCs w:val="24"/>
        </w:rPr>
        <w:t xml:space="preserve">Каков же выход ? По мнению В.Н. Беляева, "интеграция" должна происходить на условиях, выгодных для России и русских. А этого, безусловно, достигнет сильная Россия, сильная не только материально, но и психологически, юридически, нравственно. Интеграция может быть только "на равных". Сегодняшняя Россия это страна, еле вышедшая из десятилетий партийной гегемонии, не разобравшаяся порядком в том, что же сотворили с нею за последние 80 лет. Следовательно, России необходима не "интеграция" а разумная, частичная самоизоляция. В этом смысле В.Н. Беляев поддержал позицию, занятую депутатами ГосДумы на недавнем заседании Парламентской Ассамблеи Совета Европы. Лидеры ПАСЕ, сообщал узел Белое Дело, вероятно, предполагали, что Россия не найдет в себе силы отвергнуть сознательно направленную против нее "правозащитную" атаку. Пускай теперь подождут. Европа - единый континент, и Россия свою географию менять не намерена. Еще придет время, когда ПАСЕ будет искать российского участия [11]. </w:t>
      </w:r>
    </w:p>
    <w:p w:rsidR="00F82FA3" w:rsidRDefault="00F82FA3">
      <w:pPr>
        <w:widowControl w:val="0"/>
        <w:spacing w:before="120"/>
        <w:ind w:firstLine="567"/>
        <w:jc w:val="both"/>
        <w:rPr>
          <w:color w:val="000000"/>
          <w:sz w:val="24"/>
          <w:szCs w:val="24"/>
        </w:rPr>
      </w:pPr>
      <w:r>
        <w:rPr>
          <w:color w:val="000000"/>
          <w:sz w:val="24"/>
          <w:szCs w:val="24"/>
        </w:rPr>
        <w:t xml:space="preserve">В целом, анализируя оценки монархистов, следует отметить, что они являются скорее пессимистами, нежели оптимистами. Монархисты призывают российское политическое руководство четко определить национальные приоритеты в сфере международных отношений и осуществлять действительно независимую от Вашингтона внешнюю политику. </w:t>
      </w:r>
    </w:p>
    <w:p w:rsidR="00F82FA3" w:rsidRDefault="00F82FA3">
      <w:pPr>
        <w:widowControl w:val="0"/>
        <w:spacing w:before="120"/>
        <w:ind w:firstLine="567"/>
        <w:jc w:val="both"/>
        <w:rPr>
          <w:color w:val="000000"/>
          <w:sz w:val="24"/>
          <w:szCs w:val="24"/>
        </w:rPr>
      </w:pPr>
      <w:r>
        <w:rPr>
          <w:color w:val="000000"/>
          <w:sz w:val="24"/>
          <w:szCs w:val="24"/>
        </w:rPr>
        <w:t xml:space="preserve">Конгресс русских американцев (КРА) оказывает более эффективное воздействие на администрацию и законодательные органы США. КРА, пожалуй, одна из немногих организаций Зарубежья, способная оказывать интеллектуальное, структурное влияние и осуществлять развитие американо-российского сотрудничества через очень конкретные проекты. </w:t>
      </w:r>
    </w:p>
    <w:p w:rsidR="00F82FA3" w:rsidRDefault="00F82FA3">
      <w:pPr>
        <w:widowControl w:val="0"/>
        <w:spacing w:before="120"/>
        <w:ind w:firstLine="567"/>
        <w:jc w:val="both"/>
        <w:rPr>
          <w:color w:val="000000"/>
          <w:sz w:val="24"/>
          <w:szCs w:val="24"/>
        </w:rPr>
      </w:pPr>
      <w:r>
        <w:rPr>
          <w:color w:val="000000"/>
          <w:sz w:val="24"/>
          <w:szCs w:val="24"/>
        </w:rPr>
        <w:t xml:space="preserve">Важнейшим направлением деятельности КРА является защита русской истории, культуры, а также русских как этно-религиозной группы в США и за их пределами. Вот уже более 30 лет Конгресс борется за разрешение двух проблем. Первая некорректное происхождение и употребление термина Русская мафия, вторая ошибочность закона 86-90 о Порабощенных нациях. </w:t>
      </w:r>
    </w:p>
    <w:p w:rsidR="00F82FA3" w:rsidRDefault="00F82FA3">
      <w:pPr>
        <w:widowControl w:val="0"/>
        <w:spacing w:before="120"/>
        <w:ind w:firstLine="567"/>
        <w:jc w:val="both"/>
        <w:rPr>
          <w:color w:val="000000"/>
          <w:sz w:val="24"/>
          <w:szCs w:val="24"/>
        </w:rPr>
      </w:pPr>
      <w:r>
        <w:rPr>
          <w:color w:val="000000"/>
          <w:sz w:val="24"/>
          <w:szCs w:val="24"/>
        </w:rPr>
        <w:t xml:space="preserve">В американском общественном мнении сложился устойчивый и негативный стереотип об опасности "русской мафии". КРА утверждает, что "этнических русских нет среди преступников, составляющих эту загадочную "русскую мафию"". Активисты Конгресса отмечают, что этот термин является особенно оскорбительным для трех миллионов русских американцев ( согласно переписи населения США 1990 г.), которые за последние 200 лет внесли огромный вклад в американское искусство, науку, технику, литературу, гуманитарные науки и пр. Ошибка в употреблении термина произошла ещё в период существования СССР, когда выехавшие оттуда эмигранты называли себя в анкетах "русскими". В Конгрессе считают, что т.н. "русская мафия" является продуктом советской коммунистической системы и не имеет ничего общего с русскими как народом. КРА предлагает ввести термин "красная мафия", который бы не нанес ущерба какой- либо национальности"[12]. Другой "горящий вопрос" это борьба КРА за отмену формулировки закона 86-90 "О порабощенных нациях", оскорбляющей чувства русских как народа. С момента своего основания КРА выражал решительный протест против названного закона, который, по сути дела, оказался расистским по отношению к русским как этносу. 17 июля 1959 г. президент Д.Эйзенхауер подписал закон, который постановил третью неделю июля каждого года отмечать в США как "Неделю порабощенных народов", призвав американцев в эти дни проводить различные акции. Закон 1959 г. использовал исторически неверные и расистские термины "русский коммунизм" и "коммунистическая Россия", в результате чего России не нашлось места в списке порабощенных коммунистическим режимом стран"[13]. Таким образом, получалось, будто русский народ совершал порабощение и участвовал во всех одиозных политических мероприятиях компартии. Кроме того, в тексте закона 86-90 имели место географические названия некоторых областей исторической России типа "Идель Урал", "Казакия" или "Туркестан", которые очень напоминали формулировки гитлеровского министра по делам оккупированных территорий А. Розенберга. </w:t>
      </w:r>
    </w:p>
    <w:p w:rsidR="00F82FA3" w:rsidRDefault="00F82FA3">
      <w:pPr>
        <w:widowControl w:val="0"/>
        <w:spacing w:before="120"/>
        <w:ind w:firstLine="567"/>
        <w:jc w:val="both"/>
        <w:rPr>
          <w:color w:val="000000"/>
          <w:sz w:val="24"/>
          <w:szCs w:val="24"/>
        </w:rPr>
      </w:pPr>
      <w:r>
        <w:rPr>
          <w:color w:val="000000"/>
          <w:sz w:val="24"/>
          <w:szCs w:val="24"/>
        </w:rPr>
        <w:t xml:space="preserve">В связи с вышеизложенными обстоятельствами КРА продолжает борьбу за отмену расистских, антирусских положений закона 86-90. Активистам Конгресса, как сообщает статья сайта КРА "Борьба против "Закона о Неделе порабощенных наций", удалось убедить несколько членов Конгресса США в необходимости внести поправки в текст. Однако, несмотря на усилия конгрессменов, "поправить" закон до сих пор не удалось. Одна из последних попыток КРА отменить столь русофобский закон была предпринята в 1996 г. Председатель Конгресса П.Н.Будзилович призвал президента Б.Клинтона признать, что русский народ последовательно боролся за демократию и освобождение от коммунистической власти. "Более того - писал П.Н.Будзилович президенту,- мы считаем, что Вы могли бы призвать Конгресс (США) отменить расистский реликт холодной войны печально знаменитый закон 86-90, который обвиняет русский народ, первую и основную жертву международного коммунизма, во всех грехах коммунизма""[14]. </w:t>
      </w:r>
    </w:p>
    <w:p w:rsidR="00F82FA3" w:rsidRDefault="00F82FA3">
      <w:pPr>
        <w:widowControl w:val="0"/>
        <w:spacing w:before="120"/>
        <w:ind w:firstLine="567"/>
        <w:jc w:val="both"/>
        <w:rPr>
          <w:color w:val="000000"/>
          <w:sz w:val="24"/>
          <w:szCs w:val="24"/>
        </w:rPr>
      </w:pPr>
      <w:r>
        <w:rPr>
          <w:color w:val="000000"/>
          <w:sz w:val="24"/>
          <w:szCs w:val="24"/>
        </w:rPr>
        <w:t xml:space="preserve">Веб-сайт КРА в рубрике "Кто мы" официально извещает об основных задачах своей деятельности. Эти задачи включают: </w:t>
      </w:r>
    </w:p>
    <w:p w:rsidR="00F82FA3" w:rsidRDefault="00F82FA3">
      <w:pPr>
        <w:widowControl w:val="0"/>
        <w:spacing w:before="120"/>
        <w:ind w:firstLine="567"/>
        <w:jc w:val="both"/>
        <w:rPr>
          <w:color w:val="000000"/>
          <w:sz w:val="24"/>
          <w:szCs w:val="24"/>
        </w:rPr>
      </w:pPr>
      <w:r>
        <w:rPr>
          <w:color w:val="000000"/>
          <w:sz w:val="24"/>
          <w:szCs w:val="24"/>
        </w:rPr>
        <w:t xml:space="preserve">1.Сохранение русского духовного и культурного наследия в США. </w:t>
      </w:r>
    </w:p>
    <w:p w:rsidR="00F82FA3" w:rsidRDefault="00F82FA3">
      <w:pPr>
        <w:widowControl w:val="0"/>
        <w:spacing w:before="120"/>
        <w:ind w:firstLine="567"/>
        <w:jc w:val="both"/>
        <w:rPr>
          <w:color w:val="000000"/>
          <w:sz w:val="24"/>
          <w:szCs w:val="24"/>
        </w:rPr>
      </w:pPr>
      <w:r>
        <w:rPr>
          <w:color w:val="000000"/>
          <w:sz w:val="24"/>
          <w:szCs w:val="24"/>
        </w:rPr>
        <w:t xml:space="preserve">2.Защита прав русских американцев и поощрение их участия в общественной и социальной жизни США. </w:t>
      </w:r>
    </w:p>
    <w:p w:rsidR="00F82FA3" w:rsidRDefault="00F82FA3">
      <w:pPr>
        <w:widowControl w:val="0"/>
        <w:spacing w:before="120"/>
        <w:ind w:firstLine="567"/>
        <w:jc w:val="both"/>
        <w:rPr>
          <w:color w:val="000000"/>
          <w:sz w:val="24"/>
          <w:szCs w:val="24"/>
        </w:rPr>
      </w:pPr>
      <w:r>
        <w:rPr>
          <w:color w:val="000000"/>
          <w:sz w:val="24"/>
          <w:szCs w:val="24"/>
        </w:rPr>
        <w:t xml:space="preserve">3.Поддержка преследуемых христиан и борцов за права человека в новых независимых государствах на территории бывшего Советского Союза. </w:t>
      </w:r>
    </w:p>
    <w:p w:rsidR="00F82FA3" w:rsidRDefault="00F82FA3">
      <w:pPr>
        <w:widowControl w:val="0"/>
        <w:spacing w:before="120"/>
        <w:ind w:firstLine="567"/>
        <w:jc w:val="both"/>
        <w:rPr>
          <w:color w:val="000000"/>
          <w:sz w:val="24"/>
          <w:szCs w:val="24"/>
        </w:rPr>
      </w:pPr>
      <w:r>
        <w:rPr>
          <w:color w:val="000000"/>
          <w:sz w:val="24"/>
          <w:szCs w:val="24"/>
        </w:rPr>
        <w:t xml:space="preserve">4.Борьба с русофобией, имеющей место по окончании холодной войны и восстановление дружественных отношений между американскими и русскими народами. </w:t>
      </w:r>
    </w:p>
    <w:p w:rsidR="00F82FA3" w:rsidRDefault="00F82FA3">
      <w:pPr>
        <w:widowControl w:val="0"/>
        <w:spacing w:before="120"/>
        <w:ind w:firstLine="567"/>
        <w:jc w:val="both"/>
        <w:rPr>
          <w:color w:val="000000"/>
          <w:sz w:val="24"/>
          <w:szCs w:val="24"/>
        </w:rPr>
      </w:pPr>
      <w:r>
        <w:rPr>
          <w:color w:val="000000"/>
          <w:sz w:val="24"/>
          <w:szCs w:val="24"/>
        </w:rPr>
        <w:t xml:space="preserve">5.Оказание помощи русскому народу в его духовном возрождении, которое приведет к восстановлению экономики, основанной на частной собственности на землю, частном предпринимательстве и свободной конкуренции "[15]. </w:t>
      </w:r>
    </w:p>
    <w:p w:rsidR="00F82FA3" w:rsidRDefault="00F82FA3">
      <w:pPr>
        <w:widowControl w:val="0"/>
        <w:spacing w:before="120"/>
        <w:ind w:firstLine="567"/>
        <w:jc w:val="both"/>
        <w:rPr>
          <w:color w:val="000000"/>
          <w:sz w:val="24"/>
          <w:szCs w:val="24"/>
        </w:rPr>
      </w:pPr>
      <w:r>
        <w:rPr>
          <w:color w:val="000000"/>
          <w:sz w:val="24"/>
          <w:szCs w:val="24"/>
        </w:rPr>
        <w:t xml:space="preserve">Обзор деятельности Конгресса русских американцев по данным официального узла (веб-сайта) показывает, что КРА является хорошо структурированной организацией, которая далека от узкого лоббирования "русских интересов". Конгресс пытается сохранить культурные и духовные ценности американцев, считающих себя русскими и православными. На наш взгляд, руководство КРА стремится избежать пути, на котором бы конгресс стал типичной американской организацией, отстаивающей интересы граждан какого-то (русского) происхождения. Конгресс это и "лицо" русского Зарубежья в США, и организация защиты религиозных прав русских православных, и покровитель русской национально-культурной автономии, и щедрый благотворитель для тех или иных проектов возрождения в России. </w:t>
      </w:r>
    </w:p>
    <w:p w:rsidR="00F82FA3" w:rsidRDefault="00F82FA3">
      <w:pPr>
        <w:widowControl w:val="0"/>
        <w:spacing w:before="120"/>
        <w:ind w:firstLine="567"/>
        <w:jc w:val="both"/>
        <w:rPr>
          <w:color w:val="000000"/>
          <w:sz w:val="24"/>
          <w:szCs w:val="24"/>
        </w:rPr>
      </w:pPr>
      <w:r>
        <w:rPr>
          <w:color w:val="000000"/>
          <w:sz w:val="24"/>
          <w:szCs w:val="24"/>
        </w:rPr>
        <w:t xml:space="preserve">В 1999 г. в Конгрессе произошли значительные изменения. Главное правление переехало из Наяка, штат Нью- Йорк, совершенно в другой конец Соединенных Штатов, на западное побережье, в город Сан-Франциско. Семь из одиннадцати членов нового состава правления, включая председателя Г.Б. Ависова, проживают в районе Сан-Франциско. Однако не только смена руководства характеризует перемены. Перед Конгрессом стоят качественно иные и, думается, более сложные, нежели ранее, задачи. Перед нами, русскими в Америке, возникают все новые и новые задачи, - писала редакционная коллегия журнала Русский американец.- Казалось бы, коммунизм рухнул, и отомрет злостная русофобия, зиждившаяся на непонимании разницы между русскими и коммунистами, между Россией и СССР. К сожалению, это не так. Теперь русофобия направлена на Россию, на русский народ. Основана эта русофобия на опасении возрождения сильной России и рассчитана на поддержку всех сепаратизмов в рамках бывшей Российской империи. Создаются стратегические и экономические планы для ослабления России [16]. Добавим, что более 25 млн. этнических русских оказались за пределами РФ и испытывают потрясающие социально-экономические и бытовые трудности, не говоря уже о праве на свободную культурно-религиозную активность. Эти трудности - результат дискриминационной политики посткоммунистической элиты новых независимых государств. </w:t>
      </w:r>
    </w:p>
    <w:p w:rsidR="00F82FA3" w:rsidRDefault="00F82FA3">
      <w:pPr>
        <w:widowControl w:val="0"/>
        <w:spacing w:before="120"/>
        <w:ind w:firstLine="567"/>
        <w:jc w:val="both"/>
        <w:rPr>
          <w:color w:val="000000"/>
          <w:sz w:val="24"/>
          <w:szCs w:val="24"/>
        </w:rPr>
      </w:pPr>
      <w:r>
        <w:rPr>
          <w:color w:val="000000"/>
          <w:sz w:val="24"/>
          <w:szCs w:val="24"/>
        </w:rPr>
        <w:t xml:space="preserve">В мае 1999 г. должен был состояться XI всеамериканский съезд КРА. Однако, он не состоялся ввиду того, что желающих принять участие в съезде оказалось недостаточно, чтобы возместить расходы по его проведению. Главное правление, поэтому предложило не созывать обязательные съезды. Функции съездов может исполнять Главное правление, работая непосредственно со всей организацией и принимая решения, согласно голосования её членов по почте. Эта перемена в организации работы Конгресса показывает, что крупные съезды, монументальные речи, масштабные события потеряли свое первостепенно значение. На первое место встала очень конкретная работа конкретных, компетентных людей. </w:t>
      </w:r>
    </w:p>
    <w:p w:rsidR="00F82FA3" w:rsidRDefault="00F82FA3">
      <w:pPr>
        <w:widowControl w:val="0"/>
        <w:spacing w:before="120"/>
        <w:ind w:firstLine="567"/>
        <w:jc w:val="both"/>
        <w:rPr>
          <w:color w:val="000000"/>
          <w:sz w:val="24"/>
          <w:szCs w:val="24"/>
        </w:rPr>
      </w:pPr>
      <w:r>
        <w:rPr>
          <w:color w:val="000000"/>
          <w:sz w:val="24"/>
          <w:szCs w:val="24"/>
        </w:rPr>
        <w:t xml:space="preserve">В 1999 году многолетний председатель КРА П.Н. Будзилович решил не баллотироваться на новый срок. Вместе с тем он продолжает деятельно помогать русской этнической группе США. В частности, он выступает в мировой сети Интернет как ведущий сайта (информационного узла) Мысли о России [17]. Выборы Главного правления КРА были произведены по почте. Новым председателем Конгресса (правильнее сказать Главного правления КРА) был избран Георгий Борисович Ависов. Новый состав Главного правления выработал программу деятельности Конгресса на 1999 2002 г. Трехлетняя программа учитывает прежде всего весь 26-летний опыт работы, пожелания активных членов КРА, а также различные тенденции общественно-политической, экономической, культурной и религиозной жизни современной России [18]. </w:t>
      </w:r>
    </w:p>
    <w:p w:rsidR="00F82FA3" w:rsidRDefault="00F82FA3">
      <w:pPr>
        <w:widowControl w:val="0"/>
        <w:spacing w:before="120"/>
        <w:ind w:firstLine="567"/>
        <w:jc w:val="both"/>
        <w:rPr>
          <w:color w:val="000000"/>
          <w:sz w:val="24"/>
          <w:szCs w:val="24"/>
        </w:rPr>
      </w:pPr>
      <w:r>
        <w:rPr>
          <w:color w:val="000000"/>
          <w:sz w:val="24"/>
          <w:szCs w:val="24"/>
        </w:rPr>
        <w:t xml:space="preserve">Первый пункт программы гласит: Укреплять и расширять ряды членов организации, привлекая более молодой контингент, а также членов соревнователей, популяризируя и предавая широкой огласке задачи и успехи КРА. Упоминание молодежи в первом пункте программы объясняется реальностью жизни русских американцев. К сожалению, уходят в прошлое старое поколение послевоенных эмигрантов и активные деятели потомки послереволюционной волны. Массовая иммиграция этнических русских в США 1990х гг. отличалась прежде всего экономической мотивацией выезда из СССР РФ. Это были не политические изгнанники, а приехавшие в лучшие экономические условия. Мы с роялями не выезжали, - откровенно писал П.Н. Будзилович автору статьи. - Мы ушли на запад в том, в чем были. Ассимилируются ли новые иммигранты и превратятся в стандартных американцев или же попытаются сохранить национально-религиозную идентичность и станут в ряды с ветеранами русской культуры в США? Этот вопрос приобретает для КРА, а также для большинства русских американцев, стратегическое значение, да и для новой России тоже. </w:t>
      </w:r>
    </w:p>
    <w:p w:rsidR="00F82FA3" w:rsidRDefault="00F82FA3">
      <w:pPr>
        <w:widowControl w:val="0"/>
        <w:spacing w:before="120"/>
        <w:ind w:firstLine="567"/>
        <w:jc w:val="both"/>
        <w:rPr>
          <w:color w:val="000000"/>
          <w:sz w:val="24"/>
          <w:szCs w:val="24"/>
        </w:rPr>
      </w:pPr>
      <w:r>
        <w:rPr>
          <w:color w:val="000000"/>
          <w:sz w:val="24"/>
          <w:szCs w:val="24"/>
        </w:rPr>
        <w:t xml:space="preserve">Объяснимы, посему, повышенное внимание руководства КРА к деятельности русских молодежных организаций в США, организация особых стипендий КРА для молодежи, сотрудничество с Русской Православной Церковью За границей и Американской Православной Церковью. </w:t>
      </w:r>
    </w:p>
    <w:p w:rsidR="00F82FA3" w:rsidRDefault="00F82FA3">
      <w:pPr>
        <w:widowControl w:val="0"/>
        <w:spacing w:before="120"/>
        <w:ind w:firstLine="567"/>
        <w:jc w:val="both"/>
        <w:rPr>
          <w:color w:val="000000"/>
          <w:sz w:val="24"/>
          <w:szCs w:val="24"/>
        </w:rPr>
      </w:pPr>
      <w:r>
        <w:rPr>
          <w:color w:val="000000"/>
          <w:sz w:val="24"/>
          <w:szCs w:val="24"/>
        </w:rPr>
        <w:t xml:space="preserve">Второй пункт программы Конгресса обращен к борьбе против русофобии. КРА намерен возродить работу Комитета защиты прав человека, включая защиту русских, проживающих в странах ближнего зарубежья. Данный комитет будет собирать документы о русофобских выпадах вплоть до судебного разбирательства с тем, чтобы добиться прекращения оскорбления доброго русского имени и православной церкви. Мы уже говорили о знаменитом законе времен Д. Эйзенхауэра. Здесь только отметим, что активисты Конгресса пристально наблюдают за нарушением прав русских в бывших республиках СССР, в особенности, в странах Балтии. </w:t>
      </w:r>
    </w:p>
    <w:p w:rsidR="00F82FA3" w:rsidRDefault="00F82FA3">
      <w:pPr>
        <w:widowControl w:val="0"/>
        <w:spacing w:before="120"/>
        <w:ind w:firstLine="567"/>
        <w:jc w:val="both"/>
        <w:rPr>
          <w:color w:val="000000"/>
          <w:sz w:val="24"/>
          <w:szCs w:val="24"/>
        </w:rPr>
      </w:pPr>
      <w:r>
        <w:rPr>
          <w:color w:val="000000"/>
          <w:sz w:val="24"/>
          <w:szCs w:val="24"/>
        </w:rPr>
        <w:t>Далее, в программе стоит пункт антикоммунистической направленности, который, правда, отличается некоторой эклектичностью. Конгресс полон решимости содействовать укреплению православия в России, создающего "этические, моральные и патриотические основы для искоренения марксизма- ленинизма в сознании народа". В свое время П.Н. Будзилович активно выступал, а сейчас он это делает на страницах Мысли о России, против празднования в РФ 7 ноября, Дня Советской Армии, почитания В.И.Ленина и И.В. Сталина. Главное правление традиционно отмечает 7 ноября как день памяти жертв коммунизма [19]. КРА приветствовал создание в конце 1990х гг. создание московской рабочей группы по подготовке Общественного суда над ВКП(б)КПСС, над Лениным и Сталиным. В письме Главного правления московской группе говорилось, что хотя марксизм перестал быть официальной идеологией в 1991 г. и коммунизм утерял свое значение, коммунисты пытаются вернуться к власти, а коммунизм ещё не осужден, как бесчеловечная и антинародная доктрина, заведшая Россию в тупик [20]. Шестая часть программы призывает членов КРА поддерживать благоприятные отношения с представителями Российской Федерации, добиваясь от них заслуженного и уважительного отношения к русской диаспоре. История взаимоотношений КРА и советских дипломатических представительств в США была непростой по политическим причинам. В 1990-е годы возникли предпосылки конструктивного сотрудничества русских американцев и дипломатов РФ. В какой степени президент В.В.Путин и правительство Российской Федерации намерены учитывать интеллектуальный и культурно-религиозный потенциал Русского Зарубежья, покажет ближайшее будущее. Уважительное отношение к русской диаспоре заключается не только в проведении, пусть и масштабного, съезда соотечественников, который состояля в Москве. Зарубежные соотечественники желают помочь России и её народу в конкретных, но важных и долгосрочных проектах. Например, в проектах образовательных.</w:t>
      </w:r>
    </w:p>
    <w:p w:rsidR="00F82FA3" w:rsidRDefault="00F82FA3">
      <w:pPr>
        <w:widowControl w:val="0"/>
        <w:spacing w:before="120"/>
        <w:ind w:firstLine="567"/>
        <w:jc w:val="both"/>
        <w:rPr>
          <w:color w:val="000000"/>
          <w:sz w:val="24"/>
          <w:szCs w:val="24"/>
        </w:rPr>
      </w:pPr>
      <w:r>
        <w:rPr>
          <w:color w:val="000000"/>
          <w:sz w:val="24"/>
          <w:szCs w:val="24"/>
        </w:rPr>
        <w:t xml:space="preserve">Сфере образования и просвещения посвящен седьмой пункт трехлетней программы. Конгресс будет содействовать изданию учебников, правдиво излагающих русскую историю, отвергающих наследие коммунизма и способствующих воспитанию патриотически мыслящих граждан Национальной России. Действительно, русская этническая группа в США имеет опыт издания подобных книг. Можно назвать труд Николая Зотиковича Кадесникова Краткий очерк русской истории ХХ века и монографию Юрия Владимировича Изместьева Россия в ХХ веке. Исторический очерк.1894 1964. Издательство Заря в Канаде опубликовало в 1990 г. Обзор русской истории С.Г.Пушкарева [21.В пункте 7 Главное правление предложило также продолжать издавать материалы, имеющие отношение к изучению русского исторического и биографического наследия в США. </w:t>
      </w:r>
    </w:p>
    <w:p w:rsidR="00F82FA3" w:rsidRDefault="00F82FA3">
      <w:pPr>
        <w:widowControl w:val="0"/>
        <w:spacing w:before="120"/>
        <w:ind w:firstLine="567"/>
        <w:jc w:val="both"/>
        <w:rPr>
          <w:color w:val="000000"/>
          <w:sz w:val="24"/>
          <w:szCs w:val="24"/>
        </w:rPr>
      </w:pPr>
      <w:r>
        <w:rPr>
          <w:color w:val="000000"/>
          <w:sz w:val="24"/>
          <w:szCs w:val="24"/>
        </w:rPr>
        <w:t xml:space="preserve">Конгресс русских американцев вот уже несколько лет реализует проект "Сельская церковь". Проект был начат в 1995 г. и состоит в сборе средств для консервации сельских церквей в России. Под термином консервация понимается ремонт, останавливающий дальнейшее разрушение многочисленных заброшенных, полуразвалившихся сельских храмов, которые без такого ремонта совершенно разваливаются. В начале 2000 г. 16 российских храмов находились в состоянии починки и различных работ по консервации. Активисты КРА регулярно проводят кампанию по сбору средств на восстановление православных церквей [22]. Восьмой пункт программы свидетельствует о стремлении Конгресса продолжать восстановительную работу, а также издавать миссионерскую литературу противосектантской направленности. </w:t>
      </w:r>
    </w:p>
    <w:p w:rsidR="00F82FA3" w:rsidRDefault="00F82FA3">
      <w:pPr>
        <w:widowControl w:val="0"/>
        <w:spacing w:before="120"/>
        <w:ind w:firstLine="567"/>
        <w:jc w:val="both"/>
        <w:rPr>
          <w:color w:val="000000"/>
          <w:sz w:val="24"/>
          <w:szCs w:val="24"/>
        </w:rPr>
      </w:pPr>
      <w:r>
        <w:rPr>
          <w:color w:val="000000"/>
          <w:sz w:val="24"/>
          <w:szCs w:val="24"/>
        </w:rPr>
        <w:t xml:space="preserve">Видное место в благотворительных усилиях КРА занимает детский приют Ковалево в Нерехте Костромской области. 6 июля 1996 г. в г. Нерехте был официально создан приют для детей. В состав учредителей вошли КРА, приходской совет Преображенской церкви в Нерехте, епархиальное управление Костромы, районная и областная администрации. Заведующим и законоучителем приюта является энергичный русский священник о. Андрей Воронин. Планируется, что приют будет опекать до 100 мальчиков и девочек. Конгресс поддерживает приют в Нерехте путем сбора пожертвований, направляемых на имя директора гуманитарных проектов КРА в России Б.А. Анисимова. С российской стороны, инициатива Конгресса вызвала горячий отклик. Не только администрация области и района и епархиальное управление, но местные предприятия и организации решили оказывать помощь детскому дому в Нерехте [23]. </w:t>
      </w:r>
    </w:p>
    <w:p w:rsidR="00F82FA3" w:rsidRDefault="00F82FA3">
      <w:pPr>
        <w:widowControl w:val="0"/>
        <w:spacing w:before="120"/>
        <w:ind w:firstLine="567"/>
        <w:jc w:val="both"/>
        <w:rPr>
          <w:color w:val="000000"/>
          <w:sz w:val="24"/>
          <w:szCs w:val="24"/>
        </w:rPr>
      </w:pPr>
      <w:r>
        <w:rPr>
          <w:color w:val="000000"/>
          <w:sz w:val="24"/>
          <w:szCs w:val="24"/>
        </w:rPr>
        <w:t xml:space="preserve">Нерехтинская идея вызвала к жизни новые планы. В 9-ом пункте программы Главное правление предложило начать поиск семей, которые могли бы стать попечителями и взять на иждивение и на воспитание сирот при условии денежной помощи со стороны КРА. Конгресс постарается наладить на пробных началах питание голодающих школьников в Костромской области. </w:t>
      </w:r>
    </w:p>
    <w:p w:rsidR="00F82FA3" w:rsidRDefault="00F82FA3">
      <w:pPr>
        <w:widowControl w:val="0"/>
        <w:spacing w:before="120"/>
        <w:ind w:firstLine="567"/>
        <w:jc w:val="both"/>
        <w:rPr>
          <w:color w:val="000000"/>
          <w:sz w:val="24"/>
          <w:szCs w:val="24"/>
        </w:rPr>
      </w:pPr>
      <w:r>
        <w:rPr>
          <w:color w:val="000000"/>
          <w:sz w:val="24"/>
          <w:szCs w:val="24"/>
        </w:rPr>
        <w:t xml:space="preserve">На рубеже веков Конгресс русских американцев обращен своей деятельностью к Зарубежью и исторической Родине России. В то время, как в США остаются актуальными задачи борьбы за русское самосознание и против идей русофобии, в России Конгресс сотрудничает со всеми конструктивными антикоммунистическими силами. Участвуя в конкретных полезных проектах, КРА вносит свой посильный вклад в достижение социальной стабильности и экономического благополучия, в процесс возрождения традиционных ценностей российского общества. </w:t>
      </w:r>
    </w:p>
    <w:p w:rsidR="00F82FA3" w:rsidRDefault="00F82FA3">
      <w:pPr>
        <w:widowControl w:val="0"/>
        <w:spacing w:before="120"/>
        <w:ind w:firstLine="567"/>
        <w:jc w:val="both"/>
        <w:rPr>
          <w:color w:val="000000"/>
          <w:sz w:val="24"/>
          <w:szCs w:val="24"/>
        </w:rPr>
      </w:pPr>
      <w:r>
        <w:rPr>
          <w:color w:val="000000"/>
          <w:sz w:val="24"/>
          <w:szCs w:val="24"/>
        </w:rPr>
        <w:t xml:space="preserve">Подводя итог, отметим, что потенциал нашего Зарубежья трудно переоценить. Смеем надеяться, что съезд соотечественников, состоявшийся недавно в Москве, станет импульсом более внимательного отношения российских дипломатических представителей и правительства РФ к судьбе эмигрантов всех поколений, до сих пор формирующих великую русскую культуру, импульсом к поддержке реальных, а не обычно шумных, фанфарных, проектов сотрудничества и помощи. </w:t>
      </w:r>
    </w:p>
    <w:p w:rsidR="00F82FA3" w:rsidRDefault="00F82FA3">
      <w:pPr>
        <w:widowControl w:val="0"/>
        <w:spacing w:before="120"/>
        <w:jc w:val="center"/>
        <w:rPr>
          <w:b/>
          <w:bCs/>
          <w:color w:val="000000"/>
          <w:sz w:val="28"/>
          <w:szCs w:val="28"/>
        </w:rPr>
      </w:pPr>
      <w:r>
        <w:rPr>
          <w:b/>
          <w:bCs/>
          <w:color w:val="000000"/>
          <w:sz w:val="28"/>
          <w:szCs w:val="28"/>
        </w:rPr>
        <w:t>Список литературы</w:t>
      </w:r>
    </w:p>
    <w:p w:rsidR="00F82FA3" w:rsidRDefault="00F82FA3">
      <w:pPr>
        <w:widowControl w:val="0"/>
        <w:spacing w:before="120"/>
        <w:ind w:firstLine="567"/>
        <w:jc w:val="both"/>
        <w:rPr>
          <w:color w:val="000000"/>
          <w:sz w:val="24"/>
          <w:szCs w:val="24"/>
        </w:rPr>
      </w:pPr>
      <w:r>
        <w:rPr>
          <w:color w:val="000000"/>
          <w:sz w:val="24"/>
          <w:szCs w:val="24"/>
        </w:rPr>
        <w:t xml:space="preserve">1.Наша Страна. Буэнос-Айрес. 29 июня 2002 г. </w:t>
      </w:r>
    </w:p>
    <w:p w:rsidR="00F82FA3" w:rsidRDefault="00F82FA3">
      <w:pPr>
        <w:widowControl w:val="0"/>
        <w:spacing w:before="120"/>
        <w:ind w:firstLine="567"/>
        <w:jc w:val="both"/>
        <w:rPr>
          <w:color w:val="000000"/>
          <w:sz w:val="24"/>
          <w:szCs w:val="24"/>
        </w:rPr>
      </w:pPr>
      <w:r>
        <w:rPr>
          <w:color w:val="000000"/>
          <w:sz w:val="24"/>
          <w:szCs w:val="24"/>
        </w:rPr>
        <w:t xml:space="preserve">2.Солдат русской Империи. К 75-летию Георгия Митрофановича Моисеева// Наша Страна. 11 сентября 1999 г. </w:t>
      </w:r>
    </w:p>
    <w:p w:rsidR="00F82FA3" w:rsidRDefault="00F82FA3">
      <w:pPr>
        <w:widowControl w:val="0"/>
        <w:spacing w:before="120"/>
        <w:ind w:firstLine="567"/>
        <w:jc w:val="both"/>
        <w:rPr>
          <w:color w:val="000000"/>
          <w:sz w:val="24"/>
          <w:szCs w:val="24"/>
        </w:rPr>
      </w:pPr>
      <w:r>
        <w:rPr>
          <w:color w:val="000000"/>
          <w:sz w:val="24"/>
          <w:szCs w:val="24"/>
        </w:rPr>
        <w:t xml:space="preserve">3.ГММ. Политика заметки в декабре//Белый Листок. Памяти Часового. Военно-политический обзор. Ланарк, Онтарио.2001 г. 0128.с.4. </w:t>
      </w:r>
    </w:p>
    <w:p w:rsidR="00F82FA3" w:rsidRDefault="00F82FA3">
      <w:pPr>
        <w:widowControl w:val="0"/>
        <w:spacing w:before="120"/>
        <w:ind w:firstLine="567"/>
        <w:jc w:val="both"/>
        <w:rPr>
          <w:color w:val="000000"/>
          <w:sz w:val="24"/>
          <w:szCs w:val="24"/>
        </w:rPr>
      </w:pPr>
      <w:r>
        <w:rPr>
          <w:color w:val="000000"/>
          <w:sz w:val="24"/>
          <w:szCs w:val="24"/>
        </w:rPr>
        <w:t xml:space="preserve">4.Армия политика вокруг армии// Там же.с.5. </w:t>
      </w:r>
    </w:p>
    <w:p w:rsidR="00F82FA3" w:rsidRDefault="00F82FA3">
      <w:pPr>
        <w:widowControl w:val="0"/>
        <w:spacing w:before="120"/>
        <w:ind w:firstLine="567"/>
        <w:jc w:val="both"/>
        <w:rPr>
          <w:color w:val="000000"/>
          <w:sz w:val="24"/>
          <w:szCs w:val="24"/>
        </w:rPr>
      </w:pPr>
      <w:r>
        <w:rPr>
          <w:color w:val="000000"/>
          <w:sz w:val="24"/>
          <w:szCs w:val="24"/>
        </w:rPr>
        <w:t xml:space="preserve">5.Полковник Г.М. Моисеев, как, впрочем, и многие другие представители зарубежного монархического лагеря, не признают РФ в качестве обозначения российского государства. </w:t>
      </w:r>
    </w:p>
    <w:p w:rsidR="00F82FA3" w:rsidRDefault="00F82FA3">
      <w:pPr>
        <w:widowControl w:val="0"/>
        <w:spacing w:before="120"/>
        <w:ind w:firstLine="567"/>
        <w:jc w:val="both"/>
        <w:rPr>
          <w:color w:val="000000"/>
          <w:sz w:val="24"/>
          <w:szCs w:val="24"/>
        </w:rPr>
      </w:pPr>
      <w:r>
        <w:rPr>
          <w:color w:val="000000"/>
          <w:sz w:val="24"/>
          <w:szCs w:val="24"/>
        </w:rPr>
        <w:t xml:space="preserve">6.Военно-морской отдел. Военно-морской Черноморский и Каспийский флоты // Белый Листок. Февраль 2001 г. 0130.с.7. В указанной статье Г.М. Моисеев критикует и состояние Каспийской военной флотилии, предлагая ей взять стратегическую функцию, связанную с добычей нефти. </w:t>
      </w:r>
    </w:p>
    <w:p w:rsidR="00F82FA3" w:rsidRDefault="00F82FA3">
      <w:pPr>
        <w:widowControl w:val="0"/>
        <w:spacing w:before="120"/>
        <w:ind w:firstLine="567"/>
        <w:jc w:val="both"/>
        <w:rPr>
          <w:color w:val="000000"/>
          <w:sz w:val="24"/>
          <w:szCs w:val="24"/>
        </w:rPr>
      </w:pPr>
      <w:r>
        <w:rPr>
          <w:color w:val="000000"/>
          <w:sz w:val="24"/>
          <w:szCs w:val="24"/>
        </w:rPr>
        <w:t xml:space="preserve">7.Политика// Белый Листок. Май 2001 г. 0133.с.3. </w:t>
      </w:r>
    </w:p>
    <w:p w:rsidR="00F82FA3" w:rsidRDefault="00F82FA3">
      <w:pPr>
        <w:widowControl w:val="0"/>
        <w:spacing w:before="120"/>
        <w:ind w:firstLine="567"/>
        <w:jc w:val="both"/>
        <w:rPr>
          <w:color w:val="000000"/>
          <w:sz w:val="24"/>
          <w:szCs w:val="24"/>
        </w:rPr>
      </w:pPr>
      <w:r>
        <w:rPr>
          <w:color w:val="000000"/>
          <w:sz w:val="24"/>
          <w:szCs w:val="24"/>
        </w:rPr>
        <w:t xml:space="preserve">8.Национал-большевизмили политика // Белый Листок. Июнь 2001 г. 0134.с.2. </w:t>
      </w:r>
    </w:p>
    <w:p w:rsidR="00F82FA3" w:rsidRDefault="00F82FA3">
      <w:pPr>
        <w:widowControl w:val="0"/>
        <w:spacing w:before="120"/>
        <w:ind w:firstLine="567"/>
        <w:jc w:val="both"/>
        <w:rPr>
          <w:color w:val="000000"/>
          <w:sz w:val="24"/>
          <w:szCs w:val="24"/>
        </w:rPr>
      </w:pPr>
      <w:r>
        <w:rPr>
          <w:color w:val="000000"/>
          <w:sz w:val="24"/>
          <w:szCs w:val="24"/>
        </w:rPr>
        <w:t xml:space="preserve">9.Картинки// Белый Листок. Август 2001 г. 0136.с.3. </w:t>
      </w:r>
    </w:p>
    <w:p w:rsidR="00F82FA3" w:rsidRDefault="00F82FA3">
      <w:pPr>
        <w:widowControl w:val="0"/>
        <w:spacing w:before="120"/>
        <w:ind w:firstLine="567"/>
        <w:jc w:val="both"/>
        <w:rPr>
          <w:color w:val="000000"/>
          <w:sz w:val="24"/>
          <w:szCs w:val="24"/>
        </w:rPr>
      </w:pPr>
      <w:r>
        <w:rPr>
          <w:color w:val="000000"/>
          <w:sz w:val="24"/>
          <w:szCs w:val="24"/>
        </w:rPr>
        <w:t xml:space="preserve">10.Политика// Белый Листок. Март 2001 г. 0131.с.3. </w:t>
      </w:r>
    </w:p>
    <w:p w:rsidR="00F82FA3" w:rsidRDefault="00F82FA3">
      <w:pPr>
        <w:widowControl w:val="0"/>
        <w:spacing w:before="120"/>
        <w:ind w:firstLine="567"/>
        <w:jc w:val="both"/>
        <w:rPr>
          <w:color w:val="000000"/>
          <w:sz w:val="24"/>
          <w:szCs w:val="24"/>
        </w:rPr>
      </w:pPr>
      <w:r>
        <w:rPr>
          <w:color w:val="000000"/>
          <w:sz w:val="24"/>
          <w:szCs w:val="24"/>
        </w:rPr>
        <w:t>11.Белое Дело. Актуальность (8 апреля 2000 г.) //www.beloye.org/.</w:t>
      </w:r>
    </w:p>
    <w:p w:rsidR="00F82FA3" w:rsidRDefault="00F82FA3">
      <w:pPr>
        <w:widowControl w:val="0"/>
        <w:spacing w:before="120"/>
        <w:ind w:firstLine="567"/>
        <w:jc w:val="both"/>
        <w:rPr>
          <w:color w:val="000000"/>
          <w:sz w:val="24"/>
          <w:szCs w:val="24"/>
        </w:rPr>
      </w:pPr>
      <w:r>
        <w:rPr>
          <w:color w:val="000000"/>
          <w:sz w:val="24"/>
          <w:szCs w:val="24"/>
        </w:rPr>
        <w:t xml:space="preserve">12.Является ли "русской" "русская мафия"? //www.Russian americans.org/RCRA_Art_Mafia.htm. </w:t>
      </w:r>
    </w:p>
    <w:p w:rsidR="00F82FA3" w:rsidRDefault="00F82FA3">
      <w:pPr>
        <w:widowControl w:val="0"/>
        <w:spacing w:before="120"/>
        <w:ind w:firstLine="567"/>
        <w:jc w:val="both"/>
        <w:rPr>
          <w:color w:val="000000"/>
          <w:sz w:val="24"/>
          <w:szCs w:val="24"/>
          <w:lang w:val="en-US"/>
        </w:rPr>
      </w:pPr>
      <w:r>
        <w:rPr>
          <w:color w:val="000000"/>
          <w:sz w:val="24"/>
          <w:szCs w:val="24"/>
          <w:lang w:val="en-US"/>
        </w:rPr>
        <w:t xml:space="preserve">13.CRA Articles. Fighting the "Captive Nations Week Resolution"//www.russian- americans.org/CRA_Art_Captive.htm. </w:t>
      </w:r>
    </w:p>
    <w:p w:rsidR="00F82FA3" w:rsidRDefault="00F82FA3">
      <w:pPr>
        <w:widowControl w:val="0"/>
        <w:spacing w:before="120"/>
        <w:ind w:firstLine="567"/>
        <w:jc w:val="both"/>
        <w:rPr>
          <w:color w:val="000000"/>
          <w:sz w:val="24"/>
          <w:szCs w:val="24"/>
          <w:lang w:val="en-US"/>
        </w:rPr>
      </w:pPr>
      <w:r>
        <w:rPr>
          <w:color w:val="000000"/>
          <w:sz w:val="24"/>
          <w:szCs w:val="24"/>
          <w:lang w:val="en-US"/>
        </w:rPr>
        <w:t xml:space="preserve">14.CRA News Release. Release # CRA 117 Media contact: Peter N. Budzilovich. June 28 1996// Ibid. </w:t>
      </w:r>
    </w:p>
    <w:p w:rsidR="00F82FA3" w:rsidRDefault="00F82FA3">
      <w:pPr>
        <w:widowControl w:val="0"/>
        <w:spacing w:before="120"/>
        <w:ind w:firstLine="567"/>
        <w:jc w:val="both"/>
        <w:rPr>
          <w:color w:val="000000"/>
          <w:sz w:val="24"/>
          <w:szCs w:val="24"/>
          <w:lang w:val="en-US"/>
        </w:rPr>
      </w:pPr>
      <w:r>
        <w:rPr>
          <w:color w:val="000000"/>
          <w:sz w:val="24"/>
          <w:szCs w:val="24"/>
          <w:lang w:val="en-US"/>
        </w:rPr>
        <w:t>15.Who We Are// www.russian-americans.org/CRA_Whoweare.htm</w:t>
      </w:r>
    </w:p>
    <w:p w:rsidR="00F82FA3" w:rsidRDefault="00F82FA3">
      <w:pPr>
        <w:widowControl w:val="0"/>
        <w:spacing w:before="120"/>
        <w:ind w:firstLine="567"/>
        <w:jc w:val="both"/>
        <w:rPr>
          <w:color w:val="000000"/>
          <w:sz w:val="24"/>
          <w:szCs w:val="24"/>
        </w:rPr>
      </w:pPr>
      <w:r>
        <w:rPr>
          <w:color w:val="000000"/>
          <w:sz w:val="24"/>
          <w:szCs w:val="24"/>
        </w:rPr>
        <w:t xml:space="preserve">16.К нашим читателям//Русский американец. Обзорный выпуск 22. 2000 г. С.1. </w:t>
      </w:r>
    </w:p>
    <w:p w:rsidR="00F82FA3" w:rsidRDefault="00F82FA3">
      <w:pPr>
        <w:widowControl w:val="0"/>
        <w:spacing w:before="120"/>
        <w:ind w:firstLine="567"/>
        <w:jc w:val="both"/>
        <w:rPr>
          <w:color w:val="000000"/>
          <w:sz w:val="24"/>
          <w:szCs w:val="24"/>
        </w:rPr>
      </w:pPr>
      <w:r>
        <w:rPr>
          <w:color w:val="000000"/>
          <w:sz w:val="24"/>
          <w:szCs w:val="24"/>
        </w:rPr>
        <w:t xml:space="preserve">17.Об этой деятельности П.Н. Будзиловича можно написать целую брошюру. Адрес узла Мысли о России - www.russia talk.com. </w:t>
      </w:r>
    </w:p>
    <w:p w:rsidR="00F82FA3" w:rsidRDefault="00F82FA3">
      <w:pPr>
        <w:widowControl w:val="0"/>
        <w:spacing w:before="120"/>
        <w:ind w:firstLine="567"/>
        <w:jc w:val="both"/>
        <w:rPr>
          <w:color w:val="000000"/>
          <w:sz w:val="24"/>
          <w:szCs w:val="24"/>
        </w:rPr>
      </w:pPr>
      <w:r>
        <w:rPr>
          <w:color w:val="000000"/>
          <w:sz w:val="24"/>
          <w:szCs w:val="24"/>
        </w:rPr>
        <w:t xml:space="preserve">18.Полный текст программы опубликован в журнале Русский Американец: Программа КРА на предстоящие три года (1999- 2002 гг.)// Русский Американец. 22. 2000 г. С.29. Английский текст программы опубликован на С.28 того же 22. </w:t>
      </w:r>
    </w:p>
    <w:p w:rsidR="00F82FA3" w:rsidRDefault="00F82FA3">
      <w:pPr>
        <w:widowControl w:val="0"/>
        <w:spacing w:before="120"/>
        <w:ind w:firstLine="567"/>
        <w:jc w:val="both"/>
        <w:rPr>
          <w:color w:val="000000"/>
          <w:sz w:val="24"/>
          <w:szCs w:val="24"/>
        </w:rPr>
      </w:pPr>
      <w:r>
        <w:rPr>
          <w:color w:val="000000"/>
          <w:sz w:val="24"/>
          <w:szCs w:val="24"/>
        </w:rPr>
        <w:t xml:space="preserve">19.Об отношении КРА к 7 ноября см.: Коссовский В. День памяти жертв коммунизма // Русский американец. 20.1995 г. С.93 95; Незабываемая дата 7 ноября 1917 г. Обращение Конгресса русских американцев к 7 ноября 1994 г.// Там же. С.95 96; Истинный лик Ленина. Коннектикутский отдел Конгресса русских американцев// Русский Американец. 21.1997 г. С.113- 116. </w:t>
      </w:r>
    </w:p>
    <w:p w:rsidR="00F82FA3" w:rsidRDefault="00F82FA3">
      <w:pPr>
        <w:widowControl w:val="0"/>
        <w:spacing w:before="120"/>
        <w:ind w:firstLine="567"/>
        <w:jc w:val="both"/>
        <w:rPr>
          <w:color w:val="000000"/>
          <w:sz w:val="24"/>
          <w:szCs w:val="24"/>
        </w:rPr>
      </w:pPr>
      <w:r>
        <w:rPr>
          <w:color w:val="000000"/>
          <w:sz w:val="24"/>
          <w:szCs w:val="24"/>
        </w:rPr>
        <w:t xml:space="preserve">20.Общественный суд над коммунизмом, Лениным и Сталиным// Русский Американец. 22.2000 г. С.56 57. </w:t>
      </w:r>
    </w:p>
    <w:p w:rsidR="00F82FA3" w:rsidRDefault="00F82FA3">
      <w:pPr>
        <w:widowControl w:val="0"/>
        <w:spacing w:before="120"/>
        <w:ind w:firstLine="567"/>
        <w:jc w:val="both"/>
        <w:rPr>
          <w:color w:val="000000"/>
          <w:sz w:val="24"/>
          <w:szCs w:val="24"/>
        </w:rPr>
      </w:pPr>
      <w:r>
        <w:rPr>
          <w:color w:val="000000"/>
          <w:sz w:val="24"/>
          <w:szCs w:val="24"/>
        </w:rPr>
        <w:t xml:space="preserve">21.Кадесников Н.З. Краткий очерк русской истории ХХ века. НьюЙорк: Издание Св. Сергиевской гимназии, 1967; Изместьев Ю.В. Россия в ХХ веке. Исторический очерк. 1894 1964. НьюЙорк: Издво Перекличка, 1990; Пушкарев С.Г. Обзор русской истории. Лондон, Онтарио: Изд-во Заря, 1990. </w:t>
      </w:r>
    </w:p>
    <w:p w:rsidR="00F82FA3" w:rsidRDefault="00F82FA3">
      <w:pPr>
        <w:widowControl w:val="0"/>
        <w:spacing w:before="120"/>
        <w:ind w:firstLine="567"/>
        <w:jc w:val="both"/>
        <w:rPr>
          <w:color w:val="000000"/>
          <w:sz w:val="24"/>
          <w:szCs w:val="24"/>
        </w:rPr>
      </w:pPr>
      <w:r>
        <w:rPr>
          <w:color w:val="000000"/>
          <w:sz w:val="24"/>
          <w:szCs w:val="24"/>
        </w:rPr>
        <w:t xml:space="preserve">22.Ависов Г.Б. Сельская церковь// Русский Американец. 21.1997 г. С.97 99; Анисимов Б. Помощь КРА России // Там же. 22.2000 г. С.35 36. </w:t>
      </w:r>
    </w:p>
    <w:p w:rsidR="00F82FA3" w:rsidRDefault="00F82FA3">
      <w:pPr>
        <w:widowControl w:val="0"/>
        <w:spacing w:before="120"/>
        <w:ind w:firstLine="567"/>
        <w:jc w:val="both"/>
        <w:rPr>
          <w:color w:val="000000"/>
          <w:sz w:val="24"/>
          <w:szCs w:val="24"/>
        </w:rPr>
      </w:pPr>
      <w:r>
        <w:rPr>
          <w:color w:val="000000"/>
          <w:sz w:val="24"/>
          <w:szCs w:val="24"/>
        </w:rPr>
        <w:t xml:space="preserve">23.Анисимов Б. Открытие приюта в Нерехте// Там же . 21.1997 г. С.92 95; Он же. Помощь КРА России// Там же. 22.2000 г.С.32- 33. </w:t>
      </w:r>
    </w:p>
    <w:p w:rsidR="00F82FA3" w:rsidRDefault="00F82FA3">
      <w:pPr>
        <w:widowControl w:val="0"/>
        <w:spacing w:before="120"/>
        <w:ind w:firstLine="590"/>
        <w:jc w:val="both"/>
        <w:rPr>
          <w:color w:val="000000"/>
          <w:sz w:val="24"/>
          <w:szCs w:val="24"/>
        </w:rPr>
      </w:pPr>
      <w:bookmarkStart w:id="0" w:name="_GoBack"/>
      <w:bookmarkEnd w:id="0"/>
    </w:p>
    <w:sectPr w:rsidR="00F82FA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4E1"/>
    <w:rsid w:val="00C5436C"/>
    <w:rsid w:val="00EB3DC0"/>
    <w:rsid w:val="00EF24E1"/>
    <w:rsid w:val="00F82F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3D4038-FD7A-4441-B628-049AEE05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17803</Words>
  <Characters>10148</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Потенциал влияния русского зарубежья на динамику российско-американских отношений</vt:lpstr>
    </vt:vector>
  </TitlesOfParts>
  <Company>PERSONAL COMPUTERS</Company>
  <LinksUpToDate>false</LinksUpToDate>
  <CharactersWithSpaces>27896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Потенциал влияния русского зарубежья на динамику российско-американских отношений</dc:title>
  <dc:subject/>
  <dc:creator>USER</dc:creator>
  <cp:keywords/>
  <dc:description/>
  <cp:lastModifiedBy>admin</cp:lastModifiedBy>
  <cp:revision>2</cp:revision>
  <dcterms:created xsi:type="dcterms:W3CDTF">2014-01-26T09:02:00Z</dcterms:created>
  <dcterms:modified xsi:type="dcterms:W3CDTF">2014-01-26T09:02:00Z</dcterms:modified>
</cp:coreProperties>
</file>