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0"/>
        <w:jc w:val="center"/>
        <w:rPr>
          <w:sz w:val="28"/>
          <w:szCs w:val="28"/>
        </w:rPr>
      </w:pPr>
      <w:r w:rsidRPr="00936A8D">
        <w:rPr>
          <w:sz w:val="28"/>
          <w:szCs w:val="28"/>
        </w:rPr>
        <w:t>РЕФЕРАТ</w:t>
      </w:r>
    </w:p>
    <w:p w:rsidR="00E5137A" w:rsidRPr="00936A8D" w:rsidRDefault="00E5137A" w:rsidP="00936A8D">
      <w:pPr>
        <w:spacing w:line="360" w:lineRule="auto"/>
        <w:ind w:firstLine="0"/>
        <w:jc w:val="center"/>
        <w:rPr>
          <w:sz w:val="28"/>
          <w:szCs w:val="28"/>
        </w:rPr>
      </w:pPr>
      <w:r w:rsidRPr="00936A8D">
        <w:rPr>
          <w:sz w:val="28"/>
          <w:szCs w:val="28"/>
        </w:rPr>
        <w:t>Карбоновые кислоты и их производные</w:t>
      </w:r>
    </w:p>
    <w:p w:rsidR="00E5137A" w:rsidRPr="00936A8D" w:rsidRDefault="00852901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br w:type="page"/>
      </w:r>
      <w:r w:rsidR="00E5137A" w:rsidRPr="00936A8D">
        <w:rPr>
          <w:sz w:val="28"/>
          <w:szCs w:val="28"/>
        </w:rPr>
        <w:t>Карбоновыми кислотами называют органические соединения, содержащие в своем составе карбоксильную группу. По международной заместительной номенклатуре карбоновым кислотам соответствует окончание -овая кислота в названии.</w:t>
      </w:r>
    </w:p>
    <w:p w:rsidR="00B12C7A" w:rsidRPr="00B12C7A" w:rsidRDefault="0012407F" w:rsidP="00B12C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left:0;text-align:left;margin-left:51.65pt;margin-top:38.25pt;width:347.7pt;height:73.4pt;z-index:251634176" o:allowincell="f">
            <v:imagedata r:id="rId7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Для простейших представителей класса, а также высших жирных </w:t>
      </w:r>
    </w:p>
    <w:p w:rsidR="00852901" w:rsidRPr="00936A8D" w:rsidRDefault="00852901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кислот (см. тему "Жиры"), приняты тривиальные названия (уксусная, стеариновая).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По числу карбоксильных групп делятся на монокарбоновые (одноосновные) и дикарбоновые (двухосновные), в зависимости от строения углеводородного скелета - на алифатические (уксусная, щавелевая) и ароматические (бензойная).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Предельные одноосновные карбоновые кислоты, содержащие от одного до одиннадцати атомов углерода - жидкости, хорошо смешивающиеся с водой. В твердом и жидком состояниях, а также в водных растворах молекулы кислот димеризуются в результате образования между ними водородных связей.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Одноосновные карбоновые кислоты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Общие способы получения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4" type="#_x0000_t75" style="position:absolute;left:0;text-align:left;margin-left:65.9pt;margin-top:14.4pt;width:324.9pt;height:42.5pt;z-index:251635200" o:allowincell="f">
            <v:imagedata r:id="rId8" o:title=""/>
            <w10:wrap type="topAndBottom"/>
          </v:shape>
        </w:pict>
      </w:r>
      <w:r w:rsidR="00E5137A" w:rsidRPr="00936A8D">
        <w:rPr>
          <w:sz w:val="28"/>
          <w:szCs w:val="28"/>
        </w:rPr>
        <w:t>Окисление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углеводородов: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5" type="#_x0000_t75" style="position:absolute;left:0;text-align:left;margin-left:74.45pt;margin-top:63.3pt;width:287.85pt;height:41.8pt;z-index:251636224" o:allowincell="f">
            <v:imagedata r:id="rId9" o:title=""/>
            <w10:wrap type="topAndBottom"/>
          </v:shape>
        </w:pict>
      </w:r>
      <w:r w:rsidR="00E5137A" w:rsidRPr="00936A8D">
        <w:rPr>
          <w:sz w:val="28"/>
          <w:szCs w:val="28"/>
        </w:rPr>
        <w:t>Окисление первичных спиртов и альдегидов КMпО4 или К2Сr2О7: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Оксосинтез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(см. тему «Химические свойства алкенов»).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6" type="#_x0000_t75" style="position:absolute;left:0;text-align:left;margin-left:20.3pt;margin-top:22.15pt;width:396.15pt;height:43.7pt;z-index:251637248" o:allowincell="f">
            <v:imagedata r:id="rId10" o:title=""/>
            <w10:wrap type="topAndBottom"/>
          </v:shape>
        </w:pict>
      </w:r>
      <w:r w:rsidR="00E5137A" w:rsidRPr="00936A8D">
        <w:rPr>
          <w:sz w:val="28"/>
          <w:szCs w:val="28"/>
        </w:rPr>
        <w:t>Нитрильный синтез: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7" type="#_x0000_t75" style="position:absolute;left:0;text-align:left;margin-left:17.45pt;margin-top:71.6pt;width:418.95pt;height:45.65pt;z-index:251638272" o:allowincell="f">
            <v:imagedata r:id="rId11" o:title=""/>
            <w10:wrap type="topAndBottom"/>
          </v:shape>
        </w:pict>
      </w:r>
      <w:r w:rsidR="00E5137A" w:rsidRPr="00936A8D">
        <w:rPr>
          <w:sz w:val="28"/>
          <w:szCs w:val="28"/>
        </w:rPr>
        <w:t>Магнийорганический синтез: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Гидролиз сложных эфиров - см. тему «Химические свойства одноатомных спиртов».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  <w:r w:rsidR="00852901" w:rsidRPr="00936A8D">
        <w:rPr>
          <w:sz w:val="28"/>
          <w:szCs w:val="28"/>
        </w:rPr>
        <w:t xml:space="preserve">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Взаимное влияние составляющих карбоксильную группу карбонила и гидроксила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с одной стороны уменьшает поляризацию связей С</w:t>
      </w:r>
      <w:r w:rsidRPr="00936A8D">
        <w:rPr>
          <w:sz w:val="28"/>
          <w:szCs w:val="28"/>
        </w:rPr>
        <w:sym w:font="Symbol" w:char="F03D"/>
      </w:r>
      <w:r w:rsidRPr="00936A8D">
        <w:rPr>
          <w:sz w:val="28"/>
          <w:szCs w:val="28"/>
        </w:rPr>
        <w:t xml:space="preserve">O карбонила, с другой стороны ослабляет связь О-Н гидроксила, что приводит к отсутствию реакций нуклеофильного присоединения AN и увеличению подвижности водорода гидроксила (кислотные свойства).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Кислотные свойства. 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8" type="#_x0000_t75" style="position:absolute;left:0;text-align:left;margin-left:6.05pt;margin-top:2.1pt;width:228.05pt;height:68.5pt;z-index:251639296;mso-wrap-distance-right:14.2pt;mso-wrap-distance-bottom:5.65pt" o:allowincell="f">
            <v:imagedata r:id="rId12" o:title=""/>
            <w10:wrap type="square" side="largest"/>
          </v:shape>
        </w:pict>
      </w:r>
      <w:r w:rsidR="00E5137A" w:rsidRPr="00936A8D">
        <w:rPr>
          <w:sz w:val="28"/>
          <w:szCs w:val="28"/>
        </w:rPr>
        <w:t>Карбоновые кислоты - слабые кислоты. С увеличением углеводородного радикала степень диссоциации уменьшается. Предельные монокарбоновые кислбты обладают всеми свойствами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обычных кислот: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a) 2RCOOH </w:t>
      </w:r>
      <w:r w:rsidRPr="00936A8D">
        <w:rPr>
          <w:sz w:val="28"/>
          <w:szCs w:val="28"/>
        </w:rPr>
        <w:tab/>
        <w:t>+ Mg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ab/>
      </w:r>
      <w:r w:rsidRPr="00936A8D">
        <w:rPr>
          <w:sz w:val="28"/>
          <w:szCs w:val="28"/>
        </w:rPr>
        <w:sym w:font="Symbol" w:char="F0BE"/>
      </w:r>
      <w:r w:rsidRPr="00936A8D">
        <w:rPr>
          <w:sz w:val="28"/>
          <w:szCs w:val="28"/>
        </w:rPr>
        <w:sym w:font="Symbol" w:char="F0AE"/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(RCOO)2Mg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ab/>
        <w:t>+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Н2</w:t>
      </w:r>
      <w:r w:rsidRPr="00936A8D">
        <w:rPr>
          <w:sz w:val="28"/>
          <w:szCs w:val="28"/>
        </w:rPr>
        <w:sym w:font="Symbol" w:char="F0AD"/>
      </w:r>
      <w:r w:rsidRPr="00936A8D">
        <w:rPr>
          <w:sz w:val="28"/>
          <w:szCs w:val="28"/>
        </w:rPr>
        <w:t xml:space="preserve">;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б) 2RCOOH </w:t>
      </w:r>
      <w:r w:rsidRPr="00936A8D">
        <w:rPr>
          <w:sz w:val="28"/>
          <w:szCs w:val="28"/>
        </w:rPr>
        <w:tab/>
        <w:t xml:space="preserve">+ СаО </w:t>
      </w:r>
      <w:r w:rsidRPr="00936A8D">
        <w:rPr>
          <w:sz w:val="28"/>
          <w:szCs w:val="28"/>
        </w:rPr>
        <w:tab/>
      </w:r>
      <w:r w:rsidRPr="00936A8D">
        <w:rPr>
          <w:sz w:val="28"/>
          <w:szCs w:val="28"/>
        </w:rPr>
        <w:sym w:font="Symbol" w:char="F0BE"/>
      </w:r>
      <w:r w:rsidRPr="00936A8D">
        <w:rPr>
          <w:sz w:val="28"/>
          <w:szCs w:val="28"/>
        </w:rPr>
        <w:sym w:font="Symbol" w:char="F0AE"/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 xml:space="preserve">(RCOO)2Ca </w:t>
      </w:r>
      <w:r w:rsidRPr="00936A8D">
        <w:rPr>
          <w:sz w:val="28"/>
          <w:szCs w:val="28"/>
        </w:rPr>
        <w:tab/>
        <w:t>+ Н2О ;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в) RCOOH </w:t>
      </w:r>
      <w:r w:rsidRPr="00936A8D">
        <w:rPr>
          <w:sz w:val="28"/>
          <w:szCs w:val="28"/>
        </w:rPr>
        <w:tab/>
        <w:t xml:space="preserve">+ КОН </w:t>
      </w:r>
      <w:r w:rsidRPr="00936A8D">
        <w:rPr>
          <w:sz w:val="28"/>
          <w:szCs w:val="28"/>
        </w:rPr>
        <w:tab/>
      </w:r>
      <w:r w:rsidRPr="00936A8D">
        <w:rPr>
          <w:sz w:val="28"/>
          <w:szCs w:val="28"/>
        </w:rPr>
        <w:sym w:font="Symbol" w:char="F0BE"/>
      </w:r>
      <w:r w:rsidRPr="00936A8D">
        <w:rPr>
          <w:sz w:val="28"/>
          <w:szCs w:val="28"/>
        </w:rPr>
        <w:sym w:font="Symbol" w:char="F0AE"/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 xml:space="preserve">RCOOK </w:t>
      </w:r>
      <w:r w:rsidRPr="00936A8D">
        <w:rPr>
          <w:sz w:val="28"/>
          <w:szCs w:val="28"/>
        </w:rPr>
        <w:tab/>
        <w:t>+ Н2О;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 xml:space="preserve">г) 2RCOOH </w:t>
      </w:r>
      <w:r w:rsidRPr="00936A8D">
        <w:rPr>
          <w:sz w:val="28"/>
          <w:szCs w:val="28"/>
        </w:rPr>
        <w:tab/>
      </w:r>
      <w:r w:rsidRPr="00936A8D">
        <w:rPr>
          <w:sz w:val="28"/>
          <w:szCs w:val="28"/>
        </w:rPr>
        <w:tab/>
        <w:t xml:space="preserve">+ Na2CO3 </w:t>
      </w:r>
      <w:r w:rsidRPr="00936A8D">
        <w:rPr>
          <w:sz w:val="28"/>
          <w:szCs w:val="28"/>
        </w:rPr>
        <w:tab/>
      </w:r>
      <w:r w:rsidRPr="00936A8D">
        <w:rPr>
          <w:sz w:val="28"/>
          <w:szCs w:val="28"/>
        </w:rPr>
        <w:sym w:font="Symbol" w:char="F0BE"/>
      </w:r>
      <w:r w:rsidRPr="00936A8D">
        <w:rPr>
          <w:sz w:val="28"/>
          <w:szCs w:val="28"/>
        </w:rPr>
        <w:sym w:font="Symbol" w:char="F0AE"/>
      </w:r>
      <w:r w:rsidRPr="00936A8D">
        <w:rPr>
          <w:sz w:val="28"/>
          <w:szCs w:val="28"/>
        </w:rPr>
        <w:t xml:space="preserve"> 2RCOONa </w:t>
      </w:r>
      <w:r w:rsidRPr="00936A8D">
        <w:rPr>
          <w:sz w:val="28"/>
          <w:szCs w:val="28"/>
        </w:rPr>
        <w:tab/>
        <w:t>+ СO2</w:t>
      </w:r>
      <w:r w:rsidRPr="00936A8D">
        <w:rPr>
          <w:sz w:val="28"/>
          <w:szCs w:val="28"/>
        </w:rPr>
        <w:sym w:font="Symbol" w:char="F0AD"/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+ Н2О.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51.65pt;margin-top:30.45pt;width:354.9pt;height:63.9pt;z-index:251640320" o:allowincell="f">
            <v:imagedata r:id="rId13" o:title=""/>
            <w10:wrap type="topAndBottom"/>
          </v:shape>
        </w:pict>
      </w:r>
      <w:r w:rsidR="00E5137A" w:rsidRPr="00936A8D">
        <w:rPr>
          <w:sz w:val="28"/>
          <w:szCs w:val="28"/>
        </w:rPr>
        <w:t>Сравнение силы кислот: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0" type="#_x0000_t75" style="position:absolute;left:0;text-align:left;margin-left:8.9pt;margin-top:21.75pt;width:436.05pt;height:72.45pt;z-index:251641344" o:allowincell="f">
            <v:imagedata r:id="rId14" o:title=""/>
            <w10:wrap type="topAndBottom"/>
          </v:shape>
        </w:pict>
      </w:r>
      <w:r w:rsidR="00E5137A" w:rsidRPr="00936A8D">
        <w:rPr>
          <w:sz w:val="28"/>
          <w:szCs w:val="28"/>
        </w:rPr>
        <w:t>Взаимодействие со спиртами (реакция этерификации).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1" type="#_x0000_t75" style="position:absolute;left:0;text-align:left;margin-left:77.3pt;margin-top:104.85pt;width:297.65pt;height:48.05pt;z-index:251642368" o:allowincell="f">
            <v:imagedata r:id="rId15" o:title=""/>
            <w10:wrap type="topAndBottom"/>
          </v:shape>
        </w:pict>
      </w:r>
      <w:r w:rsidR="00E5137A" w:rsidRPr="00936A8D">
        <w:rPr>
          <w:sz w:val="28"/>
          <w:szCs w:val="28"/>
        </w:rPr>
        <w:t>Образование галогенангидридов: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2" type="#_x0000_t75" style="position:absolute;left:0;text-align:left;margin-left:54.5pt;margin-top:82.2pt;width:330.6pt;height:38.9pt;z-index:251643392" o:allowincell="f">
            <v:imagedata r:id="rId16" o:title=""/>
            <w10:wrap type="topAndBottom"/>
          </v:shape>
        </w:pict>
      </w:r>
      <w:r w:rsidR="00E5137A" w:rsidRPr="00936A8D">
        <w:rPr>
          <w:sz w:val="28"/>
          <w:szCs w:val="28"/>
        </w:rPr>
        <w:t>Образование ангидридов (действием водоотнимаюших средств):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3" type="#_x0000_t75" style="position:absolute;left:0;text-align:left;margin-left:20.3pt;margin-top:20.1pt;width:393.2pt;height:85.05pt;z-index:251644416" o:allowincell="f">
            <v:imagedata r:id="rId17" o:title=""/>
            <w10:wrap type="topAndBottom"/>
          </v:shape>
        </w:pict>
      </w:r>
      <w:r w:rsidR="00E5137A" w:rsidRPr="00936A8D">
        <w:rPr>
          <w:sz w:val="28"/>
          <w:szCs w:val="28"/>
        </w:rPr>
        <w:t>Взаимодействие с аммиаком с образованием амидов и нитрилов: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Непредельные карбоновые кислоты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Способы получения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4" type="#_x0000_t75" style="position:absolute;left:0;text-align:left;margin-left:17.45pt;margin-top:21.1pt;width:393.15pt;height:61.3pt;z-index:251645440" o:allowincell="f">
            <v:imagedata r:id="rId18" o:title=""/>
            <w10:wrap type="topAndBottom"/>
          </v:shape>
        </w:pict>
      </w:r>
      <w:r w:rsidR="00E5137A" w:rsidRPr="00936A8D">
        <w:rPr>
          <w:sz w:val="28"/>
          <w:szCs w:val="28"/>
        </w:rPr>
        <w:t>Гидролиз галогенопроизводных: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5" type="#_x0000_t75" style="position:absolute;left:0;text-align:left;margin-left:20.3pt;margin-top:87.95pt;width:390.4pt;height:71pt;z-index:251646464" o:allowincell="f">
            <v:imagedata r:id="rId19" o:title=""/>
            <w10:wrap type="topAndBottom"/>
          </v:shape>
        </w:pict>
      </w:r>
      <w:r w:rsidR="00E5137A" w:rsidRPr="00936A8D">
        <w:rPr>
          <w:sz w:val="28"/>
          <w:szCs w:val="28"/>
        </w:rPr>
        <w:t>Дегидратация гидроксикислот: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Нитрильный синтез: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6" type="#_x0000_t75" style="position:absolute;left:0;text-align:left;margin-left:8.3pt;margin-top:4.55pt;width:465.75pt;height:30pt;z-index:251647488" o:allowincell="f">
            <v:imagedata r:id="rId20" o:title=""/>
            <w10:wrap type="topAndBottom"/>
          </v:shape>
        </w:pict>
      </w:r>
      <w:r w:rsidR="00E5137A"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7" type="#_x0000_t75" style="position:absolute;left:0;text-align:left;margin-left:43.1pt;margin-top:19.6pt;width:381.9pt;height:64.45pt;z-index:251648512" o:allowincell="f">
            <v:imagedata r:id="rId21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Гидрогалогенирование: 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8" type="#_x0000_t75" style="position:absolute;left:0;text-align:left;margin-left:45.95pt;margin-top:98.35pt;width:287.85pt;height:53.25pt;z-index:251649536" o:allowincell="f">
            <v:imagedata r:id="rId22" o:title=""/>
            <w10:wrap type="topAndBottom"/>
          </v:shape>
        </w:pict>
      </w:r>
      <w:r w:rsidR="00E5137A" w:rsidRPr="00936A8D">
        <w:rPr>
          <w:sz w:val="28"/>
          <w:szCs w:val="28"/>
        </w:rPr>
        <w:t>Гидратация: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Двухосновные кислоты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89" type="#_x0000_t75" style="position:absolute;left:0;text-align:left;margin-left:43.1pt;margin-top:26.7pt;width:274.8pt;height:89.85pt;z-index:251650560" o:allowincell="f">
            <v:imagedata r:id="rId23" o:title=""/>
            <w10:wrap type="topAndBottom"/>
          </v:shape>
        </w:pict>
      </w:r>
      <w:r w:rsidR="00E5137A" w:rsidRPr="00936A8D">
        <w:rPr>
          <w:sz w:val="28"/>
          <w:szCs w:val="28"/>
        </w:rPr>
        <w:t>Пиролиз щавелевой и малоновой кислот: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0" type="#_x0000_t75" style="position:absolute;left:0;text-align:left;margin-left:3.2pt;margin-top:121.6pt;width:437.1pt;height:82.25pt;z-index:251651584" o:allowincell="f">
            <v:imagedata r:id="rId24" o:title=""/>
            <w10:wrap type="topAndBottom"/>
          </v:shape>
        </w:pict>
      </w:r>
      <w:r w:rsidR="00E5137A" w:rsidRPr="00936A8D">
        <w:rPr>
          <w:sz w:val="28"/>
          <w:szCs w:val="28"/>
        </w:rPr>
        <w:t>Синтез с малоновым эфиром: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Двухосновные непредельные кислоты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1" type="#_x0000_t75" style="position:absolute;left:0;text-align:left;margin-left:54.5pt;margin-top:23pt;width:242.25pt;height:40.95pt;z-index:251652608" o:allowincell="f">
            <v:imagedata r:id="rId25" o:title=""/>
            <w10:wrap type="topAndBottom"/>
          </v:shape>
        </w:pict>
      </w:r>
      <w:r w:rsidR="00E5137A" w:rsidRPr="00936A8D">
        <w:rPr>
          <w:sz w:val="28"/>
          <w:szCs w:val="28"/>
        </w:rPr>
        <w:t>Способ получения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2" type="#_x0000_t75" style="position:absolute;left:0;text-align:left;margin-left:57.35pt;margin-top:30.5pt;width:259.35pt;height:125.25pt;z-index:251653632" o:allowincell="f">
            <v:imagedata r:id="rId26" o:title=""/>
            <w10:wrap type="topAndBottom"/>
          </v:shape>
        </w:pict>
      </w:r>
      <w:r w:rsidR="00E5137A"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3" type="#_x0000_t75" style="position:absolute;left:0;text-align:left;margin-left:1.1pt;margin-top:170.35pt;width:465.15pt;height:117.25pt;z-index:251654656" o:allowincell="f">
            <v:imagedata r:id="rId27" o:title=""/>
            <w10:wrap type="topAndBottom"/>
          </v:shape>
        </w:pict>
      </w:r>
      <w:r w:rsidR="00E5137A" w:rsidRPr="00936A8D">
        <w:rPr>
          <w:sz w:val="28"/>
          <w:szCs w:val="28"/>
        </w:rPr>
        <w:t>Оксикислоты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Способы получения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4" type="#_x0000_t75" style="position:absolute;left:0;text-align:left;margin-left:34.55pt;margin-top:22.9pt;width:232.1pt;height:51.8pt;z-index:251655680" o:allowincell="f">
            <v:imagedata r:id="rId28" o:title=""/>
            <w10:wrap type="topAndBottom"/>
          </v:shape>
        </w:pict>
      </w:r>
      <w:r w:rsidR="00E5137A" w:rsidRPr="00936A8D">
        <w:rPr>
          <w:sz w:val="28"/>
          <w:szCs w:val="28"/>
        </w:rPr>
        <w:t>Гидролиз галогенпроизводных: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Нитрильный синтез: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5" type="#_x0000_t75" style="position:absolute;left:0;text-align:left;margin-left:44.3pt;margin-top:4.9pt;width:234.95pt;height:52.45pt;z-index:251656704" o:allowincell="f">
            <v:imagedata r:id="rId29" o:title=""/>
            <w10:wrap type="topAndBottom"/>
          </v:shape>
        </w:pict>
      </w:r>
      <w:r>
        <w:rPr>
          <w:noProof/>
        </w:rPr>
        <w:pict>
          <v:shape id="_x0000_s1096" type="#_x0000_t75" style="position:absolute;left:0;text-align:left;margin-left:43.1pt;margin-top:84.25pt;width:359.2pt;height:148.8pt;z-index:251657728" o:allowincell="f">
            <v:imagedata r:id="rId30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Реакция Реформатского (получение </w:t>
      </w:r>
      <w:r w:rsidR="00E5137A" w:rsidRPr="00936A8D">
        <w:rPr>
          <w:sz w:val="28"/>
          <w:szCs w:val="28"/>
        </w:rPr>
        <w:sym w:font="Symbol" w:char="F062"/>
      </w:r>
      <w:r w:rsidR="00E5137A" w:rsidRPr="00936A8D">
        <w:rPr>
          <w:sz w:val="28"/>
          <w:szCs w:val="28"/>
        </w:rPr>
        <w:t>-оксикислот):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7" type="#_x0000_t75" style="position:absolute;left:0;text-align:left;margin-left:11.75pt;margin-top:26.6pt;width:424.65pt;height:63.95pt;z-index:251658752" o:allowincell="f">
            <v:imagedata r:id="rId31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Дегидратация </w:t>
      </w:r>
      <w:r w:rsidR="00E5137A" w:rsidRPr="00936A8D">
        <w:rPr>
          <w:sz w:val="28"/>
          <w:szCs w:val="28"/>
        </w:rPr>
        <w:sym w:font="Symbol" w:char="F061"/>
      </w:r>
      <w:r w:rsidR="00E5137A" w:rsidRPr="00936A8D">
        <w:rPr>
          <w:sz w:val="28"/>
          <w:szCs w:val="28"/>
        </w:rPr>
        <w:t>-гидроксикислот: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8" type="#_x0000_t75" style="position:absolute;left:0;text-align:left;margin-left:14.6pt;margin-top:98.3pt;width:319.2pt;height:48.35pt;z-index:251659776" o:allowincell="f">
            <v:imagedata r:id="rId32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Дегидратация </w:t>
      </w:r>
      <w:r w:rsidR="00E5137A" w:rsidRPr="00936A8D">
        <w:rPr>
          <w:sz w:val="28"/>
          <w:szCs w:val="28"/>
        </w:rPr>
        <w:sym w:font="Symbol" w:char="F062"/>
      </w:r>
      <w:r w:rsidR="00E5137A" w:rsidRPr="00936A8D">
        <w:rPr>
          <w:sz w:val="28"/>
          <w:szCs w:val="28"/>
        </w:rPr>
        <w:t>-гидроксикислот: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99" type="#_x0000_t75" style="position:absolute;left:0;text-align:left;margin-left:34.55pt;margin-top:78.15pt;width:376.2pt;height:59.6pt;z-index:251660800" o:allowincell="f">
            <v:imagedata r:id="rId33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Дегидратация </w:t>
      </w:r>
      <w:r w:rsidR="00E5137A" w:rsidRPr="00936A8D">
        <w:rPr>
          <w:sz w:val="28"/>
          <w:szCs w:val="28"/>
        </w:rPr>
        <w:sym w:font="Symbol" w:char="F063"/>
      </w:r>
      <w:r w:rsidR="00E5137A" w:rsidRPr="00936A8D">
        <w:rPr>
          <w:sz w:val="28"/>
          <w:szCs w:val="28"/>
        </w:rPr>
        <w:t>-гидроксикислот: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Оптическая изомерия гидроксикислот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0" type="#_x0000_t75" style="position:absolute;left:0;text-align:left;margin-left:3.2pt;margin-top:20.45pt;width:186pt;height:110.25pt;z-index:251661824" o:allowincell="f">
            <v:imagedata r:id="rId34" o:title=""/>
            <w10:wrap type="square" side="largest"/>
          </v:shape>
        </w:pict>
      </w:r>
      <w:r w:rsidR="00E5137A" w:rsidRPr="00936A8D">
        <w:rPr>
          <w:sz w:val="28"/>
          <w:szCs w:val="28"/>
        </w:rPr>
        <w:t>Зеркальные изомеры называются оптическими антиподами (энантиомерами). Они вращают плоскость поляризации в разные стороны. Стереоизомеры, не являющиеся антиподами, называются диастереомерами.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Общее количество оптических изомеров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N вычисляется по формуле: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N = 2 n, где n – количество асимметрических атомов углерода в молекуле.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Для идентификации оптических изомеров гидроксилслдержащих веществ применяют D-L-номенклатуру. Оптические изомеры винной кислоты представлены на рисунке.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1" type="#_x0000_t75" style="position:absolute;left:0;text-align:left;margin-left:80.3pt;margin-top:8.35pt;width:321pt;height:141.75pt;z-index:251662848" o:allowincell="f">
            <v:imagedata r:id="rId35" o:title=""/>
            <w10:wrap type="topAndBottom" side="largest"/>
          </v:shape>
        </w:pic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Композиция, состоящая из равных количеств</w:t>
      </w:r>
      <w:r w:rsidR="00852901" w:rsidRPr="00936A8D">
        <w:rPr>
          <w:sz w:val="28"/>
          <w:szCs w:val="28"/>
        </w:rPr>
        <w:t xml:space="preserve"> </w:t>
      </w:r>
      <w:r w:rsidRPr="00936A8D">
        <w:rPr>
          <w:sz w:val="28"/>
          <w:szCs w:val="28"/>
        </w:rPr>
        <w:t>энантиомеров, называется рацематом.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Альдегидо- и кетокислоты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Способы получения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2" type="#_x0000_t75" style="position:absolute;left:0;text-align:left;margin-left:31.7pt;margin-top:19.5pt;width:339.15pt;height:41.55pt;z-index:251663872" o:allowincell="f">
            <v:imagedata r:id="rId36" o:title=""/>
            <w10:wrap type="topAndBottom"/>
          </v:shape>
        </w:pict>
      </w:r>
      <w:r w:rsidR="00E5137A" w:rsidRPr="00936A8D">
        <w:rPr>
          <w:sz w:val="28"/>
          <w:szCs w:val="28"/>
        </w:rPr>
        <w:t>Окисление двухатомных спиртов с одной концевой группировкой: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3" type="#_x0000_t75" style="position:absolute;left:0;text-align:left;margin-left:31.7pt;margin-top:66.25pt;width:253.65pt;height:45.4pt;z-index:251664896" o:allowincell="f">
            <v:imagedata r:id="rId37" o:title=""/>
            <w10:wrap type="topAndBottom"/>
          </v:shape>
        </w:pict>
      </w:r>
      <w:r w:rsidR="00E5137A" w:rsidRPr="00936A8D">
        <w:rPr>
          <w:sz w:val="28"/>
          <w:szCs w:val="28"/>
        </w:rPr>
        <w:t>Окисление оксикислот: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4" type="#_x0000_t75" style="position:absolute;left:0;text-align:left;margin-left:34.55pt;margin-top:76.85pt;width:342pt;height:58.9pt;z-index:251665920" o:allowincell="f">
            <v:imagedata r:id="rId38" o:title=""/>
            <w10:wrap type="topAndBottom"/>
          </v:shape>
        </w:pict>
      </w:r>
      <w:r w:rsidR="00E5137A" w:rsidRPr="00936A8D">
        <w:rPr>
          <w:sz w:val="28"/>
          <w:szCs w:val="28"/>
        </w:rPr>
        <w:t>Гидролиз вицинальных дигалогенопроизводных карбоновах кислот: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5" type="#_x0000_t75" style="position:absolute;left:0;text-align:left;margin-left:34.55pt;margin-top:93.05pt;width:279.45pt;height:97.6pt;z-index:251666944" o:allowincell="f">
            <v:imagedata r:id="rId39" o:title=""/>
            <w10:wrap type="topAndBottom"/>
          </v:shape>
        </w:pict>
      </w:r>
      <w:r w:rsidR="00E5137A" w:rsidRPr="00936A8D">
        <w:rPr>
          <w:sz w:val="28"/>
          <w:szCs w:val="28"/>
        </w:rPr>
        <w:t>Пиролиз винной кислоты: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6" type="#_x0000_t75" style="position:absolute;left:0;text-align:left;margin-left:40.25pt;margin-top:16.45pt;width:311.3pt;height:85.05pt;z-index:251667968" o:allowincell="f">
            <v:imagedata r:id="rId40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Пиролиз: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Кето-енольная таутомерия ацетоуксусного эфира.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7" type="#_x0000_t75" style="position:absolute;left:0;text-align:left;margin-left:28.85pt;margin-top:39.45pt;width:396.15pt;height:61.15pt;z-index:251668992" o:allowincell="f">
            <v:imagedata r:id="rId41" o:title=""/>
            <w10:wrap type="topAndBottom"/>
          </v:shape>
        </w:pict>
      </w:r>
      <w:r w:rsidR="00E5137A" w:rsidRPr="00936A8D">
        <w:rPr>
          <w:sz w:val="28"/>
          <w:szCs w:val="28"/>
        </w:rPr>
        <w:t>Таутомерия – динамическая изомерия: с повышением температуры увеличивается содержание енольной формы:</w:t>
      </w:r>
    </w:p>
    <w:p w:rsidR="00B12C7A" w:rsidRDefault="00B12C7A" w:rsidP="00936A8D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Сложные эфиры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8" type="#_x0000_t75" style="position:absolute;left:0;text-align:left;margin-left:3.2pt;margin-top:32.3pt;width:90pt;height:35.25pt;z-index:251670016;mso-wrap-distance-right:17pt" o:allowincell="f">
            <v:imagedata r:id="rId42" o:title=""/>
            <w10:wrap type="square" side="largest"/>
          </v:shape>
        </w:pict>
      </w:r>
      <w:r w:rsidR="00E5137A" w:rsidRPr="00936A8D">
        <w:rPr>
          <w:sz w:val="28"/>
          <w:szCs w:val="28"/>
        </w:rPr>
        <w:t>Сложные эфиры - производные органических или кислородсодержащих неорганических кислот, у которых атом водорода замещен на углеводородный радикал. Названия образуются из названий кислот (кислотных остатков) и названий алкильных радикалов, входящих в состав спиртов.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09" type="#_x0000_t75" style="position:absolute;left:0;text-align:left;margin-left:51.65pt;margin-top:22.8pt;width:367.65pt;height:69.85pt;z-index:251671040" o:allowincell="f">
            <v:imagedata r:id="rId43" o:title=""/>
            <w10:wrap type="topAndBottom"/>
          </v:shape>
        </w:pict>
      </w:r>
      <w:r w:rsidR="00E5137A" w:rsidRPr="00936A8D">
        <w:rPr>
          <w:sz w:val="28"/>
          <w:szCs w:val="28"/>
        </w:rPr>
        <w:t>Простейшие по составу сложные эфиры - бесцветные легкокипящие жидкости с фруктовым запахом; высшие сложные эфиры - воскообразные вещества. Все сложные эфиры в воде растворяются плохо.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Способы получения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Реакция этерификации (см. тему "Химические свойства одноосновных карбоновых кислот").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0" type="#_x0000_t75" style="position:absolute;left:0;text-align:left;margin-left:60.2pt;margin-top:25.9pt;width:404.1pt;height:40.9pt;z-index:251672064" o:allowincell="f">
            <v:imagedata r:id="rId44" o:title=""/>
            <w10:wrap type="topAndBottom"/>
          </v:shape>
        </w:pict>
      </w:r>
      <w:r w:rsidR="00E5137A" w:rsidRPr="00936A8D">
        <w:rPr>
          <w:sz w:val="28"/>
          <w:szCs w:val="28"/>
        </w:rPr>
        <w:t>Взаимодействие хлорангидридов кислот и алкоголятов щелочных металлов: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Изоамилацетат – запах груши.</w:t>
      </w:r>
      <w:r w:rsidR="00852901" w:rsidRPr="00936A8D">
        <w:rPr>
          <w:sz w:val="28"/>
          <w:szCs w:val="28"/>
        </w:rPr>
        <w:t xml:space="preserve"> 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1" type="#_x0000_t75" style="position:absolute;left:0;text-align:left;margin-left:88.7pt;margin-top:25.65pt;width:323.55pt;height:41.7pt;z-index:251673088" o:allowincell="f">
            <v:imagedata r:id="rId45" o:title=""/>
            <w10:wrap type="topAndBottom"/>
          </v:shape>
        </w:pict>
      </w:r>
      <w:r w:rsidR="00E5137A" w:rsidRPr="00936A8D">
        <w:rPr>
          <w:sz w:val="28"/>
          <w:szCs w:val="28"/>
        </w:rPr>
        <w:t>Взаимодействие солей карбоновых кислот и галогензамещенных углеводородов: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Этилформиат – запах рома.</w:t>
      </w:r>
      <w:r w:rsidRPr="00936A8D">
        <w:rPr>
          <w:sz w:val="28"/>
          <w:szCs w:val="28"/>
        </w:rPr>
        <w:tab/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2" type="#_x0000_t75" style="position:absolute;left:0;text-align:left;margin-left:80.15pt;margin-top:28.05pt;width:366.3pt;height:76.15pt;z-index:251674112" o:allowincell="f">
            <v:imagedata r:id="rId46" o:title=""/>
            <w10:wrap type="topAndBottom"/>
          </v:shape>
        </w:pict>
      </w:r>
      <w:r w:rsidR="00E5137A" w:rsidRPr="00936A8D">
        <w:rPr>
          <w:sz w:val="28"/>
          <w:szCs w:val="28"/>
        </w:rPr>
        <w:t>Реакция ангидридов карбоновых кислот со спиртами: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Этилбутират – запах ананаса.</w:t>
      </w:r>
      <w:r w:rsidRPr="00936A8D">
        <w:rPr>
          <w:sz w:val="28"/>
          <w:szCs w:val="28"/>
        </w:rPr>
        <w:tab/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3" type="#_x0000_t75" style="position:absolute;left:0;text-align:left;margin-left:37.4pt;margin-top:17.15pt;width:330.75pt;height:69.05pt;z-index:251675136" o:allowincell="f">
            <v:imagedata r:id="rId47" o:title=""/>
            <w10:wrap type="topAndBottom"/>
          </v:shape>
        </w:pict>
      </w:r>
      <w:r w:rsidR="00E5137A" w:rsidRPr="00936A8D">
        <w:rPr>
          <w:sz w:val="28"/>
          <w:szCs w:val="28"/>
        </w:rPr>
        <w:t xml:space="preserve">Гидролиз (омыление): 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4" type="#_x0000_t75" style="position:absolute;left:0;text-align:left;margin-left:40.25pt;margin-top:16.65pt;width:350.55pt;height:35.05pt;z-index:251676160" o:allowincell="f">
            <v:imagedata r:id="rId48" o:title=""/>
            <w10:wrap type="topAndBottom"/>
          </v:shape>
        </w:pict>
      </w:r>
      <w:r w:rsidR="00E5137A" w:rsidRPr="00936A8D">
        <w:rPr>
          <w:sz w:val="28"/>
          <w:szCs w:val="28"/>
        </w:rPr>
        <w:t>Реакция переэтерификации: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5" type="#_x0000_t75" style="position:absolute;left:0;text-align:left;margin-left:54.5pt;margin-top:19.5pt;width:322.05pt;height:52.3pt;z-index:251677184" o:allowincell="f">
            <v:imagedata r:id="rId49" o:title=""/>
            <w10:wrap type="topAndBottom"/>
          </v:shape>
        </w:pict>
      </w:r>
      <w:r w:rsidR="00E5137A" w:rsidRPr="00936A8D">
        <w:rPr>
          <w:sz w:val="28"/>
          <w:szCs w:val="28"/>
        </w:rPr>
        <w:t>3) Образование амидов кислот под действием аммиака:</w:t>
      </w:r>
    </w:p>
    <w:p w:rsidR="00B12C7A" w:rsidRDefault="00B12C7A" w:rsidP="00B12C7A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E5137A" w:rsidRDefault="00E5137A" w:rsidP="00B12C7A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936A8D">
        <w:rPr>
          <w:sz w:val="28"/>
          <w:szCs w:val="28"/>
        </w:rPr>
        <w:t>Жиры</w:t>
      </w:r>
    </w:p>
    <w:p w:rsidR="00B12C7A" w:rsidRPr="00B12C7A" w:rsidRDefault="00B12C7A" w:rsidP="00B12C7A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6" type="#_x0000_t75" style="position:absolute;left:0;text-align:left;margin-left:.35pt;margin-top:26.25pt;width:90.3pt;height:103.2pt;z-index:251678208;mso-wrap-distance-right:22.7pt" o:allowincell="f">
            <v:imagedata r:id="rId50" o:title=""/>
            <w10:wrap type="square" side="largest"/>
          </v:shape>
        </w:pict>
      </w:r>
      <w:r w:rsidR="00E5137A" w:rsidRPr="00936A8D">
        <w:rPr>
          <w:sz w:val="28"/>
          <w:szCs w:val="28"/>
        </w:rPr>
        <w:t>Жиры (триглицериды) - сложные эфиры глицерина и высших карбоновых (жирных) кислот. Наиболее часто в состав жиров входят предельные (пальмитиновая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С15Н31СООН,</w:t>
      </w:r>
      <w:r w:rsidR="00852901" w:rsidRPr="00936A8D">
        <w:rPr>
          <w:sz w:val="28"/>
          <w:szCs w:val="28"/>
        </w:rPr>
        <w:t xml:space="preserve"> </w:t>
      </w:r>
      <w:r w:rsidR="00E5137A" w:rsidRPr="00936A8D">
        <w:rPr>
          <w:sz w:val="28"/>
          <w:szCs w:val="28"/>
        </w:rPr>
        <w:t>стеариновая С17Н35СООН) и непредельные кислоты (олеиновая С17Н33СООН, линолевая С17Н31СООН, линоленовая С17Н29СООН). Природные жиры представляют собой смесь различных триглицеридов.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Жиры - вязкие жидкости или твердые вещества, легче воды, в воде не растворяются, но растворяются в органических растворителях.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Жиры, образованные предельными кислотами - твердые вещества, а непредельными - жидкие (они называются маслами). Чем больше в жирах содержание непредельных кислот, тем ниже их температура плавления.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Получение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7" type="#_x0000_t75" style="position:absolute;left:0;text-align:left;margin-left:45.95pt;margin-top:33.15pt;width:347.7pt;height:114.1pt;z-index:251679232" o:allowincell="f">
            <v:imagedata r:id="rId51" o:title=""/>
            <w10:wrap type="topAndBottom"/>
          </v:shape>
        </w:pict>
      </w:r>
      <w:r w:rsidR="00E5137A" w:rsidRPr="00936A8D">
        <w:rPr>
          <w:sz w:val="28"/>
          <w:szCs w:val="28"/>
        </w:rPr>
        <w:t>Из природных источников.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Реакция этерификации глицерина: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Химические свойства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I) Гидролиз (омыление).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В зависимости от условий гидролиз бывает: водный (без катализатора, при высоких температуре и давлении), кислотный (в присутствии кислоты в качестве катализатора), щелочной (под действием щелочей) и ферментативный (в живых организмах).</w:t>
      </w:r>
    </w:p>
    <w:p w:rsidR="00E5137A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8" type="#_x0000_t75" style="position:absolute;left:0;text-align:left;margin-left:0;margin-top:13.8pt;width:454.7pt;height:149.6pt;z-index:251680256" o:allowincell="f">
            <v:imagedata r:id="rId52" o:title=""/>
            <w10:wrap type="topAndBottom"/>
          </v:shape>
        </w:pict>
      </w:r>
      <w:r w:rsidR="00E5137A" w:rsidRPr="00936A8D">
        <w:rPr>
          <w:sz w:val="28"/>
          <w:szCs w:val="28"/>
        </w:rPr>
        <w:t>Мылами называют соли высших жирных кислот. Натриевые соли образуют твердые мыла, калиевые - жидкие.</w:t>
      </w:r>
    </w:p>
    <w:p w:rsidR="00E5137A" w:rsidRPr="00936A8D" w:rsidRDefault="00E5137A" w:rsidP="00936A8D">
      <w:pPr>
        <w:spacing w:line="360" w:lineRule="auto"/>
        <w:ind w:firstLine="720"/>
        <w:jc w:val="both"/>
        <w:rPr>
          <w:sz w:val="28"/>
          <w:szCs w:val="28"/>
        </w:rPr>
      </w:pPr>
      <w:r w:rsidRPr="00936A8D">
        <w:rPr>
          <w:sz w:val="28"/>
          <w:szCs w:val="28"/>
        </w:rPr>
        <w:t>Реакции присоединения: гидрирование или гидрогенизация - получение твердых жиров из жидких. Характерна для жидких жиров, содержащих кратные связи.</w:t>
      </w:r>
    </w:p>
    <w:p w:rsidR="00961529" w:rsidRPr="00936A8D" w:rsidRDefault="0012407F" w:rsidP="00936A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19" type="#_x0000_t75" style="position:absolute;left:0;text-align:left;margin-left:28.85pt;margin-top:.9pt;width:407.55pt;height:136.3pt;z-index:251681280" o:allowincell="f">
            <v:imagedata r:id="rId53" o:title=""/>
            <w10:wrap type="topAndBottom"/>
          </v:shape>
        </w:pict>
      </w:r>
      <w:bookmarkStart w:id="0" w:name="_GoBack"/>
      <w:bookmarkEnd w:id="0"/>
    </w:p>
    <w:sectPr w:rsidR="00961529" w:rsidRPr="00936A8D" w:rsidSect="00936A8D">
      <w:footerReference w:type="even" r:id="rId54"/>
      <w:footerReference w:type="default" r:id="rId5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00" w:rsidRDefault="00551E00">
      <w:r>
        <w:separator/>
      </w:r>
    </w:p>
  </w:endnote>
  <w:endnote w:type="continuationSeparator" w:id="0">
    <w:p w:rsidR="00551E00" w:rsidRDefault="0055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8D" w:rsidRDefault="00936A8D" w:rsidP="00A807F2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6A8D" w:rsidRDefault="00936A8D" w:rsidP="00936A8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8D" w:rsidRDefault="007C7FDE" w:rsidP="00A807F2">
    <w:pPr>
      <w:pStyle w:val="a3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936A8D" w:rsidRDefault="00936A8D" w:rsidP="00936A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00" w:rsidRDefault="00551E00">
      <w:r>
        <w:separator/>
      </w:r>
    </w:p>
  </w:footnote>
  <w:footnote w:type="continuationSeparator" w:id="0">
    <w:p w:rsidR="00551E00" w:rsidRDefault="0055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D6E"/>
    <w:multiLevelType w:val="singleLevel"/>
    <w:tmpl w:val="5CD4BEC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">
    <w:nsid w:val="15B02AD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B5C1786"/>
    <w:multiLevelType w:val="singleLevel"/>
    <w:tmpl w:val="AB021E3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">
    <w:nsid w:val="4ACE1536"/>
    <w:multiLevelType w:val="singleLevel"/>
    <w:tmpl w:val="FD6CE63A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</w:abstractNum>
  <w:abstractNum w:abstractNumId="4">
    <w:nsid w:val="5DB709F8"/>
    <w:multiLevelType w:val="singleLevel"/>
    <w:tmpl w:val="5E5A01F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/>
      </w:rPr>
    </w:lvl>
  </w:abstractNum>
  <w:abstractNum w:abstractNumId="5">
    <w:nsid w:val="5EA3544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4B42045"/>
    <w:multiLevelType w:val="singleLevel"/>
    <w:tmpl w:val="FD6CE63A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</w:abstractNum>
  <w:abstractNum w:abstractNumId="7">
    <w:nsid w:val="650301B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B875A34"/>
    <w:multiLevelType w:val="singleLevel"/>
    <w:tmpl w:val="FD6CE63A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</w:abstractNum>
  <w:abstractNum w:abstractNumId="9">
    <w:nsid w:val="6C1110F1"/>
    <w:multiLevelType w:val="singleLevel"/>
    <w:tmpl w:val="4A48FF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0">
    <w:nsid w:val="74386821"/>
    <w:multiLevelType w:val="singleLevel"/>
    <w:tmpl w:val="FD6CE63A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</w:abstractNum>
  <w:abstractNum w:abstractNumId="11">
    <w:nsid w:val="77955CBA"/>
    <w:multiLevelType w:val="singleLevel"/>
    <w:tmpl w:val="FD6CE63A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37A"/>
    <w:rsid w:val="0012407F"/>
    <w:rsid w:val="001D63CB"/>
    <w:rsid w:val="002B48D4"/>
    <w:rsid w:val="005209E9"/>
    <w:rsid w:val="00551E00"/>
    <w:rsid w:val="005E237C"/>
    <w:rsid w:val="007C7FDE"/>
    <w:rsid w:val="00852901"/>
    <w:rsid w:val="0088246A"/>
    <w:rsid w:val="00936A8D"/>
    <w:rsid w:val="00961529"/>
    <w:rsid w:val="00A807F2"/>
    <w:rsid w:val="00B12C7A"/>
    <w:rsid w:val="00E36350"/>
    <w:rsid w:val="00E5137A"/>
    <w:rsid w:val="00E60F94"/>
    <w:rsid w:val="00F43F2D"/>
    <w:rsid w:val="00F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efaultImageDpi w14:val="0"/>
  <w15:chartTrackingRefBased/>
  <w15:docId w15:val="{B4C0FE65-DE40-4240-88BB-A3089A42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7A"/>
    <w:pPr>
      <w:widowControl w:val="0"/>
      <w:autoSpaceDE w:val="0"/>
      <w:autoSpaceDN w:val="0"/>
      <w:adjustRightInd w:val="0"/>
      <w:spacing w:line="260" w:lineRule="auto"/>
      <w:ind w:firstLine="280"/>
    </w:pPr>
    <w:rPr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E5137A"/>
    <w:pPr>
      <w:keepNext/>
      <w:spacing w:before="100" w:line="240" w:lineRule="auto"/>
      <w:ind w:firstLine="0"/>
      <w:outlineLvl w:val="3"/>
    </w:pPr>
    <w:rPr>
      <w:b/>
      <w:i/>
      <w:sz w:val="24"/>
    </w:rPr>
  </w:style>
  <w:style w:type="paragraph" w:styleId="6">
    <w:name w:val="heading 6"/>
    <w:basedOn w:val="a"/>
    <w:next w:val="a"/>
    <w:link w:val="60"/>
    <w:uiPriority w:val="99"/>
    <w:qFormat/>
    <w:rsid w:val="00E5137A"/>
    <w:pPr>
      <w:keepNext/>
      <w:spacing w:before="120" w:line="240" w:lineRule="auto"/>
      <w:ind w:firstLine="0"/>
      <w:jc w:val="both"/>
      <w:outlineLvl w:val="5"/>
    </w:pPr>
    <w:rPr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E5137A"/>
    <w:pPr>
      <w:keepNext/>
      <w:outlineLvl w:val="7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R2">
    <w:name w:val="FR2"/>
    <w:uiPriority w:val="99"/>
    <w:rsid w:val="00E5137A"/>
    <w:pPr>
      <w:widowControl w:val="0"/>
      <w:autoSpaceDE w:val="0"/>
      <w:autoSpaceDN w:val="0"/>
      <w:adjustRightInd w:val="0"/>
      <w:ind w:left="360" w:right="200" w:firstLine="420"/>
    </w:pPr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E5137A"/>
    <w:pPr>
      <w:spacing w:line="240" w:lineRule="auto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3">
    <w:name w:val="footer"/>
    <w:basedOn w:val="a"/>
    <w:link w:val="a4"/>
    <w:uiPriority w:val="99"/>
    <w:rsid w:val="00E513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18"/>
      <w:szCs w:val="18"/>
    </w:rPr>
  </w:style>
  <w:style w:type="paragraph" w:styleId="a5">
    <w:name w:val="Title"/>
    <w:basedOn w:val="a"/>
    <w:link w:val="a6"/>
    <w:uiPriority w:val="99"/>
    <w:qFormat/>
    <w:rsid w:val="00E5137A"/>
    <w:pPr>
      <w:spacing w:before="160" w:line="240" w:lineRule="auto"/>
      <w:ind w:firstLine="0"/>
      <w:jc w:val="center"/>
    </w:pPr>
    <w:rPr>
      <w:rFonts w:ascii="Arial Narrow" w:hAnsi="Arial Narrow"/>
      <w:b/>
      <w:sz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E5137A"/>
    <w:pPr>
      <w:spacing w:line="240" w:lineRule="auto"/>
      <w:ind w:firstLine="0"/>
      <w:jc w:val="both"/>
    </w:pPr>
    <w:rPr>
      <w:sz w:val="24"/>
    </w:rPr>
  </w:style>
  <w:style w:type="character" w:customStyle="1" w:styleId="a8">
    <w:name w:val="Основной текст Знак"/>
    <w:link w:val="a7"/>
    <w:uiPriority w:val="99"/>
    <w:semiHidden/>
    <w:rPr>
      <w:sz w:val="18"/>
      <w:szCs w:val="18"/>
    </w:rPr>
  </w:style>
  <w:style w:type="character" w:styleId="a9">
    <w:name w:val="page number"/>
    <w:uiPriority w:val="99"/>
    <w:rsid w:val="00936A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sl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sl</dc:creator>
  <cp:keywords/>
  <dc:description/>
  <cp:lastModifiedBy>admin</cp:lastModifiedBy>
  <cp:revision>2</cp:revision>
  <dcterms:created xsi:type="dcterms:W3CDTF">2014-02-23T04:11:00Z</dcterms:created>
  <dcterms:modified xsi:type="dcterms:W3CDTF">2014-02-23T04:11:00Z</dcterms:modified>
</cp:coreProperties>
</file>