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42" w:rsidRPr="00B950A3" w:rsidRDefault="006F4442" w:rsidP="006F4442">
      <w:pPr>
        <w:spacing w:before="120"/>
        <w:jc w:val="center"/>
        <w:rPr>
          <w:b/>
          <w:bCs/>
          <w:sz w:val="32"/>
          <w:szCs w:val="32"/>
        </w:rPr>
      </w:pPr>
      <w:r w:rsidRPr="00B950A3">
        <w:rPr>
          <w:b/>
          <w:bCs/>
          <w:sz w:val="32"/>
          <w:szCs w:val="32"/>
        </w:rPr>
        <w:t>Смешное название серьезной стратегии customization</w:t>
      </w:r>
    </w:p>
    <w:p w:rsidR="006F4442" w:rsidRPr="006F4442" w:rsidRDefault="006F4442" w:rsidP="006F4442">
      <w:pPr>
        <w:spacing w:before="120"/>
        <w:jc w:val="center"/>
        <w:rPr>
          <w:sz w:val="28"/>
          <w:szCs w:val="28"/>
        </w:rPr>
      </w:pPr>
      <w:r w:rsidRPr="006F4442">
        <w:rPr>
          <w:sz w:val="28"/>
          <w:szCs w:val="28"/>
        </w:rPr>
        <w:t>Т.В. Баракшина</w:t>
      </w:r>
    </w:p>
    <w:p w:rsidR="006F4442" w:rsidRPr="009070CD" w:rsidRDefault="006F4442" w:rsidP="006F4442">
      <w:pPr>
        <w:spacing w:before="120"/>
        <w:ind w:firstLine="567"/>
        <w:jc w:val="both"/>
      </w:pPr>
      <w:r w:rsidRPr="009070CD">
        <w:t xml:space="preserve">Ориентированность на покупателя, сегментирование рынка, маркетинговая стратегия – эти термины стали вполне традиционным атрибутом business-talk, как среди топов компаний, так и на уровне менеджеров и специалистов. Эти понятия, безусловно, важны в сегодняшнем бизнесе, однако скорее как отвлеченные термины, а не как конкретные инструменты. </w:t>
      </w:r>
    </w:p>
    <w:p w:rsidR="006F4442" w:rsidRPr="009070CD" w:rsidRDefault="006F4442" w:rsidP="006F4442">
      <w:pPr>
        <w:spacing w:before="120"/>
        <w:ind w:firstLine="567"/>
        <w:jc w:val="both"/>
      </w:pPr>
      <w:r w:rsidRPr="009070CD">
        <w:t xml:space="preserve">А как насчет доли рынка, уровня узнаваемости бренда, "доли кошелька" потребителя? Слышали, читали – но ведь это про Кока-Колу, Форд, а не про нас! Наш бизнес (в отличие от студентов Ф. Котлера) мучают более актуальные проблемы – поиск сырья и оборудования, поиск сотрудников, встречи с поставщиками, работа с крупными контрактами. До внимательного изучения покупателя руки пока не доходят – некогда, дорого, и что это изменит?! Тем более до изучения того, чем отличаются друг от друга твои покупатели, в чем изюминка каждого сегмента, как при минимальной вариации продукта найти особый подход к разным группам покупателей? </w:t>
      </w:r>
    </w:p>
    <w:p w:rsidR="006F4442" w:rsidRPr="009070CD" w:rsidRDefault="006F4442" w:rsidP="006F4442">
      <w:pPr>
        <w:spacing w:before="120"/>
        <w:ind w:firstLine="567"/>
        <w:jc w:val="both"/>
      </w:pPr>
      <w:r w:rsidRPr="009070CD">
        <w:t>Широко применяемый в маркетинговых кругах термин – кастомизация ("customization") – имеет прямое отношение к проблеме сегментирования рынков, с которой потихоньку начинает сталкиваться российский бизнес. Интересно, что термин имеет двойной смысл: customize - "подгонять под определенные требования" и customer – "потребитель". Суть подхода – в создании решений (продуктов, услуг либо маркетинговых ходов), подходящих лишь для определенной целевой группы потребителей.</w:t>
      </w:r>
    </w:p>
    <w:p w:rsidR="006F4442" w:rsidRPr="009070CD" w:rsidRDefault="006F4442" w:rsidP="006F4442">
      <w:pPr>
        <w:spacing w:before="120"/>
        <w:ind w:firstLine="567"/>
        <w:jc w:val="both"/>
      </w:pPr>
      <w:r w:rsidRPr="009070CD">
        <w:t>Сейчас уже многие убеждены, что компании необходимо иметь четкий маркетинговый план, торговую марку, узнаваемые корпоративный стиль, выстроенную рекламную компанию. Следующий этап – действительное осознание того, что НЕ ВСЕ ТВОИ ПОКУПАТЕЛИ ОДИНАКОВЫ. Успех не в уникальности предлагаемого продукта в целом, а в четком попадании в круг потребностей определенного сегмента. Иногда для этого нужно немного изменить выпускаемый продукт, приняв во внимание предпочтения клиента. Пример: размер и упаковка мороженого "48 копеек" компании Nestle для российского покупателя, помнящего "те самые 48 копеек"; золотая Motorola RZR для молодежи и черная для бизнес-профессионалов, или – мужской стриптиз для сегмента независимых бизнес-woman: прекрасный пример "подгонки под клиента"! Идеалом кастомизации считается персонифицированный маркетинг, когда у потребителя создается ощущение, что работа делается лично для него и он пользуется уникальным продуктом. Такое ощущение создает Volvo, предлагая покупателям "Создать свою Volvo", выбрав уникальную конфигурацию авто.</w:t>
      </w:r>
    </w:p>
    <w:p w:rsidR="006F4442" w:rsidRPr="009070CD" w:rsidRDefault="006F4442" w:rsidP="006F4442">
      <w:pPr>
        <w:spacing w:before="120"/>
        <w:ind w:firstLine="567"/>
        <w:jc w:val="both"/>
      </w:pPr>
      <w:r w:rsidRPr="009070CD">
        <w:t>Многие западные компании придают кастомизации первостепенное значение. Иногда масштабы даже пугают. В настоящее время наша компания ведет проект для американской корпорации - мирового лидера в одном из сегментов промышленного оборудования. Только на подтверждение правильности критериев сегментирования компания тратит более 3 миллионов долларов в год. В структурированной дискуссии по основам сегментирования принимает участие около 30 управленцев компании, специалистов по сервису, продажам, продвижению. На создание инструмента исследования – опросника – ушло более 2 месяцев интенсивной работы.…. А это лишь первый этап – исследование потребителя. Следующий шаг – разработка индивидуального плана маркетинга для каждого сегмента. Дальше – создание рекламы, работающей только на конкретную группу покупателей, кастомизация рекламных материалов. Для российского рынка сегодня такой подход, мягко говоря, не характерен.</w:t>
      </w:r>
    </w:p>
    <w:p w:rsidR="006F4442" w:rsidRPr="009070CD" w:rsidRDefault="006F4442" w:rsidP="006F4442">
      <w:pPr>
        <w:spacing w:before="120"/>
        <w:ind w:firstLine="567"/>
        <w:jc w:val="both"/>
      </w:pPr>
      <w:r w:rsidRPr="009070CD">
        <w:t>В России мы привыкли к прорывам, любим креативные решения, и нестандартные ходы. В этом, безусловно, сила российских компаний. Отсюда – популярность профессионалов-одиночек, гуру маркетинга и продаж. Ставка делается на уникальность и интуицию. Носители рекламы выбираются на основе вкусов руководителей компаний, и далеко не всегда соответствуют выбору потребителей. Еще реже мы прилагаем усилия, чтобы с помощью простых маркетинговых методов достучаться до групп потребителей, отличающихся друг от друга.</w:t>
      </w:r>
    </w:p>
    <w:p w:rsidR="006F4442" w:rsidRPr="009070CD" w:rsidRDefault="006F4442" w:rsidP="006F4442">
      <w:pPr>
        <w:spacing w:before="120"/>
        <w:ind w:firstLine="567"/>
        <w:jc w:val="both"/>
      </w:pPr>
      <w:r w:rsidRPr="009070CD">
        <w:t xml:space="preserve">Какой сегмент потребителей является для вас наиболее прибыльным? Кто легко доступен? И сколько таких потребителей действительно приобретают ваш товар или услугу? Если вы знаете ответы на эти вопросы, динамику этих изменений, то применение правильных средств рекламы и продвижения становится решением аргументированным, системным, и ведет к поставленной цели, будь то расширение доли рынка в одном сегменте и увеличение нормы прибыли в другом. Более того, правильное воздействие на различные сегменты обеспечивает долгосрочную стабильность спроса: фармацевтические компании инвестируют огромные средства на работу с врачами, которые в будущем будут назначать лекарство больным; производители сложной техники открывают школы для операторов машин, ведь в дальнейшем их умение управлять техникой повлияет на выбор снабженца, приобретающего технику. </w:t>
      </w:r>
    </w:p>
    <w:p w:rsidR="006F4442" w:rsidRPr="009070CD" w:rsidRDefault="006F4442" w:rsidP="006F4442">
      <w:pPr>
        <w:spacing w:before="120"/>
        <w:ind w:firstLine="567"/>
        <w:jc w:val="both"/>
      </w:pPr>
      <w:r w:rsidRPr="009070CD">
        <w:t>Представляете, насколько более направленными, а соответственно и эффективными будут ваши решения, если вы сможете ответить на вопрос "О чем думает ваш потенциальный покупатель, когда ему не спится?". Узнать больше о своих покупателях достаточно просто. Масштабные проекты по сегментации рынка, десятки фокус групп в регионах, конкурентная разведка с использованием специалистов из независимых исследовательских агентств – такая "тяжелая артиллерия" уместна для мировых гигантов, которые действительно и физически, и морально находятся за сотни тысяч километров от своих покупателей. Там счет идет не на десятки, а на сотни отличающихся друг от друга сегментов.</w:t>
      </w:r>
    </w:p>
    <w:p w:rsidR="006F4442" w:rsidRPr="009070CD" w:rsidRDefault="006F4442" w:rsidP="006F4442">
      <w:pPr>
        <w:spacing w:before="120"/>
        <w:ind w:firstLine="567"/>
        <w:jc w:val="both"/>
      </w:pPr>
      <w:r w:rsidRPr="009070CD">
        <w:t>Для многих российских компаний важно начать с систематизации знаний, уже имеющихся у сотрудников. Создание базы текущих и потенциальных покупателей тоже совершенно не затратная задача, которая, однако, создает основу для сегментирования и кастомизации. Данные о текущих покупателях имеются практических у всех компаний, их нужно лишь привести в формат, удобный для обработки. Что касается потенциальных покупателей – открытые источники, в частности, справочники, списки членов профессиональных ассоциаций и "желтые страницы" являются надежной и свежей информацией. Подтверждение гипотез по различию предпочтений сегментов может быть достойно реализовано путем телефонного или веб-опроса, размещенного на сайте компании. Если Вы выбираете методику личного интервью, очень важно задействовать "внутренние силы" компании в качестве интервьюеров. Опыт, полученный при прямом общении с покупателем, просто неоценим. В большинстве случаев именно в результате такого общения рождаются лучшие идеи по продвижению и кастомизации решений для клиентов.</w:t>
      </w:r>
    </w:p>
    <w:p w:rsidR="006F4442" w:rsidRPr="009070CD" w:rsidRDefault="006F4442" w:rsidP="006F4442">
      <w:pPr>
        <w:spacing w:before="120"/>
        <w:ind w:firstLine="567"/>
        <w:jc w:val="both"/>
      </w:pPr>
      <w:r w:rsidRPr="009070CD">
        <w:t>На мой взгляд, нашим компаниям для сохранения конкурентоспособности необходимо, прежде всего, глубокое знание своего потребителя . Нам нужна системность в подходе к изучению своего покупателя и других субъектов, влияющих на решение о покупке. Для того, чтобы успешно планировать доход компании, правильно инвестировать в оборудование, развивать нужные навыки у команды, нужно четко знать, что хочет твой покупатель. Более того, нужно знать, что он захочет завтра, и сколько он сможет за это заплатить. При наличии этих знаний дальнейшее – дело техники. Что делать для того, чтобы оставаться конкурентными? Четко представлять связь между каждым бизнес решением и его первопричиной – желаниями потребителя. В этом смысле КАСТОМИЗАЦИЯ – это не только маркетинговый сленг, но и действительно эффективный путь к сердцу – и кошельку – клиента.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4442"/>
    <w:rsid w:val="00051FB8"/>
    <w:rsid w:val="00095BA6"/>
    <w:rsid w:val="001D3D47"/>
    <w:rsid w:val="0031418A"/>
    <w:rsid w:val="00377A3D"/>
    <w:rsid w:val="005611F8"/>
    <w:rsid w:val="005A2562"/>
    <w:rsid w:val="006F4442"/>
    <w:rsid w:val="00755964"/>
    <w:rsid w:val="009070CD"/>
    <w:rsid w:val="009264EB"/>
    <w:rsid w:val="00A44D32"/>
    <w:rsid w:val="00B950A3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854AC7B-A9B3-46B0-B84A-A5FC1948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44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F44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1100</Words>
  <Characters>6273</Characters>
  <Application>Microsoft Office Word</Application>
  <DocSecurity>0</DocSecurity>
  <Lines>52</Lines>
  <Paragraphs>14</Paragraphs>
  <ScaleCrop>false</ScaleCrop>
  <Company>Home</Company>
  <LinksUpToDate>false</LinksUpToDate>
  <CharactersWithSpaces>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Смешное название серьезной стратегии customization</dc:title>
  <dc:subject/>
  <dc:creator>Alena</dc:creator>
  <cp:keywords/>
  <dc:description/>
  <cp:lastModifiedBy>admin</cp:lastModifiedBy>
  <cp:revision>2</cp:revision>
  <dcterms:created xsi:type="dcterms:W3CDTF">2014-02-18T11:02:00Z</dcterms:created>
  <dcterms:modified xsi:type="dcterms:W3CDTF">2014-02-18T11:02:00Z</dcterms:modified>
</cp:coreProperties>
</file>