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67" w:rsidRDefault="00C11B67">
      <w:pPr>
        <w:pStyle w:val="a5"/>
        <w:rPr>
          <w:lang w:val="en-US"/>
        </w:rPr>
      </w:pPr>
      <w:r>
        <w:t>Единица измерения ионизирующих излучений</w:t>
      </w:r>
    </w:p>
    <w:p w:rsidR="00C11B67" w:rsidRDefault="00C11B67">
      <w:pPr>
        <w:ind w:firstLine="567"/>
        <w:rPr>
          <w:sz w:val="24"/>
          <w:szCs w:val="24"/>
        </w:rPr>
      </w:pPr>
    </w:p>
    <w:p w:rsidR="00C11B67" w:rsidRDefault="00C11B67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Единица измерения ионизирующих излучений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Ионизирующее излучение (проникающая радиация) — поток гамма лучей и нейтронов из зоны ядерного взрыва. За единицу измерения излучения (экспозиционной дозы) принят кулон на 1 кг (Кл/кг) в единицах СИ. В практике в качестве единицы экспозиционной дозы излучения часто пользуются внеснстемной единицей рентген (Р) . Поглощенная доза, т. е. доза ионизирующих излучении, поглощенная тканями организма, измеряется в радах или Греях (Гр)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в единицах СИ. 1 рад приблизительно ранен 1 Р.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облучении ионизирующим излучением возникает лучевая болезнь. 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Лучевая болезнь I (легкой) степени развивается при общей дозе. однократного облучения 1—2 Гр (100—200 Р). Скрытый период ее длительный, достигает 4 нед и более. Нерезко выражены симптомы периода разгара болезни. 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Лучевая болезнь II степени (средней тяжести) возникает при общей дозе облучения 2—4 Гр (200—400 Р). Реакция на облучение обычно выражена и продолжается 1—2 сут. Скрытый период достигает 2— 3 нед. Период выраженных клинических проявлений развивается нерезко. Восстановление нарушенных функций организма затягивается на 2—2'/2 мес.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Лучевая болезнь III (тяжелой) степени возникает при общей дозе облучения 4—6 Гр (400—600 Р)! Начальный период обычно характеризуется выраженной симптоматикой. Резко нарушена деятельность центральной нервной системы, рвота возникает повторно и иногда приобретает характер неукротимой. Скрытый период чаще всего продолжается 7—10 дней. Течение заболевания в период разгара (длится 2—3 нед) отличается значительной тяжестью. Резко нарушен гемопоэз. Выражен геморрагический синдром. Более отчетливо выявляются симптомы, свидетельствующие о поражении центральной нервной системы. В случае благоприятного исхода исчезновение симптомов болезни происходит постепенно, выздоровление весьма замедленно (3—5 мес).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Лучевая болезнь IV (крайне тяжелой) степени возникает при облучении 6 Гр (600 Р) и более. Она характеризуется ранним бурным появлением в первые минуты и часы тяжелой первичной реакции, сопровождающейся неукротимой рвотой, адинамией, коллапсом. Начальный период болезни без четкой границы переходит в период разгара, отличающийся чертами септического характера, быстрым угнетением кроветворения (аплазия костного мозга, панцитопения), ранним возникновением геморрагий и инфекционных осложнений (в первые дни).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Следует отметить, что при увеличении мощности ядерного боеприпаса значительно увеличиваются радиусы воздействия ударной волны и светового излучения, тогда как радиус действия ионизирующего излучения увеличивается незначительно.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Ослабление ионизирующего излучения осуществляется различными материалами, используемыми в качестве защиты (бетон, грунт, дерево). Они характеризуются слоем половинного ослабления, т. е. слоем, который уменьшает интенсивность воздействия излучения на человека в 2 раза.</w:t>
      </w:r>
    </w:p>
    <w:p w:rsidR="00C11B67" w:rsidRDefault="00C11B67">
      <w:pPr>
        <w:ind w:firstLine="567"/>
        <w:rPr>
          <w:b/>
          <w:bCs/>
          <w:sz w:val="24"/>
          <w:szCs w:val="24"/>
          <w:lang w:val="en-US"/>
        </w:rPr>
      </w:pP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Фактическая радиационная обстановка</w:t>
      </w:r>
      <w:r>
        <w:rPr>
          <w:sz w:val="24"/>
          <w:szCs w:val="24"/>
        </w:rPr>
        <w:t xml:space="preserve"> складывается на территории конкретного административного района, населенного пункта или объекта народного хозяйства в результате непосредственного радиоактивного заражения местности (и всего, что на ней расположено) и требует принятия определенных мер защиты, исключающих или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уменьшающих радиационные поражения среди населения, рабочих и служащих объектов народного хозяйства, медицинского персонала и больных, находящихся в медицинских учреждениях (формированиях) МС ГО.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Выявление фактической радиационной обстановки на объектах ГО здравоохранения, в учреждениях и формированиях МС ГО осуществляется, как правило, по данным радиационной разведки. При этом могут использоваться и данные прогнозирования, полученные от штабов ГО. Радиационная разведка производится в целях своевременного обеспечения начальника ГО объекта здравоохранения и его штаба информацией о радиоактивном заражении на территории объекта, в районах размещения или действий формирований и учреждений МС ГО и на маршрутах движения.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Измеренные мощности дозы ионизирующих излучений на местности являются исходными данными для оценки радиационной обстановки. Разведка ведется непрерывно постами радиационного и химического наблюдения и специально подготовленными группами (звеньями) радиационной и химической разведки. Главной задачей постов радиационного и химического наблюдения является своевременное обнаружение радиоактивного или химического заражения и оповещение об опасности персонала и служащих объекта здравоохранения (учреждения МС ГО) и личного состава формирований объекта.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проведения разведки личный состав поста наблюдения радиационной и химической разведки оснащается средствами индивидуальной защиты, приборами радиационной и химической разведки, комплектами знаков ограждения, индивидуальными дозиметрами, обеспечивается средствами связи и оповещения и другим имуществом, необходимым для выполнения задачи.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оценки радиационной обстановки по данным разведки необходимо располагать следующими исходными данными.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Время ядерного взрыва,</w:t>
      </w:r>
      <w:r>
        <w:rPr>
          <w:sz w:val="24"/>
          <w:szCs w:val="24"/>
        </w:rPr>
        <w:t xml:space="preserve"> в результате которого произошло радиоактивное заражение объекта, маршрутов продвижения (выдвижения) или районов отдыха (размещения) формирований, учреждений МС ГО.</w:t>
      </w:r>
    </w:p>
    <w:p w:rsidR="00C11B67" w:rsidRDefault="00C11B67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Если по каким-либо причинам время ядерного взрыва не установлено, то его определяют расчетным путем по таблице на основании двух замеров мощности дозы ионизирующих излучений (уровней радиации) с помощью дозиметрических приборов (табл. 1).</w:t>
      </w:r>
    </w:p>
    <w:p w:rsidR="00C11B67" w:rsidRDefault="00C11B67">
      <w:pPr>
        <w:ind w:firstLine="0"/>
        <w:rPr>
          <w:sz w:val="24"/>
          <w:szCs w:val="24"/>
          <w:lang w:val="en-U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C11B67" w:rsidRPr="00C11B67">
        <w:trPr>
          <w:trHeight w:hRule="exact" w:val="719"/>
        </w:trPr>
        <w:tc>
          <w:tcPr>
            <w:tcW w:w="10349" w:type="dxa"/>
            <w:gridSpan w:val="11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Таблица I. Время, прошедшее после ядерного взрыва до второго измерения (часы, минуты)</w:t>
            </w:r>
          </w:p>
        </w:tc>
      </w:tr>
      <w:tr w:rsidR="00C11B67" w:rsidRPr="00C11B67">
        <w:trPr>
          <w:cantSplit/>
          <w:trHeight w:hRule="exact" w:val="724"/>
        </w:trPr>
        <w:tc>
          <w:tcPr>
            <w:tcW w:w="1419" w:type="dxa"/>
            <w:vMerge w:val="restart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Время между двумя измерениями</w:t>
            </w:r>
          </w:p>
        </w:tc>
        <w:tc>
          <w:tcPr>
            <w:tcW w:w="8930" w:type="dxa"/>
            <w:gridSpan w:val="10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Отношение мощности дозы излучения при втором измерении к мощности дозы излучения прн первом измерении</w:t>
            </w:r>
            <w:r w:rsidRPr="00C11B67">
              <w:rPr>
                <w:sz w:val="24"/>
                <w:szCs w:val="24"/>
                <w:lang w:val="en-US"/>
              </w:rPr>
              <w:t xml:space="preserve"> P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C11B67">
              <w:rPr>
                <w:sz w:val="24"/>
                <w:szCs w:val="24"/>
                <w:lang w:val="en-US"/>
              </w:rPr>
              <w:t>/P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C11B67" w:rsidRPr="00C11B67">
        <w:trPr>
          <w:cantSplit/>
          <w:trHeight w:hRule="exact" w:val="436"/>
        </w:trPr>
        <w:tc>
          <w:tcPr>
            <w:tcW w:w="1419" w:type="dxa"/>
            <w:vMerge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0.25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0.35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0,40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0.45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0,55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0,60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0.65</w:t>
            </w:r>
          </w:p>
        </w:tc>
      </w:tr>
      <w:tr w:rsidR="00C11B67" w:rsidRPr="00C11B67">
        <w:trPr>
          <w:trHeight w:hRule="exact" w:val="400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30 МИН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  <w:lang w:val="en-US"/>
              </w:rPr>
            </w:pPr>
            <w:r w:rsidRPr="00C11B67">
              <w:rPr>
                <w:sz w:val="24"/>
                <w:szCs w:val="24"/>
              </w:rPr>
              <w:t>-</w:t>
            </w:r>
            <w:r w:rsidRPr="00C11B67">
              <w:rPr>
                <w:sz w:val="24"/>
                <w:szCs w:val="24"/>
                <w:lang w:val="en-US"/>
              </w:rPr>
              <w:t>---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  <w:lang w:val="en-US"/>
              </w:rPr>
            </w:pPr>
            <w:r w:rsidRPr="00C11B67">
              <w:rPr>
                <w:sz w:val="24"/>
                <w:szCs w:val="24"/>
                <w:lang w:val="en-US"/>
              </w:rPr>
              <w:t>---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---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0.55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1.10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1.40</w:t>
            </w:r>
          </w:p>
        </w:tc>
      </w:tr>
      <w:tr w:rsidR="00C11B67" w:rsidRPr="00C11B67">
        <w:trPr>
          <w:trHeight w:hRule="exact" w:val="260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45 мин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1.05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1.10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1,20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1.25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1.45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2.10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2.30</w:t>
            </w:r>
          </w:p>
        </w:tc>
      </w:tr>
      <w:tr w:rsidR="00C11B67" w:rsidRPr="00C11B67">
        <w:trPr>
          <w:trHeight w:hRule="exact" w:val="240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 ч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1.40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1,45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3.30</w:t>
            </w:r>
          </w:p>
        </w:tc>
      </w:tr>
      <w:tr w:rsidR="00C11B67" w:rsidRPr="00C11B67">
        <w:trPr>
          <w:trHeight w:hRule="exact" w:val="260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1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2.10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2.35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5.00</w:t>
            </w:r>
          </w:p>
        </w:tc>
      </w:tr>
      <w:tr w:rsidR="00C11B67" w:rsidRPr="00C11B67">
        <w:trPr>
          <w:trHeight w:hRule="exact" w:val="260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 ч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2.40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3.10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3.40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7.00</w:t>
            </w:r>
          </w:p>
        </w:tc>
      </w:tr>
      <w:tr w:rsidR="00C11B67" w:rsidRPr="00C11B67">
        <w:trPr>
          <w:trHeight w:hRule="exact" w:val="264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 ч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4.20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4.40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9.00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10.00</w:t>
            </w:r>
          </w:p>
        </w:tc>
      </w:tr>
      <w:tr w:rsidR="00C11B67" w:rsidRPr="00C11B67">
        <w:trPr>
          <w:trHeight w:hRule="exact" w:val="285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 ч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7,30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8.50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9.00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12.00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14.00</w:t>
            </w:r>
          </w:p>
        </w:tc>
      </w:tr>
      <w:tr w:rsidR="00C11B67" w:rsidRPr="00C11B67">
        <w:trPr>
          <w:trHeight w:hRule="exact" w:val="275"/>
        </w:trPr>
        <w:tc>
          <w:tcPr>
            <w:tcW w:w="1419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C11B6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8.30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9.00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11.00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13.00</w:t>
            </w:r>
          </w:p>
        </w:tc>
        <w:tc>
          <w:tcPr>
            <w:tcW w:w="893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15.00</w:t>
            </w:r>
          </w:p>
        </w:tc>
      </w:tr>
    </w:tbl>
    <w:p w:rsidR="00C11B67" w:rsidRDefault="00C11B67">
      <w:pPr>
        <w:ind w:firstLine="567"/>
        <w:rPr>
          <w:sz w:val="24"/>
          <w:szCs w:val="24"/>
        </w:rPr>
      </w:pPr>
    </w:p>
    <w:p w:rsidR="00C11B67" w:rsidRDefault="00C11B67">
      <w:pPr>
        <w:ind w:firstLine="567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Мощности дозы ионизирующих излучений</w:t>
      </w:r>
      <w:r>
        <w:rPr>
          <w:sz w:val="24"/>
          <w:szCs w:val="24"/>
        </w:rPr>
        <w:t xml:space="preserve"> на объекте, маршрутах движения, в районах размещения формирований ГО объекта (рабочих, служащих, медицинского персонала) и время их измерения после ядерного взрыва. Мощности дозы ионизирующих излучений измеряются дозиметрическими приборами.</w:t>
      </w:r>
    </w:p>
    <w:p w:rsidR="00C11B67" w:rsidRDefault="00C11B67">
      <w:pPr>
        <w:ind w:firstLine="0"/>
        <w:rPr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126"/>
        <w:gridCol w:w="1985"/>
      </w:tblGrid>
      <w:tr w:rsidR="00C11B67" w:rsidRPr="00C11B67">
        <w:trPr>
          <w:trHeight w:hRule="exact" w:val="731"/>
        </w:trPr>
        <w:tc>
          <w:tcPr>
            <w:tcW w:w="8789" w:type="dxa"/>
            <w:gridSpan w:val="4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Таблица 2. Коэффициенты пересчета мощности дозы излучения на любое заданное время</w:t>
            </w:r>
          </w:p>
        </w:tc>
      </w:tr>
      <w:tr w:rsidR="00C11B67" w:rsidRPr="00C11B67">
        <w:trPr>
          <w:trHeight w:hRule="exact" w:val="713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Время, прошедшее после взрыва, ч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  <w:lang w:val="en-US"/>
              </w:rPr>
            </w:pPr>
            <w:r w:rsidRPr="00C11B67">
              <w:rPr>
                <w:sz w:val="24"/>
                <w:szCs w:val="24"/>
                <w:lang w:val="en-US"/>
              </w:rPr>
              <w:t>P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C11B67">
              <w:rPr>
                <w:sz w:val="24"/>
                <w:szCs w:val="24"/>
                <w:lang w:val="en-US"/>
              </w:rPr>
              <w:t>/P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Время, прошедшее после взрыва, ч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  <w:lang w:val="en-US"/>
              </w:rPr>
            </w:pPr>
            <w:r w:rsidRPr="00C11B67">
              <w:rPr>
                <w:sz w:val="24"/>
                <w:szCs w:val="24"/>
                <w:lang w:val="en-US"/>
              </w:rPr>
              <w:t>P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C11B67">
              <w:rPr>
                <w:sz w:val="24"/>
                <w:szCs w:val="24"/>
                <w:lang w:val="en-US"/>
              </w:rPr>
              <w:t>/P</w:t>
            </w:r>
          </w:p>
        </w:tc>
      </w:tr>
      <w:tr w:rsidR="00C11B67" w:rsidRPr="00C11B67">
        <w:trPr>
          <w:trHeight w:hRule="exact" w:val="29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vertAlign w:val="superscript"/>
                <w:lang w:val="en-US"/>
              </w:rPr>
              <w:t>½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0,43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10,33</w:t>
            </w:r>
          </w:p>
        </w:tc>
      </w:tr>
      <w:tr w:rsidR="00C11B67" w:rsidRPr="00C11B67">
        <w:trPr>
          <w:trHeight w:hRule="exact" w:val="24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15,85</w:t>
            </w:r>
          </w:p>
        </w:tc>
      </w:tr>
      <w:tr w:rsidR="00C11B67" w:rsidRPr="00C11B67">
        <w:trPr>
          <w:trHeight w:hRule="exact" w:val="26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1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  <w:lang w:val="en-US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1.63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19,72</w:t>
            </w:r>
          </w:p>
        </w:tc>
      </w:tr>
      <w:tr w:rsidR="00C11B67" w:rsidRPr="00C11B67">
        <w:trPr>
          <w:trHeight w:hRule="exact" w:val="24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2,30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36,41</w:t>
            </w:r>
          </w:p>
        </w:tc>
      </w:tr>
      <w:tr w:rsidR="00C11B67" w:rsidRPr="00C11B67">
        <w:trPr>
          <w:trHeight w:hRule="exact" w:val="26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2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  <w:lang w:val="en-US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3,00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24 (I сут)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45,31</w:t>
            </w:r>
          </w:p>
        </w:tc>
      </w:tr>
      <w:tr w:rsidR="00C11B67" w:rsidRPr="00C11B67">
        <w:trPr>
          <w:trHeight w:hRule="exact" w:val="24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3,74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59,23</w:t>
            </w:r>
          </w:p>
        </w:tc>
      </w:tr>
      <w:tr w:rsidR="00C11B67" w:rsidRPr="00C11B67">
        <w:trPr>
          <w:trHeight w:hRule="exact" w:val="26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3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  <w:lang w:val="en-US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4,50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73,72</w:t>
            </w:r>
          </w:p>
        </w:tc>
      </w:tr>
      <w:tr w:rsidR="00C11B67" w:rsidRPr="00C11B67">
        <w:trPr>
          <w:cantSplit/>
          <w:trHeight w:hRule="exact" w:val="316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5,28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48 (2 сут)</w:t>
            </w:r>
          </w:p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104,1</w:t>
            </w:r>
          </w:p>
        </w:tc>
      </w:tr>
      <w:tr w:rsidR="00C11B67" w:rsidRPr="00C11B67">
        <w:trPr>
          <w:cantSplit/>
          <w:trHeight w:hRule="exact" w:val="26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4</w:t>
            </w:r>
            <w:r w:rsidRPr="00C11B67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11B67">
              <w:rPr>
                <w:sz w:val="24"/>
                <w:szCs w:val="24"/>
                <w:lang w:val="en-US"/>
              </w:rPr>
              <w:t>/</w:t>
            </w:r>
            <w:r w:rsidRPr="00C11B67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6,08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72 (3 сут).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169,3</w:t>
            </w:r>
          </w:p>
        </w:tc>
      </w:tr>
      <w:tr w:rsidR="00C11B67" w:rsidRPr="00C11B67">
        <w:trPr>
          <w:cantSplit/>
          <w:trHeight w:hRule="exact" w:val="26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6,90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240 (10 сут)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805,2</w:t>
            </w:r>
          </w:p>
        </w:tc>
      </w:tr>
      <w:tr w:rsidR="00C11B67" w:rsidRPr="00C11B67">
        <w:trPr>
          <w:cantSplit/>
          <w:trHeight w:hRule="exact" w:val="320"/>
        </w:trPr>
        <w:tc>
          <w:tcPr>
            <w:tcW w:w="2268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8,59</w:t>
            </w:r>
          </w:p>
        </w:tc>
        <w:tc>
          <w:tcPr>
            <w:tcW w:w="2126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336 (14 сут)</w:t>
            </w:r>
          </w:p>
        </w:tc>
        <w:tc>
          <w:tcPr>
            <w:tcW w:w="1985" w:type="dxa"/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  <w:lang w:val="en-US"/>
              </w:rPr>
              <w:t>1169</w:t>
            </w:r>
          </w:p>
        </w:tc>
      </w:tr>
    </w:tbl>
    <w:p w:rsidR="00C11B67" w:rsidRDefault="00C11B67">
      <w:pPr>
        <w:ind w:firstLine="567"/>
        <w:rPr>
          <w:sz w:val="24"/>
          <w:szCs w:val="24"/>
        </w:rPr>
      </w:pPr>
    </w:p>
    <w:p w:rsidR="00C11B67" w:rsidRDefault="00C11B67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Примечание.</w:t>
      </w:r>
      <w:r>
        <w:rPr>
          <w:sz w:val="24"/>
          <w:szCs w:val="24"/>
          <w:lang w:val="en-US"/>
        </w:rPr>
        <w:t xml:space="preserve"> P</w:t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</w:rPr>
        <w:t xml:space="preserve"> — мощность дозы излучения через</w:t>
      </w:r>
      <w:r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</w:rPr>
        <w:t xml:space="preserve"> ч после взрыва: 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 — мощность дозы излучения через любое время после взрыва.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Поскольку замеры мощности дозы излучений на объекте проводятся неодновременно, целесообразно при оценке радиационной обстановки рассчитывать их значение через 1 ч после ядерного взрыва (табл. 2).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Границы зон радиоактивного заражения наносят на карту или схему в следующем порядке:</w:t>
      </w:r>
    </w:p>
    <w:p w:rsidR="00C11B67" w:rsidRDefault="00C11B67">
      <w:pPr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r>
        <w:rPr>
          <w:sz w:val="24"/>
          <w:szCs w:val="24"/>
        </w:rPr>
        <w:t>точки замера мощностей дозы излучений отмечают на карте (на схеме);</w:t>
      </w:r>
    </w:p>
    <w:p w:rsidR="00C11B67" w:rsidRDefault="00C11B67">
      <w:pPr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r>
        <w:rPr>
          <w:sz w:val="24"/>
          <w:szCs w:val="24"/>
        </w:rPr>
        <w:t>измеренные мощности дозы ионизирующих излучений во всех точках по табл. 2 приводят к значениям мощности дозы излучений через 1 ч после взрыва и полученные данные записывают рядом с точками замера синим цветом;</w:t>
      </w:r>
    </w:p>
    <w:p w:rsidR="00C11B67" w:rsidRDefault="00C11B67">
      <w:pPr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r>
        <w:rPr>
          <w:sz w:val="24"/>
          <w:szCs w:val="24"/>
        </w:rPr>
        <w:t>точки замера, в которых мощности дозы излучений через 1 ч после взрыва соответствуют или близки по своему значению мощностям дозы излучений, принятым на внешних границах зон заражения, соединяют плавной линией синего Цвета для зоны А, зеленого—для зоны Б, коричневого — для зоны В и черного — для зоны Г.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Значение коэффициентов ослабления мощностей дозы </w:t>
      </w:r>
      <w:r>
        <w:rPr>
          <w:sz w:val="24"/>
          <w:szCs w:val="24"/>
        </w:rPr>
        <w:t>ионизирующих излучений зданиями, сооружениями, убежищами, укрытиями, транспортными средствами (табл.3).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Зная защитные свойства убежищ, жилых зданий, административных и производственных построек, противорадиационных укрытий, а также характер спада мощностей дозы ионизирующих излучений на местности, представляется возможным определить режим работы предприятий, в том числе медицинских учреждений, и правила поведения населения на зараженной РВ местности.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b/>
          <w:bCs/>
          <w:sz w:val="24"/>
          <w:szCs w:val="24"/>
        </w:rPr>
        <w:t xml:space="preserve"> химической обстановкой</w:t>
      </w:r>
      <w:r>
        <w:rPr>
          <w:sz w:val="24"/>
          <w:szCs w:val="24"/>
        </w:rPr>
        <w:t xml:space="preserve"> понимаются условия, которые создаются в результате применения противником химического оружия, главным образом 0В.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Сущность</w:t>
      </w:r>
      <w:r>
        <w:rPr>
          <w:b/>
          <w:bCs/>
          <w:sz w:val="24"/>
          <w:szCs w:val="24"/>
        </w:rPr>
        <w:t xml:space="preserve"> оценки химической обстановки</w:t>
      </w:r>
      <w:r>
        <w:rPr>
          <w:sz w:val="24"/>
          <w:szCs w:val="24"/>
        </w:rPr>
        <w:t xml:space="preserve"> состоит в определении степени воздействия 0В на людей, животных, водоисточники и другие объекты, а также в выборе наиболее целесообразных действий формирований и населения при проведении работ по ликвидации последствий химического .нападения противника.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оценке химической обстановки на объекте МС ГО .принимают участие начальник ГО объекта, его штаб и командиры формирований МС ГО. Ее оценивают на основании данных химической разведки; в некоторых случаях оценка носит характер прогнозирования.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оценки химической обстановки необходимо располагать следующими исходными данными: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1) вид ОВ и время его применения;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21 средства применения ОВ;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3) район применения ОВ</w:t>
      </w:r>
      <w:r>
        <w:rPr>
          <w:b/>
          <w:bCs/>
          <w:sz w:val="24"/>
          <w:szCs w:val="24"/>
        </w:rPr>
        <w:t xml:space="preserve"> ;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4) скорость и направление ветра;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температура воздуха и почвы;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6) степень вертикальной устойчивости воздуха (инверсия, изотермия, конвекция).</w:t>
      </w:r>
    </w:p>
    <w:p w:rsidR="00C11B67" w:rsidRDefault="00C11B67">
      <w:pPr>
        <w:ind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C11B67" w:rsidRPr="00C11B67">
        <w:trPr>
          <w:trHeight w:val="56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Таблица 3. Средние значения коэффициентов ослабления мощности дозы ионизирующих излучений укрытиями и транспортными Средствами</w:t>
            </w:r>
          </w:p>
        </w:tc>
      </w:tr>
      <w:tr w:rsidR="00C11B67" w:rsidRPr="00C11B67">
        <w:trPr>
          <w:trHeight w:hRule="exact" w:val="540"/>
        </w:trPr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Наименование укрытий и транспортных средств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Коэффициент ослабления</w:t>
            </w:r>
          </w:p>
        </w:tc>
      </w:tr>
      <w:tr w:rsidR="00C11B67" w:rsidRPr="00C11B67">
        <w:trPr>
          <w:trHeight w:hRule="exact" w:val="327"/>
        </w:trPr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Открытые щели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</w:t>
            </w:r>
          </w:p>
        </w:tc>
      </w:tr>
      <w:tr w:rsidR="00C11B67" w:rsidRPr="00C11B67">
        <w:trPr>
          <w:trHeight w:hRule="exact" w:val="2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Перекрытые щели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40</w:t>
            </w:r>
          </w:p>
        </w:tc>
      </w:tr>
      <w:tr w:rsidR="00C11B67" w:rsidRPr="00C11B67">
        <w:trPr>
          <w:trHeight w:hRule="exact" w:val="2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Автомобили и автобусы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</w:t>
            </w:r>
          </w:p>
        </w:tc>
      </w:tr>
      <w:tr w:rsidR="00C11B67" w:rsidRPr="00C11B67">
        <w:trPr>
          <w:trHeight w:hRule="exact" w:val="2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Пассажирские вагоны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</w:t>
            </w:r>
          </w:p>
        </w:tc>
      </w:tr>
      <w:tr w:rsidR="00C11B67" w:rsidRPr="00C11B67">
        <w:trPr>
          <w:trHeight w:hRule="exact" w:val="26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Производственные одноэтажные здания (цехи)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7</w:t>
            </w:r>
          </w:p>
        </w:tc>
      </w:tr>
      <w:tr w:rsidR="00C11B67" w:rsidRPr="00C11B67">
        <w:trPr>
          <w:cantSplit/>
          <w:trHeight w:val="28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Производственные и административные трехэтажные здания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6</w:t>
            </w:r>
          </w:p>
        </w:tc>
      </w:tr>
      <w:tr w:rsidR="00C11B67" w:rsidRPr="00C11B67">
        <w:trPr>
          <w:trHeight w:hRule="exact" w:val="37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Жилые каменные одноэтажные дома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10</w:t>
            </w:r>
          </w:p>
        </w:tc>
      </w:tr>
      <w:tr w:rsidR="00C11B67" w:rsidRPr="00C11B67">
        <w:trPr>
          <w:trHeight w:hRule="exact"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Подвалы жилых каменных одноэтажных домов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40</w:t>
            </w:r>
          </w:p>
        </w:tc>
      </w:tr>
      <w:tr w:rsidR="00C11B67" w:rsidRPr="00C11B67">
        <w:trPr>
          <w:trHeight w:hRule="exact" w:val="24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Жилые каменные многоэтажные дома: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</w:p>
        </w:tc>
      </w:tr>
      <w:tr w:rsidR="00C11B67" w:rsidRPr="00C11B67">
        <w:trPr>
          <w:trHeight w:hRule="exact" w:val="31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Двухэтажные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15</w:t>
            </w:r>
          </w:p>
        </w:tc>
      </w:tr>
      <w:tr w:rsidR="00C11B67" w:rsidRPr="00C11B67">
        <w:trPr>
          <w:trHeight w:hRule="exact" w:val="2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Пятиэтажные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37</w:t>
            </w:r>
          </w:p>
        </w:tc>
      </w:tr>
      <w:tr w:rsidR="00C11B67" w:rsidRPr="00C11B67">
        <w:trPr>
          <w:trHeight w:hRule="exact" w:val="33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Жилые деревянные одноэтажные дома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1B67" w:rsidRPr="00C11B67" w:rsidRDefault="00C11B67">
            <w:pPr>
              <w:ind w:firstLine="0"/>
              <w:rPr>
                <w:sz w:val="24"/>
                <w:szCs w:val="24"/>
              </w:rPr>
            </w:pPr>
            <w:r w:rsidRPr="00C11B67">
              <w:rPr>
                <w:sz w:val="24"/>
                <w:szCs w:val="24"/>
              </w:rPr>
              <w:t>2</w:t>
            </w:r>
          </w:p>
        </w:tc>
      </w:tr>
    </w:tbl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Значения коэффициентов ослабления гамма-излучения (К) жилыми домами приведены для населенных пунктов сельской местности. В городах значения коэффициентов ослабления для таких же зданий будут на 20—40% выше за счет ослабления мощности дозы ионизирующих излучений рядом стоящими домами и другими наземными сооружениями.</w:t>
      </w:r>
    </w:p>
    <w:p w:rsidR="00C11B67" w:rsidRDefault="00C11B67">
      <w:pPr>
        <w:ind w:firstLine="567"/>
        <w:rPr>
          <w:sz w:val="24"/>
          <w:szCs w:val="24"/>
        </w:rPr>
      </w:pP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 оценке химической обстановки необходимо во всех случаях учитывать исходное состояние формирований, учреждений МС ГО и населения: попали ли они непосредственно в район применения 0В или в зону распространения зараженного воздуха.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основании оценки химической обстановки начальник и штаб ГО (МС ГО) оповещают формирования, учреждения МС ГО, население о химическом заражении местности и воздуха; делают выводы о работоспособности и возможностях формировании и населения но ликвидации химического заражения; определяют наиболее целесообразные способы действии в создавшейся обстановке, а также наиболее удобные маршруты передвижения; устанавливают более безопасные районы для размещения формирований, населения н животных; определяют время пребывания людей в средствах защиты, рубежи одевания н снятия средств защиты при определении районов .'| химического заражения, а также порядок проведения санитарной обработки людей и дегазации техники. 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1B67" w:rsidRDefault="00C11B67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ПРИБОРЫ РАДИАЦИОННОЙ И ХИМИЧЕСКОЙ РАЗВЕДКИ, КОНТРОЛЯ РАДИОАКТИВНОГО ЗАРАЖЕНИЯ И ОБЛУЧЕНИЯ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Наличие радиоактивных осадков на местности, а также ФОВ (фосфорорганическое отравляющее вещество) , нельзя обнаружить визуально или органолептически и заражение (поражение) может произойти незаметно для человека; для своевременного и быстрого их обнаружения в воздухе, на местности, различных предметах и а различных средах созданы специальные приборы радиационной и химической разведки, контроля полученных доз облучения и степени заражения.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правильного использования приборов радиационной разведки и контроля облучения людей, а также получения необходимой точности измерения нужно знать характеристики ионизирующих излучений, которые они регистрируют, а также принципы, на основе которых работают эти приборы.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Работа дозиметрических приборов основана на способности излучений ионизировать вещество среды, в которой они распространяются. Ионизация в свою очередь является причиной некоторых физических и химических изменении в веществе, которые могут быть обнаружены и измерены. К таким изменениям относятся: увеличение электропроводности (газов, жидкостей, твердых материалов); люминесценция (свечение); засвечнвание светочувствительных материалов (фотопленок); изменение цвета, окраски, прозрачности некоторых химических растворов.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зависимости от природы регистрируемого физико-химического явления, происходящего в среде под воздействием ионизирующего излучения, различают ионизационный, химический, сцинтилляционный, фотографический и другие методы обнаружения и измерения ионизирующих излучений.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Ионизационный</w:t>
      </w:r>
      <w:r>
        <w:rPr>
          <w:sz w:val="24"/>
          <w:szCs w:val="24"/>
        </w:rPr>
        <w:t xml:space="preserve"> метод основан на явлении ионизации молекул, которая происходит под воздействием ионизирующих излучений в среде (газовом объеме), в результате чего электропроводность среды увеличивается, что может быть зафиксировано соответствующими электронно-техническими устройствами. Ионизационный метод положен в основу принципа работы таких приборов, как ДП-5А (ДП-5Б), ДП-ЗБ, ДП-22В н ИД-1.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Приборы, работающие на основе ионизационного метода, имеют принципиально одинаковое устройство и включают: воспринимающее устройство (ионизационная камера), электрическую схему (усилитель ионизационного тока), регистрирующее устройство (микроамперметр), источник питания (сухие элементы).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Химический метод</w:t>
      </w:r>
      <w:r>
        <w:rPr>
          <w:sz w:val="24"/>
          <w:szCs w:val="24"/>
        </w:rPr>
        <w:t xml:space="preserve"> основан на способности молекул некоторых веществ в результате воздействия ионизирующих излучении распадаться, образуя новые химические соединения. Так, хлороформ в воде при облучении разлагается с образованием хлороводородной кислоты, которая дает цветную реакцию с красителем, добавленным к хлороформу. По плотности окраски судят о дозе излучения (поглощенной энергии). На этом принципе основано устройство химических дозиметров ДП-70 и ДП-70М.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Сцинтилляционныи метод</w:t>
      </w:r>
      <w:r>
        <w:rPr>
          <w:sz w:val="24"/>
          <w:szCs w:val="24"/>
        </w:rPr>
        <w:t xml:space="preserve"> измерения ионизирующих излучений основан на том, что некоторые вещества (сульфит цинка, иодид натрия) светятся при воздействии на них ионизирующих излучений. Количество световых вспышек пропорционально мощности дозы излучения и регистрируется с помощью специальных приборов — фотоэлектронных умножителей. На этом принципе основано действие индивидуального измерителя дозы ИД-11.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Фотографический</w:t>
      </w:r>
      <w:r>
        <w:rPr>
          <w:sz w:val="24"/>
          <w:szCs w:val="24"/>
        </w:rPr>
        <w:t xml:space="preserve"> метод основан на способности молекул бромида серебра, содержащегося в фотоэмульсии, распадаться на серебро и бром под воздействием ионизирующих излучений. При этом образуются мельчайшие кристаллики серебра, которые вызывают почернение фотопленки при ее проявлении. Плотность почернения пропорциональна поглощенной энергии излучения. Сравнивая плотность почернения с эталоном, определяют дозу излучения (экспозиционную или поглощенную), полученную пленкой.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Единицы измерения ионизирующих излучений. Для </w:t>
      </w:r>
      <w:r>
        <w:rPr>
          <w:sz w:val="24"/>
          <w:szCs w:val="24"/>
        </w:rPr>
        <w:t>определения и учета величин, характеризующих ионизирующие излучения, введены понятия доз облучения и некоторых единиц измерения: экспозиционные дозы излучений, поглощенная доза, эквивалентная доза.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Экспозиционная доза рентгеновского и гамма-излучений—количественная характеристика излучения, основанная на способности излучений ионизировать воздух. За единицу экспозиционной дозы в единицах СИ принята такая доза, при которой в 1 кг сухого воздуха образуются ионы, несущие заряд в 1 Кл электричества каждого знака. По сегодняшний день на практике широко применяется внесистемная единица для экспозиционной дозы—рентген (Р). 1 Р соответствует излучению, при котором в 1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сухого воздуха образуется 1 единица заряда в системе единиц СГС, или, что то же самое— 2.08 * 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пар ионов. 1 Р = 2,58*10</w:t>
      </w:r>
      <w:r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Кл/кг.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количественного измерения дозы излучения любого вида (включая рентгеновское и гамма-излучения) используется так называемая поглощенная доза-энергия излучения, поглощенная единицей массы облучаемой среды. В СИ единицей поглощенной дозы является грей (Гр), равный 1 Дж/кг. Ранее используемая внесистемная единица поглощенной дозы рад равна 0,01 Гр.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Поскольку различные виды ионизирующих излучений при одной и той же поглощенной дозе вызывают различные по тяжести поражения живой ткани, введено понятие о биологической (эквивалентной) дозе, единицей которой в СИ является зиверт (Зв) —такая поглощенная доза любого излучения, которая при хроническом облучении вызывает такой же биологический эффект, как 1 Гр поглощенной дозы рентгеновского или гамма-излучения. На практике встречается внесистемная единица эквивалентной дозы — бэр (биологический эквивалент рентгена), равная 0,01 Зв.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Скорость набора дозы ионизирующих излучений характеризуется мощностью дозы, определяемой как отношение величины набранной дозы ко времени, за которое она была получена:</w:t>
      </w:r>
    </w:p>
    <w:p w:rsidR="00C11B67" w:rsidRDefault="00C11B67">
      <w:pPr>
        <w:ind w:firstLine="56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P=D/T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где Р</w:t>
      </w:r>
      <w:r>
        <w:rPr>
          <w:sz w:val="24"/>
          <w:szCs w:val="24"/>
        </w:rPr>
        <w:t>—мощность дозы ионизирующих излучений,</w:t>
      </w:r>
      <w:r>
        <w:rPr>
          <w:b/>
          <w:bCs/>
          <w:sz w:val="24"/>
          <w:szCs w:val="24"/>
        </w:rPr>
        <w:t xml:space="preserve"> Р/ч;</w:t>
      </w:r>
    </w:p>
    <w:p w:rsidR="00C11B67" w:rsidRDefault="00C11B67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— суммарная доза облучения,</w:t>
      </w:r>
      <w:r>
        <w:rPr>
          <w:b/>
          <w:bCs/>
          <w:sz w:val="24"/>
          <w:szCs w:val="24"/>
        </w:rPr>
        <w:t xml:space="preserve"> Р;</w:t>
      </w:r>
      <w:r>
        <w:rPr>
          <w:sz w:val="24"/>
          <w:szCs w:val="24"/>
        </w:rPr>
        <w:t xml:space="preserve"> 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Т— время облучения, ч.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Единицей мощности поглощенной дозы в единицах СИ является 1 Гр/с, эквивалентной дозы — 1 Зв/с, экспозиционной дозы—1 Кл/кг-с=1 А/кг. В практике дозиметрии широко применяются внесистемные единицы мощности дозы — 1 Р/ч, 1 Гр/ч, 1 мкР/с,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Р/год и другие единицы, образованные аналогичным образом.</w:t>
      </w:r>
    </w:p>
    <w:p w:rsidR="00C11B67" w:rsidRDefault="00C11B6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Мерой количества радиоактивного вещества, выражаемой числом радиоактивных превращений в единицу времени, является активность. В СИ за единицу активности принято 1 ядерное превращение в секунду (расп./с). Эта единица получила название Беккерель (Бк). Внесистемной единицей измерения активности является кюри (Ки). Кюри—это активность такого количества вещества, в котором происходит 3,7-</w:t>
      </w:r>
      <w:r>
        <w:rPr>
          <w:sz w:val="24"/>
          <w:szCs w:val="24"/>
          <w:lang w:val="en-US"/>
        </w:rPr>
        <w:t>10</w:t>
      </w:r>
      <w:r>
        <w:rPr>
          <w:sz w:val="24"/>
          <w:szCs w:val="24"/>
          <w:vertAlign w:val="superscript"/>
          <w:lang w:val="en-US"/>
        </w:rPr>
        <w:t>10</w:t>
      </w:r>
      <w:r>
        <w:rPr>
          <w:sz w:val="24"/>
          <w:szCs w:val="24"/>
        </w:rPr>
        <w:t xml:space="preserve"> актов распада в 1с (3,7-10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Бк). 1 Ки соответствует активности 1 г радия.</w:t>
      </w:r>
      <w:bookmarkStart w:id="0" w:name="_GoBack"/>
      <w:bookmarkEnd w:id="0"/>
    </w:p>
    <w:sectPr w:rsidR="00C11B67">
      <w:pgSz w:w="11906" w:h="16838"/>
      <w:pgMar w:top="1134" w:right="991" w:bottom="1134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808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4FC"/>
    <w:rsid w:val="004A4B82"/>
    <w:rsid w:val="006607BD"/>
    <w:rsid w:val="007474FC"/>
    <w:rsid w:val="00C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D4C054-00E3-4A79-A2BA-1D0DD4EE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ind w:firstLine="30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FR1">
    <w:name w:val="FR1"/>
    <w:uiPriority w:val="99"/>
    <w:pPr>
      <w:autoSpaceDE w:val="0"/>
      <w:autoSpaceDN w:val="0"/>
      <w:spacing w:before="220"/>
      <w:jc w:val="center"/>
    </w:pPr>
    <w:rPr>
      <w:rFonts w:ascii="Arial" w:hAnsi="Arial" w:cs="Arial"/>
    </w:rPr>
  </w:style>
  <w:style w:type="paragraph" w:customStyle="1" w:styleId="FR2">
    <w:name w:val="FR2"/>
    <w:uiPriority w:val="99"/>
    <w:pPr>
      <w:autoSpaceDE w:val="0"/>
      <w:autoSpaceDN w:val="0"/>
      <w:ind w:left="2080"/>
    </w:pPr>
    <w:rPr>
      <w:rFonts w:ascii="Arial" w:hAnsi="Arial" w:cs="Arial"/>
      <w:b/>
      <w:bCs/>
      <w:sz w:val="12"/>
      <w:szCs w:val="12"/>
    </w:rPr>
  </w:style>
  <w:style w:type="paragraph" w:styleId="a3">
    <w:name w:val="Body Text"/>
    <w:basedOn w:val="a"/>
    <w:link w:val="a4"/>
    <w:uiPriority w:val="99"/>
    <w:pPr>
      <w:ind w:firstLine="0"/>
      <w:jc w:val="left"/>
    </w:pPr>
    <w:rPr>
      <w:b/>
      <w:bCs/>
      <w:sz w:val="28"/>
      <w:szCs w:val="28"/>
      <w:lang w:val="en-US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Kasia-Basia</Company>
  <LinksUpToDate>false</LinksUpToDate>
  <CharactersWithSpaces>17453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Morozov Vitos</dc:creator>
  <cp:keywords/>
  <dc:description/>
  <cp:lastModifiedBy>admin</cp:lastModifiedBy>
  <cp:revision>2</cp:revision>
  <cp:lastPrinted>1996-04-11T12:39:00Z</cp:lastPrinted>
  <dcterms:created xsi:type="dcterms:W3CDTF">2014-01-30T23:00:00Z</dcterms:created>
  <dcterms:modified xsi:type="dcterms:W3CDTF">2014-01-30T23:00:00Z</dcterms:modified>
</cp:coreProperties>
</file>