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11F" w:rsidRDefault="0025011F">
      <w:pPr>
        <w:pStyle w:val="a4"/>
        <w:rPr>
          <w:noProof/>
          <w:sz w:val="36"/>
        </w:rPr>
      </w:pPr>
    </w:p>
    <w:p w:rsidR="0025011F" w:rsidRDefault="0025011F">
      <w:pPr>
        <w:pStyle w:val="a4"/>
        <w:rPr>
          <w:noProof/>
          <w:sz w:val="36"/>
        </w:rPr>
      </w:pPr>
    </w:p>
    <w:p w:rsidR="0025011F" w:rsidRDefault="0025011F">
      <w:pPr>
        <w:pStyle w:val="a4"/>
        <w:rPr>
          <w:noProof/>
          <w:sz w:val="36"/>
        </w:rPr>
      </w:pPr>
    </w:p>
    <w:p w:rsidR="0025011F" w:rsidRDefault="0025011F">
      <w:pPr>
        <w:pStyle w:val="a4"/>
        <w:rPr>
          <w:noProof/>
          <w:sz w:val="36"/>
        </w:rPr>
      </w:pPr>
    </w:p>
    <w:p w:rsidR="0025011F" w:rsidRDefault="0025011F">
      <w:pPr>
        <w:pStyle w:val="a4"/>
        <w:rPr>
          <w:noProof/>
          <w:sz w:val="36"/>
        </w:rPr>
      </w:pPr>
    </w:p>
    <w:p w:rsidR="0025011F" w:rsidRDefault="00EC03EA">
      <w:pPr>
        <w:pStyle w:val="a4"/>
        <w:rPr>
          <w:noProof/>
          <w:sz w:val="36"/>
        </w:rPr>
      </w:pPr>
      <w:r>
        <w:rPr>
          <w:noProof/>
          <w:sz w:val="36"/>
        </w:rPr>
        <w:t xml:space="preserve">РЕФЕРАТ </w:t>
      </w:r>
    </w:p>
    <w:p w:rsidR="0025011F" w:rsidRDefault="00EC03EA">
      <w:pPr>
        <w:pStyle w:val="a4"/>
        <w:rPr>
          <w:noProof/>
        </w:rPr>
      </w:pPr>
      <w:r>
        <w:rPr>
          <w:noProof/>
        </w:rPr>
        <w:t>на тему:</w:t>
      </w:r>
    </w:p>
    <w:p w:rsidR="0025011F" w:rsidRDefault="00EC03EA">
      <w:pPr>
        <w:pStyle w:val="a4"/>
        <w:rPr>
          <w:rFonts w:ascii="Bookman Old Style" w:hAnsi="Bookman Old Style"/>
          <w:noProof/>
          <w:sz w:val="36"/>
          <w:lang w:val="ru-RU"/>
        </w:rPr>
      </w:pPr>
      <w:r>
        <w:rPr>
          <w:rFonts w:ascii="Bookman Old Style" w:hAnsi="Bookman Old Style"/>
          <w:noProof/>
          <w:sz w:val="36"/>
        </w:rPr>
        <w:t>Вплив залізничного транспорту на навколишнє середовище</w:t>
      </w:r>
    </w:p>
    <w:p w:rsidR="0025011F" w:rsidRDefault="00EC03EA">
      <w:pPr>
        <w:spacing w:line="360" w:lineRule="auto"/>
        <w:jc w:val="center"/>
        <w:rPr>
          <w:b/>
          <w:bCs/>
          <w:noProof/>
          <w:sz w:val="40"/>
          <w:lang w:val="uk-UA"/>
        </w:rPr>
      </w:pPr>
      <w:r>
        <w:rPr>
          <w:noProof/>
          <w:sz w:val="28"/>
          <w:lang w:val="uk-UA"/>
        </w:rPr>
        <w:br w:type="page"/>
      </w:r>
      <w:r>
        <w:rPr>
          <w:b/>
          <w:bCs/>
          <w:noProof/>
          <w:sz w:val="40"/>
          <w:lang w:val="uk-UA"/>
        </w:rPr>
        <w:t>ПЛАН</w:t>
      </w:r>
    </w:p>
    <w:p w:rsidR="0025011F" w:rsidRDefault="00EC03EA">
      <w:pPr>
        <w:spacing w:line="360" w:lineRule="auto"/>
        <w:rPr>
          <w:rFonts w:ascii="Bookman Old Style" w:hAnsi="Bookman Old Style"/>
          <w:sz w:val="32"/>
          <w:lang w:val="uk-UA"/>
        </w:rPr>
      </w:pPr>
      <w:r>
        <w:rPr>
          <w:rFonts w:ascii="Bookman Old Style" w:hAnsi="Bookman Old Style"/>
          <w:sz w:val="32"/>
          <w:lang w:val="uk-UA"/>
        </w:rPr>
        <w:t>Вступ</w:t>
      </w:r>
    </w:p>
    <w:p w:rsidR="0025011F" w:rsidRDefault="00EC03EA">
      <w:pPr>
        <w:spacing w:line="360" w:lineRule="auto"/>
        <w:rPr>
          <w:rFonts w:ascii="Bookman Old Style" w:hAnsi="Bookman Old Style"/>
          <w:sz w:val="32"/>
          <w:lang w:val="uk-UA"/>
        </w:rPr>
      </w:pPr>
      <w:r>
        <w:rPr>
          <w:rFonts w:ascii="Bookman Old Style" w:hAnsi="Bookman Old Style"/>
          <w:sz w:val="32"/>
          <w:lang w:val="uk-UA"/>
        </w:rPr>
        <w:t xml:space="preserve">1. Основні напрямки впливу залізничного транспорту </w:t>
      </w:r>
    </w:p>
    <w:p w:rsidR="0025011F" w:rsidRDefault="00EC03EA">
      <w:pPr>
        <w:spacing w:line="360" w:lineRule="auto"/>
        <w:rPr>
          <w:rFonts w:ascii="Bookman Old Style" w:hAnsi="Bookman Old Style"/>
          <w:sz w:val="32"/>
          <w:lang w:val="uk-UA"/>
        </w:rPr>
      </w:pPr>
      <w:r>
        <w:rPr>
          <w:rFonts w:ascii="Bookman Old Style" w:hAnsi="Bookman Old Style"/>
          <w:sz w:val="32"/>
          <w:lang w:val="uk-UA"/>
        </w:rPr>
        <w:t>на навколишнє середовище</w:t>
      </w:r>
    </w:p>
    <w:p w:rsidR="0025011F" w:rsidRDefault="00EC03EA">
      <w:pPr>
        <w:pStyle w:val="a3"/>
        <w:ind w:firstLine="0"/>
        <w:jc w:val="left"/>
        <w:rPr>
          <w:rFonts w:ascii="Bookman Old Style" w:hAnsi="Bookman Old Style"/>
          <w:sz w:val="32"/>
          <w:lang w:val="uk-UA"/>
        </w:rPr>
      </w:pPr>
      <w:r>
        <w:rPr>
          <w:rFonts w:ascii="Bookman Old Style" w:hAnsi="Bookman Old Style"/>
          <w:sz w:val="32"/>
          <w:lang w:val="uk-UA"/>
        </w:rPr>
        <w:t>2. Робота Укрзалізниці над зменшенням негативного впливу залізничного транспорту на природне довкілля</w:t>
      </w:r>
    </w:p>
    <w:p w:rsidR="0025011F" w:rsidRDefault="00EC03EA">
      <w:pPr>
        <w:pStyle w:val="a3"/>
        <w:ind w:firstLine="0"/>
        <w:jc w:val="left"/>
        <w:rPr>
          <w:rFonts w:ascii="Bookman Old Style" w:hAnsi="Bookman Old Style"/>
          <w:sz w:val="32"/>
          <w:lang w:val="uk-UA"/>
        </w:rPr>
      </w:pPr>
      <w:r>
        <w:rPr>
          <w:rFonts w:ascii="Bookman Old Style" w:hAnsi="Bookman Old Style"/>
          <w:sz w:val="32"/>
          <w:lang w:val="uk-UA"/>
        </w:rPr>
        <w:t>Список використаної літератури</w:t>
      </w:r>
    </w:p>
    <w:p w:rsidR="0025011F" w:rsidRDefault="0025011F">
      <w:pPr>
        <w:spacing w:line="360" w:lineRule="auto"/>
        <w:jc w:val="both"/>
        <w:rPr>
          <w:noProof/>
          <w:sz w:val="28"/>
          <w:lang w:val="uk-UA"/>
        </w:rPr>
      </w:pPr>
    </w:p>
    <w:p w:rsidR="0025011F" w:rsidRDefault="00EC03EA">
      <w:pPr>
        <w:spacing w:line="396" w:lineRule="auto"/>
        <w:jc w:val="center"/>
        <w:rPr>
          <w:b/>
          <w:bCs/>
          <w:noProof/>
          <w:sz w:val="32"/>
          <w:lang w:val="uk-UA"/>
        </w:rPr>
      </w:pPr>
      <w:r>
        <w:rPr>
          <w:noProof/>
          <w:sz w:val="28"/>
          <w:lang w:val="uk-UA"/>
        </w:rPr>
        <w:br w:type="page"/>
      </w:r>
      <w:r>
        <w:rPr>
          <w:b/>
          <w:bCs/>
          <w:noProof/>
          <w:sz w:val="32"/>
          <w:lang w:val="uk-UA"/>
        </w:rPr>
        <w:t>Вступ</w:t>
      </w:r>
    </w:p>
    <w:p w:rsidR="0025011F" w:rsidRDefault="00EC03EA">
      <w:pPr>
        <w:pStyle w:val="a3"/>
        <w:spacing w:line="396" w:lineRule="auto"/>
        <w:rPr>
          <w:noProof/>
          <w:lang w:val="uk-UA"/>
        </w:rPr>
      </w:pPr>
      <w:r>
        <w:rPr>
          <w:noProof/>
          <w:lang w:val="uk-UA"/>
        </w:rPr>
        <w:t>Стійкий розвиток залізничного транспорту варто реалізувати з дотриманням екологічних вимог. За останнє 10-річчя проблема негативного впливу транспорту в цілому і залізничного транспорту зокрема на стан навколишнього середовища отримала глобальний масштаб. У зв'язку з цим комісія Європейського Співтовариства (ЄС) визначила транспорт як одне із найбільш значних джерел забруднення.</w:t>
      </w:r>
    </w:p>
    <w:p w:rsidR="0025011F" w:rsidRDefault="00EC03EA">
      <w:pPr>
        <w:pStyle w:val="a3"/>
        <w:spacing w:line="396" w:lineRule="auto"/>
        <w:rPr>
          <w:noProof/>
          <w:lang w:val="uk-UA"/>
        </w:rPr>
      </w:pPr>
      <w:r>
        <w:rPr>
          <w:noProof/>
          <w:lang w:val="uk-UA"/>
        </w:rPr>
        <w:t xml:space="preserve">Не дивлячись на те, що залізничний транспорт з усіх інших видів транспорту є найбільш безпечним, ця проблема особливо актуальна для України, тому що вона по щільності залізничної мережі і вантажонапруженості перевищує багато інших країн Центральної Європи. </w:t>
      </w:r>
    </w:p>
    <w:p w:rsidR="0025011F" w:rsidRDefault="00EC03EA">
      <w:pPr>
        <w:pStyle w:val="a3"/>
        <w:spacing w:line="396" w:lineRule="auto"/>
        <w:rPr>
          <w:noProof/>
          <w:lang w:val="uk-UA"/>
        </w:rPr>
      </w:pPr>
      <w:r>
        <w:rPr>
          <w:noProof/>
          <w:lang w:val="uk-UA"/>
        </w:rPr>
        <w:t>З огляду на те що в Україні напружено функціонує й автомобільний транспорт, ці два фактори можуть значно вплинути на екологію країни. Крім того, більшість залізничних ліній України споруджувалися 30-40 і більш років тому переважно без дотримання елементів екологічних вимог, давно вичерпали свою пропускну здатність і мають потребу в модернізації.</w:t>
      </w:r>
    </w:p>
    <w:p w:rsidR="0025011F" w:rsidRDefault="00EC03EA">
      <w:pPr>
        <w:spacing w:line="396" w:lineRule="auto"/>
        <w:ind w:firstLine="709"/>
        <w:jc w:val="both"/>
        <w:rPr>
          <w:noProof/>
          <w:sz w:val="28"/>
          <w:lang w:val="uk-UA"/>
        </w:rPr>
      </w:pPr>
      <w:r>
        <w:rPr>
          <w:noProof/>
          <w:sz w:val="28"/>
          <w:lang w:val="uk-UA"/>
        </w:rPr>
        <w:t>Крім магістральної мережі, господарство залізничного транспорту містить у собі тисячі вокзалів і вантажних дворів, велику кількість локомотивних і вагонних депо. Тому проблема екологизаціі залізничного транспорту дуже важлива.</w:t>
      </w:r>
    </w:p>
    <w:p w:rsidR="0025011F" w:rsidRDefault="0025011F">
      <w:pPr>
        <w:spacing w:line="396" w:lineRule="auto"/>
        <w:jc w:val="both"/>
        <w:rPr>
          <w:noProof/>
          <w:sz w:val="28"/>
          <w:lang w:val="uk-UA"/>
        </w:rPr>
      </w:pPr>
    </w:p>
    <w:p w:rsidR="0025011F" w:rsidRDefault="00EC03EA">
      <w:pPr>
        <w:spacing w:line="396" w:lineRule="auto"/>
        <w:jc w:val="center"/>
        <w:rPr>
          <w:b/>
          <w:bCs/>
          <w:noProof/>
          <w:sz w:val="32"/>
          <w:lang w:val="uk-UA"/>
        </w:rPr>
      </w:pPr>
      <w:r>
        <w:rPr>
          <w:b/>
          <w:bCs/>
          <w:noProof/>
          <w:sz w:val="32"/>
          <w:lang w:val="uk-UA"/>
        </w:rPr>
        <w:t xml:space="preserve">1. Основні напрямки впливу залізничного транспорту </w:t>
      </w:r>
    </w:p>
    <w:p w:rsidR="0025011F" w:rsidRDefault="00EC03EA">
      <w:pPr>
        <w:spacing w:line="396" w:lineRule="auto"/>
        <w:jc w:val="center"/>
        <w:rPr>
          <w:b/>
          <w:bCs/>
          <w:noProof/>
          <w:sz w:val="32"/>
          <w:lang w:val="uk-UA"/>
        </w:rPr>
      </w:pPr>
      <w:r>
        <w:rPr>
          <w:b/>
          <w:bCs/>
          <w:noProof/>
          <w:sz w:val="32"/>
          <w:lang w:val="uk-UA"/>
        </w:rPr>
        <w:t>на навколишнє середовище</w:t>
      </w:r>
    </w:p>
    <w:p w:rsidR="0025011F" w:rsidRDefault="00EC03EA">
      <w:pPr>
        <w:spacing w:line="396" w:lineRule="auto"/>
        <w:ind w:firstLine="709"/>
        <w:jc w:val="both"/>
        <w:rPr>
          <w:noProof/>
          <w:sz w:val="28"/>
          <w:lang w:val="uk-UA"/>
        </w:rPr>
      </w:pPr>
      <w:r>
        <w:rPr>
          <w:noProof/>
          <w:sz w:val="28"/>
          <w:lang w:val="uk-UA"/>
        </w:rPr>
        <w:t>За характером впливу на стан середовища залізничним транспортом проблема має два аспекти:</w:t>
      </w:r>
    </w:p>
    <w:p w:rsidR="0025011F" w:rsidRDefault="00EC03EA">
      <w:pPr>
        <w:numPr>
          <w:ilvl w:val="0"/>
          <w:numId w:val="1"/>
        </w:numPr>
        <w:spacing w:line="396" w:lineRule="auto"/>
        <w:jc w:val="both"/>
        <w:rPr>
          <w:noProof/>
          <w:sz w:val="28"/>
          <w:lang w:val="uk-UA"/>
        </w:rPr>
      </w:pPr>
      <w:r>
        <w:rPr>
          <w:noProof/>
          <w:sz w:val="28"/>
          <w:lang w:val="uk-UA"/>
        </w:rPr>
        <w:t>використання транспортом природних ресурсів;</w:t>
      </w:r>
    </w:p>
    <w:p w:rsidR="0025011F" w:rsidRDefault="00EC03EA">
      <w:pPr>
        <w:numPr>
          <w:ilvl w:val="0"/>
          <w:numId w:val="1"/>
        </w:numPr>
        <w:spacing w:line="396" w:lineRule="auto"/>
        <w:jc w:val="both"/>
        <w:rPr>
          <w:noProof/>
          <w:sz w:val="28"/>
          <w:lang w:val="uk-UA"/>
        </w:rPr>
      </w:pPr>
      <w:r>
        <w:rPr>
          <w:noProof/>
          <w:sz w:val="28"/>
          <w:lang w:val="uk-UA"/>
        </w:rPr>
        <w:t>транспортне забруднення середовища.</w:t>
      </w:r>
    </w:p>
    <w:p w:rsidR="0025011F" w:rsidRDefault="00EC03EA">
      <w:pPr>
        <w:spacing w:line="396" w:lineRule="auto"/>
        <w:ind w:firstLine="709"/>
        <w:jc w:val="both"/>
        <w:rPr>
          <w:noProof/>
          <w:sz w:val="28"/>
          <w:lang w:val="uk-UA"/>
        </w:rPr>
      </w:pPr>
      <w:r>
        <w:rPr>
          <w:noProof/>
          <w:sz w:val="28"/>
          <w:lang w:val="uk-UA"/>
        </w:rPr>
        <w:t>Залізничний транспорт впливає на екологію як великий споживач паливних, лісових і земельних ресурсів, мінеральних і будівельних матеріалів. Хоча в порівнянні з іншими видами транспорту (особливо автомобільним), він заподіює менше екологічного збитку.</w:t>
      </w:r>
    </w:p>
    <w:p w:rsidR="0025011F" w:rsidRDefault="00EC03EA">
      <w:pPr>
        <w:spacing w:line="396" w:lineRule="auto"/>
        <w:ind w:firstLine="709"/>
        <w:jc w:val="both"/>
        <w:rPr>
          <w:noProof/>
          <w:sz w:val="28"/>
          <w:lang w:val="uk-UA"/>
        </w:rPr>
      </w:pPr>
      <w:r>
        <w:rPr>
          <w:noProof/>
          <w:sz w:val="28"/>
          <w:lang w:val="uk-UA"/>
        </w:rPr>
        <w:t>Структура негативного впливу залізничного транспорту на середовище включає порушення стійкості природних ландшафтів транспортною інфраструктурою шляхом розвитку ерозій і зсувів; забруднення атмосфери відпрацьованими газами; постійний ріст рівня забруднення землі нафтою, свинцем, продуктами видування й опадання сипучих вантажів (вугілля, руда, цемент). Особливо небезпечні аварії на залізницях.</w:t>
      </w:r>
    </w:p>
    <w:p w:rsidR="0025011F" w:rsidRDefault="00EC03EA">
      <w:pPr>
        <w:spacing w:line="396" w:lineRule="auto"/>
        <w:ind w:firstLine="709"/>
        <w:jc w:val="both"/>
        <w:rPr>
          <w:noProof/>
          <w:sz w:val="28"/>
          <w:lang w:val="uk-UA"/>
        </w:rPr>
      </w:pPr>
      <w:r>
        <w:rPr>
          <w:noProof/>
          <w:sz w:val="28"/>
          <w:lang w:val="uk-UA"/>
        </w:rPr>
        <w:t>Природоохоронною діяльністю на залізничному транспорті займається відділ безпеки руху й охорони праці. Засобу, зв'язані з поліпшенням екологічної ситуації, безпосередньо зв'язані з модернізацією залізничного транспорту. Особливо важливий тут перехід залізничного транспорту на екологічно чисту електричну тягу. Зараз вже експлуатаційна довжина електрифікованих залізниць складає 40% (більше 9 тис.км). Оздоровленню навколишнього середовища буде сприяти культура вантажних перевезень, тобто перехід на контейнерні перевезення й інші види прогресивних методів доставки продукції. Сущим нещастям для екології є аварії на вантажних потягах. Безаварійність перевезень головна задача залізничного транспорту.</w:t>
      </w:r>
    </w:p>
    <w:p w:rsidR="0025011F" w:rsidRDefault="00EC03EA">
      <w:pPr>
        <w:pStyle w:val="a3"/>
        <w:spacing w:line="396" w:lineRule="auto"/>
        <w:rPr>
          <w:noProof/>
          <w:lang w:val="uk-UA"/>
        </w:rPr>
      </w:pPr>
      <w:r>
        <w:rPr>
          <w:noProof/>
          <w:lang w:val="uk-UA"/>
        </w:rPr>
        <w:t>Реалізація заходів для зниження негативного впливу залізничного транспорту на навколишнє середовище, з налагодженням ефективної природоохоронної діяльності на інших видах транспорту, може значно поліпшити екологічну ситуацію в Україні.</w:t>
      </w:r>
    </w:p>
    <w:p w:rsidR="0025011F" w:rsidRDefault="00EC03EA">
      <w:pPr>
        <w:pStyle w:val="a3"/>
        <w:spacing w:line="396" w:lineRule="auto"/>
        <w:rPr>
          <w:noProof/>
          <w:lang w:val="uk-UA"/>
        </w:rPr>
      </w:pPr>
      <w:r>
        <w:rPr>
          <w:noProof/>
          <w:lang w:val="uk-UA"/>
        </w:rPr>
        <w:t xml:space="preserve"> Стан навколишнього середовища при взаємодії з об'єктами залізничного транспорту залежить від інфраструктури по будівництву залізниць, виробництву рухливого складу, виробничого устаткування й інших пристроїв, інтенсивності використання рухливого складу й інших об'єктів на залізницях, результатів наукових досліджень і їхнього впровадження на підприємствах і об'єктах галузі.</w:t>
      </w:r>
    </w:p>
    <w:p w:rsidR="0025011F" w:rsidRDefault="0025011F">
      <w:pPr>
        <w:pStyle w:val="a3"/>
        <w:spacing w:line="396" w:lineRule="auto"/>
        <w:rPr>
          <w:noProof/>
          <w:lang w:val="uk-UA"/>
        </w:rPr>
      </w:pPr>
    </w:p>
    <w:p w:rsidR="0025011F" w:rsidRDefault="00EC03EA">
      <w:pPr>
        <w:pStyle w:val="a3"/>
        <w:spacing w:line="396" w:lineRule="auto"/>
        <w:rPr>
          <w:noProof/>
          <w:lang w:val="uk-UA"/>
        </w:rPr>
      </w:pPr>
      <w:r>
        <w:rPr>
          <w:noProof/>
          <w:lang w:val="uk-UA"/>
        </w:rPr>
        <w:t xml:space="preserve">Залізничний транспорт по обсягу вантажних перевезень займає перше місце серед інших видів транспорту, по обсягу перевезень пасажирів друге місце після автомобільного транспорту. Залізничний транспорт робить, звичайно, менший вплив на екосистему міста ніж автотранспорт. </w:t>
      </w:r>
    </w:p>
    <w:p w:rsidR="0025011F" w:rsidRDefault="00EC03EA">
      <w:pPr>
        <w:pStyle w:val="a3"/>
        <w:spacing w:line="396" w:lineRule="auto"/>
        <w:rPr>
          <w:noProof/>
          <w:lang w:val="uk-UA"/>
        </w:rPr>
      </w:pPr>
      <w:r>
        <w:rPr>
          <w:noProof/>
          <w:lang w:val="uk-UA"/>
        </w:rPr>
        <w:t xml:space="preserve">Основний забруднюючий фактор - шум. Рівні шуму від рухливого складу ліній залізниці і метрополітену, що проходять поблизу жилою забудови перевищує всі припустимі норми. </w:t>
      </w:r>
    </w:p>
    <w:p w:rsidR="0025011F" w:rsidRDefault="00EC03EA">
      <w:pPr>
        <w:pStyle w:val="a3"/>
        <w:spacing w:line="396" w:lineRule="auto"/>
        <w:rPr>
          <w:noProof/>
          <w:lang w:val="uk-UA"/>
        </w:rPr>
      </w:pPr>
      <w:r>
        <w:rPr>
          <w:noProof/>
          <w:lang w:val="uk-UA"/>
        </w:rPr>
        <w:t xml:space="preserve">Другий не менш важливий фактор впливу важкого транспорту, до якому відноситься рейковий транспорт, на місто - вібрації. Джерелами вібрації в житлових і суспільних будинках, крім інших причин, є транспортні засоби (метрополітен дрібного закладення, важкі вантажні автомобілі, залізничні потяги, трамваї), що створюють при роботі великі динамічні навантаження, що викликають поширення вібрації в ґрунті і будівельних конструкціях будинків. Ці вібрації часто є також причиною виникнення шуму в приміщеннях будинків. Дослідження показали, що коливання в міру видалення на різну відстань від метрополітену загасають, однак це процес немонотонний, він залежить від складених ланок на шляху поширення вібрації: рейка - стіна тонелю - ґрунт - фундамент будинку - будівельні конструкції. У тих випадках, коли будинку розташовуються в безпосередній близькості від рейкової дороги, вібрації в них можуть перевищувати гранично-припустимі значення, встановлені Санітарними нормами, у 10 разів (на 20 дб). </w:t>
      </w:r>
    </w:p>
    <w:p w:rsidR="0025011F" w:rsidRDefault="00EC03EA">
      <w:pPr>
        <w:pStyle w:val="a3"/>
        <w:spacing w:line="396" w:lineRule="auto"/>
        <w:rPr>
          <w:lang w:val="uk-UA"/>
        </w:rPr>
      </w:pPr>
      <w:r>
        <w:rPr>
          <w:noProof/>
          <w:lang w:val="uk-UA"/>
        </w:rPr>
        <w:t>Протягом кількох років  проводиться робота зі створення антишумових і антивібраційних прокладок під рейкові шляхи. Проблема захисту будинків від вібрацій досить складна і здебільшого носить науково-технічний характер. Багато задач по поширенню хвиль не мають простих рішень і в основному досліджуються на чисельних моделях, що не завжди відбивають реальні властивості ґрунтових середовищ і будівельних конструкцій. Тому в більшості випадків мова йде про прогностичну оцінку вібрацій і якісне дослідження хвильових процесів.</w:t>
      </w:r>
    </w:p>
    <w:p w:rsidR="0025011F" w:rsidRDefault="0025011F">
      <w:pPr>
        <w:pStyle w:val="a3"/>
        <w:spacing w:line="396" w:lineRule="auto"/>
        <w:rPr>
          <w:noProof/>
          <w:lang w:val="uk-UA"/>
        </w:rPr>
      </w:pPr>
    </w:p>
    <w:p w:rsidR="0025011F" w:rsidRDefault="00EC03EA">
      <w:pPr>
        <w:pStyle w:val="a3"/>
        <w:spacing w:line="396" w:lineRule="auto"/>
        <w:ind w:firstLine="0"/>
        <w:jc w:val="center"/>
        <w:rPr>
          <w:b/>
          <w:bCs/>
          <w:noProof/>
          <w:sz w:val="32"/>
          <w:lang w:val="uk-UA"/>
        </w:rPr>
      </w:pPr>
      <w:r>
        <w:rPr>
          <w:b/>
          <w:bCs/>
          <w:noProof/>
          <w:sz w:val="32"/>
          <w:lang w:val="uk-UA"/>
        </w:rPr>
        <w:t>2. Робота Укрзалізниці над зменшенням негативного впливу залізничного транспорту на природне довкілля</w:t>
      </w:r>
    </w:p>
    <w:p w:rsidR="0025011F" w:rsidRDefault="00EC03EA">
      <w:pPr>
        <w:pStyle w:val="a3"/>
        <w:spacing w:line="396" w:lineRule="auto"/>
        <w:rPr>
          <w:noProof/>
          <w:lang w:val="uk-UA"/>
        </w:rPr>
      </w:pPr>
      <w:r>
        <w:rPr>
          <w:noProof/>
          <w:lang w:val="uk-UA"/>
        </w:rPr>
        <w:t xml:space="preserve">Збереження чистоти навколишнього середовища завжди було одним з пріоритетів Укрзалізниці при організації перевезень. Маючи на меті зменшення шкідливого впливу залізничного транспорту на довкілля, забезпечення екологічної безпеки на транспорті та раціонального використання природних ресурсів, залізничні підприємства щорічно розробляють та здійснюють цілу низку заходів, що мають природоохоронний ефект. Зокрема, такі заходи містяться у „Плані реалізації на транспортно-дорожньому комплексі Основних напрямків державної політики в галузі охорони довкілля, використання природних ресурсів та забезпечення екологічної безпеки на 2006-2010 роки”, що затверджений наказом Міністерства транспорту України. </w:t>
      </w:r>
    </w:p>
    <w:p w:rsidR="0025011F" w:rsidRDefault="00EC03EA">
      <w:pPr>
        <w:pStyle w:val="a3"/>
        <w:spacing w:line="396" w:lineRule="auto"/>
        <w:rPr>
          <w:noProof/>
          <w:lang w:val="uk-UA"/>
        </w:rPr>
      </w:pPr>
      <w:r>
        <w:rPr>
          <w:noProof/>
          <w:lang w:val="uk-UA"/>
        </w:rPr>
        <w:t xml:space="preserve">Зокрема, розділом 2 „Охорона і раціональне використання водних ресурсів” на всі залізниці України покладено завдання реконструкції каналізаційних очисних споруд стічних вод, ремонту та реконструкції локальних каналізаційних споруд попереднього очищення стічних вод, будівництво та реконструкцію систем оборотного водопостачання, будівництва каналізаційних мереж з підключенням до міських каналізаційних очисних споруд, установки водомірів.             </w:t>
      </w:r>
    </w:p>
    <w:p w:rsidR="0025011F" w:rsidRDefault="00EC03EA">
      <w:pPr>
        <w:pStyle w:val="a3"/>
        <w:spacing w:line="396" w:lineRule="auto"/>
        <w:rPr>
          <w:noProof/>
          <w:lang w:val="uk-UA"/>
        </w:rPr>
      </w:pPr>
      <w:r>
        <w:rPr>
          <w:noProof/>
          <w:lang w:val="uk-UA"/>
        </w:rPr>
        <w:t xml:space="preserve">Щодо охорони атмосферного повітря, у 2003-2004 роках спільними зусиллями всіх шести залізниць України створені пункти екологічного контролю тепловозних дизелів. У 2002 році на Донецькій залізниці було проведено реконструкцію та газифікацію котелень. Такі самі роботи проводилися на Придніпровській залізниці у 2002-2004 роках. На даний момент продовжується газифікація котелень Львівської, Одеської, Південної та Південно-Західної залізниць.             </w:t>
      </w:r>
    </w:p>
    <w:p w:rsidR="0025011F" w:rsidRDefault="00EC03EA">
      <w:pPr>
        <w:pStyle w:val="a3"/>
        <w:spacing w:line="396" w:lineRule="auto"/>
        <w:rPr>
          <w:noProof/>
          <w:lang w:val="uk-UA"/>
        </w:rPr>
      </w:pPr>
      <w:r>
        <w:rPr>
          <w:noProof/>
          <w:lang w:val="uk-UA"/>
        </w:rPr>
        <w:t xml:space="preserve">У 2002 році на Львівській залізниці, у 2004-2005 роках – на Південно-Західній, а в 2002-2003 роках – на Одеській залізниці розширено полігон електричної тяги. На Придніпровській залізниці дані роботи планується провести у наступному році.             </w:t>
      </w:r>
    </w:p>
    <w:p w:rsidR="0025011F" w:rsidRDefault="00EC03EA">
      <w:pPr>
        <w:pStyle w:val="a3"/>
        <w:spacing w:line="396" w:lineRule="auto"/>
        <w:rPr>
          <w:noProof/>
          <w:lang w:val="uk-UA"/>
        </w:rPr>
      </w:pPr>
      <w:r>
        <w:rPr>
          <w:noProof/>
          <w:lang w:val="uk-UA"/>
        </w:rPr>
        <w:t xml:space="preserve">Розділом 4 Плану, в якому йдеться про охорону та раціональне використання земель, на Одеську та Південно-Західну залізницю покладено місію очистки місць забруднення ґрунтів нафтопродуктами. В рамках цих робіт Південно-Західною залізницею визначається ступінь забруднення ґрунтів та підземних вод в районі розташування бази нафтопродуктів.             </w:t>
      </w:r>
    </w:p>
    <w:p w:rsidR="0025011F" w:rsidRDefault="00EC03EA">
      <w:pPr>
        <w:pStyle w:val="a3"/>
        <w:spacing w:line="396" w:lineRule="auto"/>
        <w:rPr>
          <w:noProof/>
          <w:lang w:val="uk-UA"/>
        </w:rPr>
      </w:pPr>
      <w:r>
        <w:rPr>
          <w:noProof/>
          <w:lang w:val="uk-UA"/>
        </w:rPr>
        <w:t xml:space="preserve">Починаючи з 2002 року проводиться планова реконструкція та відновлення гідротехнічних (водовідвідних) споруд на об'єктах залізничного транспорту всіх залізниць України.             </w:t>
      </w:r>
    </w:p>
    <w:p w:rsidR="0025011F" w:rsidRDefault="00EC03EA">
      <w:pPr>
        <w:pStyle w:val="a3"/>
        <w:spacing w:line="396" w:lineRule="auto"/>
        <w:rPr>
          <w:noProof/>
          <w:lang w:val="uk-UA"/>
        </w:rPr>
      </w:pPr>
      <w:r>
        <w:rPr>
          <w:noProof/>
          <w:lang w:val="uk-UA"/>
        </w:rPr>
        <w:t xml:space="preserve">На підприємствах Укрзалізниці постійно розробляються та впроваджуються системи статистичної звітності підприємств залізничного транспорту з питань охорони та використання природних ресурсів, забезпечення екологічної безпеки.             </w:t>
      </w:r>
    </w:p>
    <w:p w:rsidR="0025011F" w:rsidRDefault="00EC03EA">
      <w:pPr>
        <w:pStyle w:val="a3"/>
        <w:spacing w:line="396" w:lineRule="auto"/>
        <w:rPr>
          <w:noProof/>
          <w:lang w:val="uk-UA"/>
        </w:rPr>
      </w:pPr>
      <w:r>
        <w:rPr>
          <w:noProof/>
          <w:lang w:val="uk-UA"/>
        </w:rPr>
        <w:t xml:space="preserve">Усі структурні підрозділи залізниць як первинні природокористувачі та платники податку та оперативно підпорядковані Укрзалізниці ремонтні заводи забезпечують екологічну безпеку шляхом дотримання нормативів екологічної безпеки та використання природних ресурсів в межах лімітів та дозволів, які видаються спеціально уповноваженими органами виконавчої влади з питань охорони навколишнього середовища та екологічної безпеки за місцем розташування підприємств. З метою виховання молоді, якій не байдужий екологічний стан довкілля, усіма залізницями україни щорічно проводиться підготовка та підвищення кваліфікації фахівців в галузі охорони навколишнього середовища.             </w:t>
      </w:r>
    </w:p>
    <w:p w:rsidR="0025011F" w:rsidRDefault="00EC03EA">
      <w:pPr>
        <w:pStyle w:val="a3"/>
        <w:spacing w:line="396" w:lineRule="auto"/>
        <w:rPr>
          <w:noProof/>
          <w:lang w:val="uk-UA"/>
        </w:rPr>
      </w:pPr>
      <w:r>
        <w:rPr>
          <w:noProof/>
          <w:lang w:val="uk-UA"/>
        </w:rPr>
        <w:t>Слід відзначити, що фінансування програм, спрямованих на збереження навколишнього природного середовища, здійснюється за рахунок власних коштів залізниць та капіталовкладень.</w:t>
      </w:r>
    </w:p>
    <w:p w:rsidR="0025011F" w:rsidRDefault="00EC03EA">
      <w:pPr>
        <w:pStyle w:val="a3"/>
        <w:spacing w:line="396" w:lineRule="auto"/>
        <w:ind w:firstLine="708"/>
        <w:rPr>
          <w:noProof/>
          <w:lang w:val="uk-UA"/>
        </w:rPr>
      </w:pPr>
      <w:r>
        <w:rPr>
          <w:noProof/>
          <w:lang w:val="uk-UA"/>
        </w:rPr>
        <w:t>Особливо екологічно шкідливе для довкілля використання дизельної тяги. І оскільки сьогодні повністю відмовитися від неї не можливо, розроблено низку технологій для мінімізації шкідливих викидів. Це, наприклад, установка на турбіни дизелів спеціальних каталізаторів, які знижують викиди шкідливих речовин в атмосферу на 80 відсотків. Обладнання це не з дешевих. Але якщо поставити його навіть на всі тепловози, то в плані економічного ефекту отримаємо мінус, адже податкова нараховує нам відрахування, виходячи з кількості придбаного дизпального, а не з фактичного обсягу забруднення атмосфери. А варто б тут підходити з державницьких позицій і подумати про наших дітей, про спадок, що його залишимо майбутнім поколінням.</w:t>
      </w:r>
    </w:p>
    <w:p w:rsidR="0025011F" w:rsidRDefault="0025011F">
      <w:pPr>
        <w:spacing w:line="360" w:lineRule="auto"/>
        <w:ind w:firstLine="709"/>
        <w:jc w:val="both"/>
        <w:rPr>
          <w:sz w:val="28"/>
          <w:lang w:val="uk-UA"/>
        </w:rPr>
      </w:pPr>
    </w:p>
    <w:p w:rsidR="0025011F" w:rsidRDefault="00EC03EA">
      <w:pPr>
        <w:pStyle w:val="a3"/>
        <w:ind w:firstLine="0"/>
        <w:jc w:val="center"/>
        <w:rPr>
          <w:b/>
          <w:bCs/>
          <w:noProof/>
          <w:sz w:val="32"/>
          <w:lang w:val="uk-UA"/>
        </w:rPr>
      </w:pPr>
      <w:r>
        <w:rPr>
          <w:noProof/>
          <w:lang w:val="uk-UA"/>
        </w:rPr>
        <w:br w:type="page"/>
      </w:r>
      <w:r>
        <w:rPr>
          <w:b/>
          <w:bCs/>
          <w:noProof/>
          <w:sz w:val="32"/>
          <w:lang w:val="uk-UA"/>
        </w:rPr>
        <w:t>Список використаної літератури</w:t>
      </w:r>
    </w:p>
    <w:p w:rsidR="0025011F" w:rsidRDefault="00EC03EA">
      <w:pPr>
        <w:numPr>
          <w:ilvl w:val="0"/>
          <w:numId w:val="3"/>
        </w:numPr>
        <w:spacing w:line="360" w:lineRule="auto"/>
        <w:rPr>
          <w:noProof/>
          <w:sz w:val="28"/>
          <w:lang w:val="uk-UA"/>
        </w:rPr>
      </w:pPr>
      <w:r>
        <w:rPr>
          <w:noProof/>
          <w:sz w:val="28"/>
          <w:lang w:val="uk-UA"/>
        </w:rPr>
        <w:t xml:space="preserve">Білявський Г. О., Падун М. М., Фурдуй Р. С. Основи загальної екології. — К.: Либідь. 1995 — 368 с. </w:t>
      </w:r>
    </w:p>
    <w:p w:rsidR="0025011F" w:rsidRDefault="00EC03EA">
      <w:pPr>
        <w:numPr>
          <w:ilvl w:val="0"/>
          <w:numId w:val="3"/>
        </w:numPr>
        <w:spacing w:line="360" w:lineRule="auto"/>
        <w:rPr>
          <w:noProof/>
          <w:sz w:val="28"/>
          <w:lang w:val="uk-UA"/>
        </w:rPr>
      </w:pPr>
      <w:r>
        <w:rPr>
          <w:noProof/>
          <w:sz w:val="28"/>
          <w:lang w:val="uk-UA"/>
        </w:rPr>
        <w:t xml:space="preserve">Білявський Г. О., Фурдуй Р. С. Практикум із загальної екології. // Навч. посібн.—К.:Либідь, 1997.—160с.  </w:t>
      </w:r>
    </w:p>
    <w:p w:rsidR="0025011F" w:rsidRDefault="00EC03EA">
      <w:pPr>
        <w:numPr>
          <w:ilvl w:val="0"/>
          <w:numId w:val="3"/>
        </w:numPr>
        <w:spacing w:line="360" w:lineRule="auto"/>
        <w:rPr>
          <w:noProof/>
          <w:sz w:val="28"/>
          <w:lang w:val="uk-UA"/>
        </w:rPr>
      </w:pPr>
      <w:r>
        <w:rPr>
          <w:noProof/>
          <w:sz w:val="28"/>
          <w:lang w:val="uk-UA"/>
        </w:rPr>
        <w:t xml:space="preserve">Волошин І. М. Методика дослідження проблем природокористування. — Львів: ЛДУ, 1994. — 160 с. </w:t>
      </w:r>
    </w:p>
    <w:p w:rsidR="0025011F" w:rsidRDefault="00EC03EA">
      <w:pPr>
        <w:numPr>
          <w:ilvl w:val="0"/>
          <w:numId w:val="3"/>
        </w:numPr>
        <w:spacing w:line="360" w:lineRule="auto"/>
        <w:rPr>
          <w:noProof/>
          <w:sz w:val="28"/>
          <w:lang w:val="uk-UA"/>
        </w:rPr>
      </w:pPr>
      <w:r>
        <w:rPr>
          <w:noProof/>
          <w:sz w:val="28"/>
          <w:lang w:val="uk-UA"/>
        </w:rPr>
        <w:t>Мельник Л.Г. Екологічна економіка: Підручник – 2-е вид. – Суми: ВТД „Університетська книга”, 2003</w:t>
      </w:r>
      <w:bookmarkStart w:id="0" w:name="_GoBack"/>
      <w:bookmarkEnd w:id="0"/>
    </w:p>
    <w:sectPr w:rsidR="0025011F">
      <w:footerReference w:type="even" r:id="rId7"/>
      <w:footerReference w:type="default" r:id="rId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11F" w:rsidRDefault="00EC03EA">
      <w:r>
        <w:separator/>
      </w:r>
    </w:p>
  </w:endnote>
  <w:endnote w:type="continuationSeparator" w:id="0">
    <w:p w:rsidR="0025011F" w:rsidRDefault="00E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11F" w:rsidRDefault="00EC03E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5011F" w:rsidRDefault="0025011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11F" w:rsidRDefault="00EC03E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25011F" w:rsidRDefault="0025011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11F" w:rsidRDefault="00EC03EA">
      <w:r>
        <w:separator/>
      </w:r>
    </w:p>
  </w:footnote>
  <w:footnote w:type="continuationSeparator" w:id="0">
    <w:p w:rsidR="0025011F" w:rsidRDefault="00EC03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E7360F"/>
    <w:multiLevelType w:val="hybridMultilevel"/>
    <w:tmpl w:val="3BE8C01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4C046B10"/>
    <w:multiLevelType w:val="hybridMultilevel"/>
    <w:tmpl w:val="47283B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D5900A9"/>
    <w:multiLevelType w:val="hybridMultilevel"/>
    <w:tmpl w:val="1756B9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03EA"/>
    <w:rsid w:val="0025011F"/>
    <w:rsid w:val="00EC03EA"/>
    <w:rsid w:val="00F35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C3F404-9A46-44F2-879E-3A502A2E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9"/>
      <w:jc w:val="both"/>
    </w:pPr>
    <w:rPr>
      <w:sz w:val="28"/>
    </w:rPr>
  </w:style>
  <w:style w:type="paragraph" w:styleId="a4">
    <w:name w:val="Title"/>
    <w:basedOn w:val="a"/>
    <w:qFormat/>
    <w:pPr>
      <w:spacing w:line="360" w:lineRule="auto"/>
      <w:jc w:val="center"/>
    </w:pPr>
    <w:rPr>
      <w:b/>
      <w:bCs/>
      <w:sz w:val="32"/>
      <w:lang w:val="uk-UA"/>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1557</Words>
  <Characters>8876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www.ukrreferat.com</dc:description>
  <cp:lastModifiedBy>Irina</cp:lastModifiedBy>
  <cp:revision>2</cp:revision>
  <dcterms:created xsi:type="dcterms:W3CDTF">2014-08-13T14:15:00Z</dcterms:created>
  <dcterms:modified xsi:type="dcterms:W3CDTF">2014-08-13T14:15:00Z</dcterms:modified>
</cp:coreProperties>
</file>