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49" w:rsidRDefault="00F1064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Закаливание и гигиена </w:t>
      </w:r>
    </w:p>
    <w:p w:rsidR="00F10649" w:rsidRDefault="00F106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Воздействие на организм природных и социально-экологических факторов.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эпоху научно-технической революции деятельность приобретает масштаб геоэкологических процессов, приводит к уменьшению естественных биогеохимических циклов на земле, нарушению экологического равновесия в биосфере, что, в свою очередь, сказывается на самом человеке. Последнее, по-видимому, обусловлено в настоящее время перенос акцента с охраны природных ресурсов на охрану здоровья человеком в значительной степени зависит от качества среды его обитания. По оценке многих авторов, факторы окружающей среды на 18-20% определяют состояние здоровья и находятся на втором месте после образа жизни (46%).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Накопившиеся десятилетиями недостатки в природоохранной деятельности, укоренившийся подход к природным ресурсам, а также развитие производительных сил без достаточного учёта экологических последствий привели к созданию экологически опасных зон в стране, ухудшению здоровья людей, изменению демографических характеристик (уровню рождаемости, смертности, продолжительности жизни, миграции населения), а также нанесению значительного ущерба природе.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влияния загрязнения атмосферного воздуха в формировании заболеваемости органов дыхания составляет 20%, системы кровообращения 9%. Наиболее актуальны проблемы загрязнения окружающей среды в промышленных городах, где сконцентрировано более 50% населения страны и по ориентировочным расчётам 40% городского населения проживает в опасных зонах.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высокий индекс загрязнения получен по тяжёлым металлам и оксиду углерода, по пестицидам. Проблема «металлического пресса» в городах особенно актуальна в связи с применением этилированного бензина и со способностью тяжёлых металлов аккумулировать в организме человека, вызывая как отдельные последствия, также и мутагенные, канцерогенные и тератогенные. Кроме высокотоксических металлов атмосферный воздух многих городов, где размещены химические, нефтехимические, нефтеперерабатывающие и другие предприятия, поступают различные органические соединения. Учитывая многообразие таких соединений, практически невозможно при существующей системе контроля оценить качество атмосферного воздуха.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настоящий момент известно от 5 до 10% химических соединений, используемых человеком в хозяйственной деятельности, являются мутагенами и способны вызвать нарушение в генетическом аппарате половых и соматических клеток. Нарушение в половых клетках может вести к бесплодию, гибели эмбрионов, рождению детей с наследственными дефектами. Нарушение в соматических клетках может вызвать рак, нарушение в иммунной системе, снижение продолжительности жизни. Установлено что около 10% детей рождаются с физическими или психическими дефектами, обусловленными изменением в генетическом аппарате. По данным министерства здравоохранения ежегодно в стране с 1980 по 1988гг. рождалось около 200000 детей с серьёзными генетическими дефектами, около 30000 мёртво рождённых, 25% беременностей не донашивались по генетическим причинам. 1989г. в средней школе обучалось более 1,5млн. детей с ослабленными умственными способностями. По данным домов для инвалидов в г. Москве только за 15 лет в связи с умственной отсталостью поступило 75680 детей больных фенилкетонурией и синдромом Дауна. 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генетическая патология порождает серьезные социально-экологические последствия.</w:t>
      </w:r>
    </w:p>
    <w:p w:rsidR="00F10649" w:rsidRDefault="00F106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Гигиена самостоятельных занятий.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Гигиена.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нужно доказывать насколько важно соблюдать правила личной гигиены в повседневной жизни и, особенно при занятиях физическими упражнениями. Всем известно, что соблюдение этих правил способствует не только предупреждению заболеваний, укреплению здоровья и нормальному развитию организма, но и повышению работоспособности, физическому совершенствованию.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Личная гигиена включает в себя уход за кожей, полостью рта, волосами, закаливание, а так же содержание в чистоте своей одежды и обуви.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Девушки и юноши должны тщательно следить за чистотой нижнего белья, верхней и спортивной одежды. Одежда должна быть удобной достаточно лёгкой, не слишком тёплой, не стеснять движений. Её размеры и покрой не должны стеснять дыхание и затруднять кровообращение.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этой же причине не должны быть тугими воротнички, пояса и манжеты. Вредно ходить, а тем более спать в обтягивающих трусах, особенно из синтетики.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занятий в помещении зимой и тренировки летом одежда должна соответствовать метеорологическим условиям и особенностям вида спорта. В тёплую погоду - спортивные трусы, майка, тренировочный костюм из хлопчатобумажной ткани; в прохладную – спортивный костюм шерстяной ткани.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занятий физическими упражнениями и спортом зимой на воздухе, одежда должна иметь три слоя: нижнее бельё, рубашка из фланели, шерстяной трикотажный костюм, шерстяная шапочка и варежки. Хорошо также поверх надеть для защиты от ветра лёгкую куртку.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Обувь гужно иметь прочную, эластичную, удобную, лёгкую и свободную, что обеспечит устойчивость походки и не будет препятствовать развитию плоскостопия. Неудобная, тесная обувь ухудшает кровообращение, не согревает стопы, она вызывает ссадины потёртости и мозоли.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Слишком свободная обувь также не удобна,она натирает кожу и вызывает ссадины. Зимой обувь должна быть на пол номера больше, следует надевать её на шерстяные носки.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допустимо, чтобы вы находились в помещении в спортивной обуви, помните, что нельзя постоянно в течение дня ходить в кедах: это может привести к плоскостопию.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Одежда и обувь нуждаются в постоянном уходе. Бельё необходимо стирать после каждой тренировки. Загрязненную и намокшую обувь следует очистить, просушить и смазать специальной мазью или кремом. Хранить спортивную одежду и обувь нужно в проветриваемом месте. </w:t>
      </w:r>
    </w:p>
    <w:p w:rsidR="00F10649" w:rsidRDefault="00F106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Закаливание.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Закаливание очень важный вид здоровья и красоты. Оно одарит вас приятным цветом и упругостью кожного покрова, надёжно защитит от простуды. Для успешного применения закаливающих процедур не требуется специального инвентаря, дорогостоящего оборудования. Важно лишь соблюдать принципы постепенности и последовательности, систематичности, разнообразия, сочетания общих и местных процедур.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Систематическое закаливание рекомендуется начать с воздушных ванн. Весьма полезны прогулки и занятия спортом на открытом воздухе, сон при открытой форточке, дозированное нахождение в обнажённом виде. В последнем целесообразно начать с воздушных ванн продолжительностью 10-20мин при температуре воздуха 15…200С. в дальнейшем длительность сеансов закаливания воздухом увеличивать ежедневно на 5-10мин.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закаливании воздухом не допускать озноба. При первых признаках переохлаждения выполнить энергичные движения.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эффективны и легче регулярные ванные процедуры. Начинают при температуре воды 30…340С в помещении, где температура воздуха 17…200С через каждые 3-4 раза температуру воды снижают на 10С и за 1,5-2 месяца доводят до 16…200С и ниже. Главное чем холоднее вода, тем меньше должно быть время процедуры.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общем закаливании водой рекомендуется последовательность процедур по нарастающей: обтирание, обливание, душ, купание.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Обтирание–начальный этап закаливания. В течение 10-15 дней обтирают тело мокрым полотенцем или губкой. Сначала обтираются по пояс, затем всё тело обтирают в два приёма: обтерев прохладной водой тело, грудь руки и спину, вытирают насухо, после чего обтирают ноги. Длительность процедуры 3-4мин.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Обливание– выполняется при помощи кувшина с водой или шланга в том же порядке, что и обтирание после. После обливания тело интенсивно растирают полотенцем. Длительность процедуры 3-4мин.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Купание– наилучший способ закаливания. Начинать можно при температуре воды 18…200С. завершают купание, как правило, в августе-сентябре при температуре воды 11…130С. купаться лучше в утренние и вечерние часы.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Очень полезно перед сном обливатт стопы горячей водой, температуру которой постепенно доводят с 26…280С до 12…150С.</w:t>
      </w:r>
    </w:p>
    <w:p w:rsidR="00F10649" w:rsidRDefault="00F106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Самоконтроль за эффективностью занятий.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условием гибкого и эффективного управления тренировочным процессом является постоянный анализ всех его компонентов.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тренировки приходится вновь и вновь возвращаться к уточнению индивидуальных особенностей и возможностей человека, к установлению новых задач, к выбору более эффективных средств и методов. Для этого нужно систематически фиксировать фактическое выполнение и эффективность тренировочной работы, одновременно контролируя состояние самочувствия, переносимость тренировочных нагрузок и в особенности период восстановления после них.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Такие показатели позволяют видеть эффективность в целом, степень соответствия возможностям человека, вовремя заметить отклонения, и внести требуемые изменения в режим тренировки и отдыха.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этой целью должна быть хорошо разработана система самоконтроля и его анализа. Самоконтроль подразумевает систематическое наблюдение за состоянием своего организма в процессе тренировки. Особенно он необходим квалифицированным спортсменам, тренирующихся с большими нагрузками и выступающих в напряжённых соревнованиях.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Спортсмену надо знать специфику своего вида спорта, особенности его воздействия на организм, уметь следить за состоянием организма в разные периоды тренировки и правильно разбираться в его реакциях на физические нагрузки. Такие сведения помогают наиболее эффективно регулировать нагрузку, определять самые разные признаки нарушения здоровья и тренированности и правильно принимать необходимые меры.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Большая значимость самоконтроля определяется тем, что, во-первых, он является существенным дополнением к врачебному контролю. Во-вторых, постоянное фиксирование объективных и субъективных показателей позволяет обнаружить ранние признаки пере тренированности уже на первой её стадии и соответственно корректировать тренировку, увидеть правильность намеченного плана или отклонения от него, внести необходимые изменения. С помощью самоконтроля спортсмен может планировать и проводить тренировку в соответствии с индивидуальными особенностями. Спортсмен может осуществлять самоконтроль за состоянием здоровья, физическим развитием и тренированностью. В настоящей работе речь, в основном, пойдёт о самоконтроле, связанном с тренированностью, с контролем за переносимостью тренировочных нагрузок.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Ежедневное заполнение дневника и систематический его анализ помогают спортсмену и тренеру оперативно корректировать тренировочный прцесс. 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требованием к заполнению дневника, как и всех документов учёта, является абсолютная достоверность и достаточная подробность. Контролю подлежат выполняемые нагрузки и их переносимость по средствам, методам, функциональной направленности, по двигательной характеристике.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Самоконтроль спортсмена приучает его сознательно относиться к занятиям, самостоятельно контролировать и правильно оценивать его состояние. Спортсмену нужно знать, что постоянный контроль и анализ его данных – основное условие для оптимального управления процессом спортивной подготовки.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показатели, которыми пользуются при самоконтроле делятся на объективные и субъективные.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Объективные– это те, которые можно выразить количественными характеристиками ( вес, пульс, спортивный результат и т.п.)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Субъективные– это самочувствие, сон, аппетит, работоспособность, желание тренироваться и т.п.</w:t>
      </w:r>
    </w:p>
    <w:p w:rsidR="00F10649" w:rsidRDefault="00F106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Субъективные оценки.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Самочувствие– субъективное ощущение своего здоровья, отражающее деятельность всего организма. Определяется обычно по трёх бальной системе.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«3» (хорошее)– наличие достаточной бодрости, активности, свежести, желания тренироваться, хороший сон и аппетит;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«2» (удовлетворительное)– неприятные и необычные ощущения отсутствуют, желание тренироваться сохранено, но спортсмен не чувствует достаточной бодрости, активности, свежести.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«1» (плохое)– необычные для спортсмена ощущения, различные боли, головокружение, сердцебиение, вялость, отсутствие желания тренироваться.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плохом самочувствии желательно отметить предполагаемые причины, с которыми оно может быть связано.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хорошо спланированных и посильных нагрузках самочувствие спортсменов должно быть хорошим.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Сон– важный показатель общего состояния спортсмена, он предупреждает истощение нервных клеток, создаёт условия для их восстановления. Может оцениваться в баллах: «3» – крепкий, «2» -спокойный, «1» – беспокойный.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Аппетит– один из признаков нормальной жизнедеятельности организма. Если аппетит пропадает, значит, человек заболел или нагрузка была для него непосильной. Оценка данного показателя так же определяется в баллах: «3» – хороший, «2» – удовлетворительный, «1» - плохой.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Желание тренироваться, хотя и субъективно, но достаточно точно оценивает состояние спортсмена. Большое желание тренироваться – верное свидетельство полного восстановления функциональных возможностей организма после нагрузок. Постоянная оценка на протяжении нескольких месяцев говорит о правильном ходе тренировок.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Работоспособностьв избранном виде спорта также может, оценена субъективно: хорошо («3»), средне («2»), или плохо («1»). Данная оценка приучает спортсмена правильно оценивать свои возможности.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правила проведения тестов и оценок заключаются в том, что проводятся они регулярно и всегда в одних и тех же условиях (перед сном, перед тренировкой, сразу же после подъема и т.п.) и рассматриваются по сравнению с предыдущими.</w:t>
      </w:r>
    </w:p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676"/>
        <w:gridCol w:w="1430"/>
        <w:gridCol w:w="1592"/>
        <w:gridCol w:w="1525"/>
        <w:gridCol w:w="1405"/>
        <w:gridCol w:w="2118"/>
      </w:tblGrid>
      <w:tr w:rsidR="00F10649" w:rsidRPr="00F1064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Тип нагрузки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 xml:space="preserve">Окраска кожи лица&gt;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Потоотделение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Нарушения в технике выполнения упражнения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Субъективные ощущения, трудности выполнения упражнения</w:t>
            </w:r>
          </w:p>
        </w:tc>
      </w:tr>
      <w:tr w:rsidR="00F10649" w:rsidRPr="00F1064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Малая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нормальная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 xml:space="preserve">Нормальное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нормальное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Очень легко</w:t>
            </w:r>
          </w:p>
        </w:tc>
      </w:tr>
      <w:tr w:rsidR="00F10649" w:rsidRPr="00F1064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 xml:space="preserve">Лёгкое </w:t>
            </w:r>
          </w:p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покраснение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испарина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Слегка</w:t>
            </w:r>
          </w:p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 xml:space="preserve">Возбуждённое (20-25 в мин)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Легко, жалоб нет</w:t>
            </w:r>
          </w:p>
        </w:tc>
      </w:tr>
      <w:tr w:rsidR="00F10649" w:rsidRPr="00F1064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Большая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 xml:space="preserve">Значительное </w:t>
            </w:r>
          </w:p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покраснение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значительное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Значительно возбуждённое (25-30 в мин)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Некоторое нарушение ритма, встречаются ошибки</w:t>
            </w:r>
          </w:p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Удовлетворительно, ощущается усталость</w:t>
            </w:r>
          </w:p>
        </w:tc>
      </w:tr>
      <w:tr w:rsidR="00F10649" w:rsidRPr="00F1064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Максимальная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Сильное покраснение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обильное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Сильно возбуждённое (30-45 в мин)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Скованность, частые ошибки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Тяжело, жалобы на усталость, боль в ногах</w:t>
            </w:r>
          </w:p>
        </w:tc>
      </w:tr>
      <w:tr w:rsidR="00F10649" w:rsidRPr="00F1064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Запредельная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побледнение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Прекращение, холодный пот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Максимально возбуждённое (более 50 в мин)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Нарушение основ, техники пошатыване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0649" w:rsidRPr="00F10649" w:rsidRDefault="00F1064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F10649">
              <w:rPr>
                <w:color w:val="000000"/>
                <w:sz w:val="24"/>
                <w:szCs w:val="24"/>
              </w:rPr>
              <w:t>Очень тяжело, головокружение, отказ от выполнения</w:t>
            </w:r>
          </w:p>
        </w:tc>
      </w:tr>
    </w:tbl>
    <w:p w:rsidR="00F10649" w:rsidRDefault="00F106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1064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72CC2"/>
    <w:multiLevelType w:val="hybridMultilevel"/>
    <w:tmpl w:val="8378F4E2"/>
    <w:lvl w:ilvl="0" w:tplc="481A9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E7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1CAC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C64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0D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2CD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C4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64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D0C8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6B6"/>
    <w:rsid w:val="001836B6"/>
    <w:rsid w:val="00660D3F"/>
    <w:rsid w:val="00703053"/>
    <w:rsid w:val="00F1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688B32-CECE-420A-BDB0-B1B94314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Arial Unicode MS" w:eastAsia="Arial Unicode MS" w:cs="Arial Unicode MS"/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 Unicode MS" w:eastAsia="Arial Unicode MS" w:cs="Arial Unicode MS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ody Text"/>
    <w:basedOn w:val="a"/>
    <w:link w:val="a5"/>
    <w:uiPriority w:val="99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8884</Words>
  <Characters>5064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Закаливание и гигиена </vt:lpstr>
    </vt:vector>
  </TitlesOfParts>
  <Company>PERSONAL COMPUTERS</Company>
  <LinksUpToDate>false</LinksUpToDate>
  <CharactersWithSpaces>13921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Закаливание и гигиена </dc:title>
  <dc:subject/>
  <dc:creator>USER</dc:creator>
  <cp:keywords/>
  <dc:description/>
  <cp:lastModifiedBy>admin</cp:lastModifiedBy>
  <cp:revision>2</cp:revision>
  <dcterms:created xsi:type="dcterms:W3CDTF">2014-01-27T04:00:00Z</dcterms:created>
  <dcterms:modified xsi:type="dcterms:W3CDTF">2014-01-27T04:00:00Z</dcterms:modified>
</cp:coreProperties>
</file>