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1F4" w:rsidRDefault="00EE41F4">
      <w:pPr>
        <w:widowControl w:val="0"/>
        <w:spacing w:before="120"/>
        <w:jc w:val="center"/>
        <w:rPr>
          <w:b/>
          <w:bCs/>
          <w:color w:val="000000"/>
          <w:sz w:val="32"/>
          <w:szCs w:val="32"/>
        </w:rPr>
      </w:pPr>
      <w:r>
        <w:rPr>
          <w:b/>
          <w:bCs/>
          <w:color w:val="000000"/>
          <w:sz w:val="32"/>
          <w:szCs w:val="32"/>
        </w:rPr>
        <w:t>Четырехполосая цихлазома.</w:t>
      </w:r>
    </w:p>
    <w:p w:rsidR="00EE41F4" w:rsidRDefault="00EE41F4">
      <w:pPr>
        <w:widowControl w:val="0"/>
        <w:spacing w:before="120"/>
        <w:ind w:firstLine="567"/>
        <w:jc w:val="both"/>
        <w:rPr>
          <w:color w:val="000000"/>
          <w:sz w:val="24"/>
          <w:szCs w:val="24"/>
        </w:rPr>
      </w:pPr>
      <w:r>
        <w:rPr>
          <w:color w:val="000000"/>
          <w:sz w:val="24"/>
          <w:szCs w:val="24"/>
        </w:rPr>
        <w:t xml:space="preserve">Я "заболел" этой рыбой, когда однажды увидел фотографию прекрасного экземпляра в книге С.Франка "Иллюстрированная энциклопедия рыб". Однако из-за неуживчивого нрава и таможенных ограничений на Кубе ее редко импортировали. Получить эту цихлазому удалось только в 1989г. от моих добрых друзей, руководителей словацкого клуба любителей цихлид братьев Фукачей. Фанатично влюбленные в цихловых рыб, они за несколько лет всеми возможными способами собрали более 200 видов. </w:t>
      </w:r>
    </w:p>
    <w:p w:rsidR="00EE41F4" w:rsidRDefault="00EE41F4">
      <w:pPr>
        <w:widowControl w:val="0"/>
        <w:spacing w:before="120"/>
        <w:ind w:firstLine="567"/>
        <w:jc w:val="both"/>
        <w:rPr>
          <w:color w:val="000000"/>
          <w:sz w:val="24"/>
          <w:szCs w:val="24"/>
        </w:rPr>
      </w:pPr>
      <w:r>
        <w:rPr>
          <w:color w:val="000000"/>
          <w:sz w:val="24"/>
          <w:szCs w:val="24"/>
        </w:rPr>
        <w:t xml:space="preserve">Cichlasoma tetracanthus (Cuvier-Valenciennes, 1833) обитает в пресных водоемах островов Куба и Барбадос. Неоднократно отмечались случаи поимки рыб даже в прибрежной морской зоне, что лишний раз свидетельствует об их высокой экологической пластичности. Параметры воды, в которой они способны жить, колеблются в широких пределах: жесткость воды - до 50°, рН 5.8-8.8, температура 15-35°С. Есть данные, что сегодня цихлазомы встречаются от Флориды до Никарагуа "благодаря" нерадивым аквариумистам, которые избавляются от своих питомцев, выпуская их в естественные водоемы. </w:t>
      </w:r>
    </w:p>
    <w:p w:rsidR="00EE41F4" w:rsidRDefault="00EE41F4">
      <w:pPr>
        <w:widowControl w:val="0"/>
        <w:spacing w:before="120"/>
        <w:ind w:firstLine="567"/>
        <w:jc w:val="both"/>
        <w:rPr>
          <w:color w:val="000000"/>
          <w:sz w:val="24"/>
          <w:szCs w:val="24"/>
        </w:rPr>
      </w:pPr>
      <w:r>
        <w:rPr>
          <w:color w:val="000000"/>
          <w:sz w:val="24"/>
          <w:szCs w:val="24"/>
        </w:rPr>
        <w:t xml:space="preserve">Из-за крупных размеров (до 25см) и небольшого количества костей в тушке этот вид является у себя на родине объектом спортивного рыболовства и подводной охоты. </w:t>
      </w:r>
    </w:p>
    <w:p w:rsidR="00EE41F4" w:rsidRDefault="00EE41F4">
      <w:pPr>
        <w:widowControl w:val="0"/>
        <w:spacing w:before="120"/>
        <w:ind w:firstLine="567"/>
        <w:jc w:val="both"/>
        <w:rPr>
          <w:color w:val="000000"/>
          <w:sz w:val="24"/>
          <w:szCs w:val="24"/>
        </w:rPr>
      </w:pPr>
      <w:r>
        <w:rPr>
          <w:color w:val="000000"/>
          <w:sz w:val="24"/>
          <w:szCs w:val="24"/>
        </w:rPr>
        <w:t xml:space="preserve">Производители достигают половой зрелости на третьем году жизни. Самцы гораздо крупнее и ярче самок, непарные плавники у них вытянуты в длинные косицы, а на лбу с возрастом появляется огромная жировая подушка. Для размножения необходим аквариум объемом более 150 литров на пару. Самки откладывают икру (более тысячи штук) на полированную поверхность булыжника или во вместительный цветочный горшок. "Кубинцы" - прекрасные родители, они с любовью и самоотверженностью охраняют кладку, а затем и мальков, нередко опекая потомство до двухмесячного возраста. </w:t>
      </w:r>
    </w:p>
    <w:p w:rsidR="00EE41F4" w:rsidRDefault="00EE41F4">
      <w:pPr>
        <w:widowControl w:val="0"/>
        <w:spacing w:before="120"/>
        <w:ind w:firstLine="567"/>
        <w:jc w:val="both"/>
        <w:rPr>
          <w:color w:val="000000"/>
          <w:sz w:val="24"/>
          <w:szCs w:val="24"/>
        </w:rPr>
      </w:pPr>
      <w:r>
        <w:rPr>
          <w:color w:val="000000"/>
          <w:sz w:val="24"/>
          <w:szCs w:val="24"/>
        </w:rPr>
        <w:t xml:space="preserve">Через восемь-девять дней малышам задают первый корм, причем сразу личинок артемии. К месяцу мальки вырастают до 1.5см. Во избежание каннибализма следует проводить обязательную периодическую сортировку молодняка. При большой скученности, в грязной и холодной воде у рыб возможны поражения плавательного пузыря (не путать с кавиозом, возникающим при кормлении трубочником), экзофтальмия (пучеглазие) и вирусный папилломатоз (мясистые наросты на теле). В комфортных условиях четырехполосые цихлазомы живут 15 лет и более. </w:t>
      </w:r>
    </w:p>
    <w:p w:rsidR="00EE41F4" w:rsidRDefault="00EE41F4">
      <w:pPr>
        <w:widowControl w:val="0"/>
        <w:spacing w:before="120"/>
        <w:ind w:firstLine="567"/>
        <w:jc w:val="both"/>
        <w:rPr>
          <w:color w:val="000000"/>
          <w:sz w:val="24"/>
          <w:szCs w:val="24"/>
        </w:rPr>
      </w:pPr>
      <w:r>
        <w:rPr>
          <w:color w:val="000000"/>
          <w:sz w:val="24"/>
          <w:szCs w:val="24"/>
        </w:rPr>
        <w:t xml:space="preserve">Из близких видов, культивируемых в СНГ, можно назвать бриллиантовую С.суаnoguttatum Baird-Girard, 1854 и манагуанскую С.managuense Gunther, 1869 цихлазом, вырастающих до 30-50см. </w:t>
      </w:r>
    </w:p>
    <w:p w:rsidR="00EE41F4" w:rsidRDefault="00EE41F4">
      <w:pPr>
        <w:widowControl w:val="0"/>
        <w:spacing w:before="120"/>
        <w:jc w:val="center"/>
        <w:rPr>
          <w:b/>
          <w:bCs/>
          <w:color w:val="000000"/>
          <w:sz w:val="28"/>
          <w:szCs w:val="28"/>
        </w:rPr>
      </w:pPr>
      <w:r>
        <w:rPr>
          <w:b/>
          <w:bCs/>
          <w:color w:val="000000"/>
          <w:sz w:val="28"/>
          <w:szCs w:val="28"/>
        </w:rPr>
        <w:t>Список литературы</w:t>
      </w:r>
    </w:p>
    <w:p w:rsidR="00EE41F4" w:rsidRDefault="00EE41F4">
      <w:pPr>
        <w:widowControl w:val="0"/>
        <w:spacing w:before="120"/>
        <w:ind w:firstLine="567"/>
        <w:jc w:val="both"/>
        <w:rPr>
          <w:color w:val="000000"/>
          <w:sz w:val="24"/>
          <w:szCs w:val="24"/>
        </w:rPr>
      </w:pPr>
      <w:r>
        <w:rPr>
          <w:color w:val="000000"/>
          <w:sz w:val="24"/>
          <w:szCs w:val="24"/>
        </w:rPr>
        <w:t>А.Кочетов. Четырехполосая цихлазома.</w:t>
      </w:r>
    </w:p>
    <w:p w:rsidR="00EE41F4" w:rsidRDefault="00EE41F4">
      <w:pPr>
        <w:widowControl w:val="0"/>
        <w:spacing w:before="120"/>
        <w:ind w:firstLine="590"/>
        <w:jc w:val="both"/>
        <w:rPr>
          <w:b/>
          <w:bCs/>
          <w:color w:val="000000"/>
          <w:sz w:val="24"/>
          <w:szCs w:val="24"/>
        </w:rPr>
      </w:pPr>
      <w:bookmarkStart w:id="0" w:name="_GoBack"/>
      <w:bookmarkEnd w:id="0"/>
    </w:p>
    <w:sectPr w:rsidR="00EE41F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4F23"/>
    <w:rsid w:val="00381E9A"/>
    <w:rsid w:val="00807629"/>
    <w:rsid w:val="00D44F23"/>
    <w:rsid w:val="00EE41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8A1B6B-AADA-4E80-856A-4355104E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1614</Words>
  <Characters>921</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Четырехполосая цихлазома</vt:lpstr>
    </vt:vector>
  </TitlesOfParts>
  <Company>PERSONAL COMPUTERS</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Четырехполосая цихлазома</dc:title>
  <dc:subject/>
  <dc:creator>USER</dc:creator>
  <cp:keywords/>
  <dc:description/>
  <cp:lastModifiedBy>admin</cp:lastModifiedBy>
  <cp:revision>2</cp:revision>
  <dcterms:created xsi:type="dcterms:W3CDTF">2014-01-26T19:51:00Z</dcterms:created>
  <dcterms:modified xsi:type="dcterms:W3CDTF">2014-01-26T19:51:00Z</dcterms:modified>
</cp:coreProperties>
</file>