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EF" w:rsidRDefault="007747EF" w:rsidP="00787A6B">
      <w:pPr>
        <w:pStyle w:val="11"/>
        <w:ind w:firstLine="709"/>
        <w:jc w:val="both"/>
        <w:rPr>
          <w:lang w:val="uk-UA"/>
        </w:rPr>
      </w:pPr>
    </w:p>
    <w:p w:rsidR="007747EF" w:rsidRDefault="007747EF" w:rsidP="00787A6B">
      <w:pPr>
        <w:pStyle w:val="1"/>
        <w:spacing w:before="0" w:after="0"/>
        <w:ind w:firstLine="709"/>
        <w:jc w:val="both"/>
        <w:rPr>
          <w:lang w:val="uk-UA"/>
        </w:rPr>
      </w:pPr>
      <w:r>
        <w:rPr>
          <w:lang w:val="uk-UA"/>
        </w:rPr>
        <w:t>Зміст</w:t>
      </w:r>
    </w:p>
    <w:p w:rsidR="007747EF" w:rsidRDefault="007747EF" w:rsidP="00787A6B">
      <w:pPr>
        <w:pStyle w:val="11"/>
        <w:ind w:firstLine="709"/>
        <w:jc w:val="both"/>
        <w:rPr>
          <w:lang w:val="uk-UA"/>
        </w:rPr>
      </w:pPr>
    </w:p>
    <w:p w:rsidR="007747EF" w:rsidRPr="007747EF" w:rsidRDefault="007747EF" w:rsidP="00787A6B">
      <w:pPr>
        <w:pStyle w:val="11"/>
        <w:ind w:firstLine="709"/>
        <w:jc w:val="both"/>
        <w:rPr>
          <w:noProof/>
        </w:rPr>
      </w:pPr>
      <w:r w:rsidRPr="00522FD7">
        <w:rPr>
          <w:rStyle w:val="a4"/>
          <w:noProof/>
          <w:sz w:val="28"/>
          <w:szCs w:val="28"/>
          <w:lang w:val="uk-UA"/>
        </w:rPr>
        <w:t>Вступ</w:t>
      </w:r>
      <w:r w:rsidRPr="007747EF">
        <w:rPr>
          <w:noProof/>
          <w:webHidden/>
        </w:rPr>
        <w:tab/>
      </w:r>
      <w:r w:rsidR="00667B9A">
        <w:rPr>
          <w:noProof/>
          <w:webHidden/>
        </w:rPr>
        <w:t>2</w:t>
      </w:r>
    </w:p>
    <w:p w:rsidR="007747EF" w:rsidRPr="007747EF" w:rsidRDefault="007747EF" w:rsidP="00787A6B">
      <w:pPr>
        <w:pStyle w:val="11"/>
        <w:ind w:firstLine="709"/>
        <w:jc w:val="both"/>
        <w:rPr>
          <w:noProof/>
        </w:rPr>
      </w:pPr>
      <w:r w:rsidRPr="00522FD7">
        <w:rPr>
          <w:rStyle w:val="a4"/>
          <w:noProof/>
          <w:sz w:val="28"/>
          <w:szCs w:val="28"/>
          <w:lang w:val="uk-UA"/>
        </w:rPr>
        <w:t>І. Жанрова палітра журналу</w:t>
      </w:r>
      <w:r w:rsidRPr="007747EF">
        <w:rPr>
          <w:noProof/>
          <w:webHidden/>
        </w:rPr>
        <w:tab/>
      </w:r>
      <w:r w:rsidR="00667B9A">
        <w:rPr>
          <w:noProof/>
          <w:webHidden/>
        </w:rPr>
        <w:t>3</w:t>
      </w:r>
    </w:p>
    <w:p w:rsidR="007747EF" w:rsidRPr="007747EF" w:rsidRDefault="007747EF" w:rsidP="00787A6B">
      <w:pPr>
        <w:pStyle w:val="11"/>
        <w:ind w:firstLine="709"/>
        <w:jc w:val="both"/>
        <w:rPr>
          <w:noProof/>
        </w:rPr>
      </w:pPr>
      <w:r w:rsidRPr="00522FD7">
        <w:rPr>
          <w:rStyle w:val="a4"/>
          <w:noProof/>
          <w:sz w:val="28"/>
          <w:szCs w:val="28"/>
          <w:lang w:val="uk-UA"/>
        </w:rPr>
        <w:t>ІІ. Аналіз рубрик  журналу</w:t>
      </w:r>
      <w:r w:rsidRPr="007747EF">
        <w:rPr>
          <w:noProof/>
          <w:webHidden/>
        </w:rPr>
        <w:tab/>
      </w:r>
      <w:r w:rsidR="00667B9A">
        <w:rPr>
          <w:noProof/>
          <w:webHidden/>
        </w:rPr>
        <w:t>5</w:t>
      </w:r>
    </w:p>
    <w:p w:rsidR="007747EF" w:rsidRPr="007747EF" w:rsidRDefault="007747EF" w:rsidP="00787A6B">
      <w:pPr>
        <w:pStyle w:val="11"/>
        <w:ind w:firstLine="709"/>
        <w:jc w:val="both"/>
        <w:rPr>
          <w:noProof/>
        </w:rPr>
      </w:pPr>
      <w:r w:rsidRPr="00522FD7">
        <w:rPr>
          <w:rStyle w:val="a4"/>
          <w:noProof/>
          <w:sz w:val="28"/>
          <w:szCs w:val="28"/>
          <w:lang w:val="uk-UA"/>
        </w:rPr>
        <w:t>ІІІ.Стилістика журналу</w:t>
      </w:r>
      <w:r w:rsidRPr="007747EF">
        <w:rPr>
          <w:noProof/>
          <w:webHidden/>
        </w:rPr>
        <w:tab/>
      </w:r>
      <w:r w:rsidR="00667B9A">
        <w:rPr>
          <w:noProof/>
          <w:webHidden/>
        </w:rPr>
        <w:t>7</w:t>
      </w:r>
    </w:p>
    <w:p w:rsidR="007747EF" w:rsidRPr="007747EF" w:rsidRDefault="007747EF" w:rsidP="00787A6B">
      <w:pPr>
        <w:pStyle w:val="11"/>
        <w:ind w:firstLine="709"/>
        <w:jc w:val="both"/>
        <w:rPr>
          <w:noProof/>
        </w:rPr>
      </w:pPr>
      <w:r w:rsidRPr="00522FD7">
        <w:rPr>
          <w:rStyle w:val="a4"/>
          <w:noProof/>
          <w:sz w:val="28"/>
          <w:szCs w:val="28"/>
          <w:lang w:val="uk-UA"/>
        </w:rPr>
        <w:t>Висновки</w:t>
      </w:r>
      <w:r w:rsidRPr="007747EF">
        <w:rPr>
          <w:noProof/>
          <w:webHidden/>
        </w:rPr>
        <w:tab/>
      </w:r>
      <w:r w:rsidR="00667B9A">
        <w:rPr>
          <w:noProof/>
          <w:webHidden/>
        </w:rPr>
        <w:t>9</w:t>
      </w:r>
    </w:p>
    <w:p w:rsidR="007747EF" w:rsidRDefault="007747EF" w:rsidP="00787A6B">
      <w:pPr>
        <w:pStyle w:val="11"/>
        <w:ind w:firstLine="709"/>
        <w:jc w:val="both"/>
        <w:rPr>
          <w:noProof/>
        </w:rPr>
      </w:pPr>
      <w:r w:rsidRPr="00522FD7">
        <w:rPr>
          <w:rStyle w:val="a4"/>
          <w:noProof/>
          <w:sz w:val="28"/>
          <w:szCs w:val="28"/>
          <w:lang w:val="uk-UA"/>
        </w:rPr>
        <w:t>Список літератури</w:t>
      </w:r>
      <w:r w:rsidRPr="007747EF">
        <w:rPr>
          <w:noProof/>
          <w:webHidden/>
        </w:rPr>
        <w:tab/>
      </w:r>
      <w:r w:rsidR="00667B9A">
        <w:rPr>
          <w:noProof/>
          <w:webHidden/>
        </w:rPr>
        <w:t>10</w:t>
      </w:r>
    </w:p>
    <w:p w:rsidR="00DD3250" w:rsidRDefault="007747EF" w:rsidP="00787A6B">
      <w:pPr>
        <w:pStyle w:val="1"/>
        <w:spacing w:before="0" w:after="0"/>
        <w:ind w:firstLine="709"/>
        <w:jc w:val="both"/>
        <w:rPr>
          <w:lang w:val="en-US"/>
        </w:rPr>
      </w:pPr>
      <w:r>
        <w:rPr>
          <w:lang w:val="uk-UA"/>
        </w:rPr>
        <w:br w:type="page"/>
      </w:r>
      <w:bookmarkStart w:id="0" w:name="_Toc218962395"/>
      <w:r>
        <w:rPr>
          <w:lang w:val="uk-UA"/>
        </w:rPr>
        <w:t>Вступ</w:t>
      </w:r>
      <w:bookmarkEnd w:id="0"/>
    </w:p>
    <w:p w:rsidR="00787A6B" w:rsidRPr="00787A6B" w:rsidRDefault="00787A6B" w:rsidP="00787A6B">
      <w:pPr>
        <w:spacing w:line="360" w:lineRule="auto"/>
        <w:ind w:firstLine="709"/>
        <w:jc w:val="both"/>
        <w:rPr>
          <w:lang w:val="en-US"/>
        </w:rPr>
      </w:pPr>
    </w:p>
    <w:p w:rsidR="00DD3250" w:rsidRPr="00DD3250" w:rsidRDefault="00DD3250" w:rsidP="00787A6B">
      <w:pPr>
        <w:pStyle w:val="a3"/>
        <w:spacing w:before="0" w:beforeAutospacing="0" w:after="0" w:afterAutospacing="0" w:line="360" w:lineRule="auto"/>
        <w:ind w:firstLine="709"/>
        <w:jc w:val="both"/>
        <w:rPr>
          <w:sz w:val="28"/>
          <w:szCs w:val="28"/>
          <w:lang w:val="uk-UA"/>
        </w:rPr>
      </w:pPr>
      <w:r w:rsidRPr="00DD3250">
        <w:rPr>
          <w:sz w:val="28"/>
          <w:szCs w:val="28"/>
          <w:lang w:val="uk-UA"/>
        </w:rPr>
        <w:t xml:space="preserve">Перший номер щомісячного науково-популярного журналу «Здоров'я» міністерства </w:t>
      </w:r>
      <w:r>
        <w:rPr>
          <w:sz w:val="28"/>
          <w:szCs w:val="28"/>
          <w:lang w:val="uk-UA"/>
        </w:rPr>
        <w:t>охорони здоров'я СРСР з'явився у січні 1955 року у</w:t>
      </w:r>
      <w:r w:rsidRPr="00DD3250">
        <w:rPr>
          <w:sz w:val="28"/>
          <w:szCs w:val="28"/>
          <w:lang w:val="uk-UA"/>
        </w:rPr>
        <w:t xml:space="preserve"> Державному видавництві медичної літератури. Його редактором став С. В. Курашов</w:t>
      </w:r>
    </w:p>
    <w:p w:rsidR="00DD3250" w:rsidRPr="00DD3250" w:rsidRDefault="00DD3250" w:rsidP="00787A6B">
      <w:pPr>
        <w:pStyle w:val="a3"/>
        <w:spacing w:before="0" w:beforeAutospacing="0" w:after="0" w:afterAutospacing="0" w:line="360" w:lineRule="auto"/>
        <w:ind w:firstLine="709"/>
        <w:jc w:val="both"/>
        <w:rPr>
          <w:sz w:val="28"/>
          <w:szCs w:val="28"/>
          <w:lang w:val="uk-UA"/>
        </w:rPr>
      </w:pPr>
      <w:r>
        <w:rPr>
          <w:sz w:val="28"/>
          <w:szCs w:val="28"/>
          <w:lang w:val="uk-UA"/>
        </w:rPr>
        <w:t>Одне</w:t>
      </w:r>
      <w:r w:rsidRPr="00DD3250">
        <w:rPr>
          <w:sz w:val="28"/>
          <w:szCs w:val="28"/>
          <w:lang w:val="uk-UA"/>
        </w:rPr>
        <w:t xml:space="preserve"> з найголовніших </w:t>
      </w:r>
      <w:r>
        <w:rPr>
          <w:sz w:val="28"/>
          <w:szCs w:val="28"/>
          <w:lang w:val="uk-UA"/>
        </w:rPr>
        <w:t>завдань</w:t>
      </w:r>
      <w:r w:rsidRPr="00DD3250">
        <w:rPr>
          <w:sz w:val="28"/>
          <w:szCs w:val="28"/>
          <w:lang w:val="uk-UA"/>
        </w:rPr>
        <w:t xml:space="preserve"> видання при його створенні - ст</w:t>
      </w:r>
      <w:r>
        <w:rPr>
          <w:sz w:val="28"/>
          <w:szCs w:val="28"/>
          <w:lang w:val="uk-UA"/>
        </w:rPr>
        <w:t>ати "домашнім лікарем" читачів та</w:t>
      </w:r>
      <w:r w:rsidRPr="00DD3250">
        <w:rPr>
          <w:sz w:val="28"/>
          <w:szCs w:val="28"/>
          <w:lang w:val="uk-UA"/>
        </w:rPr>
        <w:t xml:space="preserve"> приємним співрозмовником. "Журнал "Здоров'я" покликаний поширювати</w:t>
      </w:r>
      <w:r>
        <w:rPr>
          <w:sz w:val="28"/>
          <w:szCs w:val="28"/>
          <w:lang w:val="uk-UA"/>
        </w:rPr>
        <w:t xml:space="preserve"> знання у галузі</w:t>
      </w:r>
      <w:r w:rsidRPr="00DD3250">
        <w:rPr>
          <w:sz w:val="28"/>
          <w:szCs w:val="28"/>
          <w:lang w:val="uk-UA"/>
        </w:rPr>
        <w:t xml:space="preserve"> суспільної й особистої профілактики захворювань, гігієни праці й побуту, фізичної культури. </w:t>
      </w:r>
      <w:r>
        <w:rPr>
          <w:sz w:val="28"/>
          <w:szCs w:val="28"/>
          <w:lang w:val="uk-UA"/>
        </w:rPr>
        <w:t xml:space="preserve"> Головне</w:t>
      </w:r>
      <w:r w:rsidRPr="00DD3250">
        <w:rPr>
          <w:sz w:val="28"/>
          <w:szCs w:val="28"/>
          <w:lang w:val="uk-UA"/>
        </w:rPr>
        <w:t xml:space="preserve"> місце на його сторінках повинні зайняти питання раціонального харчування, правильної організації режиму дня, кращого використання відпочинку. «Ми сподіваємося, що журнал "Здоров'я" стане для населення нашої країни вчителем і </w:t>
      </w:r>
      <w:r>
        <w:rPr>
          <w:sz w:val="28"/>
          <w:szCs w:val="28"/>
          <w:lang w:val="uk-UA"/>
        </w:rPr>
        <w:t>помічником у</w:t>
      </w:r>
      <w:r w:rsidRPr="00DD3250">
        <w:rPr>
          <w:sz w:val="28"/>
          <w:szCs w:val="28"/>
          <w:lang w:val="uk-UA"/>
        </w:rPr>
        <w:t xml:space="preserve"> найважливішій справі - охороні здоров'я людини», - пише М. Д. Ковригина, міністр охорони здоров'я СРСР у програмній статті першого номера. Щоб бачити, як видання справляється з поставленими </w:t>
      </w:r>
      <w:r>
        <w:rPr>
          <w:sz w:val="28"/>
          <w:szCs w:val="28"/>
          <w:lang w:val="uk-UA"/>
        </w:rPr>
        <w:t>завданнями</w:t>
      </w:r>
      <w:r w:rsidRPr="00DD3250">
        <w:rPr>
          <w:sz w:val="28"/>
          <w:szCs w:val="28"/>
          <w:lang w:val="uk-UA"/>
        </w:rPr>
        <w:t xml:space="preserve">, редакція кожні дванадцять місяців роботи підбивала підсумок своєї діяльності. На останніх двох сторінках друкувався звіт, з якого було видно, яким темам приділялося уваги більше, а яким менше. Позначивши, таким чином, </w:t>
      </w:r>
      <w:r w:rsidR="00B83042">
        <w:rPr>
          <w:sz w:val="28"/>
          <w:szCs w:val="28"/>
          <w:lang w:val="uk-UA"/>
        </w:rPr>
        <w:t>план дій, "Здоров'я" чітко слідкувало</w:t>
      </w:r>
      <w:r w:rsidRPr="00DD3250">
        <w:rPr>
          <w:sz w:val="28"/>
          <w:szCs w:val="28"/>
          <w:lang w:val="uk-UA"/>
        </w:rPr>
        <w:t xml:space="preserve"> йому, не сходячи з наміченого шляху. </w:t>
      </w:r>
    </w:p>
    <w:p w:rsidR="00DD3250" w:rsidRPr="00DD3250" w:rsidRDefault="00B83042" w:rsidP="00787A6B">
      <w:pPr>
        <w:pStyle w:val="a3"/>
        <w:spacing w:before="0" w:beforeAutospacing="0" w:after="0" w:afterAutospacing="0" w:line="360" w:lineRule="auto"/>
        <w:ind w:firstLine="709"/>
        <w:jc w:val="both"/>
        <w:rPr>
          <w:sz w:val="28"/>
          <w:szCs w:val="28"/>
          <w:lang w:val="uk-UA"/>
        </w:rPr>
      </w:pPr>
      <w:r>
        <w:rPr>
          <w:sz w:val="28"/>
          <w:szCs w:val="28"/>
          <w:lang w:val="uk-UA"/>
        </w:rPr>
        <w:t>У даній роботі я постараюсь</w:t>
      </w:r>
      <w:r w:rsidR="00DD3250" w:rsidRPr="00DD3250">
        <w:rPr>
          <w:sz w:val="28"/>
          <w:szCs w:val="28"/>
          <w:lang w:val="uk-UA"/>
        </w:rPr>
        <w:t xml:space="preserve"> дати аналітичний огляд журналу «Здоров'я» на сучасному етапі. Будуть проаналізовані рубрики й основні лінії журналу, жанрова політика й стилістична витримка. </w:t>
      </w:r>
      <w:r>
        <w:rPr>
          <w:sz w:val="28"/>
          <w:szCs w:val="28"/>
          <w:lang w:val="uk-UA"/>
        </w:rPr>
        <w:t>Я постараюсь</w:t>
      </w:r>
      <w:r w:rsidR="00DD3250" w:rsidRPr="00DD3250">
        <w:rPr>
          <w:sz w:val="28"/>
          <w:szCs w:val="28"/>
          <w:lang w:val="uk-UA"/>
        </w:rPr>
        <w:t xml:space="preserve"> також дати комплексну оцінку самому журналу з погляду споживача, що ні в якій мері, звичайно, не претендує на об'єктивність, і буде відбиттям авторської позиції по даному питанню. </w:t>
      </w:r>
    </w:p>
    <w:p w:rsidR="00DD3250" w:rsidRPr="00DD3250" w:rsidRDefault="00DD3250" w:rsidP="00787A6B">
      <w:pPr>
        <w:pStyle w:val="a3"/>
        <w:spacing w:before="0" w:beforeAutospacing="0" w:after="0" w:afterAutospacing="0" w:line="360" w:lineRule="auto"/>
        <w:ind w:firstLine="709"/>
        <w:jc w:val="both"/>
        <w:rPr>
          <w:sz w:val="28"/>
          <w:szCs w:val="28"/>
          <w:lang w:val="uk-UA"/>
        </w:rPr>
      </w:pPr>
      <w:r w:rsidRPr="00DD3250">
        <w:rPr>
          <w:sz w:val="28"/>
          <w:szCs w:val="28"/>
          <w:lang w:val="uk-UA"/>
        </w:rPr>
        <w:t>За основу аналізу беруться номери журналу «Здоров'я» за 2002 рік, а саме, номера з березня по серпень.</w:t>
      </w:r>
    </w:p>
    <w:p w:rsidR="00B83042" w:rsidRDefault="00787A6B" w:rsidP="00787A6B">
      <w:pPr>
        <w:pStyle w:val="1"/>
        <w:spacing w:before="0" w:after="0"/>
        <w:ind w:firstLine="709"/>
        <w:jc w:val="both"/>
        <w:rPr>
          <w:lang w:val="uk-UA"/>
        </w:rPr>
      </w:pPr>
      <w:bookmarkStart w:id="1" w:name="_Toc218962396"/>
      <w:r>
        <w:rPr>
          <w:rFonts w:ascii="Times New Roman" w:hAnsi="Times New Roman" w:cs="Times New Roman"/>
          <w:b w:val="0"/>
          <w:bCs w:val="0"/>
          <w:kern w:val="0"/>
          <w:sz w:val="28"/>
          <w:szCs w:val="28"/>
          <w:lang w:val="uk-UA"/>
        </w:rPr>
        <w:br w:type="page"/>
      </w:r>
      <w:r w:rsidR="00B83042">
        <w:rPr>
          <w:lang w:val="uk-UA"/>
        </w:rPr>
        <w:t>І. Жанрова палітра журналу</w:t>
      </w:r>
      <w:bookmarkEnd w:id="1"/>
    </w:p>
    <w:p w:rsidR="00787A6B" w:rsidRDefault="00787A6B" w:rsidP="00787A6B">
      <w:pPr>
        <w:pStyle w:val="a3"/>
        <w:spacing w:before="0" w:beforeAutospacing="0" w:after="0" w:afterAutospacing="0" w:line="360" w:lineRule="auto"/>
        <w:ind w:firstLine="709"/>
        <w:jc w:val="both"/>
        <w:rPr>
          <w:sz w:val="28"/>
          <w:szCs w:val="28"/>
          <w:lang w:val="uk-UA"/>
        </w:rPr>
      </w:pP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У зв'язку з тим, що на сторінках журналу «Здоров'я» ставляться таки серйозні проблеми, основним жанром була й залишається стаття. Практично 50% журнальних смуг зайнято статтями. Приклад, номер за червень 2002 р. Спочатку йде стаття «Суцільна фізіологія», про розходження жіночої й </w:t>
      </w:r>
      <w:r w:rsidR="00CE316E">
        <w:rPr>
          <w:sz w:val="28"/>
          <w:szCs w:val="28"/>
          <w:lang w:val="uk-UA"/>
        </w:rPr>
        <w:t>чоловічої</w:t>
      </w:r>
      <w:r w:rsidRPr="00CE316E">
        <w:rPr>
          <w:sz w:val="28"/>
          <w:szCs w:val="28"/>
          <w:lang w:val="uk-UA"/>
        </w:rPr>
        <w:t xml:space="preserve"> </w:t>
      </w:r>
      <w:r w:rsidR="00CE316E">
        <w:rPr>
          <w:sz w:val="28"/>
          <w:szCs w:val="28"/>
          <w:lang w:val="uk-UA"/>
        </w:rPr>
        <w:t>фізіології</w:t>
      </w:r>
      <w:r w:rsidRPr="00CE316E">
        <w:rPr>
          <w:sz w:val="28"/>
          <w:szCs w:val="28"/>
          <w:lang w:val="uk-UA"/>
        </w:rPr>
        <w:t xml:space="preserve"> далі стаття «15 способів відр</w:t>
      </w:r>
      <w:r w:rsidR="00CE316E">
        <w:rPr>
          <w:sz w:val="28"/>
          <w:szCs w:val="28"/>
          <w:lang w:val="uk-UA"/>
        </w:rPr>
        <w:t>ізнити чоловіка від жінки», де у</w:t>
      </w:r>
      <w:r w:rsidRPr="00CE316E">
        <w:rPr>
          <w:sz w:val="28"/>
          <w:szCs w:val="28"/>
          <w:lang w:val="uk-UA"/>
        </w:rPr>
        <w:t xml:space="preserve"> популярній формі (підкреслюємо, у популярної</w:t>
      </w:r>
      <w:r w:rsidR="00CE316E">
        <w:rPr>
          <w:sz w:val="28"/>
          <w:szCs w:val="28"/>
          <w:lang w:val="uk-UA"/>
        </w:rPr>
        <w:t>, не у науковій</w:t>
      </w:r>
      <w:r w:rsidRPr="00CE316E">
        <w:rPr>
          <w:sz w:val="28"/>
          <w:szCs w:val="28"/>
          <w:lang w:val="uk-UA"/>
        </w:rPr>
        <w:t xml:space="preserve">) розповідається все про ті ж фізіологічні розходження. Потім у розділі «Без рецепта» у статті «Переліт з усіма зручностями» розповідається про те, як </w:t>
      </w:r>
      <w:r w:rsidR="00CE316E">
        <w:rPr>
          <w:sz w:val="28"/>
          <w:szCs w:val="28"/>
          <w:lang w:val="uk-UA"/>
        </w:rPr>
        <w:t xml:space="preserve">упоратися </w:t>
      </w:r>
      <w:r w:rsidRPr="00CE316E">
        <w:rPr>
          <w:sz w:val="28"/>
          <w:szCs w:val="28"/>
          <w:lang w:val="uk-UA"/>
        </w:rPr>
        <w:t>з «годинною плутаниною» при зміні годинних поясів.</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У кожному номері "Здоров'я" пише про матір і дитину. Початок даним публікаціям поклав Г. С. Сперанский в 1955 р. На </w:t>
      </w:r>
      <w:r w:rsidR="00CE316E">
        <w:rPr>
          <w:sz w:val="28"/>
          <w:szCs w:val="28"/>
          <w:lang w:val="uk-UA"/>
        </w:rPr>
        <w:t>даний</w:t>
      </w:r>
      <w:r w:rsidRPr="00CE316E">
        <w:rPr>
          <w:sz w:val="28"/>
          <w:szCs w:val="28"/>
          <w:lang w:val="uk-UA"/>
        </w:rPr>
        <w:t xml:space="preserve"> момент у журналі існує рубрика «Родина», де висвітлюються</w:t>
      </w:r>
      <w:r w:rsidR="00CE316E">
        <w:rPr>
          <w:sz w:val="28"/>
          <w:szCs w:val="28"/>
          <w:lang w:val="uk-UA"/>
        </w:rPr>
        <w:t xml:space="preserve"> питання, які</w:t>
      </w:r>
      <w:r w:rsidRPr="00CE316E">
        <w:rPr>
          <w:sz w:val="28"/>
          <w:szCs w:val="28"/>
          <w:lang w:val="uk-UA"/>
        </w:rPr>
        <w:t xml:space="preserve"> стосуються виховання й здоров'я дитини починаючи з</w:t>
      </w:r>
      <w:r w:rsidR="00CE316E">
        <w:rPr>
          <w:sz w:val="28"/>
          <w:szCs w:val="28"/>
          <w:lang w:val="uk-UA"/>
        </w:rPr>
        <w:t xml:space="preserve"> перших днів її</w:t>
      </w:r>
      <w:r w:rsidRPr="00CE316E">
        <w:rPr>
          <w:sz w:val="28"/>
          <w:szCs w:val="28"/>
          <w:lang w:val="uk-UA"/>
        </w:rPr>
        <w:t xml:space="preserve"> життя (рубрика «</w:t>
      </w:r>
      <w:r w:rsidR="00CE316E">
        <w:rPr>
          <w:sz w:val="28"/>
          <w:szCs w:val="28"/>
          <w:lang w:val="uk-UA"/>
        </w:rPr>
        <w:t>Грудничковий</w:t>
      </w:r>
      <w:r w:rsidRPr="00CE316E">
        <w:rPr>
          <w:sz w:val="28"/>
          <w:szCs w:val="28"/>
          <w:lang w:val="uk-UA"/>
        </w:rPr>
        <w:t xml:space="preserve"> день»). </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Журнал завжди повідомляє про найважливіші профілактичні міри проти грипу, ангіни, застуди. Починаючи із шостого номера 1955 р. і дотепер читачі одержують інформацію про цілющі рослини і їхні властивості. Виключень тут практично немає (рубрика «Без рецепта»). </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Дискусіям приділяється не менше уваги, </w:t>
      </w:r>
      <w:r w:rsidR="00CE316E">
        <w:rPr>
          <w:sz w:val="28"/>
          <w:szCs w:val="28"/>
          <w:lang w:val="uk-UA"/>
        </w:rPr>
        <w:t>ніж</w:t>
      </w:r>
      <w:r w:rsidRPr="00CE316E">
        <w:rPr>
          <w:sz w:val="28"/>
          <w:szCs w:val="28"/>
          <w:lang w:val="uk-UA"/>
        </w:rPr>
        <w:t xml:space="preserve"> статтям, і це другий по поширеності жанр у журналі після статей. Однак досить мало місця «займають» анотації на медичні теми, такі як, наприклад, у травневому номері журналу «Гастрит справа </w:t>
      </w:r>
      <w:r w:rsidR="00CE316E">
        <w:rPr>
          <w:sz w:val="28"/>
          <w:szCs w:val="28"/>
          <w:lang w:val="uk-UA"/>
        </w:rPr>
        <w:t>родинна</w:t>
      </w:r>
      <w:r w:rsidRPr="00CE316E">
        <w:rPr>
          <w:sz w:val="28"/>
          <w:szCs w:val="28"/>
          <w:lang w:val="uk-UA"/>
        </w:rPr>
        <w:t>». У порівнянні з попередніми роками медичні анотації, можна сказати, зникли з поля зору редакторів.</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Крім «статей для народу», журнал публікує й серйозні матеріали, серед них, наприклад, стаття «Нове серце зі стегна» у травневому номері, де розповідається про унікальний метод, що дозволив замінити трансплантацію серця пересадженням стовбурних кліток. У червневому номері опубліковано інтерв'ю з академіком Б. Петровским, що лікував багатьох «сильних миру цього». </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В №1, 1963 року опублікований перший лист у редакцію. Читачів цікавлять питання полового виховання, рішення проблем у молодій родині, способи рятування від алкогольної залежності. </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Необхідно відзначити, що в журналі існує певна системність, що, втім, з'явилася тільки цього року. З'явилися постійні розділи, які поєднують у себе рубрики й просто статті, що ставляться до них. Це розділи: </w:t>
      </w:r>
    </w:p>
    <w:p w:rsidR="00A47FFA" w:rsidRPr="00A03163" w:rsidRDefault="00A47FFA" w:rsidP="00787A6B">
      <w:pPr>
        <w:pStyle w:val="a3"/>
        <w:spacing w:before="0" w:beforeAutospacing="0" w:after="0" w:afterAutospacing="0" w:line="360" w:lineRule="auto"/>
        <w:ind w:firstLine="709"/>
        <w:jc w:val="both"/>
        <w:rPr>
          <w:i/>
          <w:sz w:val="28"/>
          <w:szCs w:val="28"/>
          <w:lang w:val="uk-UA"/>
        </w:rPr>
      </w:pPr>
      <w:r w:rsidRPr="00A03163">
        <w:rPr>
          <w:i/>
          <w:sz w:val="28"/>
          <w:szCs w:val="28"/>
          <w:lang w:val="uk-UA"/>
        </w:rPr>
        <w:t>Тема номера;</w:t>
      </w:r>
    </w:p>
    <w:p w:rsidR="00A47FFA" w:rsidRPr="00A03163" w:rsidRDefault="00A47FFA" w:rsidP="00787A6B">
      <w:pPr>
        <w:pStyle w:val="a3"/>
        <w:spacing w:before="0" w:beforeAutospacing="0" w:after="0" w:afterAutospacing="0" w:line="360" w:lineRule="auto"/>
        <w:ind w:firstLine="709"/>
        <w:jc w:val="both"/>
        <w:rPr>
          <w:i/>
          <w:sz w:val="28"/>
          <w:szCs w:val="28"/>
          <w:lang w:val="uk-UA"/>
        </w:rPr>
      </w:pPr>
      <w:r w:rsidRPr="00A03163">
        <w:rPr>
          <w:i/>
          <w:sz w:val="28"/>
          <w:szCs w:val="28"/>
          <w:lang w:val="uk-UA"/>
        </w:rPr>
        <w:t>Без рецепта;</w:t>
      </w:r>
    </w:p>
    <w:p w:rsidR="00A47FFA" w:rsidRPr="00A03163" w:rsidRDefault="00A47FFA" w:rsidP="00787A6B">
      <w:pPr>
        <w:pStyle w:val="a3"/>
        <w:spacing w:before="0" w:beforeAutospacing="0" w:after="0" w:afterAutospacing="0" w:line="360" w:lineRule="auto"/>
        <w:ind w:firstLine="709"/>
        <w:jc w:val="both"/>
        <w:rPr>
          <w:i/>
          <w:sz w:val="28"/>
          <w:szCs w:val="28"/>
          <w:lang w:val="uk-UA"/>
        </w:rPr>
      </w:pPr>
      <w:r w:rsidRPr="00A03163">
        <w:rPr>
          <w:i/>
          <w:sz w:val="28"/>
          <w:szCs w:val="28"/>
          <w:lang w:val="uk-UA"/>
        </w:rPr>
        <w:t>Родина;</w:t>
      </w:r>
    </w:p>
    <w:p w:rsidR="00A47FFA" w:rsidRPr="00A03163" w:rsidRDefault="00A47FFA" w:rsidP="00787A6B">
      <w:pPr>
        <w:pStyle w:val="a3"/>
        <w:spacing w:before="0" w:beforeAutospacing="0" w:after="0" w:afterAutospacing="0" w:line="360" w:lineRule="auto"/>
        <w:ind w:firstLine="709"/>
        <w:jc w:val="both"/>
        <w:rPr>
          <w:i/>
          <w:sz w:val="28"/>
          <w:szCs w:val="28"/>
          <w:lang w:val="uk-UA"/>
        </w:rPr>
      </w:pPr>
      <w:r w:rsidRPr="00A03163">
        <w:rPr>
          <w:i/>
          <w:sz w:val="28"/>
          <w:szCs w:val="28"/>
          <w:lang w:val="uk-UA"/>
        </w:rPr>
        <w:t>Консиліум;</w:t>
      </w:r>
    </w:p>
    <w:p w:rsidR="00A47FFA" w:rsidRPr="00A03163" w:rsidRDefault="00A47FFA" w:rsidP="00787A6B">
      <w:pPr>
        <w:pStyle w:val="a3"/>
        <w:spacing w:before="0" w:beforeAutospacing="0" w:after="0" w:afterAutospacing="0" w:line="360" w:lineRule="auto"/>
        <w:ind w:firstLine="709"/>
        <w:jc w:val="both"/>
        <w:rPr>
          <w:i/>
          <w:sz w:val="28"/>
          <w:szCs w:val="28"/>
          <w:lang w:val="uk-UA"/>
        </w:rPr>
      </w:pPr>
      <w:r w:rsidRPr="00A03163">
        <w:rPr>
          <w:i/>
          <w:sz w:val="28"/>
          <w:szCs w:val="28"/>
          <w:lang w:val="uk-UA"/>
        </w:rPr>
        <w:t>Якість життя;</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A03163">
        <w:rPr>
          <w:i/>
          <w:sz w:val="28"/>
          <w:szCs w:val="28"/>
          <w:lang w:val="uk-UA"/>
        </w:rPr>
        <w:t>Наприкінці номера</w:t>
      </w:r>
      <w:r w:rsidRPr="00CE316E">
        <w:rPr>
          <w:sz w:val="28"/>
          <w:szCs w:val="28"/>
          <w:lang w:val="uk-UA"/>
        </w:rPr>
        <w:t>.</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Часто «Здоров'я» дає роз'яснення тим або іншим поняттям, описує заходу попередження й профілактики різного виду нездужань. Читач довідається, як виліковує безсоння, дратівливість, стреси й т.д. В останніх номерах журналу такі ради займають основне місце. Написано вони, як правило, науково-популярною мовою й прості для сприйняття. </w:t>
      </w:r>
    </w:p>
    <w:p w:rsidR="00A47FFA" w:rsidRPr="00CE316E"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Журнал друкує матеріали й рекламний характер. Основна їх ціль - привернути увагу аудиторії до приватних лікарень, а для цього перераховуються всі їхні переваги. </w:t>
      </w:r>
    </w:p>
    <w:p w:rsidR="00A47FFA" w:rsidRDefault="00A47FFA" w:rsidP="00787A6B">
      <w:pPr>
        <w:pStyle w:val="a3"/>
        <w:spacing w:before="0" w:beforeAutospacing="0" w:after="0" w:afterAutospacing="0" w:line="360" w:lineRule="auto"/>
        <w:ind w:firstLine="709"/>
        <w:jc w:val="both"/>
        <w:rPr>
          <w:sz w:val="28"/>
          <w:szCs w:val="28"/>
          <w:lang w:val="uk-UA"/>
        </w:rPr>
      </w:pPr>
      <w:r w:rsidRPr="00CE316E">
        <w:rPr>
          <w:sz w:val="28"/>
          <w:szCs w:val="28"/>
          <w:lang w:val="uk-UA"/>
        </w:rPr>
        <w:t xml:space="preserve">Дуже популярний у журналі й жанр інтерв'ю, очевидно, це пов'язане з бажанням привнести більше </w:t>
      </w:r>
      <w:r w:rsidR="00A03163">
        <w:rPr>
          <w:sz w:val="28"/>
          <w:szCs w:val="28"/>
          <w:lang w:val="uk-UA"/>
        </w:rPr>
        <w:t>інтерактивності</w:t>
      </w:r>
      <w:r w:rsidRPr="00CE316E">
        <w:rPr>
          <w:sz w:val="28"/>
          <w:szCs w:val="28"/>
          <w:lang w:val="uk-UA"/>
        </w:rPr>
        <w:t xml:space="preserve">, довідатися як традиційні думки </w:t>
      </w:r>
      <w:r w:rsidR="00A03163">
        <w:rPr>
          <w:sz w:val="28"/>
          <w:szCs w:val="28"/>
          <w:lang w:val="uk-UA"/>
        </w:rPr>
        <w:t>лікарів-фахівців, так і нові, які</w:t>
      </w:r>
      <w:r w:rsidRPr="00CE316E">
        <w:rPr>
          <w:sz w:val="28"/>
          <w:szCs w:val="28"/>
          <w:lang w:val="uk-UA"/>
        </w:rPr>
        <w:t xml:space="preserve"> відрізняються</w:t>
      </w:r>
      <w:r w:rsidR="00A03163">
        <w:rPr>
          <w:sz w:val="28"/>
          <w:szCs w:val="28"/>
          <w:lang w:val="uk-UA"/>
        </w:rPr>
        <w:t xml:space="preserve"> від традиційних методів</w:t>
      </w:r>
      <w:r w:rsidRPr="00CE316E">
        <w:rPr>
          <w:sz w:val="28"/>
          <w:szCs w:val="28"/>
          <w:lang w:val="uk-UA"/>
        </w:rPr>
        <w:t xml:space="preserve"> лікування й профілактики хвороб.</w:t>
      </w:r>
    </w:p>
    <w:p w:rsidR="00A03163" w:rsidRPr="00CE316E" w:rsidRDefault="00787A6B" w:rsidP="00787A6B">
      <w:pPr>
        <w:pStyle w:val="1"/>
        <w:spacing w:before="0" w:after="0"/>
        <w:ind w:firstLine="709"/>
        <w:jc w:val="both"/>
        <w:rPr>
          <w:rFonts w:ascii="Times New Roman" w:hAnsi="Times New Roman" w:cs="Times New Roman"/>
          <w:lang w:val="uk-UA"/>
        </w:rPr>
      </w:pPr>
      <w:bookmarkStart w:id="2" w:name="_Toc218962397"/>
      <w:r>
        <w:rPr>
          <w:rFonts w:ascii="Times New Roman" w:hAnsi="Times New Roman" w:cs="Times New Roman"/>
          <w:b w:val="0"/>
          <w:bCs w:val="0"/>
          <w:kern w:val="0"/>
          <w:sz w:val="28"/>
          <w:szCs w:val="28"/>
          <w:lang w:val="uk-UA"/>
        </w:rPr>
        <w:br w:type="page"/>
      </w:r>
      <w:r w:rsidR="00A03163">
        <w:rPr>
          <w:lang w:val="uk-UA"/>
        </w:rPr>
        <w:t>ІІ. Аналіз рубрик</w:t>
      </w:r>
      <w:r w:rsidR="004D1726">
        <w:rPr>
          <w:lang w:val="uk-UA"/>
        </w:rPr>
        <w:t xml:space="preserve"> </w:t>
      </w:r>
      <w:r w:rsidR="00A03163">
        <w:rPr>
          <w:lang w:val="uk-UA"/>
        </w:rPr>
        <w:t xml:space="preserve"> журналу</w:t>
      </w:r>
      <w:bookmarkEnd w:id="2"/>
    </w:p>
    <w:p w:rsidR="00787A6B" w:rsidRDefault="00787A6B" w:rsidP="00787A6B">
      <w:pPr>
        <w:spacing w:line="360" w:lineRule="auto"/>
        <w:ind w:firstLine="709"/>
        <w:jc w:val="both"/>
        <w:rPr>
          <w:bCs/>
          <w:kern w:val="32"/>
          <w:sz w:val="28"/>
          <w:szCs w:val="32"/>
          <w:lang w:val="uk-UA"/>
        </w:rPr>
      </w:pP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 xml:space="preserve">Як ми вже відзначали, з початку 2002 р. журнал «Здоров'я» перетерпів значні зміни в кількості і якості оформлення рубрик. Ми вже </w:t>
      </w:r>
      <w:r>
        <w:rPr>
          <w:bCs/>
          <w:kern w:val="32"/>
          <w:sz w:val="28"/>
          <w:szCs w:val="32"/>
          <w:lang w:val="uk-UA"/>
        </w:rPr>
        <w:t>розглянули всі рубрики, які</w:t>
      </w:r>
      <w:r w:rsidRPr="008E3467">
        <w:rPr>
          <w:bCs/>
          <w:kern w:val="32"/>
          <w:sz w:val="28"/>
          <w:szCs w:val="32"/>
          <w:lang w:val="uk-UA"/>
        </w:rPr>
        <w:t xml:space="preserve"> існують на </w:t>
      </w:r>
      <w:r>
        <w:rPr>
          <w:bCs/>
          <w:kern w:val="32"/>
          <w:sz w:val="28"/>
          <w:szCs w:val="32"/>
          <w:lang w:val="uk-UA"/>
        </w:rPr>
        <w:t>цей</w:t>
      </w:r>
      <w:r w:rsidRPr="008E3467">
        <w:rPr>
          <w:bCs/>
          <w:kern w:val="32"/>
          <w:sz w:val="28"/>
          <w:szCs w:val="32"/>
          <w:lang w:val="uk-UA"/>
        </w:rPr>
        <w:t xml:space="preserve"> момент у журналі. Тепер спробуємо дати їхній детальний аналіз.</w:t>
      </w: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У рубриці «Тема номера», як правило, іде добірка статей, інтерв'ю, дискусій на задану тему. Висвітлюються як загальнолюдські аспекти проблеми, так і вузькоспеціальні</w:t>
      </w:r>
      <w:r>
        <w:rPr>
          <w:bCs/>
          <w:kern w:val="32"/>
          <w:sz w:val="28"/>
          <w:szCs w:val="32"/>
          <w:lang w:val="uk-UA"/>
        </w:rPr>
        <w:t>, однак головний аспект</w:t>
      </w:r>
      <w:r w:rsidRPr="008E3467">
        <w:rPr>
          <w:bCs/>
          <w:kern w:val="32"/>
          <w:sz w:val="28"/>
          <w:szCs w:val="32"/>
          <w:lang w:val="uk-UA"/>
        </w:rPr>
        <w:t xml:space="preserve"> робиться все-таки на перші. Так у серпневому номері журналу тема номера - це море й всі що з ним </w:t>
      </w:r>
      <w:r>
        <w:rPr>
          <w:bCs/>
          <w:kern w:val="32"/>
          <w:sz w:val="28"/>
          <w:szCs w:val="32"/>
          <w:lang w:val="uk-UA"/>
        </w:rPr>
        <w:t>пов'язано</w:t>
      </w:r>
      <w:r w:rsidRPr="008E3467">
        <w:rPr>
          <w:bCs/>
          <w:kern w:val="32"/>
          <w:sz w:val="28"/>
          <w:szCs w:val="32"/>
          <w:lang w:val="uk-UA"/>
        </w:rPr>
        <w:t>. Відповідно ми знаходимо тут статті з назвами: «Знайди своє море», «5 аргументів за те, щоб викупатися», «Ідемо під воду» і т.п. Навіть назви підтверджують висновок, що так звані «загальнолюдські» аспекти рубрика висвітлює більше «охоче».</w:t>
      </w: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Дуже багато уваги приділяється фізичній підготовці, у зв'язку із чим численні статті на цю тему були об'єднані в рубрику «Якість життя». Наприклад, у березневому номері в статті/рубриці «</w:t>
      </w:r>
      <w:r>
        <w:rPr>
          <w:bCs/>
          <w:kern w:val="32"/>
          <w:sz w:val="28"/>
          <w:szCs w:val="32"/>
          <w:lang w:val="uk-UA"/>
        </w:rPr>
        <w:t>Запитай</w:t>
      </w:r>
      <w:r w:rsidRPr="008E3467">
        <w:rPr>
          <w:bCs/>
          <w:kern w:val="32"/>
          <w:sz w:val="28"/>
          <w:szCs w:val="32"/>
          <w:lang w:val="uk-UA"/>
        </w:rPr>
        <w:t xml:space="preserve">те тренера» опубліковані відповіді спортивного лікаря В. А. Челнокова на питання читачів. Особливість цієї рубрики в тім, що всі матеріали написані у формі замітки. </w:t>
      </w: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 xml:space="preserve">Взагалі відповіді на питання читачів усе більше й більше стають популярними в журналі. Кожна рубрика/розділ свого роду відповідь на питання. Таким чином, за допомогою рубрик журнал веде </w:t>
      </w:r>
      <w:r>
        <w:rPr>
          <w:bCs/>
          <w:kern w:val="32"/>
          <w:sz w:val="28"/>
          <w:szCs w:val="32"/>
          <w:lang w:val="uk-UA"/>
        </w:rPr>
        <w:t>при</w:t>
      </w:r>
      <w:r w:rsidRPr="008E3467">
        <w:rPr>
          <w:bCs/>
          <w:kern w:val="32"/>
          <w:sz w:val="28"/>
          <w:szCs w:val="32"/>
          <w:lang w:val="uk-UA"/>
        </w:rPr>
        <w:t xml:space="preserve">хований діалог зі своєю аудиторією. </w:t>
      </w: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 xml:space="preserve">Золоте правило - «Лікуйся під спостереженням лікаря». Не </w:t>
      </w:r>
      <w:r>
        <w:rPr>
          <w:bCs/>
          <w:kern w:val="32"/>
          <w:sz w:val="28"/>
          <w:szCs w:val="32"/>
          <w:lang w:val="uk-UA"/>
        </w:rPr>
        <w:t>варто</w:t>
      </w:r>
      <w:r w:rsidRPr="008E3467">
        <w:rPr>
          <w:bCs/>
          <w:kern w:val="32"/>
          <w:sz w:val="28"/>
          <w:szCs w:val="32"/>
          <w:lang w:val="uk-UA"/>
        </w:rPr>
        <w:t xml:space="preserve"> йому змінювати. Але варто подивитися в очі й іншій істині: життя так складається, що звертаємося до лікарів ми рідко, коли, що називається «припече», а в основному перемагаємо недуги самі: те таблетку проковтнемо, то краплі в ніс закапаємо, потремо,  - дивишся, начебто й полегчало. Подібним чином лікувалися й раніше, але сьогодні, коли в аптеках численні лікарські зілля відпускаються без рецепта, можна й останнє здоров'я підірвати, захопившись </w:t>
      </w:r>
      <w:r>
        <w:rPr>
          <w:bCs/>
          <w:kern w:val="32"/>
          <w:sz w:val="28"/>
          <w:szCs w:val="32"/>
          <w:lang w:val="uk-UA"/>
        </w:rPr>
        <w:t>сомолікуванням</w:t>
      </w:r>
      <w:r w:rsidRPr="008E3467">
        <w:rPr>
          <w:bCs/>
          <w:kern w:val="32"/>
          <w:sz w:val="28"/>
          <w:szCs w:val="32"/>
          <w:lang w:val="uk-UA"/>
        </w:rPr>
        <w:t xml:space="preserve">. Щоб подібного не трапилося, журнал пропонує свою рубрику «Без рецепта». </w:t>
      </w: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 xml:space="preserve">З кожним роком «Здоров'я» друкує усе більше реклами й рекламних текстів. Так у березневому номері за 2000 рік подібні матеріали випливають із інтервалом в одну, дві, у крайньому випадку - три сторінки. Рекламують усе: від шикарних можливостей спортивних елітних клубів, до новинок косметики, не говорячи вже про продукти харчування. </w:t>
      </w: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Головна особливість рубрики «Консиліум» у тім, що вона містить матеріали різноманітних жанрів. Тут зустрічаються як невеликі замітки й коментарі, так і проблемні матеріали, і бесіди за «круглим столом». Теми обговорюваних проблем досить різноманітні. Це й пластичні операції, і шкода й користь вітамінів, і профілактика інсульту. Знов-таки особливістю викладу матеріалу в даній рубриці в тім, що він дається у вигляді рад, або так званих «заміток». Всі дуже зрозуміло й доступно.</w:t>
      </w: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Журнал приділяє увагу методам нетрадиційної медицини, він публікує багато матеріалів лікарів гомеопатів, заміток про систему йога. «Здоров'я» пише про дітей із пробірки (до речі, першій дитині із пробірки зараз уже 14 років), про питання донорства й сурогатних матерів. Іноді з'являються цілі цикли матеріалів, які протягом декількох номерів розробляють серйозні проблеми (наприклад, про гепатит В). Все це в рубриці «Без рецепта».</w:t>
      </w:r>
    </w:p>
    <w:p w:rsidR="008E3467" w:rsidRPr="008E3467" w:rsidRDefault="008E3467" w:rsidP="00787A6B">
      <w:pPr>
        <w:spacing w:line="360" w:lineRule="auto"/>
        <w:ind w:firstLine="709"/>
        <w:jc w:val="both"/>
        <w:rPr>
          <w:bCs/>
          <w:kern w:val="32"/>
          <w:sz w:val="28"/>
          <w:szCs w:val="32"/>
          <w:lang w:val="uk-UA"/>
        </w:rPr>
      </w:pPr>
      <w:r w:rsidRPr="008E3467">
        <w:rPr>
          <w:bCs/>
          <w:kern w:val="32"/>
          <w:sz w:val="28"/>
          <w:szCs w:val="32"/>
          <w:lang w:val="uk-UA"/>
        </w:rPr>
        <w:t>Розділ «Родина» - єдиний розділ</w:t>
      </w:r>
      <w:r w:rsidR="004D1726">
        <w:rPr>
          <w:bCs/>
          <w:kern w:val="32"/>
          <w:sz w:val="28"/>
          <w:szCs w:val="32"/>
          <w:lang w:val="uk-UA"/>
        </w:rPr>
        <w:t>, який</w:t>
      </w:r>
      <w:r w:rsidRPr="008E3467">
        <w:rPr>
          <w:bCs/>
          <w:kern w:val="32"/>
          <w:sz w:val="28"/>
          <w:szCs w:val="32"/>
          <w:lang w:val="uk-UA"/>
        </w:rPr>
        <w:t xml:space="preserve"> дійшов до нас без змін з початку існування журналу. Зв'язано це може бути з тим, що здоров'я родини тема занадто серйозна, тому основний матеріал статей цього розділу все-таки науковий. Тут опису дитячих хвороб, ради (наукові!) по їхній профілактиці. Консультації сексолога - це постійна рубрика даного розділу. Питання сексу - це серйозна проблема, але проблемного матеріалу немає. В основному рубрика «Запитай сексолога» покликана розвіяти ті або інші міфи й підвести під спростування наукові факти. Викладена науково-популярною мовою.</w:t>
      </w:r>
    </w:p>
    <w:p w:rsidR="008E3467" w:rsidRPr="008E3467" w:rsidRDefault="008E3467" w:rsidP="00787A6B">
      <w:pPr>
        <w:spacing w:line="360" w:lineRule="auto"/>
        <w:ind w:firstLine="709"/>
        <w:jc w:val="both"/>
        <w:rPr>
          <w:bCs/>
          <w:kern w:val="32"/>
          <w:sz w:val="28"/>
          <w:szCs w:val="32"/>
          <w:lang w:val="uk-UA"/>
        </w:rPr>
      </w:pPr>
    </w:p>
    <w:p w:rsidR="004D1726" w:rsidRDefault="007747EF" w:rsidP="00787A6B">
      <w:pPr>
        <w:pStyle w:val="1"/>
        <w:spacing w:before="0" w:after="0"/>
        <w:ind w:firstLine="709"/>
        <w:jc w:val="both"/>
        <w:rPr>
          <w:lang w:val="uk-UA"/>
        </w:rPr>
      </w:pPr>
      <w:bookmarkStart w:id="3" w:name="_Toc218962398"/>
      <w:r>
        <w:rPr>
          <w:lang w:val="uk-UA"/>
        </w:rPr>
        <w:t>ІІІ.</w:t>
      </w:r>
      <w:r w:rsidR="004D1726">
        <w:rPr>
          <w:lang w:val="uk-UA"/>
        </w:rPr>
        <w:t>Стилістика журналу</w:t>
      </w:r>
      <w:bookmarkEnd w:id="3"/>
    </w:p>
    <w:p w:rsidR="00787A6B" w:rsidRDefault="00787A6B" w:rsidP="00787A6B">
      <w:pPr>
        <w:spacing w:line="360" w:lineRule="auto"/>
        <w:ind w:firstLine="709"/>
        <w:jc w:val="both"/>
        <w:rPr>
          <w:bCs/>
          <w:kern w:val="32"/>
          <w:sz w:val="28"/>
          <w:szCs w:val="32"/>
          <w:lang w:val="uk-UA"/>
        </w:rPr>
      </w:pPr>
    </w:p>
    <w:p w:rsidR="004D1726" w:rsidRPr="004D1726" w:rsidRDefault="004D1726" w:rsidP="00787A6B">
      <w:pPr>
        <w:spacing w:line="360" w:lineRule="auto"/>
        <w:ind w:firstLine="709"/>
        <w:jc w:val="both"/>
        <w:rPr>
          <w:bCs/>
          <w:kern w:val="32"/>
          <w:sz w:val="28"/>
          <w:szCs w:val="32"/>
          <w:lang w:val="uk-UA"/>
        </w:rPr>
      </w:pPr>
      <w:r w:rsidRPr="004D1726">
        <w:rPr>
          <w:bCs/>
          <w:kern w:val="32"/>
          <w:sz w:val="28"/>
          <w:szCs w:val="32"/>
          <w:lang w:val="uk-UA"/>
        </w:rPr>
        <w:t xml:space="preserve">Якщо аналізувати характер матеріалів, то особлива увага журнал приділяє фактографічним (28,8 %), на другому місці - позитивний (24 %), на третьому - проблемний (23,8 %), а на четвертому - збалансований (18,4 %). На п'ятому місці - змішаний (16,8 %), на шостому - критичний (7,2 %). </w:t>
      </w:r>
    </w:p>
    <w:p w:rsidR="004D1726" w:rsidRPr="004D1726" w:rsidRDefault="004D1726" w:rsidP="00787A6B">
      <w:pPr>
        <w:spacing w:line="360" w:lineRule="auto"/>
        <w:ind w:firstLine="709"/>
        <w:jc w:val="both"/>
        <w:rPr>
          <w:bCs/>
          <w:kern w:val="32"/>
          <w:sz w:val="28"/>
          <w:szCs w:val="32"/>
          <w:lang w:val="uk-UA"/>
        </w:rPr>
      </w:pPr>
      <w:r w:rsidRPr="004D1726">
        <w:rPr>
          <w:bCs/>
          <w:kern w:val="32"/>
          <w:sz w:val="28"/>
          <w:szCs w:val="32"/>
          <w:lang w:val="uk-UA"/>
        </w:rPr>
        <w:t>Героєм мат</w:t>
      </w:r>
      <w:r w:rsidR="000772D6">
        <w:rPr>
          <w:bCs/>
          <w:kern w:val="32"/>
          <w:sz w:val="28"/>
          <w:szCs w:val="32"/>
          <w:lang w:val="uk-UA"/>
        </w:rPr>
        <w:t>еріалів може бути  як людина, соціум</w:t>
      </w:r>
      <w:r w:rsidRPr="004D1726">
        <w:rPr>
          <w:bCs/>
          <w:kern w:val="32"/>
          <w:sz w:val="28"/>
          <w:szCs w:val="32"/>
          <w:lang w:val="uk-UA"/>
        </w:rPr>
        <w:t xml:space="preserve">, </w:t>
      </w:r>
      <w:r w:rsidR="000772D6">
        <w:rPr>
          <w:bCs/>
          <w:kern w:val="32"/>
          <w:sz w:val="28"/>
          <w:szCs w:val="32"/>
          <w:lang w:val="uk-UA"/>
        </w:rPr>
        <w:t xml:space="preserve">так  і </w:t>
      </w:r>
      <w:r w:rsidRPr="004D1726">
        <w:rPr>
          <w:bCs/>
          <w:kern w:val="32"/>
          <w:sz w:val="28"/>
          <w:szCs w:val="32"/>
          <w:lang w:val="uk-UA"/>
        </w:rPr>
        <w:t>хвороба</w:t>
      </w:r>
      <w:r w:rsidR="000772D6">
        <w:rPr>
          <w:bCs/>
          <w:kern w:val="32"/>
          <w:sz w:val="28"/>
          <w:szCs w:val="32"/>
          <w:lang w:val="uk-UA"/>
        </w:rPr>
        <w:t>, органи тіла, їжа й т.д.</w:t>
      </w:r>
      <w:r w:rsidRPr="004D1726">
        <w:rPr>
          <w:bCs/>
          <w:kern w:val="32"/>
          <w:sz w:val="28"/>
          <w:szCs w:val="32"/>
          <w:lang w:val="uk-UA"/>
        </w:rPr>
        <w:t xml:space="preserve"> </w:t>
      </w:r>
    </w:p>
    <w:p w:rsidR="004D1726" w:rsidRPr="004D1726" w:rsidRDefault="004D1726" w:rsidP="00787A6B">
      <w:pPr>
        <w:spacing w:line="360" w:lineRule="auto"/>
        <w:ind w:firstLine="709"/>
        <w:jc w:val="both"/>
        <w:rPr>
          <w:bCs/>
          <w:kern w:val="32"/>
          <w:sz w:val="28"/>
          <w:szCs w:val="32"/>
          <w:lang w:val="uk-UA"/>
        </w:rPr>
      </w:pPr>
      <w:r w:rsidRPr="004D1726">
        <w:rPr>
          <w:bCs/>
          <w:kern w:val="32"/>
          <w:sz w:val="28"/>
          <w:szCs w:val="32"/>
          <w:lang w:val="uk-UA"/>
        </w:rPr>
        <w:t>Пр</w:t>
      </w:r>
      <w:r w:rsidR="000772D6">
        <w:rPr>
          <w:bCs/>
          <w:kern w:val="32"/>
          <w:sz w:val="28"/>
          <w:szCs w:val="32"/>
          <w:lang w:val="uk-UA"/>
        </w:rPr>
        <w:t>оаналізувавши заявлені номери я виявила</w:t>
      </w:r>
      <w:r w:rsidRPr="004D1726">
        <w:rPr>
          <w:bCs/>
          <w:kern w:val="32"/>
          <w:sz w:val="28"/>
          <w:szCs w:val="32"/>
          <w:lang w:val="uk-UA"/>
        </w:rPr>
        <w:t xml:space="preserve"> наступну закономірність: біля чверті матеріалів були присвячені хворобам (24,2 %). На другому місці матеріали, присвячені дітям (16,8 %). Третє місце займає людина в загальному (12 %). Четверте місце відведене їжі (7,2 %), п'яте - косметиці (7 %). А шосте - листа читачів, їхнього листа (4,8 %). </w:t>
      </w:r>
    </w:p>
    <w:p w:rsidR="000772D6" w:rsidRDefault="004D1726" w:rsidP="00787A6B">
      <w:pPr>
        <w:spacing w:line="360" w:lineRule="auto"/>
        <w:ind w:firstLine="709"/>
        <w:jc w:val="both"/>
        <w:rPr>
          <w:bCs/>
          <w:kern w:val="32"/>
          <w:sz w:val="28"/>
          <w:szCs w:val="32"/>
          <w:lang w:val="uk-UA"/>
        </w:rPr>
      </w:pPr>
      <w:r w:rsidRPr="004D1726">
        <w:rPr>
          <w:bCs/>
          <w:kern w:val="32"/>
          <w:sz w:val="28"/>
          <w:szCs w:val="32"/>
          <w:lang w:val="uk-UA"/>
        </w:rPr>
        <w:t xml:space="preserve">Для виявлення читацької аудиторії журнал проводив анкетування, у результаті чого з'ясував, що 2/3 читачів - люди не досягли пенсійного віку, біля половини - молоді робітники, колгоспники, службовці, інженерно-технічні працівники, студенти. У цей час журнал читають люди у віці від 20 до 45 років, по більшій частині ті, хто виписував його в радянський час. Молодь до 20 років журнал читає в тому випадку, якщо його виписують батьки. Пенсіонерам же не вистачає грошей на підписку, тому </w:t>
      </w:r>
      <w:r w:rsidR="000772D6">
        <w:rPr>
          <w:bCs/>
          <w:kern w:val="32"/>
          <w:sz w:val="28"/>
          <w:szCs w:val="32"/>
          <w:lang w:val="uk-UA"/>
        </w:rPr>
        <w:t>переглядати</w:t>
      </w:r>
      <w:r w:rsidRPr="004D1726">
        <w:rPr>
          <w:bCs/>
          <w:kern w:val="32"/>
          <w:sz w:val="28"/>
          <w:szCs w:val="32"/>
          <w:lang w:val="uk-UA"/>
        </w:rPr>
        <w:t xml:space="preserve"> "Здоров'я" вони можуть або в бібліотеці, або в знайомих, які його одержують. Листа в редакцію пишуть по більшій частині молоді мами. Це зв'язано, природно з тим, що, перебуваючи в декретній відпустці й зіштовхуючись реально із проблемами, вони бачать у журналі джерело допомоги. Іноді пишуть діти, але це буває вкрай рідко. У цілому матеріали журналу розраховані на молодого читача й на читача середнього віку. </w:t>
      </w:r>
    </w:p>
    <w:p w:rsidR="004D1726" w:rsidRPr="004D1726" w:rsidRDefault="000772D6" w:rsidP="00787A6B">
      <w:pPr>
        <w:spacing w:line="360" w:lineRule="auto"/>
        <w:ind w:firstLine="709"/>
        <w:jc w:val="both"/>
        <w:rPr>
          <w:bCs/>
          <w:kern w:val="32"/>
          <w:sz w:val="28"/>
          <w:szCs w:val="32"/>
          <w:lang w:val="uk-UA"/>
        </w:rPr>
      </w:pPr>
      <w:r>
        <w:rPr>
          <w:bCs/>
          <w:kern w:val="32"/>
          <w:sz w:val="28"/>
          <w:szCs w:val="32"/>
          <w:lang w:val="uk-UA"/>
        </w:rPr>
        <w:t>У різний час попередньої появи</w:t>
      </w:r>
      <w:r w:rsidR="004D1726" w:rsidRPr="004D1726">
        <w:rPr>
          <w:bCs/>
          <w:kern w:val="32"/>
          <w:sz w:val="28"/>
          <w:szCs w:val="32"/>
          <w:lang w:val="uk-UA"/>
        </w:rPr>
        <w:t xml:space="preserve"> журналу, </w:t>
      </w:r>
      <w:r>
        <w:rPr>
          <w:bCs/>
          <w:kern w:val="32"/>
          <w:sz w:val="28"/>
          <w:szCs w:val="32"/>
          <w:lang w:val="uk-UA"/>
        </w:rPr>
        <w:t>він</w:t>
      </w:r>
      <w:r w:rsidR="004D1726" w:rsidRPr="004D1726">
        <w:rPr>
          <w:bCs/>
          <w:kern w:val="32"/>
          <w:sz w:val="28"/>
          <w:szCs w:val="32"/>
          <w:lang w:val="uk-UA"/>
        </w:rPr>
        <w:t xml:space="preserve"> йменувався як масове видання, розраховане на населення. Але редакція хотіла звертатися не до населення взагалі, а до людини зокрема, щоб </w:t>
      </w:r>
      <w:r>
        <w:rPr>
          <w:bCs/>
          <w:kern w:val="32"/>
          <w:sz w:val="28"/>
          <w:szCs w:val="32"/>
          <w:lang w:val="uk-UA"/>
        </w:rPr>
        <w:t>кожен</w:t>
      </w:r>
      <w:r w:rsidR="004D1726" w:rsidRPr="004D1726">
        <w:rPr>
          <w:bCs/>
          <w:kern w:val="32"/>
          <w:sz w:val="28"/>
          <w:szCs w:val="32"/>
          <w:lang w:val="uk-UA"/>
        </w:rPr>
        <w:t xml:space="preserve"> читач міг сказати: «Це мій журнал». Тому більшість матеріалів - це діалог. Діалог фахівця, можна сказати особистого консультанта із читачем. </w:t>
      </w:r>
    </w:p>
    <w:p w:rsidR="004D1726" w:rsidRPr="004D1726" w:rsidRDefault="004D1726" w:rsidP="00787A6B">
      <w:pPr>
        <w:spacing w:line="360" w:lineRule="auto"/>
        <w:ind w:firstLine="709"/>
        <w:jc w:val="both"/>
        <w:rPr>
          <w:bCs/>
          <w:kern w:val="32"/>
          <w:sz w:val="28"/>
          <w:szCs w:val="32"/>
          <w:lang w:val="uk-UA"/>
        </w:rPr>
      </w:pPr>
      <w:r w:rsidRPr="004D1726">
        <w:rPr>
          <w:bCs/>
          <w:kern w:val="32"/>
          <w:sz w:val="28"/>
          <w:szCs w:val="32"/>
          <w:lang w:val="uk-UA"/>
        </w:rPr>
        <w:t xml:space="preserve">В основному стиль журналу витриманий. Це науково-популярний виклад матеріалу по заданій проблемі, хоча іноді воно скачується до «просто популярного викладу» і ніколи до наукового, що було характерно для видання в перші роки його існування. Багато матеріалів «глянсового» характеру й, схоже, що й сам журнал незабаром потрапить у категорію «глянсових». </w:t>
      </w:r>
      <w:r w:rsidR="000772D6">
        <w:rPr>
          <w:bCs/>
          <w:kern w:val="32"/>
          <w:sz w:val="28"/>
          <w:szCs w:val="32"/>
          <w:lang w:val="uk-UA"/>
        </w:rPr>
        <w:t>По</w:t>
      </w:r>
      <w:r w:rsidRPr="004D1726">
        <w:rPr>
          <w:bCs/>
          <w:kern w:val="32"/>
          <w:sz w:val="28"/>
          <w:szCs w:val="32"/>
          <w:lang w:val="uk-UA"/>
        </w:rPr>
        <w:t>в'язано це, напевно, зі зміною маркетингових стратегій або з інтересом до проблем здоров'я все більшої кількості людей, тому й матеріал подається в загальнодоступній формі</w:t>
      </w:r>
    </w:p>
    <w:p w:rsidR="000772D6" w:rsidRDefault="00787A6B" w:rsidP="00787A6B">
      <w:pPr>
        <w:spacing w:line="360" w:lineRule="auto"/>
        <w:ind w:firstLine="709"/>
        <w:jc w:val="both"/>
        <w:rPr>
          <w:lang w:val="uk-UA"/>
        </w:rPr>
      </w:pPr>
      <w:r>
        <w:rPr>
          <w:bCs/>
          <w:kern w:val="32"/>
          <w:sz w:val="28"/>
          <w:szCs w:val="32"/>
          <w:lang w:val="uk-UA"/>
        </w:rPr>
        <w:br w:type="page"/>
      </w:r>
      <w:bookmarkStart w:id="4" w:name="_Toc218962399"/>
      <w:r w:rsidR="000772D6">
        <w:rPr>
          <w:lang w:val="uk-UA"/>
        </w:rPr>
        <w:t>Висновки</w:t>
      </w:r>
      <w:bookmarkEnd w:id="4"/>
    </w:p>
    <w:p w:rsidR="00787A6B" w:rsidRDefault="00787A6B" w:rsidP="00787A6B">
      <w:pPr>
        <w:spacing w:line="360" w:lineRule="auto"/>
        <w:ind w:firstLine="709"/>
        <w:jc w:val="both"/>
        <w:rPr>
          <w:sz w:val="28"/>
          <w:szCs w:val="28"/>
          <w:lang w:val="uk-UA"/>
        </w:rPr>
      </w:pPr>
    </w:p>
    <w:p w:rsidR="000772D6" w:rsidRPr="000772D6" w:rsidRDefault="000772D6" w:rsidP="00787A6B">
      <w:pPr>
        <w:spacing w:line="360" w:lineRule="auto"/>
        <w:ind w:firstLine="709"/>
        <w:jc w:val="both"/>
        <w:rPr>
          <w:sz w:val="28"/>
          <w:szCs w:val="28"/>
          <w:lang w:val="uk-UA"/>
        </w:rPr>
      </w:pPr>
      <w:r w:rsidRPr="000772D6">
        <w:rPr>
          <w:sz w:val="28"/>
          <w:szCs w:val="28"/>
          <w:lang w:val="uk-UA"/>
        </w:rPr>
        <w:t>Проаналізувавши шість</w:t>
      </w:r>
      <w:r>
        <w:rPr>
          <w:sz w:val="28"/>
          <w:szCs w:val="28"/>
          <w:lang w:val="uk-UA"/>
        </w:rPr>
        <w:t xml:space="preserve"> номерів журналу, я</w:t>
      </w:r>
      <w:r w:rsidRPr="000772D6">
        <w:rPr>
          <w:sz w:val="28"/>
          <w:szCs w:val="28"/>
          <w:lang w:val="uk-UA"/>
        </w:rPr>
        <w:t xml:space="preserve"> </w:t>
      </w:r>
      <w:r>
        <w:rPr>
          <w:sz w:val="28"/>
          <w:szCs w:val="28"/>
          <w:lang w:val="uk-UA"/>
        </w:rPr>
        <w:t>прийшла</w:t>
      </w:r>
      <w:r w:rsidRPr="000772D6">
        <w:rPr>
          <w:sz w:val="28"/>
          <w:szCs w:val="28"/>
          <w:lang w:val="uk-UA"/>
        </w:rPr>
        <w:t xml:space="preserve"> до висновку</w:t>
      </w:r>
      <w:r>
        <w:rPr>
          <w:sz w:val="28"/>
          <w:szCs w:val="28"/>
          <w:lang w:val="uk-UA"/>
        </w:rPr>
        <w:t xml:space="preserve"> (втім, не оригінального</w:t>
      </w:r>
      <w:r w:rsidRPr="000772D6">
        <w:rPr>
          <w:sz w:val="28"/>
          <w:szCs w:val="28"/>
          <w:lang w:val="uk-UA"/>
        </w:rPr>
        <w:t xml:space="preserve">), що журнал ставить своєю метою виховати уважне й ощадливе відношення до здоров'я, відгородити </w:t>
      </w:r>
      <w:r>
        <w:rPr>
          <w:sz w:val="28"/>
          <w:szCs w:val="28"/>
          <w:lang w:val="uk-UA"/>
        </w:rPr>
        <w:t>людину</w:t>
      </w:r>
      <w:r w:rsidRPr="000772D6">
        <w:rPr>
          <w:sz w:val="28"/>
          <w:szCs w:val="28"/>
          <w:lang w:val="uk-UA"/>
        </w:rPr>
        <w:t xml:space="preserve"> від помисливості, від надмірних, а тому й шкідливих побоювань, застерегти від пагубних наслідків самолікування. По сьогоденню здоровий той, кому властиво світле, оптимістичне світовідчування й доброзичливе відношення до </w:t>
      </w:r>
      <w:r w:rsidR="007747EF">
        <w:rPr>
          <w:sz w:val="28"/>
          <w:szCs w:val="28"/>
          <w:lang w:val="uk-UA"/>
        </w:rPr>
        <w:t>навколишнього середовища</w:t>
      </w:r>
      <w:r>
        <w:rPr>
          <w:sz w:val="28"/>
          <w:szCs w:val="28"/>
          <w:lang w:val="uk-UA"/>
        </w:rPr>
        <w:t xml:space="preserve"> - це важливі складові</w:t>
      </w:r>
      <w:r w:rsidR="007747EF">
        <w:rPr>
          <w:sz w:val="28"/>
          <w:szCs w:val="28"/>
          <w:lang w:val="uk-UA"/>
        </w:rPr>
        <w:t xml:space="preserve"> здоров’я </w:t>
      </w:r>
      <w:r w:rsidRPr="000772D6">
        <w:rPr>
          <w:sz w:val="28"/>
          <w:szCs w:val="28"/>
          <w:lang w:val="uk-UA"/>
        </w:rPr>
        <w:t xml:space="preserve">. </w:t>
      </w:r>
    </w:p>
    <w:p w:rsidR="000772D6" w:rsidRPr="000772D6" w:rsidRDefault="000772D6" w:rsidP="00787A6B">
      <w:pPr>
        <w:spacing w:line="360" w:lineRule="auto"/>
        <w:ind w:firstLine="709"/>
        <w:jc w:val="both"/>
        <w:rPr>
          <w:sz w:val="28"/>
          <w:szCs w:val="28"/>
          <w:lang w:val="uk-UA"/>
        </w:rPr>
      </w:pPr>
      <w:r w:rsidRPr="000772D6">
        <w:rPr>
          <w:sz w:val="28"/>
          <w:szCs w:val="28"/>
          <w:lang w:val="uk-UA"/>
        </w:rPr>
        <w:t xml:space="preserve">Що стосується власної оцінки журналу «Здоров'я», те вона досить не однозначна. З однієї сторони популярність журналу - це кращий критерій оцінки видання, з іншої, тематика, заявлена на самому початку існування журналу, схоже, пішла в небуття. Усе більше уваги приділяється нетрадиційним способам лікування й профілактики, у той час як традиційні ради йдуть на другий і третій план. І це незважаючи на те, що у вихідних даних журналу друкується свого роду слоган: «"Здоров'я" попереджає: лікування будь-якими препаратами припустимо тільки після консультації з лікарем!» </w:t>
      </w:r>
    </w:p>
    <w:p w:rsidR="000772D6" w:rsidRPr="000772D6" w:rsidRDefault="000772D6" w:rsidP="00787A6B">
      <w:pPr>
        <w:spacing w:line="360" w:lineRule="auto"/>
        <w:ind w:firstLine="709"/>
        <w:jc w:val="both"/>
        <w:rPr>
          <w:sz w:val="28"/>
          <w:szCs w:val="28"/>
          <w:lang w:val="uk-UA"/>
        </w:rPr>
      </w:pPr>
      <w:r w:rsidRPr="000772D6">
        <w:rPr>
          <w:sz w:val="28"/>
          <w:szCs w:val="28"/>
          <w:lang w:val="uk-UA"/>
        </w:rPr>
        <w:t xml:space="preserve">У цілому журнал зберігає єдину стилістичну спрямованість і системність. </w:t>
      </w:r>
      <w:r w:rsidR="007747EF">
        <w:rPr>
          <w:sz w:val="28"/>
          <w:szCs w:val="28"/>
          <w:lang w:val="uk-UA"/>
        </w:rPr>
        <w:t>Сталість рубрик і того</w:t>
      </w:r>
      <w:r w:rsidRPr="000772D6">
        <w:rPr>
          <w:sz w:val="28"/>
          <w:szCs w:val="28"/>
          <w:lang w:val="uk-UA"/>
        </w:rPr>
        <w:t xml:space="preserve">, що </w:t>
      </w:r>
      <w:r w:rsidR="007747EF">
        <w:rPr>
          <w:sz w:val="28"/>
          <w:szCs w:val="28"/>
          <w:lang w:val="uk-UA"/>
        </w:rPr>
        <w:t xml:space="preserve">висвітлено в них </w:t>
      </w:r>
      <w:r w:rsidRPr="000772D6">
        <w:rPr>
          <w:sz w:val="28"/>
          <w:szCs w:val="28"/>
          <w:lang w:val="uk-UA"/>
        </w:rPr>
        <w:t xml:space="preserve"> залучає читача й аналітика можливістю постійно </w:t>
      </w:r>
      <w:r w:rsidR="007747EF">
        <w:rPr>
          <w:sz w:val="28"/>
          <w:szCs w:val="28"/>
          <w:lang w:val="uk-UA"/>
        </w:rPr>
        <w:t>перебувати</w:t>
      </w:r>
      <w:r w:rsidRPr="000772D6">
        <w:rPr>
          <w:sz w:val="28"/>
          <w:szCs w:val="28"/>
          <w:lang w:val="uk-UA"/>
        </w:rPr>
        <w:t xml:space="preserve"> в «курсі справ» і задавати питання, що цікавлять. «Здоров'я» - це один з деяких</w:t>
      </w:r>
      <w:r w:rsidR="007747EF">
        <w:rPr>
          <w:sz w:val="28"/>
          <w:szCs w:val="28"/>
          <w:lang w:val="uk-UA"/>
        </w:rPr>
        <w:t xml:space="preserve"> журналів, які</w:t>
      </w:r>
      <w:r w:rsidRPr="000772D6">
        <w:rPr>
          <w:sz w:val="28"/>
          <w:szCs w:val="28"/>
          <w:lang w:val="uk-UA"/>
        </w:rPr>
        <w:t xml:space="preserve"> зберегли себе й </w:t>
      </w:r>
      <w:r w:rsidR="007747EF">
        <w:rPr>
          <w:sz w:val="28"/>
          <w:szCs w:val="28"/>
          <w:lang w:val="uk-UA"/>
        </w:rPr>
        <w:t>своє обличчя</w:t>
      </w:r>
      <w:r w:rsidRPr="000772D6">
        <w:rPr>
          <w:sz w:val="28"/>
          <w:szCs w:val="28"/>
          <w:lang w:val="uk-UA"/>
        </w:rPr>
        <w:t xml:space="preserve"> після стількох років існування, і навіть при різних режимах залишався</w:t>
      </w:r>
      <w:r w:rsidR="007747EF">
        <w:rPr>
          <w:sz w:val="28"/>
          <w:szCs w:val="28"/>
          <w:lang w:val="uk-UA"/>
        </w:rPr>
        <w:t xml:space="preserve"> потрібним  своїм читача</w:t>
      </w:r>
      <w:r w:rsidRPr="000772D6">
        <w:rPr>
          <w:sz w:val="28"/>
          <w:szCs w:val="28"/>
          <w:lang w:val="uk-UA"/>
        </w:rPr>
        <w:t xml:space="preserve">м. </w:t>
      </w:r>
    </w:p>
    <w:p w:rsidR="007747EF" w:rsidRDefault="00787A6B" w:rsidP="00787A6B">
      <w:pPr>
        <w:pStyle w:val="1"/>
        <w:tabs>
          <w:tab w:val="left" w:pos="284"/>
        </w:tabs>
        <w:spacing w:before="0" w:after="0"/>
        <w:jc w:val="both"/>
        <w:rPr>
          <w:lang w:val="uk-UA"/>
        </w:rPr>
      </w:pPr>
      <w:bookmarkStart w:id="5" w:name="_Toc218962400"/>
      <w:r>
        <w:rPr>
          <w:rFonts w:ascii="Times New Roman" w:hAnsi="Times New Roman" w:cs="Times New Roman"/>
          <w:b w:val="0"/>
          <w:bCs w:val="0"/>
          <w:kern w:val="0"/>
          <w:sz w:val="28"/>
          <w:szCs w:val="28"/>
          <w:lang w:val="uk-UA"/>
        </w:rPr>
        <w:br w:type="page"/>
      </w:r>
      <w:r w:rsidR="007747EF">
        <w:rPr>
          <w:lang w:val="uk-UA"/>
        </w:rPr>
        <w:t>Список літератури</w:t>
      </w:r>
      <w:bookmarkEnd w:id="5"/>
    </w:p>
    <w:p w:rsidR="00787A6B" w:rsidRPr="00787A6B" w:rsidRDefault="00787A6B" w:rsidP="00787A6B">
      <w:pPr>
        <w:tabs>
          <w:tab w:val="left" w:pos="284"/>
        </w:tabs>
        <w:rPr>
          <w:lang w:val="uk-UA"/>
        </w:rPr>
      </w:pP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Альтшулер И.С. О типологии аналитических обзоров и специфике их редактирования // Науч.-техн. информ. Сер.1. - 1982. - № 2 - С. 20-27.</w:t>
      </w: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Библиография. Общий курс / Под ред. О.П. Коршунова. - М.: Книга, 1981. - 512 с.</w:t>
      </w: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Брискман М.А., Бронштейн M.П. Основы методики составления библиографических указателей. - Л.: ЛГИК им. Н.К. Крупской, 1969.</w:t>
      </w: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Буренок Н.А., Тяпкин В.Г. Вопросы организации редакционно-издательской деятельности в информационных органах: Обзорная информация. - М.: Книга, 1979. - 48 с.</w:t>
      </w: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Гречихин А.А., Здоров И.Г. Информационные издания. Основные особенности и требования. - М.: Книга, 1979. - 160 с.</w:t>
      </w: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Жанры информационной литературы: Обзор. Реферат / А.А. Гречихин, И.Г. Здоров, В.И. Соловьев. - М.: Книга, 1983. - 320 с.</w:t>
      </w: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Истрина М.В. Аннотирование произведений печати: Методическое пособие. - М.: Книга, 1981. - 48 с.</w:t>
      </w: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Лихтенштейн Е.С., Михайлов А.И. Редактирование научной, технической литературы и информации: Учебник для вузов. - М.: Высшая школа, 1974, - 310 с.</w:t>
      </w:r>
    </w:p>
    <w:p w:rsidR="007747EF" w:rsidRPr="007747EF" w:rsidRDefault="007747EF" w:rsidP="00787A6B">
      <w:pPr>
        <w:numPr>
          <w:ilvl w:val="0"/>
          <w:numId w:val="1"/>
        </w:numPr>
        <w:tabs>
          <w:tab w:val="left" w:pos="284"/>
        </w:tabs>
        <w:spacing w:line="360" w:lineRule="auto"/>
        <w:ind w:left="0" w:firstLine="0"/>
        <w:jc w:val="both"/>
        <w:rPr>
          <w:sz w:val="28"/>
          <w:szCs w:val="28"/>
        </w:rPr>
      </w:pPr>
      <w:r w:rsidRPr="007747EF">
        <w:rPr>
          <w:sz w:val="28"/>
          <w:szCs w:val="28"/>
        </w:rPr>
        <w:t>Мильчин А.Э. Методика редактирования текста. - 2-е изд., перераб. - М.: Книга, 1980. - 320 с.</w:t>
      </w:r>
    </w:p>
    <w:p w:rsidR="007747EF" w:rsidRPr="007747EF" w:rsidRDefault="007747EF" w:rsidP="00787A6B">
      <w:pPr>
        <w:tabs>
          <w:tab w:val="left" w:pos="284"/>
        </w:tabs>
        <w:jc w:val="both"/>
      </w:pPr>
      <w:bookmarkStart w:id="6" w:name="_GoBack"/>
      <w:bookmarkEnd w:id="6"/>
    </w:p>
    <w:sectPr w:rsidR="007747EF" w:rsidRPr="007747EF" w:rsidSect="00787A6B">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6D" w:rsidRDefault="004F3B6D">
      <w:r>
        <w:separator/>
      </w:r>
    </w:p>
  </w:endnote>
  <w:endnote w:type="continuationSeparator" w:id="0">
    <w:p w:rsidR="004F3B6D" w:rsidRDefault="004F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B9A" w:rsidRDefault="00667B9A" w:rsidP="00AB61C4">
    <w:pPr>
      <w:pStyle w:val="a5"/>
      <w:framePr w:wrap="around" w:vAnchor="text" w:hAnchor="margin" w:xAlign="center" w:y="1"/>
      <w:rPr>
        <w:rStyle w:val="a7"/>
      </w:rPr>
    </w:pPr>
  </w:p>
  <w:p w:rsidR="00667B9A" w:rsidRDefault="00667B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B9A" w:rsidRDefault="00522FD7" w:rsidP="00AB61C4">
    <w:pPr>
      <w:pStyle w:val="a5"/>
      <w:framePr w:wrap="around" w:vAnchor="text" w:hAnchor="margin" w:xAlign="center" w:y="1"/>
      <w:rPr>
        <w:rStyle w:val="a7"/>
      </w:rPr>
    </w:pPr>
    <w:r>
      <w:rPr>
        <w:rStyle w:val="a7"/>
        <w:noProof/>
      </w:rPr>
      <w:t>2</w:t>
    </w:r>
  </w:p>
  <w:p w:rsidR="00667B9A" w:rsidRDefault="00667B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6D" w:rsidRDefault="004F3B6D">
      <w:r>
        <w:separator/>
      </w:r>
    </w:p>
  </w:footnote>
  <w:footnote w:type="continuationSeparator" w:id="0">
    <w:p w:rsidR="004F3B6D" w:rsidRDefault="004F3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82ED3"/>
    <w:multiLevelType w:val="multilevel"/>
    <w:tmpl w:val="22B274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250"/>
    <w:rsid w:val="000772D6"/>
    <w:rsid w:val="00172DE8"/>
    <w:rsid w:val="002A1CF4"/>
    <w:rsid w:val="004D1726"/>
    <w:rsid w:val="004F3B6D"/>
    <w:rsid w:val="00522FD7"/>
    <w:rsid w:val="00667B9A"/>
    <w:rsid w:val="007747EF"/>
    <w:rsid w:val="00787A6B"/>
    <w:rsid w:val="008E3467"/>
    <w:rsid w:val="00970E69"/>
    <w:rsid w:val="00A03163"/>
    <w:rsid w:val="00A47FFA"/>
    <w:rsid w:val="00AB61C4"/>
    <w:rsid w:val="00B83042"/>
    <w:rsid w:val="00C4693D"/>
    <w:rsid w:val="00CE316E"/>
    <w:rsid w:val="00DD3250"/>
    <w:rsid w:val="00EE1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0B4A84-B28B-4481-889A-05A67BC9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B8304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DD3250"/>
    <w:pPr>
      <w:spacing w:before="100" w:beforeAutospacing="1" w:after="100" w:afterAutospacing="1"/>
      <w:ind w:firstLine="300"/>
    </w:pPr>
  </w:style>
  <w:style w:type="paragraph" w:styleId="11">
    <w:name w:val="toc 1"/>
    <w:basedOn w:val="a"/>
    <w:next w:val="a"/>
    <w:autoRedefine/>
    <w:uiPriority w:val="39"/>
    <w:semiHidden/>
    <w:rsid w:val="007747EF"/>
    <w:pPr>
      <w:tabs>
        <w:tab w:val="right" w:leader="dot" w:pos="9345"/>
      </w:tabs>
      <w:spacing w:line="360" w:lineRule="auto"/>
      <w:jc w:val="center"/>
    </w:pPr>
  </w:style>
  <w:style w:type="character" w:styleId="a4">
    <w:name w:val="Hyperlink"/>
    <w:uiPriority w:val="99"/>
    <w:rsid w:val="007747EF"/>
    <w:rPr>
      <w:rFonts w:cs="Times New Roman"/>
      <w:color w:val="0000FF"/>
      <w:u w:val="single"/>
    </w:rPr>
  </w:style>
  <w:style w:type="paragraph" w:styleId="a5">
    <w:name w:val="footer"/>
    <w:basedOn w:val="a"/>
    <w:link w:val="a6"/>
    <w:uiPriority w:val="99"/>
    <w:rsid w:val="00667B9A"/>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67B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350169">
      <w:marLeft w:val="0"/>
      <w:marRight w:val="0"/>
      <w:marTop w:val="0"/>
      <w:marBottom w:val="0"/>
      <w:divBdr>
        <w:top w:val="none" w:sz="0" w:space="0" w:color="auto"/>
        <w:left w:val="none" w:sz="0" w:space="0" w:color="auto"/>
        <w:bottom w:val="none" w:sz="0" w:space="0" w:color="auto"/>
        <w:right w:val="none" w:sz="0" w:space="0" w:color="auto"/>
      </w:divBdr>
      <w:divsChild>
        <w:div w:id="195135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MSPUTNIK</Company>
  <LinksUpToDate>false</LinksUpToDate>
  <CharactersWithSpaces>13790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eXPerience</dc:creator>
  <cp:keywords/>
  <dc:description/>
  <cp:lastModifiedBy>admin</cp:lastModifiedBy>
  <cp:revision>2</cp:revision>
  <cp:lastPrinted>2009-01-05T21:47:00Z</cp:lastPrinted>
  <dcterms:created xsi:type="dcterms:W3CDTF">2014-02-20T16:52:00Z</dcterms:created>
  <dcterms:modified xsi:type="dcterms:W3CDTF">2014-02-20T16:52:00Z</dcterms:modified>
</cp:coreProperties>
</file>