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C64" w:rsidRPr="007D6C85" w:rsidRDefault="008B1C64" w:rsidP="008B1C64">
      <w:pPr>
        <w:spacing w:before="120"/>
        <w:jc w:val="center"/>
        <w:rPr>
          <w:b/>
          <w:bCs/>
          <w:sz w:val="32"/>
          <w:szCs w:val="32"/>
        </w:rPr>
      </w:pPr>
      <w:r w:rsidRPr="007D6C85">
        <w:rPr>
          <w:b/>
          <w:bCs/>
          <w:sz w:val="32"/>
          <w:szCs w:val="32"/>
        </w:rPr>
        <w:t xml:space="preserve">Анализ эффективности рекламы в Интернет. </w:t>
      </w:r>
    </w:p>
    <w:p w:rsidR="008B1C64" w:rsidRPr="008B1C64" w:rsidRDefault="008B1C64" w:rsidP="008B1C64">
      <w:pPr>
        <w:spacing w:before="120"/>
        <w:jc w:val="center"/>
        <w:rPr>
          <w:sz w:val="28"/>
          <w:szCs w:val="28"/>
        </w:rPr>
      </w:pPr>
      <w:r w:rsidRPr="008B1C64">
        <w:rPr>
          <w:sz w:val="28"/>
          <w:szCs w:val="28"/>
        </w:rPr>
        <w:t>Марина Баканова, президент агентства S'TOP,Михаил Гринфельд, бизнес-консультант, Ирина Зыкова, специалист по рекламе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Эта статья будет посвящена методам получения данных по работе Вашего Представительства в Интернет (или Вашего будущего Представительства) и анализу эффективности работы Представительства Прежде всего, следует отметить, что Представительство в Интернет является единственным рекламоносителем, по которому можно однозначно определить количество человекоконтактов и получить наряду с количественными также и качественные характеристики посетителей Представительства.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КАК ВЫ МОЖЕТЕ ПОЛУЧИТЬ ИНФОРМАЦИЮ О РАБОТЕ ПРЕДСТАВИТЕЛЬСТВА. Основных методов для получения информации о работе Представительства два: Во- первых, это анкетирование посетителей. Плюс этого пути: возможность получить ответы на все интересующие Вас вопросы. Минусы: невозможность контроля над заполнением анкет, возможность искажения респондентом предоставляемой Вам информации, различия в трактовке вопросов, следовательно, ответы не на заданные вопросы, субъективность ответов. Во-вторых, возможно получать информацию, используя программы получения статистики посещений Вашего Представительства (в дальнейшем - программы статистики). Получаемая статистика может быть как открытой (читаться любым посетителем Вашего Представительства), так и закрытой (которую может получить только владелец Представительства). Используя программы статистики можно получить следующие данные о работе Представительства: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 xml:space="preserve">Общее и среднее количество заходов на Представительство за период (день, месяц, неделю и т.п.).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 xml:space="preserve">Почасовая статистика - в какое время осуществляются заходы на Представительство.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Адресная статистика: по домену 1-го уровня.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Количество страниц, просмотренных посетителями.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Постраничная статистика - сколько было обращений к каждой из страниц.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Статистика по основным хостам (ТОЧКАМ) Интернет - с каких хостов осуществляются заходы.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По поисковым серверам - с каких серверов осуществляются заходы на Представительство.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Статистика по времени работы с Представительством и просмотра каждой страницы.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Статистика заходов через ссылки.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Также, возможно получить информацию о дате и времени последнего обращения к каждой странице Представительства.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Во многих случаях возможно получение обратных адресов посетителей Каждое качественно исполненное Представительство имеет большое количество программ (элементов обратной связи) для получения статистики и использует все возможности для анкетирования посетителей Представительства.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Что Вы можете узнать в результате анализа информации.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Анализируя информацию, полученную с использованием анкетирования и программ статистики можно получить различные качественные и количественные данные, говорящие об эффективности работы Представительства и, следовательно, корректировать само Представительство, его рекламную кампанию и, возможно, маркетинговую стратегию Вашей фирмы. В результате анализа информации возможно получать следующие данные: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Общий интерес к Вашему Представительству, его увеличение, уменьшение в зависимости от различных факторов (например, от Ваших рекламных кампаний, PR акций, изменений предложений, цен, изменения или расширения сферы деятельности).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Система работы с Представительством - оперативное получение и использование информации или получение информации в свободное для работы время.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Абсолютные характеристики интереса к информации, размещенной на Представительстве. (Какая информация, размещенная на Вашем Представительстве, вызывает наибольший интерес, к какой возвращаются наиболее часто.)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Относительные характеристики интереса к информации, размещенной на Представительстве.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Страны, представителей которых интересует Ваша информация.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Эффективность баннерной рекламы. Ее анализ позволит выделить наиболее эффективные баннеры и отказаться от неэффективных.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Эффективность регистрации на различных поисковых серверах.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Используя анкетирование, вы, также, можете получать любые качественные данные, интересующие Вас. (Например, относительно исследования посетителей, их отношения к Вашим предложениям и информации, ожидания и предложения посетителей Представительства) Работая с полученными данными, Вы можете строить программы для изменений в маркетинговой, рекламной и PR деятельности своей фирмы, а также дополнять или изменять структуру Представительства.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Каким образом Вы можете получать информацию.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Статистику Вы можете получать двумя способами: 1. В режиме online - Вы получаете пароль и можете посмотреть статистику самостоятельно, зайдя на раздел статистики всоего Представительства.</w:t>
      </w:r>
      <w:r>
        <w:t xml:space="preserve"> </w:t>
      </w:r>
    </w:p>
    <w:p w:rsidR="008B1C64" w:rsidRDefault="008B1C64" w:rsidP="008B1C64">
      <w:pPr>
        <w:spacing w:before="120"/>
        <w:ind w:firstLine="567"/>
        <w:jc w:val="both"/>
      </w:pPr>
      <w:r w:rsidRPr="00785315">
        <w:t>2. По требованию - Вы получаете статистику от web-мастера по Вашему запросу. Обычно статистика представляется в виде графиков, процентов или выражена в абсолютных значениях. Результаты анкетирования Вы можете получать только в режиме online. При этом, результаты анкетирования могут быть открытыми или закрытыми. В случае закрытых - заполненные анкеты автоматически закрываются и только пользователь, знающий пароль, имеет к ним доступ. Возникающие вопросы по изготовлению.</w:t>
      </w:r>
      <w:r>
        <w:t xml:space="preserve"> </w:t>
      </w:r>
    </w:p>
    <w:p w:rsidR="008B1C64" w:rsidRPr="00785315" w:rsidRDefault="008B1C64" w:rsidP="008B1C64">
      <w:pPr>
        <w:spacing w:before="120"/>
        <w:ind w:firstLine="567"/>
        <w:jc w:val="both"/>
      </w:pPr>
      <w:r w:rsidRPr="00785315">
        <w:t>Марина Баканова, президент агентства S'TOP,Михаил Гринфельд, бизнес-консультант, Ирина Зыкова, специалист по рекламе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C64"/>
    <w:rsid w:val="0031418A"/>
    <w:rsid w:val="003623FF"/>
    <w:rsid w:val="005A2562"/>
    <w:rsid w:val="0061336A"/>
    <w:rsid w:val="00785315"/>
    <w:rsid w:val="007D6C85"/>
    <w:rsid w:val="008B1C64"/>
    <w:rsid w:val="00E12572"/>
    <w:rsid w:val="00F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6914D5-254C-42E7-9421-6753688C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6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B1C64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</Words>
  <Characters>4415</Characters>
  <Application>Microsoft Office Word</Application>
  <DocSecurity>0</DocSecurity>
  <Lines>36</Lines>
  <Paragraphs>10</Paragraphs>
  <ScaleCrop>false</ScaleCrop>
  <Company>Home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эффективности рекламы в Интернет</dc:title>
  <dc:subject/>
  <dc:creator>Alena</dc:creator>
  <cp:keywords/>
  <dc:description/>
  <cp:lastModifiedBy>admin</cp:lastModifiedBy>
  <cp:revision>2</cp:revision>
  <dcterms:created xsi:type="dcterms:W3CDTF">2014-02-17T01:40:00Z</dcterms:created>
  <dcterms:modified xsi:type="dcterms:W3CDTF">2014-02-17T01:40:00Z</dcterms:modified>
</cp:coreProperties>
</file>