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AF" w:rsidRPr="00472C40" w:rsidRDefault="003175AF" w:rsidP="003175AF">
      <w:pPr>
        <w:spacing w:before="120"/>
        <w:jc w:val="center"/>
        <w:rPr>
          <w:b/>
          <w:sz w:val="32"/>
        </w:rPr>
      </w:pPr>
      <w:bookmarkStart w:id="0" w:name="_Toc136093905"/>
      <w:r w:rsidRPr="00472C40">
        <w:rPr>
          <w:b/>
          <w:sz w:val="32"/>
        </w:rPr>
        <w:t>Музыкальная культура Древней Палестины.</w:t>
      </w:r>
      <w:bookmarkEnd w:id="0"/>
    </w:p>
    <w:p w:rsidR="003175AF" w:rsidRPr="003175AF" w:rsidRDefault="003175AF" w:rsidP="003175AF">
      <w:pPr>
        <w:spacing w:before="120"/>
        <w:jc w:val="center"/>
        <w:rPr>
          <w:sz w:val="28"/>
        </w:rPr>
      </w:pPr>
      <w:r w:rsidRPr="003175AF">
        <w:rPr>
          <w:sz w:val="28"/>
        </w:rPr>
        <w:t xml:space="preserve">Каранькова Ю.Н. 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В 11 – 6 вв. до н.э. территорию Палестины населяли древние евреи (израильтяне и иудеи). Основным источником сведений о древнееврейском невменном письме и особенностях музыкального инструментария являются рукописи Мёртвого моря. Данные о музыкальной жизни евреев содержатся и в библейских текстах. В первой части иудейского (ветхозаветного) канона – Торе</w:t>
      </w:r>
      <w:r>
        <w:t xml:space="preserve"> - </w:t>
      </w:r>
      <w:r w:rsidRPr="00472C40">
        <w:t>воспроизводятся тексты песен</w:t>
      </w:r>
      <w:r>
        <w:t xml:space="preserve">, </w:t>
      </w:r>
      <w:r w:rsidRPr="00472C40">
        <w:t>описываются танцы</w:t>
      </w:r>
      <w:r>
        <w:t xml:space="preserve">, </w:t>
      </w:r>
      <w:r w:rsidRPr="00472C40">
        <w:t>процессии с музыкой</w:t>
      </w:r>
      <w:r>
        <w:t xml:space="preserve">, </w:t>
      </w:r>
      <w:r w:rsidRPr="00472C40">
        <w:t>парадные встречи воинов</w:t>
      </w:r>
      <w:r>
        <w:t xml:space="preserve">, </w:t>
      </w:r>
      <w:r w:rsidRPr="00472C40">
        <w:t>сопровождавшиеся хоровым пением и игрой на кимвалах</w:t>
      </w:r>
      <w:r>
        <w:t xml:space="preserve">, </w:t>
      </w:r>
      <w:r w:rsidRPr="00472C40">
        <w:t>торжества освящения храма Соломона (10 в. до н. э.)</w:t>
      </w:r>
      <w:r>
        <w:t xml:space="preserve">, </w:t>
      </w:r>
      <w:r w:rsidRPr="00472C40">
        <w:t>в которых участвовали 126 священнослужителей с трубами.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В первом тысячелетии до н.э. сформировалась книга Псалмов (антология культовых гимнов</w:t>
      </w:r>
      <w:r>
        <w:t xml:space="preserve">, </w:t>
      </w:r>
      <w:r w:rsidRPr="00472C40">
        <w:t>авторство которых приписывалось царю Давиду). Общее число псалмов – около 150. Христианство заимствовало еврейскую Библию вместе с книгой псалмов в греческом переводе (греческое название сборника псалмов «Псалтерион»</w:t>
      </w:r>
      <w:r>
        <w:t xml:space="preserve">, </w:t>
      </w:r>
      <w:r w:rsidRPr="00472C40">
        <w:t>русское – «Псалтырь»). Первоначально псалмы предназначались для торжественных религиозных представлений</w:t>
      </w:r>
      <w:r>
        <w:t xml:space="preserve">, </w:t>
      </w:r>
      <w:r w:rsidRPr="00472C40">
        <w:t>сопровождаемых инструментальной музыкой и хоровым пением. Жанровые разновидности псалмов: хвала Богу</w:t>
      </w:r>
      <w:r>
        <w:t xml:space="preserve">, </w:t>
      </w:r>
      <w:r w:rsidRPr="00472C40">
        <w:t>мольба</w:t>
      </w:r>
      <w:r>
        <w:t xml:space="preserve">, </w:t>
      </w:r>
      <w:r w:rsidRPr="00472C40">
        <w:t>проникновенные жалобы и проклятия</w:t>
      </w:r>
      <w:r>
        <w:t xml:space="preserve">, </w:t>
      </w:r>
      <w:r w:rsidRPr="00472C40">
        <w:t>исторические обзоры</w:t>
      </w:r>
      <w:r>
        <w:t xml:space="preserve">, </w:t>
      </w:r>
      <w:r w:rsidRPr="00472C40">
        <w:t>брачная песнь</w:t>
      </w:r>
      <w:r>
        <w:t xml:space="preserve">, </w:t>
      </w:r>
      <w:r w:rsidRPr="00472C40">
        <w:t>философская медитация. Псалмы исполнялись особым образом – распевной речитацией</w:t>
      </w:r>
      <w:r>
        <w:t xml:space="preserve">, </w:t>
      </w:r>
      <w:r w:rsidRPr="00472C40">
        <w:t>откуда развился принцип псалмодии – разновидности церковного пения. В древнейшем – респонсориальном</w:t>
      </w:r>
      <w:r>
        <w:t xml:space="preserve"> - </w:t>
      </w:r>
      <w:r w:rsidRPr="00472C40">
        <w:t>типе псалмодии сольное интонирование стихов чередовалось с хоровым ответом</w:t>
      </w:r>
      <w:r>
        <w:t xml:space="preserve">, </w:t>
      </w:r>
      <w:r w:rsidRPr="00472C40">
        <w:t>выполнявшим функцию рефрена. Антифонная псалмодия</w:t>
      </w:r>
      <w:r>
        <w:t xml:space="preserve"> - </w:t>
      </w:r>
      <w:r w:rsidRPr="00472C40">
        <w:t>пение псалма поочерёдно двумя хорами. Псалмодия in directum</w:t>
      </w:r>
      <w:r>
        <w:t xml:space="preserve"> - </w:t>
      </w:r>
      <w:r w:rsidRPr="00472C40">
        <w:t xml:space="preserve">исполнение псалма одним хором. 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В музыке 16-20 вв. тексты псалмов легли в основу композиций различных видов (у Дж. Палестрины</w:t>
      </w:r>
      <w:r>
        <w:t xml:space="preserve">, </w:t>
      </w:r>
      <w:r w:rsidRPr="00472C40">
        <w:t>Г. Шютца</w:t>
      </w:r>
      <w:r>
        <w:t xml:space="preserve">, </w:t>
      </w:r>
      <w:r w:rsidRPr="00472C40">
        <w:t>И. С. Баха</w:t>
      </w:r>
      <w:r>
        <w:t xml:space="preserve">, </w:t>
      </w:r>
      <w:r w:rsidRPr="00472C40">
        <w:t>Ф. Шуберта</w:t>
      </w:r>
      <w:r>
        <w:t xml:space="preserve">, </w:t>
      </w:r>
      <w:r w:rsidRPr="00472C40">
        <w:t>Ф. Листа</w:t>
      </w:r>
      <w:r>
        <w:t xml:space="preserve">, </w:t>
      </w:r>
      <w:r w:rsidRPr="00472C40">
        <w:t>И. Брамса</w:t>
      </w:r>
      <w:r>
        <w:t xml:space="preserve">, </w:t>
      </w:r>
      <w:r w:rsidRPr="00472C40">
        <w:t>И. Ф. Стравинского</w:t>
      </w:r>
      <w:r>
        <w:t xml:space="preserve">, </w:t>
      </w:r>
      <w:r w:rsidRPr="00472C40">
        <w:t>К. Пендерецкого ).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В древнееврейской культуре большую роль играли песнопения типа хороводных</w:t>
      </w:r>
      <w:r>
        <w:t xml:space="preserve">, </w:t>
      </w:r>
      <w:r w:rsidRPr="00472C40">
        <w:t>обрядовых свадебных и др. песен. Исполнение народных мелодий сопровождалось хлопками</w:t>
      </w:r>
      <w:r>
        <w:t xml:space="preserve">, </w:t>
      </w:r>
      <w:r w:rsidRPr="00472C40">
        <w:t>танцами; такт отбивался ударными инструментами.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Для древнееврейской музыки в целом типично одноголосие (вокального происхождения). Для записи и чтения текстов пользовались знаками</w:t>
      </w:r>
      <w:r>
        <w:t xml:space="preserve">, </w:t>
      </w:r>
      <w:r w:rsidRPr="00472C40">
        <w:t>указывающими лишь направление движения мелодии. Первоначально была распространена пентатоника</w:t>
      </w:r>
      <w:r>
        <w:t xml:space="preserve">, </w:t>
      </w:r>
      <w:r w:rsidRPr="00472C40">
        <w:t>в дальнейшем</w:t>
      </w:r>
      <w:r>
        <w:t xml:space="preserve"> - </w:t>
      </w:r>
      <w:r w:rsidRPr="00472C40">
        <w:t>диатонические лады</w:t>
      </w:r>
      <w:r>
        <w:t xml:space="preserve">, </w:t>
      </w:r>
      <w:r w:rsidRPr="00472C40">
        <w:t xml:space="preserve">близкие древнегреческим. 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В применении музыкальных инструментов отражалась социальная структура общества: в народном быту</w:t>
      </w:r>
      <w:r>
        <w:t xml:space="preserve"> - </w:t>
      </w:r>
      <w:r w:rsidRPr="00472C40">
        <w:t>духовые тростниковые</w:t>
      </w:r>
      <w:r>
        <w:t xml:space="preserve">, </w:t>
      </w:r>
      <w:r w:rsidRPr="00472C40">
        <w:t>для касты жрецов</w:t>
      </w:r>
      <w:r>
        <w:t xml:space="preserve"> - </w:t>
      </w:r>
      <w:r w:rsidRPr="00472C40">
        <w:t>трубы (рога)</w:t>
      </w:r>
      <w:r>
        <w:t xml:space="preserve">, </w:t>
      </w:r>
      <w:r w:rsidRPr="00472C40">
        <w:t>храмовых музыкантов</w:t>
      </w:r>
      <w:r>
        <w:t xml:space="preserve"> - </w:t>
      </w:r>
      <w:r w:rsidRPr="00472C40">
        <w:t xml:space="preserve">лиры. Регламентации инструментальных ансамблей посвящён раздел в трактате "Мишна" (древнейшая часть Талмуда). 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Сложился музыкальный инструментарий</w:t>
      </w:r>
      <w:r>
        <w:t xml:space="preserve">, </w:t>
      </w:r>
      <w:r w:rsidRPr="00472C40">
        <w:t>в состав которого входили киннор (лира)</w:t>
      </w:r>
      <w:r>
        <w:t xml:space="preserve">, </w:t>
      </w:r>
      <w:r w:rsidRPr="00472C40">
        <w:t>нэвэл (арфа)</w:t>
      </w:r>
      <w:r>
        <w:t xml:space="preserve">, </w:t>
      </w:r>
      <w:r w:rsidRPr="00472C40">
        <w:t>хацоцра (серебряная труба)</w:t>
      </w:r>
      <w:r>
        <w:t xml:space="preserve">, </w:t>
      </w:r>
      <w:r w:rsidRPr="00472C40">
        <w:t>шофар (бараний рог</w:t>
      </w:r>
      <w:r>
        <w:t xml:space="preserve">, </w:t>
      </w:r>
      <w:r w:rsidRPr="00472C40">
        <w:t>легендарная "иерихонская труба")</w:t>
      </w:r>
      <w:r>
        <w:t xml:space="preserve">, </w:t>
      </w:r>
      <w:r w:rsidRPr="00472C40">
        <w:t>халил (свирель).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***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Подводя итоги всему изложенному выше</w:t>
      </w:r>
      <w:r>
        <w:t xml:space="preserve">, </w:t>
      </w:r>
      <w:r w:rsidRPr="00472C40">
        <w:t>можно сделать вывод о внутреннем родстве музыкальных культур различных древневосточных цивилизаций (Египет</w:t>
      </w:r>
      <w:r>
        <w:t xml:space="preserve">, </w:t>
      </w:r>
      <w:r w:rsidRPr="00472C40">
        <w:t>Китай</w:t>
      </w:r>
      <w:r>
        <w:t xml:space="preserve">, </w:t>
      </w:r>
      <w:r w:rsidRPr="00472C40">
        <w:t>Индия</w:t>
      </w:r>
      <w:r>
        <w:t xml:space="preserve">, </w:t>
      </w:r>
      <w:r w:rsidRPr="00472C40">
        <w:t>Палестина). Специфика музыкальной культуры стран Древнего Востока может быть обозначена следующими параметрами: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синкретизм</w:t>
      </w:r>
      <w:r>
        <w:t xml:space="preserve">, </w:t>
      </w:r>
      <w:r w:rsidRPr="00472C40">
        <w:t>т.е. неразрывная связь музыки с поэзией</w:t>
      </w:r>
      <w:r>
        <w:t xml:space="preserve">, </w:t>
      </w:r>
      <w:r w:rsidRPr="00472C40">
        <w:t>а часто и с танцем;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 xml:space="preserve">космологическая концепция музыки (связь музыки с Космосом); 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господство вокального типа экспрессии как наиболее естественного способа коммуникации с Универсумом;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приоритет монодии (одноголосия);</w:t>
      </w:r>
    </w:p>
    <w:p w:rsidR="003175AF" w:rsidRPr="00472C40" w:rsidRDefault="003175AF" w:rsidP="003175AF">
      <w:pPr>
        <w:spacing w:before="120"/>
        <w:ind w:firstLine="567"/>
        <w:jc w:val="both"/>
      </w:pPr>
      <w:r w:rsidRPr="00472C40">
        <w:t>богатый музыкальный инструментарий.</w:t>
      </w:r>
    </w:p>
    <w:p w:rsidR="003175AF" w:rsidRDefault="003175AF" w:rsidP="003175AF">
      <w:pPr>
        <w:spacing w:before="120"/>
        <w:ind w:firstLine="567"/>
        <w:jc w:val="both"/>
      </w:pPr>
      <w:r w:rsidRPr="00472C40">
        <w:t>Преемственными нитями связаны достижения музыкальной культуры древневосточных цивилизаций с музыкальным искусством Античности. Подобно древневосточному</w:t>
      </w:r>
      <w:r>
        <w:t xml:space="preserve">, </w:t>
      </w:r>
      <w:r w:rsidRPr="00472C40">
        <w:t>античное искусство было синкретичным. Широко распространённые в странах Древнего Востока драмы с музыкой мифологического характера (например</w:t>
      </w:r>
      <w:r>
        <w:t xml:space="preserve">, </w:t>
      </w:r>
      <w:r w:rsidRPr="00472C40">
        <w:t xml:space="preserve">мистерии Осириса в Древнем Египте) явились зачатками античной музыкальной драмы. В древнегреческой музыкальной эстетике также присутствует космологическое понимание музыки и мысль о её этико-психологическом воздействии на человека. 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5AF"/>
    <w:rsid w:val="001A35F6"/>
    <w:rsid w:val="002B7992"/>
    <w:rsid w:val="003175AF"/>
    <w:rsid w:val="00472C40"/>
    <w:rsid w:val="00811DD4"/>
    <w:rsid w:val="009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81A162-182D-4B9E-9001-2454C999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A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3352</Characters>
  <Application>Microsoft Office Word</Application>
  <DocSecurity>0</DocSecurity>
  <Lines>27</Lines>
  <Paragraphs>7</Paragraphs>
  <ScaleCrop>false</ScaleCrop>
  <Company>Home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культура Древней Палестины</dc:title>
  <dc:subject/>
  <dc:creator>User</dc:creator>
  <cp:keywords/>
  <dc:description/>
  <cp:lastModifiedBy>Irina</cp:lastModifiedBy>
  <cp:revision>2</cp:revision>
  <dcterms:created xsi:type="dcterms:W3CDTF">2014-07-19T06:41:00Z</dcterms:created>
  <dcterms:modified xsi:type="dcterms:W3CDTF">2014-07-19T06:41:00Z</dcterms:modified>
</cp:coreProperties>
</file>