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2D" w:rsidRDefault="009E00FE">
      <w:pPr>
        <w:pStyle w:val="1"/>
        <w:jc w:val="center"/>
      </w:pPr>
      <w:r>
        <w:t>Получение и очистка натуральных антоциановых красителей</w:t>
      </w:r>
    </w:p>
    <w:p w:rsidR="00A9732D" w:rsidRPr="009E00FE" w:rsidRDefault="009E00FE">
      <w:pPr>
        <w:pStyle w:val="a3"/>
      </w:pPr>
      <w:r>
        <w:t> Саенко И.И.</w:t>
      </w:r>
    </w:p>
    <w:p w:rsidR="00A9732D" w:rsidRDefault="009E00FE">
      <w:pPr>
        <w:pStyle w:val="a3"/>
      </w:pPr>
      <w:r>
        <w:t>Антоцианы - это пигменты растительного происхождения от красного до фиолетового цвета, определяющие окраску плодов, цветков или листьев растений.</w:t>
      </w:r>
    </w:p>
    <w:p w:rsidR="00A9732D" w:rsidRDefault="009E00FE">
      <w:pPr>
        <w:pStyle w:val="a3"/>
      </w:pPr>
      <w:r>
        <w:t>В последнее время эти вещества привлекают всё большее внимание исследователей в биологии и медицине не только как потенциальные колоранты для медицинской и пищевой промышленности [1, 2]. Велика роль антоцианов как лекарственных субстанций. Известно, что они обладают высокой антиоксидантной активностью. Например, антоцианы уменьшают скорость деления раковых клеток, препятствуя образованию опухолей. Эти природные пигменты способны гасить воспалительные процессы в лёгких, снижая активность соответствующих ферментов. Антоцианам приписывается способность модулировать познавательные и моторные функции, усиливать память, уменьшать возрастные отклонения в деятельности нервной системы. Более того, антоцианы входят в состав многих препаратов для глаз, что актуально в современном мире в условиях обострения заболеваний зрительного аппарата вследствие всеобщей компьютеризации и длительной работы человека у экрана монитора.</w:t>
      </w:r>
    </w:p>
    <w:p w:rsidR="00A9732D" w:rsidRDefault="009E00FE">
      <w:pPr>
        <w:pStyle w:val="a3"/>
      </w:pPr>
      <w:r>
        <w:t>Стоит также отметить, что многовековая традиция применения натуральных красителей, включая антоцианы, является, в некоторой степени, и гарантией их безопасности, тогда как действие синтетических красителей на организм человека трудно предугадать.</w:t>
      </w:r>
    </w:p>
    <w:p w:rsidR="00A9732D" w:rsidRDefault="009E00FE">
      <w:pPr>
        <w:pStyle w:val="a3"/>
      </w:pPr>
      <w:r>
        <w:t>В настоящей работе в качестве источников антоцианов использованы ягоды черной смородины и ежевики. Предварительно было определено количество антоцианов в одной ягоде. Для анализа было выбрано по 5 ягод черной смородины и по одной ягоде ежевики (приблизительно одинакового размера). После определения массы каждой группы ягод их помещали в сосуд и заливали 10 мл 0.1 М раствора НС1 для экстракции. Содержание антоцианов в полученных экстрактах измерялось спектрофотометрическим методом с использованием для расчетов известного из литературных данных значения коэффициента молярного поглощения. Полученные результаты сведены в гистограммы, представленные на рис.1.</w:t>
      </w:r>
    </w:p>
    <w:p w:rsidR="00A9732D" w:rsidRDefault="009E00FE">
      <w:pPr>
        <w:pStyle w:val="a3"/>
      </w:pPr>
      <w:r>
        <w:t>Из гистограмм видно, что накопление пигментов в ягодах ежевики характеризуется относительно небольшой вариацией (не более 10%). Различия существенно выше для ягод черной смородины (до 30%), но в этом случае концентрация антоцианов превосходит аналогичный показатель для ежевики. Более того, если в ежевике антоцианы распределены по всему объему ягод, то в случае черной смородины они накапливаются только в кожице. Причем в этой части ягод их накопление более воспроизводимо, рис.2.</w:t>
      </w:r>
    </w:p>
    <w:p w:rsidR="00A9732D" w:rsidRDefault="009E00FE">
      <w:pPr>
        <w:pStyle w:val="a3"/>
      </w:pPr>
      <w:r>
        <w:t>Очистка экстрактов, полученных из ягод черной смородины и ежевики, осуществлялась сорбционно-десорбционным методом. В качестве сорбента была выбрана белая косметическая глина (ООО «Полисервис-М»). Для сорбции антоцианов из 300 мл экстракта к нему было добавлено 10 г глины. При этом через полчаса наблюдалось практически полное обесцвечивание раствора в связи с переходом красящих пигментов на поверхность глины.</w:t>
      </w:r>
    </w:p>
    <w:p w:rsidR="00A9732D" w:rsidRDefault="003F3B4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5.75pt;height:146.25pt"/>
        </w:pict>
      </w:r>
    </w:p>
    <w:p w:rsidR="00A9732D" w:rsidRDefault="009E00FE">
      <w:pPr>
        <w:pStyle w:val="a3"/>
      </w:pPr>
      <w:r>
        <w:t>Рис. 1</w:t>
      </w:r>
    </w:p>
    <w:p w:rsidR="00A9732D" w:rsidRDefault="009E00FE">
      <w:pPr>
        <w:pStyle w:val="a3"/>
      </w:pPr>
      <w:r>
        <w:t>А - содержание антоцианов в ягодах ежевики;</w:t>
      </w:r>
    </w:p>
    <w:p w:rsidR="00A9732D" w:rsidRDefault="009E00FE">
      <w:pPr>
        <w:pStyle w:val="a3"/>
      </w:pPr>
      <w:r>
        <w:t>Б - содержание антоцианов в ягодах черной смородины.</w:t>
      </w:r>
    </w:p>
    <w:p w:rsidR="00A9732D" w:rsidRDefault="009E00FE">
      <w:pPr>
        <w:pStyle w:val="a3"/>
      </w:pPr>
      <w:r>
        <w:t> </w:t>
      </w:r>
    </w:p>
    <w:p w:rsidR="00A9732D" w:rsidRDefault="003F3B45">
      <w:pPr>
        <w:pStyle w:val="a3"/>
      </w:pPr>
      <w:r>
        <w:rPr>
          <w:noProof/>
        </w:rPr>
        <w:pict>
          <v:shape id="_x0000_i1032" type="#_x0000_t75" style="width:300.75pt;height:177pt"/>
        </w:pict>
      </w:r>
    </w:p>
    <w:p w:rsidR="00A9732D" w:rsidRDefault="009E00FE">
      <w:pPr>
        <w:pStyle w:val="a3"/>
      </w:pPr>
      <w:r>
        <w:t>Рис. 2. Содержание антоцианов в корочках ягод черной смородины</w:t>
      </w:r>
    </w:p>
    <w:p w:rsidR="00A9732D" w:rsidRDefault="009E00FE">
      <w:pPr>
        <w:pStyle w:val="a3"/>
      </w:pPr>
      <w:r>
        <w:t> Для реэкстракции использовали спиртовый раствор соляной кислоты.</w:t>
      </w:r>
    </w:p>
    <w:p w:rsidR="00A9732D" w:rsidRDefault="009E00FE">
      <w:pPr>
        <w:pStyle w:val="a3"/>
      </w:pPr>
      <w:r>
        <w:t> Глину заливали порцией этого экстрагента, тщательно перемешивали остаток сорбента с антоцианами. Полученную смесь разливали в центрифужные пробирки и центрифугировали в течение 10 мин. После многократного реэкстрагирования был получен ряд очищенных экстрактов черной смородины и ежевики. Концентрация антоцианов в исходном экстракте и в реэкстрактах была измерена спектрофотометрическим методом. Данные представлены на рис. 3.</w:t>
      </w:r>
    </w:p>
    <w:p w:rsidR="00A9732D" w:rsidRDefault="009E00FE">
      <w:pPr>
        <w:pStyle w:val="a3"/>
      </w:pPr>
      <w:r>
        <w:t>При использованном в работе режиме удается не просто очистить антоцианы, но и сконцентрировать их. Концентрация антоцианов в первой фракции реэкстракта более чем в 2 раза превосходит исходную. Во второй фракции экстракта концентрация антоцианов также выше исходной. Причем в сумме в этих двух фракциях обнаруживается порядка 80% исходных антоцианов. Оставшиеся антоцианы могут быть экстрагированы последующими порциями реэкстрагента, но технологически выгодно после второй порции экстракта сорбент использовать для сорбции новой порции антоцианов.</w:t>
      </w:r>
    </w:p>
    <w:p w:rsidR="00A9732D" w:rsidRDefault="003F3B45">
      <w:pPr>
        <w:pStyle w:val="a3"/>
      </w:pPr>
      <w:r>
        <w:rPr>
          <w:noProof/>
        </w:rPr>
        <w:pict>
          <v:shape id="_x0000_i1035" type="#_x0000_t75" style="width:446.25pt;height:159pt"/>
        </w:pict>
      </w:r>
    </w:p>
    <w:p w:rsidR="00A9732D" w:rsidRDefault="009E00FE">
      <w:pPr>
        <w:pStyle w:val="a3"/>
      </w:pPr>
      <w:r>
        <w:t>Рис. 3</w:t>
      </w:r>
    </w:p>
    <w:p w:rsidR="00A9732D" w:rsidRDefault="009E00FE">
      <w:pPr>
        <w:pStyle w:val="a3"/>
      </w:pPr>
      <w:r>
        <w:t>А - очистка экстракта ежевики;</w:t>
      </w:r>
    </w:p>
    <w:p w:rsidR="00A9732D" w:rsidRDefault="009E00FE">
      <w:pPr>
        <w:pStyle w:val="a3"/>
      </w:pPr>
      <w:r>
        <w:t>Б - очистка экстракта черной смородины</w:t>
      </w:r>
    </w:p>
    <w:p w:rsidR="00A9732D" w:rsidRDefault="009E00FE">
      <w:pPr>
        <w:pStyle w:val="a3"/>
      </w:pPr>
      <w:r>
        <w:t>Как показали исследования, при пятикратном использовании одной и той же порции глины удаётся десорбировать более 95% антоцианов, что свидетельствует о высокой технологичности предложенного процесса очистки.</w:t>
      </w:r>
    </w:p>
    <w:p w:rsidR="00A9732D" w:rsidRDefault="009E00FE">
      <w:pPr>
        <w:pStyle w:val="a3"/>
      </w:pPr>
      <w:r>
        <w:t>Очистку от сопутствующих веществ определяли по изменению массы сухого остатка. В первой порции реэкстракта масса экстрактивных веществ уменьшается примерно на порядок.</w:t>
      </w:r>
    </w:p>
    <w:p w:rsidR="00A9732D" w:rsidRDefault="009E00FE">
      <w:pPr>
        <w:pStyle w:val="a3"/>
      </w:pPr>
      <w:r>
        <w:t>Известно много других растений [2, 3], содержащих антоцианы в значительном количестве, например, арония черноплодная, бузина черная, которые хорошо растут в Белгородском регионе, а также черника, внимание к которой вызвано тем, что она входит в состав большинства препаратов для глаз.</w:t>
      </w:r>
    </w:p>
    <w:p w:rsidR="00A9732D" w:rsidRDefault="009E00FE">
      <w:pPr>
        <w:pStyle w:val="a3"/>
      </w:pPr>
      <w:r>
        <w:t>Список литературы</w:t>
      </w:r>
    </w:p>
    <w:p w:rsidR="00A9732D" w:rsidRDefault="009E00FE">
      <w:pPr>
        <w:pStyle w:val="a3"/>
      </w:pPr>
      <w:r>
        <w:t>Дейнека Л.А., Шапошников А.А., Дейнека В.И., Сорокопудов В.Н. Антоцианы: Природные антиоксиданты и не только... // Научные ведомости БелГУ. Серия: Медицина и фармация. 2006. №3(23). Вып.4. С. 92-100.</w:t>
      </w:r>
    </w:p>
    <w:p w:rsidR="00A9732D" w:rsidRDefault="009E00FE">
      <w:pPr>
        <w:pStyle w:val="a3"/>
      </w:pPr>
      <w:r>
        <w:t>Болотов В.М., Рудаков О.Б. Химические пути расширения эксплуатационных свойств природных красителей из растительного сырья России // Химия растительного сырья. 1999. №4. С. 35-40.</w:t>
      </w:r>
    </w:p>
    <w:p w:rsidR="00A9732D" w:rsidRDefault="009E00FE">
      <w:pPr>
        <w:pStyle w:val="a3"/>
      </w:pPr>
      <w:r>
        <w:t>Дейнека В.И., Григорьев А.М., Ермаков А.М. Антоцианы некоторых растений Белгородской флоры. //Химия природных соединений 2003. №5. С. 412-413.</w:t>
      </w:r>
      <w:bookmarkStart w:id="0" w:name="_GoBack"/>
      <w:bookmarkEnd w:id="0"/>
    </w:p>
    <w:sectPr w:rsidR="00A97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0FE"/>
    <w:rsid w:val="003F3B45"/>
    <w:rsid w:val="009E00FE"/>
    <w:rsid w:val="00A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A0EC41D-911C-48F6-91BC-6607A78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4629</Characters>
  <Application>Microsoft Office Word</Application>
  <DocSecurity>0</DocSecurity>
  <Lines>38</Lines>
  <Paragraphs>10</Paragraphs>
  <ScaleCrop>false</ScaleCrop>
  <Company>diakov.net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и очистка натуральных антоциановых красителей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