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67" w:rsidRDefault="00A34967" w:rsidP="00B15ABE">
      <w:pPr>
        <w:jc w:val="center"/>
        <w:rPr>
          <w:rFonts w:ascii="Times New Roman" w:hAnsi="Times New Roman"/>
          <w:b/>
          <w:sz w:val="24"/>
          <w:szCs w:val="24"/>
        </w:rPr>
      </w:pPr>
    </w:p>
    <w:p w:rsidR="00B31030" w:rsidRPr="00892271" w:rsidRDefault="00B31030" w:rsidP="00B15ABE">
      <w:pPr>
        <w:jc w:val="center"/>
        <w:rPr>
          <w:rFonts w:ascii="Times New Roman" w:hAnsi="Times New Roman"/>
          <w:b/>
          <w:sz w:val="24"/>
          <w:szCs w:val="24"/>
        </w:rPr>
      </w:pPr>
      <w:r w:rsidRPr="00892271">
        <w:rPr>
          <w:rFonts w:ascii="Times New Roman" w:hAnsi="Times New Roman"/>
          <w:b/>
          <w:sz w:val="24"/>
          <w:szCs w:val="24"/>
        </w:rPr>
        <w:t>Сравнительный анализ христианства и иудаизма.</w:t>
      </w:r>
    </w:p>
    <w:p w:rsidR="00B31030" w:rsidRPr="00892271" w:rsidRDefault="00B31030" w:rsidP="00B15ABE">
      <w:pPr>
        <w:jc w:val="center"/>
        <w:rPr>
          <w:rFonts w:ascii="Times New Roman" w:hAnsi="Times New Roman"/>
          <w:b/>
          <w:sz w:val="24"/>
          <w:szCs w:val="24"/>
        </w:rPr>
      </w:pPr>
    </w:p>
    <w:p w:rsidR="00B31030" w:rsidRPr="00892271" w:rsidRDefault="00B31030" w:rsidP="00C711E4">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Начиная сравнительный анализ христианства и иудаизма, зададимся вопросом, что такое религия. Религия – особая форма осознания мира, обусловленная </w:t>
      </w:r>
      <w:hyperlink r:id="rId5" w:tooltip="Вера" w:history="1">
        <w:r w:rsidRPr="00892271">
          <w:rPr>
            <w:rStyle w:val="a3"/>
            <w:rFonts w:ascii="Times New Roman" w:hAnsi="Times New Roman"/>
            <w:color w:val="auto"/>
            <w:sz w:val="24"/>
            <w:szCs w:val="24"/>
            <w:u w:val="none"/>
          </w:rPr>
          <w:t>верой</w:t>
        </w:r>
      </w:hyperlink>
      <w:r w:rsidRPr="00892271">
        <w:rPr>
          <w:rFonts w:ascii="Times New Roman" w:hAnsi="Times New Roman"/>
          <w:sz w:val="24"/>
          <w:szCs w:val="24"/>
        </w:rPr>
        <w:t xml:space="preserve"> в </w:t>
      </w:r>
      <w:hyperlink r:id="rId6" w:tooltip="Сверхъестественное" w:history="1">
        <w:r w:rsidRPr="00892271">
          <w:rPr>
            <w:rStyle w:val="a3"/>
            <w:rFonts w:ascii="Times New Roman" w:hAnsi="Times New Roman"/>
            <w:color w:val="auto"/>
            <w:sz w:val="24"/>
            <w:szCs w:val="24"/>
            <w:u w:val="none"/>
          </w:rPr>
          <w:t>сверхъестественное</w:t>
        </w:r>
      </w:hyperlink>
      <w:r w:rsidRPr="00892271">
        <w:rPr>
          <w:rFonts w:ascii="Times New Roman" w:hAnsi="Times New Roman"/>
          <w:sz w:val="24"/>
          <w:szCs w:val="24"/>
        </w:rPr>
        <w:t xml:space="preserve">, включающая в себя свод </w:t>
      </w:r>
      <w:hyperlink r:id="rId7" w:tooltip="Мораль" w:history="1">
        <w:r w:rsidRPr="00892271">
          <w:rPr>
            <w:rStyle w:val="a3"/>
            <w:rFonts w:ascii="Times New Roman" w:hAnsi="Times New Roman"/>
            <w:color w:val="auto"/>
            <w:sz w:val="24"/>
            <w:szCs w:val="24"/>
            <w:u w:val="none"/>
          </w:rPr>
          <w:t>моральных</w:t>
        </w:r>
      </w:hyperlink>
      <w:r w:rsidRPr="00892271">
        <w:rPr>
          <w:rFonts w:ascii="Times New Roman" w:hAnsi="Times New Roman"/>
          <w:sz w:val="24"/>
          <w:szCs w:val="24"/>
        </w:rPr>
        <w:t xml:space="preserve"> норм и типов поведения, </w:t>
      </w:r>
      <w:hyperlink r:id="rId8" w:tooltip="Обряд" w:history="1">
        <w:r w:rsidRPr="00892271">
          <w:rPr>
            <w:rStyle w:val="a3"/>
            <w:rFonts w:ascii="Times New Roman" w:hAnsi="Times New Roman"/>
            <w:color w:val="auto"/>
            <w:sz w:val="24"/>
            <w:szCs w:val="24"/>
            <w:u w:val="none"/>
          </w:rPr>
          <w:t>обрядов</w:t>
        </w:r>
      </w:hyperlink>
      <w:r w:rsidRPr="00892271">
        <w:rPr>
          <w:rFonts w:ascii="Times New Roman" w:hAnsi="Times New Roman"/>
          <w:sz w:val="24"/>
          <w:szCs w:val="24"/>
        </w:rPr>
        <w:t>, культовых действий и объединение людей в организации (</w:t>
      </w:r>
      <w:hyperlink r:id="rId9" w:tooltip="Церковь (организация)" w:history="1">
        <w:r w:rsidRPr="00892271">
          <w:rPr>
            <w:rStyle w:val="a3"/>
            <w:rFonts w:ascii="Times New Roman" w:hAnsi="Times New Roman"/>
            <w:color w:val="auto"/>
            <w:sz w:val="24"/>
            <w:szCs w:val="24"/>
            <w:u w:val="none"/>
          </w:rPr>
          <w:t>церковь</w:t>
        </w:r>
      </w:hyperlink>
      <w:r w:rsidRPr="00892271">
        <w:rPr>
          <w:rFonts w:ascii="Times New Roman" w:hAnsi="Times New Roman"/>
          <w:sz w:val="24"/>
          <w:szCs w:val="24"/>
        </w:rPr>
        <w:t xml:space="preserve">, религиозную </w:t>
      </w:r>
      <w:hyperlink r:id="rId10" w:tooltip="Община" w:history="1">
        <w:r w:rsidRPr="00892271">
          <w:rPr>
            <w:rStyle w:val="a3"/>
            <w:rFonts w:ascii="Times New Roman" w:hAnsi="Times New Roman"/>
            <w:color w:val="auto"/>
            <w:sz w:val="24"/>
            <w:szCs w:val="24"/>
            <w:u w:val="none"/>
          </w:rPr>
          <w:t>общину</w:t>
        </w:r>
      </w:hyperlink>
      <w:r w:rsidRPr="00892271">
        <w:rPr>
          <w:rFonts w:ascii="Times New Roman" w:hAnsi="Times New Roman"/>
          <w:sz w:val="24"/>
          <w:szCs w:val="24"/>
        </w:rPr>
        <w:t xml:space="preserve">).  В толковом словаре русского языка дается следующее определение: Религия  - одна из форм </w:t>
      </w:r>
      <w:hyperlink r:id="rId11" w:tooltip="Общественное сознание" w:history="1">
        <w:r w:rsidRPr="00892271">
          <w:rPr>
            <w:rStyle w:val="a3"/>
            <w:rFonts w:ascii="Times New Roman" w:hAnsi="Times New Roman"/>
            <w:color w:val="auto"/>
            <w:sz w:val="24"/>
            <w:szCs w:val="24"/>
            <w:u w:val="none"/>
          </w:rPr>
          <w:t>общественного сознания</w:t>
        </w:r>
      </w:hyperlink>
      <w:r w:rsidRPr="00892271">
        <w:rPr>
          <w:rFonts w:ascii="Times New Roman" w:hAnsi="Times New Roman"/>
          <w:sz w:val="24"/>
          <w:szCs w:val="24"/>
        </w:rPr>
        <w:t xml:space="preserve">; совокупность духовных представлений, основывающихся на </w:t>
      </w:r>
      <w:hyperlink r:id="rId12" w:tooltip="Вера" w:history="1">
        <w:r w:rsidRPr="00892271">
          <w:rPr>
            <w:rStyle w:val="a3"/>
            <w:rFonts w:ascii="Times New Roman" w:hAnsi="Times New Roman"/>
            <w:color w:val="auto"/>
            <w:sz w:val="24"/>
            <w:szCs w:val="24"/>
            <w:u w:val="none"/>
          </w:rPr>
          <w:t>вере</w:t>
        </w:r>
      </w:hyperlink>
      <w:r w:rsidRPr="00892271">
        <w:rPr>
          <w:rFonts w:ascii="Times New Roman" w:hAnsi="Times New Roman"/>
          <w:sz w:val="24"/>
          <w:szCs w:val="24"/>
        </w:rPr>
        <w:t xml:space="preserve"> в сверхъестественные силы и существа (</w:t>
      </w:r>
      <w:hyperlink r:id="rId13" w:tooltip="Бог" w:history="1">
        <w:r w:rsidRPr="00892271">
          <w:rPr>
            <w:rStyle w:val="a3"/>
            <w:rFonts w:ascii="Times New Roman" w:hAnsi="Times New Roman"/>
            <w:color w:val="auto"/>
            <w:sz w:val="24"/>
            <w:szCs w:val="24"/>
            <w:u w:val="none"/>
          </w:rPr>
          <w:t>богов</w:t>
        </w:r>
      </w:hyperlink>
      <w:r w:rsidRPr="00892271">
        <w:rPr>
          <w:rFonts w:ascii="Times New Roman" w:hAnsi="Times New Roman"/>
          <w:sz w:val="24"/>
          <w:szCs w:val="24"/>
        </w:rPr>
        <w:t xml:space="preserve">, </w:t>
      </w:r>
      <w:hyperlink r:id="rId14" w:tooltip="Дух (мифология)" w:history="1">
        <w:r w:rsidRPr="00892271">
          <w:rPr>
            <w:rStyle w:val="a3"/>
            <w:rFonts w:ascii="Times New Roman" w:hAnsi="Times New Roman"/>
            <w:color w:val="auto"/>
            <w:sz w:val="24"/>
            <w:szCs w:val="24"/>
            <w:u w:val="none"/>
          </w:rPr>
          <w:t>духов</w:t>
        </w:r>
      </w:hyperlink>
      <w:r w:rsidRPr="00892271">
        <w:rPr>
          <w:rFonts w:ascii="Times New Roman" w:hAnsi="Times New Roman"/>
          <w:sz w:val="24"/>
          <w:szCs w:val="24"/>
        </w:rPr>
        <w:t>), которые являются предметом поклонения. В словаре Брокгауза и Ефрона отмечается, что религия - это организованное поклонение высшим силам. Религия не только представляет собою веру в существование высших сил, но устанавливает особые отношения к этим силам: она есть, следовательно, известная деятельность воли, направленная к этим силам.  Несмотря на различие определений, все они сводятся к тому, что религия – мировоззрение, опирающееся на веру в сверхъестественные силы, попытка объяснить происхождение человека и окружающих его явлений через божественную сущность, являющуюся творцом всего живого. Религия как форма сознания зародилась на ранней родоплеменной стадии развития человека. В то время религия была представлена тремя формами – тотемизм, анимизм и фетишизм. Тотемизм – вера в связь между племенем с одной стороны и каким-либо животным или растением с другой. Анимизм – вера в духов и душу, одухотворение всего живого. Фетишизм – почитание материальных предметов, наделенных божественной сущностью.</w:t>
      </w:r>
    </w:p>
    <w:p w:rsidR="00B31030" w:rsidRPr="00892271" w:rsidRDefault="00B31030" w:rsidP="00C711E4">
      <w:pPr>
        <w:spacing w:after="0" w:line="360" w:lineRule="auto"/>
        <w:ind w:firstLine="709"/>
        <w:jc w:val="both"/>
        <w:rPr>
          <w:rFonts w:ascii="Times New Roman" w:hAnsi="Times New Roman"/>
          <w:sz w:val="24"/>
          <w:szCs w:val="24"/>
        </w:rPr>
      </w:pPr>
      <w:r w:rsidRPr="00892271">
        <w:rPr>
          <w:rFonts w:ascii="Times New Roman" w:hAnsi="Times New Roman"/>
          <w:sz w:val="24"/>
          <w:szCs w:val="24"/>
        </w:rPr>
        <w:t>По мере развития общества менялось и мировоззрение – начинают появляться политеистические религии, в основе которых лежит вера во множество богов, являющихся олицетворением сил природы, в их деяния, формируется представление о загробном мире, о душе и ее существовании после смерти. Многие из политеистических религий сохранились и в наше время – даосизм, индуизм, зороастризм.</w:t>
      </w:r>
    </w:p>
    <w:p w:rsidR="00B31030" w:rsidRPr="00892271" w:rsidRDefault="00B31030" w:rsidP="00C711E4">
      <w:pPr>
        <w:spacing w:after="0" w:line="360" w:lineRule="auto"/>
        <w:ind w:firstLine="709"/>
        <w:jc w:val="both"/>
        <w:rPr>
          <w:rFonts w:ascii="Times New Roman" w:hAnsi="Times New Roman"/>
          <w:sz w:val="24"/>
          <w:szCs w:val="24"/>
        </w:rPr>
      </w:pPr>
      <w:r w:rsidRPr="00892271">
        <w:rPr>
          <w:rFonts w:ascii="Times New Roman" w:hAnsi="Times New Roman"/>
          <w:sz w:val="24"/>
          <w:szCs w:val="24"/>
        </w:rPr>
        <w:t>В настоящее время в мире распространены следующие виды религий:</w:t>
      </w:r>
    </w:p>
    <w:p w:rsidR="00B31030" w:rsidRPr="00892271" w:rsidRDefault="00B31030" w:rsidP="00D43270">
      <w:pPr>
        <w:pStyle w:val="1"/>
        <w:numPr>
          <w:ilvl w:val="0"/>
          <w:numId w:val="1"/>
        </w:numPr>
        <w:spacing w:after="0" w:line="360" w:lineRule="auto"/>
        <w:jc w:val="both"/>
        <w:rPr>
          <w:rFonts w:ascii="Times New Roman" w:hAnsi="Times New Roman"/>
          <w:sz w:val="24"/>
          <w:szCs w:val="24"/>
        </w:rPr>
      </w:pPr>
      <w:r w:rsidRPr="00892271">
        <w:rPr>
          <w:rFonts w:ascii="Times New Roman" w:hAnsi="Times New Roman"/>
          <w:sz w:val="24"/>
          <w:szCs w:val="24"/>
        </w:rPr>
        <w:t xml:space="preserve">Родоплеменные религии – религии, продолжающие существовать у народов, имеющих архаичные формы общества, например у аборигенов Австралии. </w:t>
      </w:r>
    </w:p>
    <w:p w:rsidR="00B31030" w:rsidRPr="00892271" w:rsidRDefault="00B31030" w:rsidP="00D43270">
      <w:pPr>
        <w:pStyle w:val="1"/>
        <w:numPr>
          <w:ilvl w:val="0"/>
          <w:numId w:val="1"/>
        </w:numPr>
        <w:spacing w:after="0" w:line="360" w:lineRule="auto"/>
        <w:jc w:val="both"/>
        <w:rPr>
          <w:rFonts w:ascii="Times New Roman" w:hAnsi="Times New Roman"/>
          <w:sz w:val="24"/>
          <w:szCs w:val="24"/>
        </w:rPr>
      </w:pPr>
      <w:r w:rsidRPr="00892271">
        <w:rPr>
          <w:rFonts w:ascii="Times New Roman" w:hAnsi="Times New Roman"/>
          <w:sz w:val="24"/>
          <w:szCs w:val="24"/>
        </w:rPr>
        <w:t>Политеистические религии – вера в пантеон богов (буддизм, даосизм)</w:t>
      </w:r>
    </w:p>
    <w:p w:rsidR="00B31030" w:rsidRPr="00892271" w:rsidRDefault="00B31030" w:rsidP="00D43270">
      <w:pPr>
        <w:pStyle w:val="1"/>
        <w:numPr>
          <w:ilvl w:val="0"/>
          <w:numId w:val="1"/>
        </w:numPr>
        <w:spacing w:after="0" w:line="360" w:lineRule="auto"/>
        <w:jc w:val="both"/>
        <w:rPr>
          <w:rFonts w:ascii="Times New Roman" w:hAnsi="Times New Roman"/>
          <w:sz w:val="24"/>
          <w:szCs w:val="24"/>
        </w:rPr>
      </w:pPr>
      <w:r w:rsidRPr="00892271">
        <w:rPr>
          <w:rFonts w:ascii="Times New Roman" w:hAnsi="Times New Roman"/>
          <w:sz w:val="24"/>
          <w:szCs w:val="24"/>
        </w:rPr>
        <w:t xml:space="preserve">Монотеистические религии – в основе таких религий лежит вера в одного бога. К числу таких религий относится христианство и индуизм. </w:t>
      </w:r>
    </w:p>
    <w:p w:rsidR="00B31030" w:rsidRPr="00892271" w:rsidRDefault="00B31030" w:rsidP="00573AC7">
      <w:pPr>
        <w:spacing w:after="0" w:line="360" w:lineRule="auto"/>
        <w:ind w:firstLine="709"/>
        <w:jc w:val="both"/>
        <w:rPr>
          <w:rFonts w:ascii="Times New Roman" w:hAnsi="Times New Roman"/>
          <w:sz w:val="24"/>
          <w:szCs w:val="24"/>
        </w:rPr>
      </w:pPr>
      <w:r w:rsidRPr="00892271">
        <w:rPr>
          <w:rFonts w:ascii="Times New Roman" w:hAnsi="Times New Roman"/>
          <w:sz w:val="24"/>
          <w:szCs w:val="24"/>
        </w:rPr>
        <w:t>В данной работе речь пойдет о сходстве и различии между христианством и иудаизмом. Рассмотрим каждую из этих религий поподробнее.</w:t>
      </w:r>
    </w:p>
    <w:p w:rsidR="00B31030" w:rsidRPr="00892271" w:rsidRDefault="00B31030" w:rsidP="00573AC7">
      <w:pPr>
        <w:spacing w:after="0" w:line="360" w:lineRule="auto"/>
        <w:ind w:firstLine="709"/>
        <w:jc w:val="both"/>
        <w:rPr>
          <w:rFonts w:ascii="Times New Roman" w:hAnsi="Times New Roman"/>
          <w:sz w:val="24"/>
          <w:szCs w:val="24"/>
        </w:rPr>
      </w:pPr>
    </w:p>
    <w:p w:rsidR="00B31030" w:rsidRPr="00892271" w:rsidRDefault="00B31030" w:rsidP="00573AC7">
      <w:pPr>
        <w:pStyle w:val="1"/>
        <w:numPr>
          <w:ilvl w:val="0"/>
          <w:numId w:val="2"/>
        </w:numPr>
        <w:spacing w:after="0" w:line="360" w:lineRule="auto"/>
        <w:jc w:val="both"/>
        <w:rPr>
          <w:rFonts w:ascii="Times New Roman" w:hAnsi="Times New Roman"/>
          <w:b/>
          <w:sz w:val="24"/>
          <w:szCs w:val="24"/>
        </w:rPr>
      </w:pPr>
      <w:r w:rsidRPr="00892271">
        <w:rPr>
          <w:rFonts w:ascii="Times New Roman" w:hAnsi="Times New Roman"/>
          <w:b/>
          <w:sz w:val="24"/>
          <w:szCs w:val="24"/>
        </w:rPr>
        <w:t>Общая характеристика христианства и иудаизма.</w:t>
      </w:r>
    </w:p>
    <w:p w:rsidR="00B31030" w:rsidRPr="00892271" w:rsidRDefault="00B31030" w:rsidP="0082549F">
      <w:pPr>
        <w:pStyle w:val="1"/>
        <w:spacing w:after="0" w:line="360" w:lineRule="auto"/>
        <w:ind w:left="1069"/>
        <w:jc w:val="both"/>
        <w:rPr>
          <w:rFonts w:ascii="Times New Roman" w:hAnsi="Times New Roman"/>
          <w:b/>
          <w:sz w:val="24"/>
          <w:szCs w:val="24"/>
        </w:rPr>
      </w:pPr>
    </w:p>
    <w:p w:rsidR="00B31030" w:rsidRPr="00892271" w:rsidRDefault="00B31030" w:rsidP="000E597E">
      <w:pPr>
        <w:spacing w:after="0" w:line="360" w:lineRule="auto"/>
        <w:ind w:firstLine="709"/>
        <w:jc w:val="both"/>
        <w:rPr>
          <w:rFonts w:ascii="Times New Roman" w:hAnsi="Times New Roman"/>
          <w:sz w:val="24"/>
          <w:szCs w:val="24"/>
        </w:rPr>
      </w:pPr>
      <w:r w:rsidRPr="00892271">
        <w:rPr>
          <w:rFonts w:ascii="Times New Roman" w:hAnsi="Times New Roman"/>
          <w:i/>
          <w:sz w:val="24"/>
          <w:szCs w:val="24"/>
        </w:rPr>
        <w:t>Иудаизм</w:t>
      </w:r>
      <w:r w:rsidRPr="00892271">
        <w:rPr>
          <w:rFonts w:ascii="Times New Roman" w:hAnsi="Times New Roman"/>
          <w:sz w:val="24"/>
          <w:szCs w:val="24"/>
        </w:rPr>
        <w:t xml:space="preserve"> – древнейшая монотеистическая религия, зародившаяся около 2000 года до нашей эры. Само понятие происходит от греческого ioudaismos, введенного в употребление грекоязычными евреями около 100 лет до н.э., чтобы отличить свою религию от греческой. Название восходит к Иуде, четвертому сыну Иакова, род которого, объединившись с родом Вениамина, образовал Иудейское царство со столицей в Иерусалиме. Религия – важнейший элемент еврейской цивилизации. Именно иудаизм помогал евреям выжить в условиях утраты национально-политической идентичности. </w:t>
      </w:r>
    </w:p>
    <w:p w:rsidR="00B31030" w:rsidRPr="00892271" w:rsidRDefault="00B31030" w:rsidP="00FC1B5B">
      <w:pPr>
        <w:spacing w:after="0" w:line="360" w:lineRule="auto"/>
        <w:ind w:firstLine="709"/>
        <w:jc w:val="both"/>
        <w:rPr>
          <w:rFonts w:ascii="Times New Roman" w:hAnsi="Times New Roman"/>
          <w:sz w:val="24"/>
          <w:szCs w:val="24"/>
        </w:rPr>
      </w:pPr>
      <w:r w:rsidRPr="00892271">
        <w:rPr>
          <w:rFonts w:ascii="Times New Roman" w:hAnsi="Times New Roman"/>
          <w:sz w:val="24"/>
          <w:szCs w:val="24"/>
        </w:rPr>
        <w:t>Иудаизм прошел длительный путь развития от эпохи, для которой было характерно обожествление сил природы, веры в различие чистых и нечистых животных, различных демонов и табу до  религии, положившей начало христианству.</w:t>
      </w:r>
      <w:r w:rsidRPr="00FC1B5B">
        <w:rPr>
          <w:rFonts w:ascii="Times New Roman" w:hAnsi="Times New Roman"/>
          <w:sz w:val="24"/>
          <w:szCs w:val="24"/>
        </w:rPr>
        <w:t xml:space="preserve"> </w:t>
      </w:r>
      <w:r w:rsidRPr="00892271">
        <w:rPr>
          <w:rFonts w:ascii="Times New Roman" w:hAnsi="Times New Roman"/>
          <w:sz w:val="24"/>
          <w:szCs w:val="24"/>
        </w:rPr>
        <w:t xml:space="preserve">Авраам был первым, кто признал природу единственного Бога. Согласно Библии для Авраама Бог – верховное существо, не нуждающееся в жрецах и храмах, он всеведущ и вездесущ. </w:t>
      </w:r>
    </w:p>
    <w:p w:rsidR="00B31030" w:rsidRDefault="00B31030" w:rsidP="002A5839">
      <w:pPr>
        <w:spacing w:after="0" w:line="360" w:lineRule="auto"/>
        <w:ind w:firstLine="709"/>
        <w:jc w:val="both"/>
        <w:rPr>
          <w:rFonts w:ascii="Times New Roman" w:hAnsi="Times New Roman"/>
          <w:sz w:val="24"/>
          <w:szCs w:val="24"/>
        </w:rPr>
      </w:pPr>
      <w:r w:rsidRPr="00892271">
        <w:rPr>
          <w:rFonts w:ascii="Times New Roman" w:hAnsi="Times New Roman"/>
          <w:sz w:val="24"/>
          <w:szCs w:val="24"/>
        </w:rPr>
        <w:t>Иудаизм значительно  трансформировался при Моисее. Источники позволяют нам сделать предположение, что Моисей был образованным человеком, воспитавшемся в условиях высокоразвитой египетской культуры. Религия получила форму поклонения Богу Яхве. Этика, социальные аспекты еврейской жизни и вероуче</w:t>
      </w:r>
      <w:r>
        <w:rPr>
          <w:rFonts w:ascii="Times New Roman" w:hAnsi="Times New Roman"/>
          <w:sz w:val="24"/>
          <w:szCs w:val="24"/>
        </w:rPr>
        <w:t xml:space="preserve">ния заложены в священной книге </w:t>
      </w:r>
      <w:r w:rsidRPr="00892271">
        <w:rPr>
          <w:rFonts w:ascii="Times New Roman" w:hAnsi="Times New Roman"/>
          <w:sz w:val="24"/>
          <w:szCs w:val="24"/>
        </w:rPr>
        <w:t xml:space="preserve">Торе – пятикнижии Моисеевом, которое согласно традициям было даровано еврейскому народу на горе Синай. Примечательно, что еврейское вероучение не содержит догматов, принятие которых обеспечивало бы еврею спасение, большее значение придается поведению, чем вероисповеданию. Тем не менее есть принципы, являющиеся общими для всех представителей иудаизма – все евреи верят в реальность Бога, в его единственность, вера выражается в  ежедневном чтении молитвы «Шема»: «Слушай, Израиль. Господь – Бог наш, Господь – един». </w:t>
      </w:r>
    </w:p>
    <w:p w:rsidR="00B31030" w:rsidRDefault="00B31030" w:rsidP="002A5839">
      <w:pPr>
        <w:spacing w:after="0" w:line="360" w:lineRule="auto"/>
        <w:ind w:firstLine="709"/>
        <w:jc w:val="both"/>
        <w:rPr>
          <w:rFonts w:ascii="Times New Roman" w:hAnsi="Times New Roman"/>
          <w:sz w:val="24"/>
          <w:szCs w:val="24"/>
        </w:rPr>
      </w:pPr>
      <w:r w:rsidRPr="00892271">
        <w:rPr>
          <w:rFonts w:ascii="Times New Roman" w:hAnsi="Times New Roman"/>
          <w:sz w:val="24"/>
          <w:szCs w:val="24"/>
        </w:rPr>
        <w:t>Бог – Творец всех вещей во все времена, он – непрерывно мыслящий Разум и постоянно действующая Сила, он универсален, он правит всем миром, единственным, как и он сам. Именно он установил не только естественное право, но и законы морали. Он освободитель людей и народов</w:t>
      </w:r>
      <w:r>
        <w:rPr>
          <w:rFonts w:ascii="Times New Roman" w:hAnsi="Times New Roman"/>
          <w:sz w:val="24"/>
          <w:szCs w:val="24"/>
        </w:rPr>
        <w:t>,</w:t>
      </w:r>
      <w:r w:rsidRPr="00892271">
        <w:rPr>
          <w:rFonts w:ascii="Times New Roman" w:hAnsi="Times New Roman"/>
          <w:sz w:val="24"/>
          <w:szCs w:val="24"/>
        </w:rPr>
        <w:t xml:space="preserve"> он спаситель, помогающий людям избавиться от невежества, грехов и пороков – гордости, эгоизма, ненависти и вожделения. Но для того, чтобы добиться спасения не достаточно только всепрощения Бога, каждый человек должен бороться со злом внутри себя. </w:t>
      </w:r>
      <w:r>
        <w:rPr>
          <w:rFonts w:ascii="Times New Roman" w:hAnsi="Times New Roman"/>
          <w:sz w:val="24"/>
          <w:szCs w:val="24"/>
        </w:rPr>
        <w:t>С</w:t>
      </w:r>
      <w:r w:rsidRPr="00892271">
        <w:rPr>
          <w:rFonts w:ascii="Times New Roman" w:hAnsi="Times New Roman"/>
          <w:sz w:val="24"/>
          <w:szCs w:val="24"/>
        </w:rPr>
        <w:t xml:space="preserve">пасение не достигается лишь благодаря действиям Бога, от человека требуется содействия в этом. Бог не признает злого начала или власти зла в мироздании. </w:t>
      </w:r>
    </w:p>
    <w:p w:rsidR="00B31030" w:rsidRPr="00892271" w:rsidRDefault="00B31030" w:rsidP="002A5839">
      <w:pPr>
        <w:spacing w:after="0" w:line="360" w:lineRule="auto"/>
        <w:ind w:firstLine="709"/>
        <w:jc w:val="both"/>
        <w:rPr>
          <w:rStyle w:val="a4"/>
          <w:rFonts w:ascii="Times New Roman" w:hAnsi="Times New Roman"/>
          <w:b w:val="0"/>
          <w:i/>
          <w:sz w:val="24"/>
          <w:szCs w:val="24"/>
        </w:rPr>
      </w:pPr>
      <w:r w:rsidRPr="00892271">
        <w:rPr>
          <w:rFonts w:ascii="Times New Roman" w:hAnsi="Times New Roman"/>
          <w:sz w:val="24"/>
          <w:szCs w:val="24"/>
        </w:rPr>
        <w:t>Человек сотворен по образу и подобию божиему, а потому никто не может стоять посредником между человеком и Богом. Евр</w:t>
      </w:r>
      <w:r>
        <w:rPr>
          <w:rFonts w:ascii="Times New Roman" w:hAnsi="Times New Roman"/>
          <w:sz w:val="24"/>
          <w:szCs w:val="24"/>
        </w:rPr>
        <w:t>еи отвергают идею об искуплении</w:t>
      </w:r>
      <w:r w:rsidRPr="00892271">
        <w:rPr>
          <w:rFonts w:ascii="Times New Roman" w:hAnsi="Times New Roman"/>
          <w:sz w:val="24"/>
          <w:szCs w:val="24"/>
        </w:rPr>
        <w:t>, считая, что за свои деяния человек должен ответит</w:t>
      </w:r>
      <w:r>
        <w:rPr>
          <w:rFonts w:ascii="Times New Roman" w:hAnsi="Times New Roman"/>
          <w:sz w:val="24"/>
          <w:szCs w:val="24"/>
        </w:rPr>
        <w:t xml:space="preserve">ь непосредственно перед Богом. </w:t>
      </w:r>
      <w:r w:rsidRPr="00892271">
        <w:rPr>
          <w:rFonts w:ascii="Times New Roman" w:hAnsi="Times New Roman"/>
          <w:sz w:val="24"/>
          <w:szCs w:val="24"/>
        </w:rPr>
        <w:t xml:space="preserve">Ни один человек не должен служить Богу за вознаграждение, но за праведную жизнь Яхве наградит его и в этой жизни и в будущей. Иудаизмом признается бессмертие души, но между приверженцами разных течений существует спор относительно воскресения мертвых. Ортодоксальный иудаизм считает, что оно произойдет с приходом Мессии, реформисты эту идею полностью отвергают. </w:t>
      </w:r>
    </w:p>
    <w:p w:rsidR="00B31030" w:rsidRPr="00892271" w:rsidRDefault="00B31030" w:rsidP="00A17DB5">
      <w:pPr>
        <w:spacing w:after="0" w:line="360" w:lineRule="auto"/>
        <w:ind w:firstLine="709"/>
        <w:jc w:val="both"/>
        <w:rPr>
          <w:rStyle w:val="a4"/>
          <w:rFonts w:ascii="Times New Roman" w:hAnsi="Times New Roman"/>
          <w:b w:val="0"/>
          <w:sz w:val="24"/>
          <w:szCs w:val="24"/>
        </w:rPr>
      </w:pPr>
      <w:r w:rsidRPr="00892271">
        <w:rPr>
          <w:rStyle w:val="a4"/>
          <w:rFonts w:ascii="Times New Roman" w:hAnsi="Times New Roman"/>
          <w:b w:val="0"/>
          <w:sz w:val="24"/>
          <w:szCs w:val="24"/>
        </w:rPr>
        <w:t xml:space="preserve">Большинство исследователей религий считают, что </w:t>
      </w:r>
      <w:r w:rsidRPr="00892271">
        <w:rPr>
          <w:rStyle w:val="a4"/>
          <w:rFonts w:ascii="Times New Roman" w:hAnsi="Times New Roman"/>
          <w:b w:val="0"/>
          <w:i/>
          <w:sz w:val="24"/>
          <w:szCs w:val="24"/>
        </w:rPr>
        <w:t>христианство</w:t>
      </w:r>
      <w:r w:rsidRPr="00892271">
        <w:rPr>
          <w:rStyle w:val="a4"/>
          <w:rFonts w:ascii="Times New Roman" w:hAnsi="Times New Roman"/>
          <w:b w:val="0"/>
          <w:sz w:val="24"/>
          <w:szCs w:val="24"/>
        </w:rPr>
        <w:t xml:space="preserve"> зародилось как одно из течений иудаизма около 2000 лет назад в Иудее. В основе христианства лежит учение о богочеловеке Иисусе Христе, пришедшем в этот мир, чтобы принести людям законы праведной жизни.</w:t>
      </w:r>
      <w:r w:rsidRPr="00892271">
        <w:rPr>
          <w:rStyle w:val="a4"/>
          <w:rFonts w:ascii="Times New Roman" w:hAnsi="Times New Roman"/>
          <w:b w:val="0"/>
          <w:sz w:val="24"/>
          <w:szCs w:val="24"/>
        </w:rPr>
        <w:tab/>
        <w:t xml:space="preserve">Его смерть и последующее воскрешение повлияли на всю судьбу человечества, а его проповедь повлияла на формирование европейской цивилизации. Христианство также провозглашает единобожие, но вместе с тем основные направления христианства придерживаются положения о божественной троице. Бог  - одно высшее существо, но выступающее в трех ипостасях: Бога отца, Бога сына и Бога </w:t>
      </w:r>
      <w:r>
        <w:rPr>
          <w:rStyle w:val="a4"/>
          <w:rFonts w:ascii="Times New Roman" w:hAnsi="Times New Roman"/>
          <w:b w:val="0"/>
          <w:sz w:val="24"/>
          <w:szCs w:val="24"/>
        </w:rPr>
        <w:t>Святого Д</w:t>
      </w:r>
      <w:r w:rsidRPr="00892271">
        <w:rPr>
          <w:rStyle w:val="a4"/>
          <w:rFonts w:ascii="Times New Roman" w:hAnsi="Times New Roman"/>
          <w:b w:val="0"/>
          <w:sz w:val="24"/>
          <w:szCs w:val="24"/>
        </w:rPr>
        <w:t xml:space="preserve">уха. </w:t>
      </w:r>
    </w:p>
    <w:p w:rsidR="00B31030" w:rsidRPr="00892271" w:rsidRDefault="00B31030" w:rsidP="00A17DB5">
      <w:pPr>
        <w:spacing w:after="0" w:line="360" w:lineRule="auto"/>
        <w:ind w:firstLine="709"/>
        <w:jc w:val="both"/>
        <w:rPr>
          <w:rFonts w:ascii="Times New Roman" w:hAnsi="Times New Roman"/>
          <w:sz w:val="24"/>
          <w:szCs w:val="24"/>
        </w:rPr>
      </w:pPr>
      <w:r w:rsidRPr="00892271">
        <w:rPr>
          <w:rFonts w:ascii="Times New Roman" w:hAnsi="Times New Roman"/>
          <w:sz w:val="24"/>
          <w:szCs w:val="24"/>
        </w:rPr>
        <w:t>Воскресение Христа знаменует для христиан победу над смертью и вновь обретённую возможность вечной жизни с Богом. Воскресение – отправная точка для Нового Завета, отличие которого от Ветхого Завета состоит в том</w:t>
      </w:r>
      <w:r>
        <w:rPr>
          <w:rFonts w:ascii="Times New Roman" w:hAnsi="Times New Roman"/>
          <w:sz w:val="24"/>
          <w:szCs w:val="24"/>
        </w:rPr>
        <w:t xml:space="preserve">, что Бог есть Любовь. Христос </w:t>
      </w:r>
      <w:r w:rsidRPr="00892271">
        <w:rPr>
          <w:rFonts w:ascii="Times New Roman" w:hAnsi="Times New Roman"/>
          <w:sz w:val="24"/>
          <w:szCs w:val="24"/>
        </w:rPr>
        <w:t xml:space="preserve"> говорит: «Заповедь новую даю вам: да любите, друг друга, как Я возлюбил вас». В Ветхом Завете Бог – закон. </w:t>
      </w:r>
    </w:p>
    <w:p w:rsidR="00B31030" w:rsidRPr="00892271" w:rsidRDefault="00B31030" w:rsidP="00A17DB5">
      <w:pPr>
        <w:spacing w:after="0" w:line="360" w:lineRule="auto"/>
        <w:ind w:firstLine="709"/>
        <w:jc w:val="both"/>
        <w:rPr>
          <w:rFonts w:ascii="Times New Roman" w:hAnsi="Times New Roman"/>
          <w:sz w:val="24"/>
          <w:szCs w:val="24"/>
        </w:rPr>
      </w:pPr>
      <w:r w:rsidRPr="00892271">
        <w:rPr>
          <w:rFonts w:ascii="Times New Roman" w:hAnsi="Times New Roman"/>
          <w:sz w:val="24"/>
          <w:szCs w:val="24"/>
        </w:rPr>
        <w:t>Одно из главных таинств христианства – причастие, основанное на евхаристии (претворение хлеба и вина в тело и кровь Христа) и приобщение верующих к Богу через вкушение божественных даров.</w:t>
      </w:r>
      <w:r w:rsidRPr="00892271">
        <w:rPr>
          <w:rFonts w:ascii="Times New Roman" w:hAnsi="Times New Roman"/>
          <w:sz w:val="24"/>
          <w:szCs w:val="24"/>
        </w:rPr>
        <w:tab/>
        <w:t>Основные положения религии  заложены в Библии, состоящей из двух частей: Ветхого и Нового Завета. Ветхий Завет взят из иудаизма и тождественен с евр</w:t>
      </w:r>
      <w:r>
        <w:rPr>
          <w:rFonts w:ascii="Times New Roman" w:hAnsi="Times New Roman"/>
          <w:sz w:val="24"/>
          <w:szCs w:val="24"/>
        </w:rPr>
        <w:t>ейским</w:t>
      </w:r>
      <w:r w:rsidRPr="00892271">
        <w:rPr>
          <w:rFonts w:ascii="Times New Roman" w:hAnsi="Times New Roman"/>
          <w:sz w:val="24"/>
          <w:szCs w:val="24"/>
        </w:rPr>
        <w:t xml:space="preserve"> Танах</w:t>
      </w:r>
      <w:r>
        <w:rPr>
          <w:rFonts w:ascii="Times New Roman" w:hAnsi="Times New Roman"/>
          <w:sz w:val="24"/>
          <w:szCs w:val="24"/>
        </w:rPr>
        <w:t>ом</w:t>
      </w:r>
      <w:r w:rsidRPr="00892271">
        <w:rPr>
          <w:rFonts w:ascii="Times New Roman" w:hAnsi="Times New Roman"/>
          <w:sz w:val="24"/>
          <w:szCs w:val="24"/>
        </w:rPr>
        <w:t xml:space="preserve">. Вторая часть – Новый завет зародилась уже в русле христианства; она состоит из 27 книг: книги «Деяния апостолов», четырех вариантов евангелия (от Матфея, Марка, Луки и Иоанна), 21-го послания апостолов, представляющих собой письма Павла и других учеников Христа ранним христианским общинам, и Апокалипсиса, в котором раскрывается дальнейшая судьба человечества. </w:t>
      </w:r>
    </w:p>
    <w:p w:rsidR="00B31030" w:rsidRPr="00892271" w:rsidRDefault="00B31030" w:rsidP="00A17DB5">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Основная идея христианства -  идея спасения от греха. Все люди грешны и это уравнивает их. Христианство привлекало людей обличением испорченности мира и справедливости. Им было обещано царство божье: те, которые здесь первые - там станут последними, а последние здесь - там будут первыми. Зло будет наказано, а добродетель вознаграждена, высший суд свершится и каждому будет воздано по делам его. Проповедь Евангельского Христа призывала не к политическому сопротивлению, а к нравственному самосовершенствованию. </w:t>
      </w:r>
    </w:p>
    <w:p w:rsidR="00B31030" w:rsidRPr="00892271" w:rsidRDefault="00B31030" w:rsidP="00A17DB5">
      <w:pPr>
        <w:spacing w:after="0" w:line="360" w:lineRule="auto"/>
        <w:ind w:firstLine="709"/>
        <w:jc w:val="both"/>
        <w:rPr>
          <w:rFonts w:ascii="Times New Roman" w:hAnsi="Times New Roman"/>
          <w:sz w:val="24"/>
          <w:szCs w:val="24"/>
        </w:rPr>
      </w:pPr>
    </w:p>
    <w:p w:rsidR="00B31030" w:rsidRPr="00892271" w:rsidRDefault="00B31030" w:rsidP="001622E2">
      <w:pPr>
        <w:pStyle w:val="1"/>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t xml:space="preserve">Сходство и различие между христианством и иудаизмом на теологическом уровне. </w:t>
      </w:r>
    </w:p>
    <w:p w:rsidR="00B31030" w:rsidRPr="00892271" w:rsidRDefault="00B31030" w:rsidP="0082549F">
      <w:pPr>
        <w:pStyle w:val="1"/>
        <w:spacing w:after="0" w:line="360" w:lineRule="auto"/>
        <w:ind w:left="0" w:firstLine="709"/>
        <w:jc w:val="both"/>
        <w:rPr>
          <w:rFonts w:ascii="Times New Roman" w:hAnsi="Times New Roman"/>
          <w:b/>
          <w:sz w:val="24"/>
          <w:szCs w:val="24"/>
        </w:rPr>
      </w:pPr>
    </w:p>
    <w:p w:rsidR="00B31030" w:rsidRPr="00892271" w:rsidRDefault="00B31030" w:rsidP="0082549F">
      <w:pPr>
        <w:spacing w:after="0" w:line="360" w:lineRule="auto"/>
        <w:ind w:firstLine="709"/>
        <w:jc w:val="both"/>
        <w:rPr>
          <w:rFonts w:ascii="Times New Roman" w:hAnsi="Times New Roman"/>
          <w:sz w:val="24"/>
          <w:szCs w:val="24"/>
        </w:rPr>
      </w:pPr>
      <w:r w:rsidRPr="00892271">
        <w:rPr>
          <w:rFonts w:ascii="Times New Roman" w:hAnsi="Times New Roman"/>
          <w:sz w:val="24"/>
          <w:szCs w:val="24"/>
        </w:rPr>
        <w:t>Первым и самым важным сходством христианства и иудаизма, а точнее точкой пересечения этих двух религий является Ветхий Завет, получивший в еврейской религии название Танах. Для того, чтобы понять, как много точек прикосновения в еврейском и христианском канонах необходимо рассмотреть их поподробнее. Начнем с иудейского канона, так как именно он лег в основу христианского канона.</w:t>
      </w:r>
    </w:p>
    <w:p w:rsidR="00B31030" w:rsidRPr="00892271" w:rsidRDefault="00B31030" w:rsidP="0082549F">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Танах – принятое у евреев название священного писания. Примечательно даже само название произведения: ТаНаХ – акроним, зашифрованное название трех разделов еврейского священного писания. Первая часть </w:t>
      </w:r>
      <w:r w:rsidRPr="00892271">
        <w:rPr>
          <w:rFonts w:ascii="Times New Roman" w:hAnsi="Times New Roman"/>
          <w:b/>
          <w:sz w:val="24"/>
          <w:szCs w:val="24"/>
        </w:rPr>
        <w:t>Т</w:t>
      </w:r>
      <w:r w:rsidRPr="00892271">
        <w:rPr>
          <w:rFonts w:ascii="Times New Roman" w:hAnsi="Times New Roman"/>
          <w:sz w:val="24"/>
          <w:szCs w:val="24"/>
        </w:rPr>
        <w:t xml:space="preserve">анаха – </w:t>
      </w:r>
      <w:r w:rsidRPr="00892271">
        <w:rPr>
          <w:rFonts w:ascii="Times New Roman" w:hAnsi="Times New Roman"/>
          <w:b/>
          <w:sz w:val="24"/>
          <w:szCs w:val="24"/>
        </w:rPr>
        <w:t>Тора</w:t>
      </w:r>
      <w:r w:rsidRPr="00892271">
        <w:rPr>
          <w:rFonts w:ascii="Times New Roman" w:hAnsi="Times New Roman"/>
          <w:sz w:val="24"/>
          <w:szCs w:val="24"/>
        </w:rPr>
        <w:t xml:space="preserve"> (Пятикнижие Моисеево) состоит из пяти частей: </w:t>
      </w:r>
      <w:r w:rsidRPr="00892271">
        <w:rPr>
          <w:rFonts w:ascii="Times New Roman" w:hAnsi="Times New Roman"/>
          <w:i/>
          <w:sz w:val="24"/>
          <w:szCs w:val="24"/>
        </w:rPr>
        <w:t>Бытие</w:t>
      </w:r>
      <w:r w:rsidRPr="00892271">
        <w:rPr>
          <w:rFonts w:ascii="Times New Roman" w:hAnsi="Times New Roman"/>
          <w:sz w:val="24"/>
          <w:szCs w:val="24"/>
        </w:rPr>
        <w:t xml:space="preserve">, в которой рассказывается о сотворении мира Богом и создании семьи, </w:t>
      </w:r>
      <w:r w:rsidRPr="00892271">
        <w:rPr>
          <w:rFonts w:ascii="Times New Roman" w:hAnsi="Times New Roman"/>
          <w:i/>
          <w:sz w:val="24"/>
          <w:szCs w:val="24"/>
        </w:rPr>
        <w:t>Исход</w:t>
      </w:r>
      <w:r w:rsidRPr="00892271">
        <w:rPr>
          <w:rFonts w:ascii="Times New Roman" w:hAnsi="Times New Roman"/>
          <w:sz w:val="24"/>
          <w:szCs w:val="24"/>
        </w:rPr>
        <w:t xml:space="preserve"> – говорится о исходе евреев из египта, получении ими закона на горе Синай и оформлении их как народности, </w:t>
      </w:r>
      <w:r w:rsidRPr="00892271">
        <w:rPr>
          <w:rFonts w:ascii="Times New Roman" w:hAnsi="Times New Roman"/>
          <w:i/>
          <w:sz w:val="24"/>
          <w:szCs w:val="24"/>
        </w:rPr>
        <w:t>Книга Левит</w:t>
      </w:r>
      <w:r w:rsidRPr="00892271">
        <w:rPr>
          <w:rFonts w:ascii="Times New Roman" w:hAnsi="Times New Roman"/>
          <w:sz w:val="24"/>
          <w:szCs w:val="24"/>
        </w:rPr>
        <w:t xml:space="preserve">, в которой даются рекомендации по храмовой службе и образовании священников, </w:t>
      </w:r>
      <w:r w:rsidRPr="00C37B0F">
        <w:rPr>
          <w:rFonts w:ascii="Times New Roman" w:hAnsi="Times New Roman"/>
          <w:i/>
          <w:sz w:val="24"/>
          <w:szCs w:val="24"/>
        </w:rPr>
        <w:t>Книга Чисел</w:t>
      </w:r>
      <w:r w:rsidRPr="00892271">
        <w:rPr>
          <w:rFonts w:ascii="Times New Roman" w:hAnsi="Times New Roman"/>
          <w:sz w:val="24"/>
          <w:szCs w:val="24"/>
        </w:rPr>
        <w:t xml:space="preserve">, представляющая собой описание скитаний евреев по пустыне, и, наконец, </w:t>
      </w:r>
      <w:r w:rsidRPr="00C37B0F">
        <w:rPr>
          <w:rFonts w:ascii="Times New Roman" w:hAnsi="Times New Roman"/>
          <w:i/>
          <w:sz w:val="24"/>
          <w:szCs w:val="24"/>
        </w:rPr>
        <w:t xml:space="preserve">Второзаконие </w:t>
      </w:r>
      <w:r w:rsidRPr="00892271">
        <w:rPr>
          <w:rFonts w:ascii="Times New Roman" w:hAnsi="Times New Roman"/>
          <w:sz w:val="24"/>
          <w:szCs w:val="24"/>
        </w:rPr>
        <w:t xml:space="preserve">– предсмертная речь Моисея, в которой он повторяет содержание предыдущих книг. </w:t>
      </w:r>
    </w:p>
    <w:p w:rsidR="00B31030" w:rsidRPr="00892271" w:rsidRDefault="00B31030" w:rsidP="0082549F">
      <w:pPr>
        <w:spacing w:after="0" w:line="360" w:lineRule="auto"/>
        <w:ind w:firstLine="709"/>
        <w:jc w:val="both"/>
        <w:rPr>
          <w:rFonts w:ascii="Times New Roman" w:hAnsi="Times New Roman"/>
          <w:sz w:val="24"/>
          <w:szCs w:val="24"/>
        </w:rPr>
      </w:pPr>
      <w:r w:rsidRPr="00892271">
        <w:rPr>
          <w:rFonts w:ascii="Times New Roman" w:hAnsi="Times New Roman"/>
          <w:sz w:val="24"/>
          <w:szCs w:val="24"/>
        </w:rPr>
        <w:t>Вторая часть Та</w:t>
      </w:r>
      <w:r w:rsidRPr="00892271">
        <w:rPr>
          <w:rFonts w:ascii="Times New Roman" w:hAnsi="Times New Roman"/>
          <w:b/>
          <w:sz w:val="24"/>
          <w:szCs w:val="24"/>
        </w:rPr>
        <w:t>н</w:t>
      </w:r>
      <w:r w:rsidRPr="00892271">
        <w:rPr>
          <w:rFonts w:ascii="Times New Roman" w:hAnsi="Times New Roman"/>
          <w:sz w:val="24"/>
          <w:szCs w:val="24"/>
        </w:rPr>
        <w:t xml:space="preserve">аха – </w:t>
      </w:r>
      <w:r w:rsidRPr="00892271">
        <w:rPr>
          <w:rFonts w:ascii="Times New Roman" w:hAnsi="Times New Roman"/>
          <w:b/>
          <w:sz w:val="24"/>
          <w:szCs w:val="24"/>
        </w:rPr>
        <w:t>Невиим</w:t>
      </w:r>
      <w:r w:rsidRPr="00892271">
        <w:rPr>
          <w:rFonts w:ascii="Times New Roman" w:hAnsi="Times New Roman"/>
          <w:sz w:val="24"/>
          <w:szCs w:val="24"/>
        </w:rPr>
        <w:t xml:space="preserve"> книга Пророков, в которой рассказывается о деяниях пророков. И, наконец, третья Тана</w:t>
      </w:r>
      <w:r w:rsidRPr="00892271">
        <w:rPr>
          <w:rFonts w:ascii="Times New Roman" w:hAnsi="Times New Roman"/>
          <w:b/>
          <w:sz w:val="24"/>
          <w:szCs w:val="24"/>
        </w:rPr>
        <w:t>х</w:t>
      </w:r>
      <w:r w:rsidRPr="00892271">
        <w:rPr>
          <w:rFonts w:ascii="Times New Roman" w:hAnsi="Times New Roman"/>
          <w:sz w:val="24"/>
          <w:szCs w:val="24"/>
        </w:rPr>
        <w:t>а</w:t>
      </w:r>
      <w:r w:rsidRPr="00892271">
        <w:rPr>
          <w:rFonts w:ascii="Times New Roman" w:hAnsi="Times New Roman"/>
          <w:b/>
          <w:sz w:val="24"/>
          <w:szCs w:val="24"/>
        </w:rPr>
        <w:t xml:space="preserve"> </w:t>
      </w:r>
      <w:r w:rsidRPr="00892271">
        <w:rPr>
          <w:rFonts w:ascii="Times New Roman" w:hAnsi="Times New Roman"/>
          <w:sz w:val="24"/>
          <w:szCs w:val="24"/>
        </w:rPr>
        <w:t>–</w:t>
      </w:r>
      <w:r w:rsidRPr="00892271">
        <w:rPr>
          <w:rFonts w:ascii="Times New Roman" w:hAnsi="Times New Roman"/>
          <w:b/>
          <w:sz w:val="24"/>
          <w:szCs w:val="24"/>
        </w:rPr>
        <w:t xml:space="preserve"> Хтувим</w:t>
      </w:r>
      <w:r w:rsidRPr="00892271">
        <w:rPr>
          <w:rFonts w:ascii="Times New Roman" w:hAnsi="Times New Roman"/>
          <w:sz w:val="24"/>
          <w:szCs w:val="24"/>
        </w:rPr>
        <w:t xml:space="preserve"> содержит в себе псалмы и притчи, традиционно </w:t>
      </w:r>
      <w:r>
        <w:rPr>
          <w:rFonts w:ascii="Times New Roman" w:hAnsi="Times New Roman"/>
          <w:sz w:val="24"/>
          <w:szCs w:val="24"/>
        </w:rPr>
        <w:t xml:space="preserve">ее </w:t>
      </w:r>
      <w:r w:rsidRPr="00892271">
        <w:rPr>
          <w:rFonts w:ascii="Times New Roman" w:hAnsi="Times New Roman"/>
          <w:sz w:val="24"/>
          <w:szCs w:val="24"/>
        </w:rPr>
        <w:t xml:space="preserve">авторство приписывается царю Соломону. Многие древние авторы насчитывают в Танахе 24 книги. Еврейская традиция подсчёта объединяет 12 малых </w:t>
      </w:r>
      <w:hyperlink r:id="rId15" w:tooltip="Пророк" w:history="1">
        <w:r w:rsidRPr="00892271">
          <w:rPr>
            <w:rStyle w:val="a3"/>
            <w:rFonts w:ascii="Times New Roman" w:hAnsi="Times New Roman"/>
            <w:color w:val="auto"/>
            <w:sz w:val="24"/>
            <w:szCs w:val="24"/>
            <w:u w:val="none"/>
          </w:rPr>
          <w:t>пророков</w:t>
        </w:r>
      </w:hyperlink>
      <w:r w:rsidRPr="00892271">
        <w:rPr>
          <w:rFonts w:ascii="Times New Roman" w:hAnsi="Times New Roman"/>
          <w:sz w:val="24"/>
          <w:szCs w:val="24"/>
        </w:rPr>
        <w:t xml:space="preserve"> в одну книгу, а также рассматривает пары </w:t>
      </w:r>
      <w:hyperlink r:id="rId16" w:tooltip="Книга Самуила" w:history="1">
        <w:r w:rsidRPr="00892271">
          <w:rPr>
            <w:rStyle w:val="a3"/>
            <w:rFonts w:ascii="Times New Roman" w:hAnsi="Times New Roman"/>
            <w:color w:val="auto"/>
            <w:sz w:val="24"/>
            <w:szCs w:val="24"/>
            <w:u w:val="none"/>
          </w:rPr>
          <w:t>Самуила</w:t>
        </w:r>
      </w:hyperlink>
      <w:r w:rsidRPr="00892271">
        <w:rPr>
          <w:rFonts w:ascii="Times New Roman" w:hAnsi="Times New Roman"/>
          <w:sz w:val="24"/>
          <w:szCs w:val="24"/>
        </w:rPr>
        <w:t xml:space="preserve"> 1, 2, Царей 1, 2 и Хроники 1, 2 за одну книгу. Также объединяются в одну книгу </w:t>
      </w:r>
      <w:hyperlink r:id="rId17" w:tooltip="Книга Ездры" w:history="1">
        <w:r w:rsidRPr="00892271">
          <w:rPr>
            <w:rStyle w:val="a3"/>
            <w:rFonts w:ascii="Times New Roman" w:hAnsi="Times New Roman"/>
            <w:color w:val="auto"/>
            <w:sz w:val="24"/>
            <w:szCs w:val="24"/>
            <w:u w:val="none"/>
          </w:rPr>
          <w:t>Эзра</w:t>
        </w:r>
      </w:hyperlink>
      <w:r w:rsidRPr="00892271">
        <w:rPr>
          <w:rFonts w:ascii="Times New Roman" w:hAnsi="Times New Roman"/>
          <w:sz w:val="24"/>
          <w:szCs w:val="24"/>
        </w:rPr>
        <w:t xml:space="preserve"> и </w:t>
      </w:r>
      <w:hyperlink r:id="rId18" w:tooltip="Книга Неемии" w:history="1">
        <w:r w:rsidRPr="00892271">
          <w:rPr>
            <w:rStyle w:val="a3"/>
            <w:rFonts w:ascii="Times New Roman" w:hAnsi="Times New Roman"/>
            <w:color w:val="auto"/>
            <w:sz w:val="24"/>
            <w:szCs w:val="24"/>
            <w:u w:val="none"/>
          </w:rPr>
          <w:t>Нехемья</w:t>
        </w:r>
      </w:hyperlink>
      <w:r w:rsidRPr="00892271">
        <w:rPr>
          <w:rFonts w:ascii="Times New Roman" w:hAnsi="Times New Roman"/>
          <w:sz w:val="24"/>
          <w:szCs w:val="24"/>
        </w:rPr>
        <w:t xml:space="preserve">. Кроме того, иногда условно объединяют пары книг </w:t>
      </w:r>
      <w:hyperlink r:id="rId19" w:tooltip="Книга Судей" w:history="1">
        <w:r w:rsidRPr="00892271">
          <w:rPr>
            <w:rStyle w:val="a3"/>
            <w:rFonts w:ascii="Times New Roman" w:hAnsi="Times New Roman"/>
            <w:color w:val="auto"/>
            <w:sz w:val="24"/>
            <w:szCs w:val="24"/>
            <w:u w:val="none"/>
          </w:rPr>
          <w:t>Судей</w:t>
        </w:r>
      </w:hyperlink>
      <w:r w:rsidRPr="00892271">
        <w:rPr>
          <w:rFonts w:ascii="Times New Roman" w:hAnsi="Times New Roman"/>
          <w:sz w:val="24"/>
          <w:szCs w:val="24"/>
        </w:rPr>
        <w:t xml:space="preserve"> и </w:t>
      </w:r>
      <w:hyperlink r:id="rId20" w:tooltip="Книга Руфь" w:history="1">
        <w:r w:rsidRPr="00892271">
          <w:rPr>
            <w:rStyle w:val="a3"/>
            <w:rFonts w:ascii="Times New Roman" w:hAnsi="Times New Roman"/>
            <w:color w:val="auto"/>
            <w:sz w:val="24"/>
            <w:szCs w:val="24"/>
            <w:u w:val="none"/>
          </w:rPr>
          <w:t>Рут</w:t>
        </w:r>
      </w:hyperlink>
      <w:r w:rsidRPr="00892271">
        <w:rPr>
          <w:rFonts w:ascii="Times New Roman" w:hAnsi="Times New Roman"/>
          <w:sz w:val="24"/>
          <w:szCs w:val="24"/>
        </w:rPr>
        <w:t xml:space="preserve">, </w:t>
      </w:r>
      <w:hyperlink r:id="rId21" w:tooltip="Книга Иеремии" w:history="1">
        <w:r w:rsidRPr="00892271">
          <w:rPr>
            <w:rStyle w:val="a3"/>
            <w:rFonts w:ascii="Times New Roman" w:hAnsi="Times New Roman"/>
            <w:color w:val="auto"/>
            <w:sz w:val="24"/>
            <w:szCs w:val="24"/>
            <w:u w:val="none"/>
          </w:rPr>
          <w:t>Иеремии</w:t>
        </w:r>
      </w:hyperlink>
      <w:r w:rsidRPr="00892271">
        <w:rPr>
          <w:rFonts w:ascii="Times New Roman" w:hAnsi="Times New Roman"/>
          <w:sz w:val="24"/>
          <w:szCs w:val="24"/>
        </w:rPr>
        <w:t xml:space="preserve"> и </w:t>
      </w:r>
      <w:hyperlink r:id="rId22" w:tooltip="Плач Иеремии" w:history="1">
        <w:r w:rsidRPr="00892271">
          <w:rPr>
            <w:rStyle w:val="a3"/>
            <w:rFonts w:ascii="Times New Roman" w:hAnsi="Times New Roman"/>
            <w:color w:val="auto"/>
            <w:sz w:val="24"/>
            <w:szCs w:val="24"/>
            <w:u w:val="none"/>
          </w:rPr>
          <w:t>Эйха</w:t>
        </w:r>
      </w:hyperlink>
      <w:r w:rsidRPr="00892271">
        <w:rPr>
          <w:rFonts w:ascii="Times New Roman" w:hAnsi="Times New Roman"/>
          <w:sz w:val="24"/>
          <w:szCs w:val="24"/>
        </w:rPr>
        <w:t xml:space="preserve">, так что общее число книг Танаха приравнивается к 22 по числу букв еврейского алфавита. </w:t>
      </w:r>
    </w:p>
    <w:p w:rsidR="00B31030" w:rsidRPr="00892271" w:rsidRDefault="00B31030" w:rsidP="004224EB">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Христианский канон был основан на так называемой Септуагинте, что в переводе с греческого языка обозначает перевод семидесяти  двух старцев. Септуагинта – это перевод Ветхого Завета на греческий язык, датируемый </w:t>
      </w:r>
      <w:r w:rsidRPr="00892271">
        <w:rPr>
          <w:rFonts w:ascii="Times New Roman" w:hAnsi="Times New Roman"/>
          <w:sz w:val="24"/>
          <w:szCs w:val="24"/>
          <w:lang w:val="en-US"/>
        </w:rPr>
        <w:t>III</w:t>
      </w:r>
      <w:r w:rsidRPr="00892271">
        <w:rPr>
          <w:rFonts w:ascii="Times New Roman" w:hAnsi="Times New Roman"/>
          <w:sz w:val="24"/>
          <w:szCs w:val="24"/>
        </w:rPr>
        <w:t xml:space="preserve"> – </w:t>
      </w:r>
      <w:r w:rsidRPr="00892271">
        <w:rPr>
          <w:rFonts w:ascii="Times New Roman" w:hAnsi="Times New Roman"/>
          <w:sz w:val="24"/>
          <w:szCs w:val="24"/>
          <w:lang w:val="en-US"/>
        </w:rPr>
        <w:t>II</w:t>
      </w:r>
      <w:r w:rsidRPr="00892271">
        <w:rPr>
          <w:rFonts w:ascii="Times New Roman" w:hAnsi="Times New Roman"/>
          <w:sz w:val="24"/>
          <w:szCs w:val="24"/>
        </w:rPr>
        <w:t xml:space="preserve"> веками до нашей эры. Греческое предание говорит о том, что царь Птолемей </w:t>
      </w:r>
      <w:r w:rsidRPr="00892271">
        <w:rPr>
          <w:rFonts w:ascii="Times New Roman" w:hAnsi="Times New Roman"/>
          <w:sz w:val="24"/>
          <w:szCs w:val="24"/>
          <w:lang w:val="en-US"/>
        </w:rPr>
        <w:t>II</w:t>
      </w:r>
      <w:r w:rsidRPr="00892271">
        <w:rPr>
          <w:rFonts w:ascii="Times New Roman" w:hAnsi="Times New Roman"/>
          <w:sz w:val="24"/>
          <w:szCs w:val="24"/>
        </w:rPr>
        <w:t xml:space="preserve"> Филадельф захотел приобрести священные писания иудеев в греческом переводе для своей библиотеки в Александрии и обратился к первосвященнику Элеазару. В ответ на просьбу первосвященник послал Птолемею семьдесят два ученых раввина, каждый из которых должен был перевести пятикнижие самостоятельно. История перевода пятикнижия на нееврейский язык приведена и в Талмуде, правда, в немного другом контексте. Принципиальное отличие легенды заключается в том, что дерзкий царь Талмай (так по-еврейски был назван Птолемей) захотел даром получить Тору, поэтому он заставил раввинов-полиглотов заняться ее переводом, велев запереть их поодиночке в кельях, чтобы они не смогли сговориться между собой. Отметим, что историки не отрицают данную легенду, обращая внимание на то, что Тора могла быть переведена и по просьбе еврейской общины, жившей в Греции, для изучения и ведения богослужения на греческом языке. Септугианта содержит перевод всех книг с еврейского канона. Содержание книг и то, что первой частью в обоих канонах является пятикнижие и есть основное сходство между религиями.</w:t>
      </w:r>
    </w:p>
    <w:p w:rsidR="00B31030" w:rsidRPr="00892271" w:rsidRDefault="00B31030" w:rsidP="004224EB">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Несмотря на идентичное содержание, между Библией и Танахом существует немало различий. Во-первых, вторая и третья часть Танаха распределены по жанрам иначе в Ветхом завете. Александрийский канон состоит из четырех частей: пятикнижия, в котором </w:t>
      </w:r>
      <w:r>
        <w:rPr>
          <w:rFonts w:ascii="Times New Roman" w:hAnsi="Times New Roman"/>
          <w:sz w:val="24"/>
          <w:szCs w:val="24"/>
        </w:rPr>
        <w:t>содержатся</w:t>
      </w:r>
      <w:r w:rsidRPr="00892271">
        <w:rPr>
          <w:rFonts w:ascii="Times New Roman" w:hAnsi="Times New Roman"/>
          <w:sz w:val="24"/>
          <w:szCs w:val="24"/>
        </w:rPr>
        <w:t xml:space="preserve"> законоположительные книги и прощальная речь Моисея, исторические книги – Книга Иисуса Навина, книги царств и Есфирь, поэтические книги, куда включена книга Иова, книга притчей Соломоновых, книга Екклисиаста и, наконец, пророческие книги (</w:t>
      </w:r>
      <w:hyperlink r:id="rId23" w:tooltip="Книга пророка Исайи" w:history="1">
        <w:r w:rsidRPr="00892271">
          <w:rPr>
            <w:rStyle w:val="a3"/>
            <w:rFonts w:ascii="Times New Roman" w:hAnsi="Times New Roman"/>
            <w:color w:val="auto"/>
            <w:sz w:val="24"/>
            <w:szCs w:val="24"/>
            <w:u w:val="none"/>
          </w:rPr>
          <w:t>Книга пророка Исайи</w:t>
        </w:r>
      </w:hyperlink>
      <w:r w:rsidRPr="00892271">
        <w:rPr>
          <w:rFonts w:ascii="Times New Roman" w:hAnsi="Times New Roman"/>
          <w:sz w:val="24"/>
          <w:szCs w:val="24"/>
        </w:rPr>
        <w:t xml:space="preserve"> – </w:t>
      </w:r>
      <w:hyperlink r:id="rId24" w:tooltip="Книга пророка Малахии" w:history="1">
        <w:r w:rsidRPr="00892271">
          <w:rPr>
            <w:rStyle w:val="a3"/>
            <w:rFonts w:ascii="Times New Roman" w:hAnsi="Times New Roman"/>
            <w:color w:val="auto"/>
            <w:sz w:val="24"/>
            <w:szCs w:val="24"/>
            <w:u w:val="none"/>
          </w:rPr>
          <w:t>Книга пророка Малахии</w:t>
        </w:r>
      </w:hyperlink>
      <w:r w:rsidRPr="00892271">
        <w:rPr>
          <w:rFonts w:ascii="Times New Roman" w:hAnsi="Times New Roman"/>
          <w:sz w:val="24"/>
          <w:szCs w:val="24"/>
        </w:rPr>
        <w:t>). Кроме того, увеличено число книг – добавлены Премудрос</w:t>
      </w:r>
      <w:r>
        <w:rPr>
          <w:rFonts w:ascii="Times New Roman" w:hAnsi="Times New Roman"/>
          <w:sz w:val="24"/>
          <w:szCs w:val="24"/>
        </w:rPr>
        <w:t>ть Соломонова, книги Товита и Ю</w:t>
      </w:r>
      <w:r w:rsidRPr="00892271">
        <w:rPr>
          <w:rFonts w:ascii="Times New Roman" w:hAnsi="Times New Roman"/>
          <w:sz w:val="24"/>
          <w:szCs w:val="24"/>
        </w:rPr>
        <w:t xml:space="preserve">дифи, Премудрости Соломоновой и Премудрости Иисуса, сына Сирахова, пророка Варуха и Послание Иеремии, а также 2 книги Ездры. </w:t>
      </w:r>
    </w:p>
    <w:p w:rsidR="00B31030" w:rsidRPr="00892271" w:rsidRDefault="00B31030" w:rsidP="00C67619">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еврейской </w:t>
      </w:r>
      <w:r w:rsidRPr="00892271">
        <w:rPr>
          <w:rFonts w:ascii="Times New Roman" w:hAnsi="Times New Roman"/>
          <w:sz w:val="24"/>
          <w:szCs w:val="24"/>
        </w:rPr>
        <w:t>Библии отсутствует Новый Завет. Сам Иисус не оставил по</w:t>
      </w:r>
      <w:r>
        <w:rPr>
          <w:rFonts w:ascii="Times New Roman" w:hAnsi="Times New Roman"/>
          <w:sz w:val="24"/>
          <w:szCs w:val="24"/>
        </w:rPr>
        <w:t>сле себя ни одного произведения –</w:t>
      </w:r>
      <w:r w:rsidRPr="00892271">
        <w:rPr>
          <w:rFonts w:ascii="Times New Roman" w:hAnsi="Times New Roman"/>
          <w:sz w:val="24"/>
          <w:szCs w:val="24"/>
        </w:rPr>
        <w:t xml:space="preserve"> </w:t>
      </w:r>
      <w:r>
        <w:rPr>
          <w:rFonts w:ascii="Times New Roman" w:hAnsi="Times New Roman"/>
          <w:sz w:val="24"/>
          <w:szCs w:val="24"/>
        </w:rPr>
        <w:t xml:space="preserve">его проповеди </w:t>
      </w:r>
      <w:r w:rsidRPr="00892271">
        <w:rPr>
          <w:rFonts w:ascii="Times New Roman" w:hAnsi="Times New Roman"/>
          <w:sz w:val="24"/>
          <w:szCs w:val="24"/>
        </w:rPr>
        <w:t xml:space="preserve"> был</w:t>
      </w:r>
      <w:r>
        <w:rPr>
          <w:rFonts w:ascii="Times New Roman" w:hAnsi="Times New Roman"/>
          <w:sz w:val="24"/>
          <w:szCs w:val="24"/>
        </w:rPr>
        <w:t>и</w:t>
      </w:r>
      <w:r w:rsidRPr="00892271">
        <w:rPr>
          <w:rFonts w:ascii="Times New Roman" w:hAnsi="Times New Roman"/>
          <w:sz w:val="24"/>
          <w:szCs w:val="24"/>
        </w:rPr>
        <w:t xml:space="preserve"> </w:t>
      </w:r>
      <w:r>
        <w:rPr>
          <w:rFonts w:ascii="Times New Roman" w:hAnsi="Times New Roman"/>
          <w:sz w:val="24"/>
          <w:szCs w:val="24"/>
        </w:rPr>
        <w:t xml:space="preserve">записаны </w:t>
      </w:r>
      <w:r w:rsidRPr="00892271">
        <w:rPr>
          <w:rFonts w:ascii="Times New Roman" w:hAnsi="Times New Roman"/>
          <w:sz w:val="24"/>
          <w:szCs w:val="24"/>
        </w:rPr>
        <w:t>учениками и последователями. Первые четыре книги названы евангелиями и принадлежат перу четырех последователей Иисуса, остальная часть Нового Завета представлена эпистоля</w:t>
      </w:r>
      <w:r>
        <w:rPr>
          <w:rFonts w:ascii="Times New Roman" w:hAnsi="Times New Roman"/>
          <w:sz w:val="24"/>
          <w:szCs w:val="24"/>
        </w:rPr>
        <w:t>рным жанро</w:t>
      </w:r>
      <w:r w:rsidRPr="00892271">
        <w:rPr>
          <w:rFonts w:ascii="Times New Roman" w:hAnsi="Times New Roman"/>
          <w:sz w:val="24"/>
          <w:szCs w:val="24"/>
        </w:rPr>
        <w:t>м – это различные послания церквям, несколько посланий частным лицам и одно анонимное послание евреям. Отдельно следует выделить такую часть Нового Завета как деяния апостолов, в ней рассказывается о расширении влияния христианской церкви,  о ее сподвижниках. В целом Новый Завет состоит из 27 книг. По мнению многих историков,</w:t>
      </w:r>
      <w:r>
        <w:rPr>
          <w:rFonts w:ascii="Times New Roman" w:hAnsi="Times New Roman"/>
          <w:sz w:val="24"/>
          <w:szCs w:val="24"/>
        </w:rPr>
        <w:t xml:space="preserve"> Новый З</w:t>
      </w:r>
      <w:r w:rsidRPr="00892271">
        <w:rPr>
          <w:rFonts w:ascii="Times New Roman" w:hAnsi="Times New Roman"/>
          <w:sz w:val="24"/>
          <w:szCs w:val="24"/>
        </w:rPr>
        <w:t>авет был создан на греческом койне, это объясняется тем, что данный язык был известен большинству населения Римской империи (использование малознакомого населению еврейского языка не принесло бы популярности учению).</w:t>
      </w:r>
    </w:p>
    <w:p w:rsidR="00B31030" w:rsidRPr="00892271" w:rsidRDefault="00B31030" w:rsidP="00C67619">
      <w:pPr>
        <w:spacing w:after="0" w:line="360" w:lineRule="auto"/>
        <w:ind w:firstLine="709"/>
        <w:jc w:val="both"/>
        <w:rPr>
          <w:rFonts w:ascii="Times New Roman" w:hAnsi="Times New Roman"/>
          <w:sz w:val="24"/>
          <w:szCs w:val="24"/>
        </w:rPr>
      </w:pPr>
      <w:r w:rsidRPr="00892271">
        <w:rPr>
          <w:rFonts w:ascii="Times New Roman" w:hAnsi="Times New Roman"/>
          <w:sz w:val="24"/>
          <w:szCs w:val="24"/>
        </w:rPr>
        <w:t xml:space="preserve">Хотя многие исследователи и признают христианство «дочерней религией» по отношению к иудаизму, отметим, что личность Иисуса не упоминается ни в одном из иудейских источников, сторонники иудаизма не признают его мессией и не считают его сыном Бога. Данное противоречие во взглядах долгое время было основанием для вражды между представителями двух религий, к сожалению,  проблема окончательно не решена и сейчас. </w:t>
      </w:r>
    </w:p>
    <w:p w:rsidR="00B31030" w:rsidRDefault="00B31030" w:rsidP="00034E46">
      <w:pPr>
        <w:spacing w:after="0" w:line="360" w:lineRule="auto"/>
        <w:ind w:firstLine="709"/>
        <w:jc w:val="both"/>
        <w:rPr>
          <w:rFonts w:ascii="Times New Roman" w:hAnsi="Times New Roman"/>
          <w:sz w:val="24"/>
          <w:szCs w:val="24"/>
        </w:rPr>
      </w:pPr>
      <w:r w:rsidRPr="00892271">
        <w:rPr>
          <w:rFonts w:ascii="Times New Roman" w:hAnsi="Times New Roman"/>
          <w:sz w:val="24"/>
          <w:szCs w:val="24"/>
        </w:rPr>
        <w:t>Следующее отличие  связано с понятием мессии в обеих религиях. С еврейского мессия переводится как помаза</w:t>
      </w:r>
      <w:r>
        <w:rPr>
          <w:rFonts w:ascii="Times New Roman" w:hAnsi="Times New Roman"/>
          <w:sz w:val="24"/>
          <w:szCs w:val="24"/>
        </w:rPr>
        <w:t xml:space="preserve">нник, освободитель. По иудаистским </w:t>
      </w:r>
      <w:r w:rsidRPr="00892271">
        <w:rPr>
          <w:rFonts w:ascii="Times New Roman" w:hAnsi="Times New Roman"/>
          <w:sz w:val="24"/>
          <w:szCs w:val="24"/>
        </w:rPr>
        <w:t>представлениям мессия – это не посланник небес, а земной царь, правящий на земле по воле Бога. Это обычный человек, рожденный от земных родителей. Он наделен огромными достоинствами</w:t>
      </w:r>
      <w:r>
        <w:rPr>
          <w:rFonts w:ascii="Times New Roman" w:hAnsi="Times New Roman"/>
          <w:sz w:val="24"/>
          <w:szCs w:val="24"/>
        </w:rPr>
        <w:t xml:space="preserve">: способен интуитивно отличить правду от лжи, победит зло и тиранию. Он освободит Израиль от преследований, положит конец рассеиванию народа, прекратит всякую ненависть между людьми, поможет человечеству избавится от греха, что приведет человечество к вершине нравственного совершенства. Примечательно, что в текстах писания говорится о том, что мессия должен прийти до утраты самоуправления и законодательства древней Иудеи. Он должен быть красноречив подобно царю Давиду и происходить из колена Иудина. </w:t>
      </w:r>
    </w:p>
    <w:p w:rsidR="00B31030" w:rsidRDefault="00B31030" w:rsidP="00C711E4">
      <w:pPr>
        <w:spacing w:after="0" w:line="360" w:lineRule="auto"/>
        <w:ind w:firstLine="709"/>
        <w:jc w:val="both"/>
        <w:rPr>
          <w:rFonts w:ascii="Times New Roman" w:hAnsi="Times New Roman"/>
          <w:sz w:val="24"/>
          <w:szCs w:val="24"/>
        </w:rPr>
      </w:pPr>
      <w:r>
        <w:rPr>
          <w:rFonts w:ascii="Times New Roman" w:hAnsi="Times New Roman"/>
          <w:sz w:val="24"/>
          <w:szCs w:val="24"/>
        </w:rPr>
        <w:t xml:space="preserve">Христианство восприняло большинство мифов о Машиахе, воспроизведя их в Новом Завете. Для христиан Иисус и есть долгожданный мессия. Он рожден от земной женщины, происходит из колена Иуды и, как свидетельствует Священное Писание, был потомком царя Давида. Здесь мы видим небольшую трансформацию мифа еврейской библии – Танах не указывает на то, что мессия произойдет из рода Давида, данное родство скорее метафора для характеристики избранника. </w:t>
      </w:r>
    </w:p>
    <w:p w:rsidR="00B31030" w:rsidRDefault="00B31030" w:rsidP="00C711E4">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Само слово Христос – калька с греческого языка, обозначающая мессию. Однако в христианстве понятие «мессия» приобретает принципиально иное значение. Для христиан Иисус уже не земной царь, а богочеловек, вторая ипостась Бога; он пришел в этот мир для того, чтобы скрепить новый договор между людьми и Богом. И вся биография его показана с точки зрения его: он родился от девственницы (что в большинстве древних восточных религий указывало на божественное происхождение ребенка), совершил ряд чудес, доказывающих его божественное происхождение (Новый Завет повествует о том, как Христос превратил воду в вино, накормил семью хлебами огромное количество народа), наконец,  сама его смерть указывает на божественное происхождение – на третий день после распятия Иисус воскресает и возносится на небо. </w:t>
      </w:r>
    </w:p>
    <w:p w:rsidR="00B31030" w:rsidRDefault="00B31030" w:rsidP="00C711E4">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Пророчества Ветхого Завета о мессии по христианству  исполнятся во времена второго пришествия Христа. Он придет на Землю уже не как человек, но как правая рука Бога, как судья, который будет судить всех людей. Те, кто верил в него и в его второе пришествие будут спасены и будут жить в раю, а неверующие попадут в геенну огненную. Дьявол будет побежден и наступит предсказанное в Ветхом Завете время без грехов, лжи и ненависти. </w:t>
      </w:r>
    </w:p>
    <w:p w:rsidR="00B31030" w:rsidRDefault="00B31030" w:rsidP="00C711E4">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Очевидно, что, несмотря на общее происхождение, само понятие мессия в двух религиях воспринимается по-разному. Сторонники иудаизма не смогли принять Иисуса как мессию, так как с их точки зрения он не выполнил своих функций. Он не принес евреям политическую свободу, а наоборот, сам был распят римским прокуратором; он не очистил землю от ненависти и зла, в подтверждение этому давались многочисленные примеры уничтожения ранних христиан римскими войсками, не приняли они и его казнь, как проявление божественной воли – в те времена казнь на кресте была самым позорным видом казни, а мессия не мог быть уничтожен как простой бунтовщик. С точки зрения иудаистов мессия еще не пришел, и они ждут его до сих пор. </w:t>
      </w:r>
    </w:p>
    <w:p w:rsidR="00B31030" w:rsidRDefault="00B31030" w:rsidP="00EC7620">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Следующим принципиальным различием в содержании  двух религий является идея первородного греха. </w:t>
      </w:r>
    </w:p>
    <w:p w:rsidR="00B31030" w:rsidRPr="008455B5" w:rsidRDefault="00B31030" w:rsidP="00C711E4">
      <w:pPr>
        <w:spacing w:after="0" w:line="360" w:lineRule="auto"/>
        <w:ind w:firstLine="709"/>
        <w:jc w:val="both"/>
        <w:rPr>
          <w:rFonts w:ascii="Times New Roman" w:hAnsi="Times New Roman"/>
          <w:sz w:val="24"/>
          <w:szCs w:val="24"/>
        </w:rPr>
      </w:pPr>
      <w:r w:rsidRPr="008455B5">
        <w:rPr>
          <w:rFonts w:ascii="Times New Roman" w:hAnsi="Times New Roman"/>
          <w:sz w:val="24"/>
          <w:szCs w:val="24"/>
        </w:rPr>
        <w:t xml:space="preserve">В начале книги Бытия – общей книги для евреев и христиан рассказывается о сотворении  первого человека и о жизни его в Эдемском саду. Именно там Адам совершил свой первый грех, вкусив плод от дерева познания Добра и Зла. Последствия этого греха, с точки зрения и  иудаизма и христианства, человек несет на себе до сих пор. В </w:t>
      </w:r>
      <w:r>
        <w:rPr>
          <w:rFonts w:ascii="Times New Roman" w:hAnsi="Times New Roman"/>
          <w:sz w:val="24"/>
          <w:szCs w:val="24"/>
        </w:rPr>
        <w:t xml:space="preserve">остальном </w:t>
      </w:r>
      <w:r w:rsidRPr="008455B5">
        <w:rPr>
          <w:rFonts w:ascii="Times New Roman" w:hAnsi="Times New Roman"/>
          <w:sz w:val="24"/>
          <w:szCs w:val="24"/>
        </w:rPr>
        <w:t xml:space="preserve"> точки зрения этих двух религий расходятся. </w:t>
      </w:r>
    </w:p>
    <w:p w:rsidR="00B31030" w:rsidRDefault="00B31030" w:rsidP="00C711E4">
      <w:pPr>
        <w:spacing w:after="0" w:line="360" w:lineRule="auto"/>
        <w:ind w:firstLine="709"/>
        <w:jc w:val="both"/>
        <w:rPr>
          <w:rFonts w:ascii="Times New Roman" w:hAnsi="Times New Roman"/>
          <w:sz w:val="24"/>
          <w:szCs w:val="24"/>
        </w:rPr>
      </w:pPr>
      <w:r w:rsidRPr="008455B5">
        <w:rPr>
          <w:rFonts w:ascii="Times New Roman" w:hAnsi="Times New Roman"/>
          <w:sz w:val="24"/>
          <w:szCs w:val="24"/>
        </w:rPr>
        <w:t>Христианство считает</w:t>
      </w:r>
      <w:r>
        <w:rPr>
          <w:rFonts w:ascii="Times New Roman" w:hAnsi="Times New Roman"/>
          <w:sz w:val="24"/>
          <w:szCs w:val="24"/>
        </w:rPr>
        <w:t xml:space="preserve">, что вина за первородный грех </w:t>
      </w:r>
      <w:r w:rsidRPr="008455B5">
        <w:rPr>
          <w:rFonts w:ascii="Times New Roman" w:hAnsi="Times New Roman"/>
          <w:sz w:val="24"/>
          <w:szCs w:val="24"/>
        </w:rPr>
        <w:t xml:space="preserve"> наследственная</w:t>
      </w:r>
      <w:r>
        <w:rPr>
          <w:rFonts w:ascii="Times New Roman" w:hAnsi="Times New Roman"/>
          <w:sz w:val="24"/>
          <w:szCs w:val="24"/>
        </w:rPr>
        <w:t xml:space="preserve">, </w:t>
      </w:r>
      <w:r w:rsidRPr="008455B5">
        <w:rPr>
          <w:rFonts w:ascii="Times New Roman" w:hAnsi="Times New Roman"/>
          <w:sz w:val="24"/>
          <w:szCs w:val="24"/>
        </w:rPr>
        <w:t xml:space="preserve"> и человек, появля</w:t>
      </w:r>
      <w:r>
        <w:rPr>
          <w:rFonts w:ascii="Times New Roman" w:hAnsi="Times New Roman"/>
          <w:sz w:val="24"/>
          <w:szCs w:val="24"/>
        </w:rPr>
        <w:t>вшийся</w:t>
      </w:r>
      <w:r w:rsidRPr="008455B5">
        <w:rPr>
          <w:rFonts w:ascii="Times New Roman" w:hAnsi="Times New Roman"/>
          <w:sz w:val="24"/>
          <w:szCs w:val="24"/>
        </w:rPr>
        <w:t xml:space="preserve"> на свет до пришествия Христа, рождался с этим грехом. Искупление от этой вины дал людям Иисус, пожертвовав собой </w:t>
      </w:r>
      <w:r>
        <w:rPr>
          <w:rFonts w:ascii="Times New Roman" w:hAnsi="Times New Roman"/>
          <w:sz w:val="24"/>
          <w:szCs w:val="24"/>
        </w:rPr>
        <w:t>ради них</w:t>
      </w:r>
      <w:r w:rsidRPr="008455B5">
        <w:rPr>
          <w:rFonts w:ascii="Times New Roman" w:hAnsi="Times New Roman"/>
          <w:sz w:val="24"/>
          <w:szCs w:val="24"/>
        </w:rPr>
        <w:t xml:space="preserve"> на кресте. В этом и заключается смысл первого пришествия Иисуса на землю. </w:t>
      </w:r>
    </w:p>
    <w:p w:rsidR="00B31030" w:rsidRPr="008455B5" w:rsidRDefault="00B31030" w:rsidP="00C711E4">
      <w:pPr>
        <w:spacing w:after="0" w:line="360" w:lineRule="auto"/>
        <w:ind w:firstLine="709"/>
        <w:jc w:val="both"/>
        <w:rPr>
          <w:rFonts w:ascii="Times New Roman" w:hAnsi="Times New Roman"/>
          <w:sz w:val="24"/>
          <w:szCs w:val="24"/>
        </w:rPr>
      </w:pPr>
      <w:r w:rsidRPr="008455B5">
        <w:rPr>
          <w:rFonts w:ascii="Times New Roman" w:hAnsi="Times New Roman"/>
          <w:sz w:val="24"/>
          <w:szCs w:val="24"/>
        </w:rPr>
        <w:t xml:space="preserve">Человек освобождается от первородного греха, приняв крещение. Человек, не прошедший данный обряд, как бы праведно он не жил, несет на себе первородный грех и не сможет попасть в Рай. </w:t>
      </w:r>
    </w:p>
    <w:p w:rsidR="00B31030" w:rsidRPr="008455B5" w:rsidRDefault="00B31030" w:rsidP="008455B5">
      <w:pPr>
        <w:spacing w:after="0" w:line="360" w:lineRule="auto"/>
        <w:ind w:firstLine="709"/>
        <w:jc w:val="both"/>
        <w:rPr>
          <w:rFonts w:ascii="Times New Roman" w:hAnsi="Times New Roman"/>
          <w:sz w:val="24"/>
          <w:szCs w:val="24"/>
        </w:rPr>
      </w:pPr>
      <w:r w:rsidRPr="008455B5">
        <w:rPr>
          <w:rFonts w:ascii="Times New Roman" w:hAnsi="Times New Roman"/>
          <w:sz w:val="24"/>
          <w:szCs w:val="24"/>
        </w:rPr>
        <w:t xml:space="preserve">Для иудаизма не приемлема сама идея первородного греха. Потомки Адама, несомненно, несут на себе последствия его грехопадения, но это выражается в трудностях, которые выпадают на долю человека на протяжении всей его жизни. Иудаизм учит, что каждому человеку от рождения дается чистая душа, он с младенчества предрасположен как к греху, так и к праведной жизни. Человек сам решает, грешить ему или нет, сам отвечает за свои поступки и сам несет ответственность за свои грехи, не отвечая </w:t>
      </w:r>
      <w:r>
        <w:rPr>
          <w:rFonts w:ascii="Times New Roman" w:hAnsi="Times New Roman"/>
          <w:sz w:val="24"/>
          <w:szCs w:val="24"/>
        </w:rPr>
        <w:t>ни за первородный грех Адама, ни</w:t>
      </w:r>
      <w:r w:rsidRPr="008455B5">
        <w:rPr>
          <w:rFonts w:ascii="Times New Roman" w:hAnsi="Times New Roman"/>
          <w:sz w:val="24"/>
          <w:szCs w:val="24"/>
        </w:rPr>
        <w:t xml:space="preserve"> за порабощенность дьяволу. </w:t>
      </w:r>
    </w:p>
    <w:p w:rsidR="00B31030" w:rsidRPr="008455B5" w:rsidRDefault="00B31030" w:rsidP="008455B5">
      <w:pPr>
        <w:spacing w:after="0" w:line="360" w:lineRule="auto"/>
        <w:ind w:firstLine="709"/>
        <w:jc w:val="both"/>
        <w:rPr>
          <w:rFonts w:ascii="Times New Roman" w:hAnsi="Times New Roman"/>
          <w:sz w:val="24"/>
          <w:szCs w:val="24"/>
        </w:rPr>
      </w:pPr>
      <w:r w:rsidRPr="008455B5">
        <w:rPr>
          <w:rFonts w:ascii="Times New Roman" w:hAnsi="Times New Roman"/>
          <w:sz w:val="24"/>
          <w:szCs w:val="24"/>
        </w:rPr>
        <w:t>Существует еще один теологический вопрос, в котором принципиально расходятся иудаизм и христианство. Сущность этого вопроса заключается в свободе воли ангелов.</w:t>
      </w:r>
    </w:p>
    <w:p w:rsidR="00B31030" w:rsidRDefault="00B31030" w:rsidP="00492880">
      <w:pPr>
        <w:spacing w:after="0" w:line="360" w:lineRule="auto"/>
        <w:ind w:firstLine="709"/>
        <w:jc w:val="both"/>
        <w:rPr>
          <w:rFonts w:ascii="Times New Roman" w:hAnsi="Times New Roman"/>
          <w:sz w:val="24"/>
          <w:szCs w:val="24"/>
        </w:rPr>
      </w:pPr>
      <w:r w:rsidRPr="008455B5">
        <w:rPr>
          <w:rFonts w:ascii="Times New Roman" w:hAnsi="Times New Roman"/>
          <w:sz w:val="24"/>
          <w:szCs w:val="24"/>
        </w:rPr>
        <w:t xml:space="preserve">Если мы возьмем любой христианский текст, то увидим, что ангелы  не только существа, наделенные свободной волей, но и существа, стоящие выше человека. </w:t>
      </w:r>
      <w:r>
        <w:rPr>
          <w:rFonts w:ascii="Times New Roman" w:hAnsi="Times New Roman"/>
          <w:sz w:val="24"/>
          <w:szCs w:val="24"/>
        </w:rPr>
        <w:t xml:space="preserve">То же можно сказать и о демонах. Демоны – это падшие ангелы, последовавшие в ад за Люцифером. Основная их функция – искушать человека, ввергать его в грех, чтобы потом получить в аду его бессмертную душу. </w:t>
      </w:r>
      <w:r w:rsidRPr="008455B5">
        <w:rPr>
          <w:rFonts w:ascii="Times New Roman" w:hAnsi="Times New Roman"/>
          <w:sz w:val="24"/>
          <w:szCs w:val="24"/>
        </w:rPr>
        <w:t>Понятие это восходит к самым истокам христианства и не изменило своего значения до наших дней. Например:</w:t>
      </w:r>
      <w:r w:rsidRPr="008455B5">
        <w:rPr>
          <w:sz w:val="24"/>
          <w:szCs w:val="24"/>
        </w:rPr>
        <w:t xml:space="preserve"> </w:t>
      </w:r>
      <w:r w:rsidRPr="008455B5">
        <w:rPr>
          <w:rFonts w:ascii="Times New Roman" w:hAnsi="Times New Roman"/>
          <w:sz w:val="24"/>
          <w:szCs w:val="24"/>
        </w:rPr>
        <w:t>"Кто делает грех, тот от диавола, потому что сначала диавол согрешил. Для сего-то и явился Сын Божий, чтобы разрушить дела диавола" – утверждается в "Новом Завете" (1-е Послание Иоанна, 3:8).</w:t>
      </w:r>
      <w:r>
        <w:rPr>
          <w:rFonts w:ascii="Times New Roman" w:hAnsi="Times New Roman"/>
          <w:sz w:val="24"/>
          <w:szCs w:val="24"/>
        </w:rPr>
        <w:t xml:space="preserve"> </w:t>
      </w:r>
    </w:p>
    <w:p w:rsidR="00B31030" w:rsidRDefault="00B31030" w:rsidP="00492880">
      <w:pPr>
        <w:pStyle w:val="a5"/>
        <w:spacing w:before="0" w:beforeAutospacing="0" w:after="0" w:afterAutospacing="0" w:line="360" w:lineRule="auto"/>
        <w:ind w:firstLine="709"/>
        <w:jc w:val="both"/>
      </w:pPr>
      <w:r>
        <w:t xml:space="preserve">В книге В. Н. Лосского «Догматическое Богословие» приводится следующая картина борьбы ангелов и демонов: «Зло имеет своим началом грех одного ангела, Люцифера. И эта позиция Люцифера обнажает перед нами корень всякого греха – гордость, которая есть бунт против Бога. Тот, кто первым был призван к обожанию по благодати, захотел быть богом сам по себе. Корень греха – это жажда самообожания, ненависть к благодати, ибо бытие его создано Богом; мятежный дух начинает ненавидеть бытие, им овладевает неистовая страсть к уничтожению, жажда какого-то немыслимого небытия. Но открытым для него остается только мир земной, и поэтому он силится разрушить в нем Божественный план, и, за невозможностью уничтожить творение, силится хотя бы исказить его (то есть разрушить человека изнутри, совратить его). Драма, начавшаяся на небесах, продолжается на земле, потому что ангелы, оставшиеся верными, неприступно закрывают небеса перед ангелами падшими». </w:t>
      </w:r>
    </w:p>
    <w:p w:rsidR="00B31030" w:rsidRDefault="00B31030" w:rsidP="00601FA8">
      <w:pPr>
        <w:pStyle w:val="a5"/>
        <w:spacing w:before="0" w:beforeAutospacing="0" w:after="0" w:afterAutospacing="0" w:line="360" w:lineRule="auto"/>
        <w:ind w:firstLine="709"/>
        <w:jc w:val="both"/>
      </w:pPr>
      <w:r>
        <w:t xml:space="preserve">В иудаизме мы наблюдаем совершенно иную картину. Драма не разыгрывается первоначально на небе, все земные беды вызваны падением человека. Непослушание человека привело к разрушению его самого, как цельного существа, к разрушению земли как благодатного края, так как только после падения человека она стала производить «паразитов», даже в какой-то мере к разрушению небес, так как человек, согрешив против Яхве, вызвал его гнев, который породил демонов. Сатана в иудаизме – это не антагонист Бога, не дьявол, стремящийся к гибели человека, это дурное побуждение внутри  самого человека. </w:t>
      </w:r>
    </w:p>
    <w:p w:rsidR="00B31030" w:rsidRDefault="00B31030" w:rsidP="00601FA8">
      <w:pPr>
        <w:pStyle w:val="a5"/>
        <w:spacing w:before="0" w:beforeAutospacing="0" w:after="0" w:afterAutospacing="0" w:line="360" w:lineRule="auto"/>
        <w:ind w:firstLine="709"/>
        <w:jc w:val="both"/>
      </w:pPr>
      <w:r>
        <w:t>Ангелы и демоны в иудаизме не мыслятся, как существа, наделенные своей собственной волей, это своеобразные орудия, служебные духи, которые выполняют определенную миссию и лишены своих собственных интересов. Так Сатана провоцирует человека на дурные поступки, записывая их. На Божественном суде он предстает как обвинитель человека, воспроизводя перечень грехов, совершенных человеком в течение его жизни, но не как антагонист Бога, стремящийся получить в свои владения как можно больше душ.</w:t>
      </w:r>
    </w:p>
    <w:p w:rsidR="00B31030" w:rsidRDefault="00B31030" w:rsidP="00601FA8">
      <w:pPr>
        <w:pStyle w:val="a5"/>
        <w:spacing w:before="0" w:beforeAutospacing="0" w:after="0" w:afterAutospacing="0" w:line="360" w:lineRule="auto"/>
        <w:ind w:firstLine="709"/>
        <w:jc w:val="both"/>
      </w:pPr>
      <w:r>
        <w:t xml:space="preserve">Обратим внимание, что в этом вопросе затронут не только теологический, но и психологический аспект – взгляд религии на место человека в космосе, а также различие взглядов на ответственность человека за свои поступки. </w:t>
      </w:r>
    </w:p>
    <w:p w:rsidR="00B31030" w:rsidRDefault="00B31030" w:rsidP="00601FA8">
      <w:pPr>
        <w:pStyle w:val="a5"/>
        <w:spacing w:before="0" w:beforeAutospacing="0" w:after="0" w:afterAutospacing="0" w:line="360" w:lineRule="auto"/>
        <w:ind w:firstLine="709"/>
        <w:jc w:val="both"/>
      </w:pPr>
      <w:r>
        <w:t>В христианском мировоззрении над человеком стоят высшие существа – ангелы, направляющие человека на путь истинный и демоны, которые стремятся помешать человеку идти по этому пути. За царящее в мире зло человек не отвечает, так как зло – дело рук дьявола. В Танахе мы видим совершенно иное мировоззрение. Согласно еврейскому священному писанию каждый человек должен осознавать, что ради него создается этот мир, человек является полноправным участником в творении.</w:t>
      </w:r>
    </w:p>
    <w:p w:rsidR="00B31030" w:rsidRPr="00795F0E" w:rsidRDefault="00B31030" w:rsidP="00601FA8">
      <w:pPr>
        <w:pStyle w:val="a5"/>
        <w:spacing w:before="0" w:beforeAutospacing="0" w:after="0" w:afterAutospacing="0" w:line="360" w:lineRule="auto"/>
        <w:ind w:firstLine="709"/>
        <w:jc w:val="both"/>
        <w:rPr>
          <w:b/>
        </w:rPr>
      </w:pPr>
    </w:p>
    <w:p w:rsidR="00B31030" w:rsidRPr="00795F0E" w:rsidRDefault="00B31030" w:rsidP="0034005C">
      <w:pPr>
        <w:pStyle w:val="a5"/>
        <w:numPr>
          <w:ilvl w:val="0"/>
          <w:numId w:val="2"/>
        </w:numPr>
        <w:spacing w:before="0" w:beforeAutospacing="0" w:after="0" w:afterAutospacing="0" w:line="360" w:lineRule="auto"/>
        <w:jc w:val="both"/>
        <w:rPr>
          <w:b/>
        </w:rPr>
      </w:pPr>
      <w:r w:rsidRPr="00795F0E">
        <w:rPr>
          <w:b/>
        </w:rPr>
        <w:t>Сходство и различие в богослужении между иудаизмом и христианством</w:t>
      </w:r>
    </w:p>
    <w:p w:rsidR="00B31030" w:rsidRDefault="00B31030" w:rsidP="00795F0E">
      <w:pPr>
        <w:pStyle w:val="a5"/>
        <w:spacing w:before="0" w:beforeAutospacing="0" w:after="0" w:afterAutospacing="0" w:line="360" w:lineRule="auto"/>
        <w:ind w:left="1069"/>
        <w:jc w:val="both"/>
      </w:pPr>
    </w:p>
    <w:p w:rsidR="00B31030" w:rsidRDefault="00B31030" w:rsidP="00795F0E">
      <w:pPr>
        <w:pStyle w:val="a5"/>
        <w:spacing w:before="0" w:beforeAutospacing="0" w:after="0" w:afterAutospacing="0" w:line="360" w:lineRule="auto"/>
        <w:ind w:firstLine="709"/>
        <w:jc w:val="both"/>
      </w:pPr>
      <w:r>
        <w:t xml:space="preserve">Историки отмечают такой факт, что до разрушения Храма в 70-м году между христианской и иудаистской литургией было много общего, более того, христиане могли принимать участие в иудаистском богослужении. Но, несмотря на разрыв, произошедший между христианством и иудаизмом, первая религия сохранила немало схожих черт. </w:t>
      </w:r>
    </w:p>
    <w:p w:rsidR="00B31030" w:rsidRDefault="00B31030" w:rsidP="00290733">
      <w:pPr>
        <w:pStyle w:val="a5"/>
        <w:spacing w:before="0" w:beforeAutospacing="0" w:after="0" w:afterAutospacing="0" w:line="360" w:lineRule="auto"/>
        <w:ind w:firstLine="709"/>
        <w:jc w:val="both"/>
      </w:pPr>
      <w:r>
        <w:t xml:space="preserve">Так, например, во всех течениях христианства сохранилось чтение Нового и Ветхого Завета во время литургии, восходящее к чтению Торы и книги Пророков в синагоге. В иудаизме существует такое понятие как недельная глава, под которой подразумевается чтение отрывка из пятикнижия каждую субботу. Все пятикнижие разделено на 54 части и читается на протяжении всего года. Иногда, чтобы уложиться в годичный цикл, в субботу читают по два отрывка из Торы. Примечательно, что в иудейские праздники, также как и в праздники христианские, читается глава из Торы, посвященная этому событию. </w:t>
      </w:r>
    </w:p>
    <w:p w:rsidR="00B31030" w:rsidRDefault="00B31030" w:rsidP="006C18BC">
      <w:pPr>
        <w:pStyle w:val="a5"/>
        <w:spacing w:before="0" w:beforeAutospacing="0" w:after="0" w:afterAutospacing="0" w:line="360" w:lineRule="auto"/>
        <w:ind w:firstLine="709"/>
        <w:jc w:val="both"/>
      </w:pPr>
      <w:r>
        <w:t>Немалую роль в литургии обеих религий занимает чтение псалмов.  Псалтырь – библейская книга Ветхого Завета, содержащая излияния восторженного верующего сердца при жизненных испытаниях. В иудаизме псалтырю соответствует Тегилим, расположенный в начале третьей части Танаха. Два вступительных псалма задают тон всей книге, все псалмы сложены по правилам еврейской поэзии и часто достигают изумительной красоты и силы</w:t>
      </w:r>
      <w:r w:rsidRPr="00290733">
        <w:t xml:space="preserve">. Поэтическая форма и метрическая организация Псалтири основана на синтаксическом </w:t>
      </w:r>
      <w:hyperlink r:id="rId25" w:tooltip="Параллелизм (риторика)" w:history="1">
        <w:r w:rsidRPr="00290733">
          <w:rPr>
            <w:rStyle w:val="a3"/>
            <w:color w:val="auto"/>
            <w:u w:val="none"/>
          </w:rPr>
          <w:t>параллелизме</w:t>
        </w:r>
      </w:hyperlink>
      <w:r w:rsidRPr="00290733">
        <w:t>.</w:t>
      </w:r>
      <w:r>
        <w:t xml:space="preserve"> Он объединяет или синонимические вариации одной и той же мысли, или общую мысль и её конкретизацию, или две противоположные мысли, или, наконец, два высказывания, находящиеся в отношении восходящей градации.</w:t>
      </w:r>
    </w:p>
    <w:p w:rsidR="00B31030" w:rsidRDefault="00B31030" w:rsidP="00290733">
      <w:pPr>
        <w:pStyle w:val="a5"/>
        <w:spacing w:before="0" w:beforeAutospacing="0" w:after="0" w:afterAutospacing="0" w:line="360" w:lineRule="auto"/>
        <w:ind w:firstLine="709"/>
        <w:jc w:val="both"/>
      </w:pPr>
      <w:r w:rsidRPr="00290733">
        <w:t xml:space="preserve">По содержанию среди текстов Псалтири различаются жанровые разновидности: наряду с прославлением Бога встречаются </w:t>
      </w:r>
      <w:r w:rsidRPr="006C18BC">
        <w:rPr>
          <w:i/>
        </w:rPr>
        <w:t>мольбы</w:t>
      </w:r>
      <w:r w:rsidRPr="00290733">
        <w:t xml:space="preserve"> (6, 50), проникновенные </w:t>
      </w:r>
      <w:r w:rsidRPr="006C18BC">
        <w:rPr>
          <w:i/>
        </w:rPr>
        <w:t xml:space="preserve">жалобы </w:t>
      </w:r>
      <w:r w:rsidRPr="00290733">
        <w:t xml:space="preserve">(43, 101) и </w:t>
      </w:r>
      <w:r w:rsidRPr="006C18BC">
        <w:rPr>
          <w:i/>
        </w:rPr>
        <w:t>проклятия</w:t>
      </w:r>
      <w:r w:rsidRPr="00290733">
        <w:t xml:space="preserve"> (57, 108), </w:t>
      </w:r>
      <w:r w:rsidRPr="006C18BC">
        <w:rPr>
          <w:i/>
        </w:rPr>
        <w:t>исторические обзоры</w:t>
      </w:r>
      <w:r w:rsidRPr="00290733">
        <w:t xml:space="preserve"> (105) и даже </w:t>
      </w:r>
      <w:r w:rsidRPr="006C18BC">
        <w:rPr>
          <w:i/>
        </w:rPr>
        <w:t xml:space="preserve">брачная песнь </w:t>
      </w:r>
      <w:r w:rsidRPr="00290733">
        <w:t>(44, ср. «</w:t>
      </w:r>
      <w:hyperlink r:id="rId26" w:tooltip="Песнь песней" w:history="1">
        <w:r w:rsidRPr="00290733">
          <w:rPr>
            <w:rStyle w:val="a3"/>
            <w:color w:val="auto"/>
            <w:u w:val="none"/>
          </w:rPr>
          <w:t>Песнь песней</w:t>
        </w:r>
      </w:hyperlink>
      <w:r w:rsidRPr="00290733">
        <w:t xml:space="preserve">»). Некоторые псалмы отличаются философски медитативным характером, например 8-й, содержащий теологические размышления о величии человека. Однако Псалтыри как целостной книге присуще единство жизневосприятия, общность религиозных тем и мотивов: обращенность человека (или народа) к Богу как личностной силе, неотступному наблюдателю и слушателю, испытующему глубины человеческого сердца. Псалмы как литературный жанр находятся в русле общего развития ближневосточной лирики (псалом 103 близок к египетским гимнам Солнцу эпохи </w:t>
      </w:r>
      <w:hyperlink r:id="rId27" w:tooltip="Эхнатон" w:history="1">
        <w:r w:rsidRPr="00290733">
          <w:rPr>
            <w:rStyle w:val="a3"/>
            <w:color w:val="auto"/>
            <w:u w:val="none"/>
          </w:rPr>
          <w:t>Эхнатона</w:t>
        </w:r>
      </w:hyperlink>
      <w:r w:rsidRPr="00290733">
        <w:t xml:space="preserve">), но выделяются своим резко личностным характером. Жанр псалмов разрабатывался в иудейской литературе и позднее (так называемые </w:t>
      </w:r>
      <w:hyperlink r:id="rId28" w:tooltip="Соломоновы псалмы" w:history="1">
        <w:r w:rsidRPr="00290733">
          <w:rPr>
            <w:rStyle w:val="a3"/>
            <w:color w:val="auto"/>
            <w:u w:val="none"/>
          </w:rPr>
          <w:t>Соломоновы псалмы</w:t>
        </w:r>
      </w:hyperlink>
      <w:r w:rsidRPr="00290733">
        <w:t xml:space="preserve">, </w:t>
      </w:r>
      <w:hyperlink r:id="rId29" w:tooltip="I век до н. э." w:history="1">
        <w:r w:rsidRPr="00290733">
          <w:rPr>
            <w:rStyle w:val="a3"/>
            <w:color w:val="auto"/>
            <w:u w:val="none"/>
          </w:rPr>
          <w:t>I век до н. э.</w:t>
        </w:r>
      </w:hyperlink>
      <w:r w:rsidRPr="00290733">
        <w:t>).</w:t>
      </w:r>
      <w:r>
        <w:t xml:space="preserve"> </w:t>
      </w:r>
      <w:r w:rsidRPr="00290733">
        <w:t>В Танахе книга Тегилим разделена на пять книг. Первую составляют псалмы 1-40, вторую — 41-71, третью — 72-88, четвёртую — 89-105, пятую — 106—150</w:t>
      </w:r>
      <w:r>
        <w:t>. Отметим, что чтение псалмов в храме и дома является неотъемлемой частью богослужения.</w:t>
      </w:r>
    </w:p>
    <w:p w:rsidR="00B31030" w:rsidRDefault="00B31030" w:rsidP="00290733">
      <w:pPr>
        <w:pStyle w:val="a5"/>
        <w:spacing w:before="0" w:beforeAutospacing="0" w:after="0" w:afterAutospacing="0" w:line="360" w:lineRule="auto"/>
        <w:ind w:firstLine="709"/>
        <w:jc w:val="both"/>
      </w:pPr>
      <w:r>
        <w:t>Говоря о богослужении также нельзя не отметить, что некоторые христианские молитвы пришли из иудаизма. Например еврейская молитва Каддиш начинается словами «</w:t>
      </w:r>
      <w:r>
        <w:rPr>
          <w:i/>
          <w:iCs/>
        </w:rPr>
        <w:t>Да возвеличится и освятится великое имя Его</w:t>
      </w:r>
      <w:r>
        <w:t xml:space="preserve">», сложно не заметить, что она пересекается с фразой </w:t>
      </w:r>
      <w:r w:rsidRPr="00290733">
        <w:rPr>
          <w:i/>
        </w:rPr>
        <w:t>«Да светится имя Твое»</w:t>
      </w:r>
      <w:r>
        <w:t xml:space="preserve"> с православной молитвы Отче наш. Даже элементы многих молитв созвучны с иудейскими, например Аминь, распространенное в православии восходит к еврейскому Амен (что в переводе означает исполнитель) и призвано подтверждать истинность произнесенных слов; аллилуйя восходит к еврейскому халелу –Йах (буквально хвалите бога Яхве) – молитвенное хвалебное слово, обращенное к Богу; осанна восходит к хошанна (мы молим), используемое в обеих религиях как хвалебное восклицание. </w:t>
      </w:r>
    </w:p>
    <w:p w:rsidR="00B31030" w:rsidRDefault="00B31030" w:rsidP="00290733">
      <w:pPr>
        <w:pStyle w:val="a5"/>
        <w:spacing w:before="0" w:beforeAutospacing="0" w:after="0" w:afterAutospacing="0" w:line="360" w:lineRule="auto"/>
        <w:ind w:firstLine="709"/>
        <w:jc w:val="both"/>
      </w:pPr>
      <w:r>
        <w:t xml:space="preserve">Таким образом, между христианством и иудаизмом немало сходства это обуславливается прежде всего тем, что христианство является дочерней религией по отношению к иудаизму. Священная книга иудаизма Танах является составной книгой Библии, общими являются и некоторые молитвы, заимствованные в эпоху раннего христианства и молитвенные формулы (аминь, осанна и аллилуйя). Но, несмотря на многочисленные сходства, между этими религиями существует и немало различий. Евреи  не воспринимают Христа как мессию, не признают его  божественной сущности, не признают первородный грех, не считают ангелов и демоном высшими существами, стоящими над человеком. </w:t>
      </w:r>
    </w:p>
    <w:p w:rsidR="00B31030" w:rsidRDefault="00B31030" w:rsidP="007D5445">
      <w:pPr>
        <w:pStyle w:val="a5"/>
        <w:spacing w:before="0" w:beforeAutospacing="0" w:after="0" w:afterAutospacing="0" w:line="360" w:lineRule="auto"/>
        <w:ind w:firstLine="709"/>
        <w:jc w:val="center"/>
        <w:rPr>
          <w:b/>
        </w:rPr>
      </w:pPr>
      <w:r w:rsidRPr="007D5445">
        <w:rPr>
          <w:b/>
        </w:rPr>
        <w:t>Список используемой литературы</w:t>
      </w:r>
    </w:p>
    <w:p w:rsidR="00B31030" w:rsidRDefault="00B31030" w:rsidP="007D5445">
      <w:pPr>
        <w:pStyle w:val="a5"/>
        <w:spacing w:before="0" w:beforeAutospacing="0" w:after="0" w:afterAutospacing="0" w:line="360" w:lineRule="auto"/>
        <w:ind w:firstLine="709"/>
        <w:jc w:val="center"/>
        <w:rPr>
          <w:b/>
        </w:rPr>
      </w:pPr>
    </w:p>
    <w:p w:rsidR="00B31030" w:rsidRPr="00040099" w:rsidRDefault="00B31030" w:rsidP="00040099">
      <w:pPr>
        <w:pStyle w:val="HTML"/>
        <w:spacing w:line="360" w:lineRule="auto"/>
        <w:rPr>
          <w:rFonts w:ascii="Times New Roman" w:hAnsi="Times New Roman" w:cs="Times New Roman"/>
          <w:sz w:val="24"/>
          <w:szCs w:val="24"/>
        </w:rPr>
      </w:pPr>
      <w:r w:rsidRPr="00040099">
        <w:rPr>
          <w:rFonts w:ascii="Times New Roman" w:hAnsi="Times New Roman" w:cs="Times New Roman"/>
          <w:sz w:val="24"/>
          <w:szCs w:val="24"/>
        </w:rPr>
        <w:t xml:space="preserve">1. Беленький М.С. Что такое Талмуд.1963г. – 144с </w:t>
      </w:r>
    </w:p>
    <w:p w:rsidR="00B31030" w:rsidRPr="00040099" w:rsidRDefault="00B31030" w:rsidP="00040099">
      <w:pPr>
        <w:pStyle w:val="HTML"/>
        <w:spacing w:line="360" w:lineRule="auto"/>
        <w:rPr>
          <w:rFonts w:ascii="Times New Roman" w:hAnsi="Times New Roman" w:cs="Times New Roman"/>
          <w:sz w:val="24"/>
          <w:szCs w:val="24"/>
        </w:rPr>
      </w:pPr>
      <w:r w:rsidRPr="00040099">
        <w:rPr>
          <w:rFonts w:ascii="Times New Roman" w:hAnsi="Times New Roman" w:cs="Times New Roman"/>
          <w:sz w:val="24"/>
          <w:szCs w:val="24"/>
        </w:rPr>
        <w:t>2. Библия. Издат «Российское библейское общество».</w:t>
      </w:r>
      <w:r>
        <w:rPr>
          <w:rFonts w:ascii="Times New Roman" w:hAnsi="Times New Roman" w:cs="Times New Roman"/>
          <w:sz w:val="24"/>
          <w:szCs w:val="24"/>
        </w:rPr>
        <w:t xml:space="preserve"> </w:t>
      </w:r>
      <w:r w:rsidRPr="00040099">
        <w:rPr>
          <w:rFonts w:ascii="Times New Roman" w:hAnsi="Times New Roman" w:cs="Times New Roman"/>
          <w:sz w:val="24"/>
          <w:szCs w:val="24"/>
        </w:rPr>
        <w:t xml:space="preserve">2007. – 1326с.  </w:t>
      </w:r>
    </w:p>
    <w:p w:rsidR="00B31030" w:rsidRPr="00040099" w:rsidRDefault="00B31030" w:rsidP="00040099">
      <w:pPr>
        <w:pStyle w:val="HTML"/>
        <w:spacing w:line="360" w:lineRule="auto"/>
        <w:rPr>
          <w:rFonts w:ascii="Times New Roman" w:hAnsi="Times New Roman" w:cs="Times New Roman"/>
          <w:sz w:val="24"/>
          <w:szCs w:val="24"/>
        </w:rPr>
      </w:pPr>
      <w:r w:rsidRPr="00040099">
        <w:rPr>
          <w:rFonts w:ascii="Times New Roman" w:hAnsi="Times New Roman" w:cs="Times New Roman"/>
          <w:sz w:val="24"/>
          <w:szCs w:val="24"/>
        </w:rPr>
        <w:t>3. Вейнберг Й. Введение в Танах. 2002. – 432с</w:t>
      </w:r>
    </w:p>
    <w:p w:rsidR="00B31030" w:rsidRPr="00040099" w:rsidRDefault="00B31030" w:rsidP="00040099">
      <w:pPr>
        <w:pStyle w:val="HTML"/>
        <w:spacing w:line="360" w:lineRule="auto"/>
        <w:rPr>
          <w:rFonts w:ascii="Times New Roman" w:hAnsi="Times New Roman" w:cs="Times New Roman"/>
          <w:sz w:val="24"/>
          <w:szCs w:val="24"/>
        </w:rPr>
      </w:pPr>
      <w:r w:rsidRPr="00040099">
        <w:rPr>
          <w:rFonts w:ascii="Times New Roman" w:hAnsi="Times New Roman" w:cs="Times New Roman"/>
          <w:sz w:val="24"/>
          <w:szCs w:val="24"/>
        </w:rPr>
        <w:t xml:space="preserve">4. Зубов А. Б. История религий. М. 1996г. – 430с. </w:t>
      </w:r>
    </w:p>
    <w:p w:rsidR="00B31030" w:rsidRPr="00040099" w:rsidRDefault="00B31030" w:rsidP="00040099">
      <w:pPr>
        <w:pStyle w:val="HTML"/>
        <w:spacing w:line="360" w:lineRule="auto"/>
        <w:rPr>
          <w:rFonts w:ascii="Times New Roman" w:hAnsi="Times New Roman" w:cs="Times New Roman"/>
          <w:sz w:val="24"/>
          <w:szCs w:val="24"/>
        </w:rPr>
      </w:pPr>
      <w:r w:rsidRPr="00040099">
        <w:rPr>
          <w:rFonts w:ascii="Times New Roman" w:hAnsi="Times New Roman" w:cs="Times New Roman"/>
          <w:sz w:val="24"/>
          <w:szCs w:val="24"/>
        </w:rPr>
        <w:t>5. Религии мира. Издат. “Просвещение” 1994г.</w:t>
      </w:r>
    </w:p>
    <w:p w:rsidR="00B31030" w:rsidRDefault="00B31030" w:rsidP="007D5445">
      <w:pPr>
        <w:pStyle w:val="a5"/>
        <w:spacing w:before="0" w:beforeAutospacing="0" w:after="0" w:afterAutospacing="0" w:line="360" w:lineRule="auto"/>
        <w:jc w:val="both"/>
        <w:rPr>
          <w:b/>
        </w:rPr>
      </w:pPr>
    </w:p>
    <w:p w:rsidR="00B31030" w:rsidRPr="007D5445" w:rsidRDefault="00B31030" w:rsidP="007D5445">
      <w:pPr>
        <w:pStyle w:val="a5"/>
        <w:spacing w:before="0" w:beforeAutospacing="0" w:after="0" w:afterAutospacing="0" w:line="360" w:lineRule="auto"/>
        <w:jc w:val="both"/>
        <w:rPr>
          <w:b/>
        </w:rPr>
      </w:pPr>
    </w:p>
    <w:p w:rsidR="00B31030" w:rsidRPr="00290733" w:rsidRDefault="00B31030" w:rsidP="00290733">
      <w:pPr>
        <w:pStyle w:val="a5"/>
        <w:spacing w:before="0" w:beforeAutospacing="0" w:after="0" w:afterAutospacing="0" w:line="360" w:lineRule="auto"/>
        <w:ind w:firstLine="709"/>
        <w:jc w:val="both"/>
      </w:pPr>
    </w:p>
    <w:p w:rsidR="00B31030" w:rsidRPr="00290733" w:rsidRDefault="00B31030" w:rsidP="00290733">
      <w:pPr>
        <w:pStyle w:val="a5"/>
        <w:spacing w:before="0" w:beforeAutospacing="0" w:after="0" w:afterAutospacing="0" w:line="360" w:lineRule="auto"/>
        <w:ind w:firstLine="709"/>
        <w:jc w:val="both"/>
      </w:pPr>
    </w:p>
    <w:p w:rsidR="00B31030" w:rsidRDefault="00B31030" w:rsidP="00795F0E">
      <w:pPr>
        <w:pStyle w:val="a5"/>
        <w:spacing w:before="0" w:beforeAutospacing="0" w:after="0" w:afterAutospacing="0" w:line="360" w:lineRule="auto"/>
        <w:ind w:firstLine="709"/>
        <w:jc w:val="both"/>
      </w:pPr>
    </w:p>
    <w:p w:rsidR="00B31030" w:rsidRPr="008455B5" w:rsidRDefault="00B31030" w:rsidP="00492880">
      <w:pPr>
        <w:spacing w:after="0" w:line="360" w:lineRule="auto"/>
        <w:jc w:val="both"/>
        <w:rPr>
          <w:rFonts w:ascii="Times New Roman" w:hAnsi="Times New Roman"/>
          <w:sz w:val="24"/>
          <w:szCs w:val="24"/>
        </w:rPr>
      </w:pPr>
    </w:p>
    <w:p w:rsidR="00B31030" w:rsidRPr="00453EF7" w:rsidRDefault="00B31030" w:rsidP="008455B5">
      <w:pPr>
        <w:spacing w:after="0" w:line="360" w:lineRule="auto"/>
        <w:ind w:firstLine="709"/>
        <w:jc w:val="both"/>
        <w:rPr>
          <w:rFonts w:ascii="Times New Roman" w:hAnsi="Times New Roman"/>
          <w:sz w:val="25"/>
          <w:szCs w:val="25"/>
        </w:rPr>
      </w:pPr>
      <w:r>
        <w:rPr>
          <w:rFonts w:ascii="Times New Roman" w:hAnsi="Times New Roman"/>
          <w:sz w:val="25"/>
          <w:szCs w:val="25"/>
        </w:rPr>
        <w:t xml:space="preserve">. </w:t>
      </w:r>
      <w:bookmarkStart w:id="0" w:name="_GoBack"/>
      <w:bookmarkEnd w:id="0"/>
    </w:p>
    <w:sectPr w:rsidR="00B31030" w:rsidRPr="00453EF7" w:rsidSect="00F46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10F42"/>
    <w:multiLevelType w:val="hybridMultilevel"/>
    <w:tmpl w:val="6B925364"/>
    <w:lvl w:ilvl="0" w:tplc="3800A4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1DA79FA"/>
    <w:multiLevelType w:val="hybridMultilevel"/>
    <w:tmpl w:val="48E27E62"/>
    <w:lvl w:ilvl="0" w:tplc="438A68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ABE"/>
    <w:rsid w:val="00002CCC"/>
    <w:rsid w:val="00014EEB"/>
    <w:rsid w:val="00034E46"/>
    <w:rsid w:val="00040099"/>
    <w:rsid w:val="000A35F8"/>
    <w:rsid w:val="000E597E"/>
    <w:rsid w:val="00102285"/>
    <w:rsid w:val="00120957"/>
    <w:rsid w:val="001622E2"/>
    <w:rsid w:val="001B469A"/>
    <w:rsid w:val="001E28E0"/>
    <w:rsid w:val="001E4845"/>
    <w:rsid w:val="001E52F6"/>
    <w:rsid w:val="002526D4"/>
    <w:rsid w:val="002742AC"/>
    <w:rsid w:val="00290733"/>
    <w:rsid w:val="002A5839"/>
    <w:rsid w:val="0034005C"/>
    <w:rsid w:val="003427F4"/>
    <w:rsid w:val="0035458A"/>
    <w:rsid w:val="0038342C"/>
    <w:rsid w:val="00387652"/>
    <w:rsid w:val="003B45AE"/>
    <w:rsid w:val="004068E5"/>
    <w:rsid w:val="004224EB"/>
    <w:rsid w:val="00427C5A"/>
    <w:rsid w:val="00430EAC"/>
    <w:rsid w:val="00453EF7"/>
    <w:rsid w:val="00484AA6"/>
    <w:rsid w:val="00492880"/>
    <w:rsid w:val="00494804"/>
    <w:rsid w:val="004A5780"/>
    <w:rsid w:val="004E2937"/>
    <w:rsid w:val="0050399C"/>
    <w:rsid w:val="005113C1"/>
    <w:rsid w:val="00573AC7"/>
    <w:rsid w:val="00601FA8"/>
    <w:rsid w:val="006076A4"/>
    <w:rsid w:val="006C18BC"/>
    <w:rsid w:val="006E4ED4"/>
    <w:rsid w:val="00701E17"/>
    <w:rsid w:val="007214A5"/>
    <w:rsid w:val="00795F0E"/>
    <w:rsid w:val="007D1CE8"/>
    <w:rsid w:val="007D5445"/>
    <w:rsid w:val="008153DF"/>
    <w:rsid w:val="0082549F"/>
    <w:rsid w:val="008455B5"/>
    <w:rsid w:val="00847546"/>
    <w:rsid w:val="00884B7D"/>
    <w:rsid w:val="00892271"/>
    <w:rsid w:val="008D6E11"/>
    <w:rsid w:val="00905354"/>
    <w:rsid w:val="00934588"/>
    <w:rsid w:val="0093571E"/>
    <w:rsid w:val="00956F98"/>
    <w:rsid w:val="009B055A"/>
    <w:rsid w:val="00A17DB5"/>
    <w:rsid w:val="00A34967"/>
    <w:rsid w:val="00A667DF"/>
    <w:rsid w:val="00AA75A6"/>
    <w:rsid w:val="00AE7A12"/>
    <w:rsid w:val="00B003D2"/>
    <w:rsid w:val="00B15ABE"/>
    <w:rsid w:val="00B31030"/>
    <w:rsid w:val="00C21941"/>
    <w:rsid w:val="00C33A5A"/>
    <w:rsid w:val="00C37B0F"/>
    <w:rsid w:val="00C67619"/>
    <w:rsid w:val="00C711E4"/>
    <w:rsid w:val="00C82830"/>
    <w:rsid w:val="00C83CC8"/>
    <w:rsid w:val="00D14BDB"/>
    <w:rsid w:val="00D15E4B"/>
    <w:rsid w:val="00D23348"/>
    <w:rsid w:val="00D3564F"/>
    <w:rsid w:val="00D42051"/>
    <w:rsid w:val="00D43270"/>
    <w:rsid w:val="00D749CA"/>
    <w:rsid w:val="00D856E0"/>
    <w:rsid w:val="00DA0139"/>
    <w:rsid w:val="00E9605B"/>
    <w:rsid w:val="00EC7620"/>
    <w:rsid w:val="00F46B90"/>
    <w:rsid w:val="00F722C7"/>
    <w:rsid w:val="00FA41E3"/>
    <w:rsid w:val="00FC1B5B"/>
    <w:rsid w:val="00FF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480BB-9A18-4940-B502-7597B6B5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B9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711E4"/>
    <w:rPr>
      <w:rFonts w:cs="Times New Roman"/>
      <w:color w:val="0000FF"/>
      <w:u w:val="single"/>
    </w:rPr>
  </w:style>
  <w:style w:type="paragraph" w:customStyle="1" w:styleId="1">
    <w:name w:val="Абзац списка1"/>
    <w:basedOn w:val="a"/>
    <w:rsid w:val="00D43270"/>
    <w:pPr>
      <w:ind w:left="720"/>
      <w:contextualSpacing/>
    </w:pPr>
  </w:style>
  <w:style w:type="character" w:styleId="a4">
    <w:name w:val="Strong"/>
    <w:basedOn w:val="a0"/>
    <w:qFormat/>
    <w:rsid w:val="00C83CC8"/>
    <w:rPr>
      <w:rFonts w:cs="Times New Roman"/>
      <w:b/>
      <w:bCs/>
    </w:rPr>
  </w:style>
  <w:style w:type="paragraph" w:styleId="a5">
    <w:name w:val="Normal (Web)"/>
    <w:basedOn w:val="a"/>
    <w:semiHidden/>
    <w:rsid w:val="00492880"/>
    <w:pPr>
      <w:spacing w:before="100" w:beforeAutospacing="1" w:after="100" w:afterAutospacing="1" w:line="240" w:lineRule="auto"/>
    </w:pPr>
    <w:rPr>
      <w:rFonts w:ascii="Times New Roman" w:eastAsia="Calibri" w:hAnsi="Times New Roman"/>
      <w:sz w:val="24"/>
      <w:szCs w:val="24"/>
      <w:lang w:eastAsia="ru-RU"/>
    </w:rPr>
  </w:style>
  <w:style w:type="paragraph" w:styleId="HTML">
    <w:name w:val="HTML Preformatted"/>
    <w:basedOn w:val="a"/>
    <w:link w:val="HTML0"/>
    <w:semiHidden/>
    <w:rsid w:val="007D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7D5445"/>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0%B1%D1%80%D1%8F%D0%B4" TargetMode="External"/><Relationship Id="rId13" Type="http://schemas.openxmlformats.org/officeDocument/2006/relationships/hyperlink" Target="http://ru.wikipedia.org/wiki/%D0%91%D0%BE%D0%B3" TargetMode="External"/><Relationship Id="rId18" Type="http://schemas.openxmlformats.org/officeDocument/2006/relationships/hyperlink" Target="http://ru.wikipedia.org/wiki/%D0%9A%D0%BD%D0%B8%D0%B3%D0%B0_%D0%9D%D0%B5%D0%B5%D0%BC%D0%B8%D0%B8" TargetMode="External"/><Relationship Id="rId26" Type="http://schemas.openxmlformats.org/officeDocument/2006/relationships/hyperlink" Target="http://ru.wikipedia.org/wiki/%D0%9F%D0%B5%D1%81%D0%BD%D1%8C_%D0%BF%D0%B5%D1%81%D0%BD%D0%B5%D0%B9" TargetMode="External"/><Relationship Id="rId3" Type="http://schemas.openxmlformats.org/officeDocument/2006/relationships/settings" Target="settings.xml"/><Relationship Id="rId21" Type="http://schemas.openxmlformats.org/officeDocument/2006/relationships/hyperlink" Target="http://ru.wikipedia.org/wiki/%D0%9A%D0%BD%D0%B8%D0%B3%D0%B0_%D0%98%D0%B5%D1%80%D0%B5%D0%BC%D0%B8%D0%B8" TargetMode="External"/><Relationship Id="rId7" Type="http://schemas.openxmlformats.org/officeDocument/2006/relationships/hyperlink" Target="http://ru.wikipedia.org/wiki/%D0%9C%D0%BE%D1%80%D0%B0%D0%BB%D1%8C" TargetMode="External"/><Relationship Id="rId12" Type="http://schemas.openxmlformats.org/officeDocument/2006/relationships/hyperlink" Target="http://ru.wikipedia.org/wiki/%D0%92%D0%B5%D1%80%D0%B0" TargetMode="External"/><Relationship Id="rId17" Type="http://schemas.openxmlformats.org/officeDocument/2006/relationships/hyperlink" Target="http://ru.wikipedia.org/wiki/%D0%9A%D0%BD%D0%B8%D0%B3%D0%B0_%D0%95%D0%B7%D0%B4%D1%80%D1%8B" TargetMode="External"/><Relationship Id="rId25" Type="http://schemas.openxmlformats.org/officeDocument/2006/relationships/hyperlink" Target="http://ru.wikipedia.org/wiki/%D0%9F%D0%B0%D1%80%D0%B0%D0%BB%D0%BB%D0%B5%D0%BB%D0%B8%D0%B7%D0%BC_%28%D1%80%D0%B8%D1%82%D0%BE%D1%80%D0%B8%D0%BA%D0%B0%29" TargetMode="External"/><Relationship Id="rId2" Type="http://schemas.openxmlformats.org/officeDocument/2006/relationships/styles" Target="styles.xml"/><Relationship Id="rId16" Type="http://schemas.openxmlformats.org/officeDocument/2006/relationships/hyperlink" Target="http://ru.wikipedia.org/wiki/%D0%9A%D0%BD%D0%B8%D0%B3%D0%B0_%D0%A1%D0%B0%D0%BC%D1%83%D0%B8%D0%BB%D0%B0" TargetMode="External"/><Relationship Id="rId20" Type="http://schemas.openxmlformats.org/officeDocument/2006/relationships/hyperlink" Target="http://ru.wikipedia.org/wiki/%D0%9A%D0%BD%D0%B8%D0%B3%D0%B0_%D0%A0%D1%83%D1%84%D1%8C" TargetMode="External"/><Relationship Id="rId29" Type="http://schemas.openxmlformats.org/officeDocument/2006/relationships/hyperlink" Target="http://ru.wikipedia.org/wiki/I_%D0%B2%D0%B5%D0%BA_%D0%B4%D0%BE_%D0%BD._%D1%8D." TargetMode="External"/><Relationship Id="rId1" Type="http://schemas.openxmlformats.org/officeDocument/2006/relationships/numbering" Target="numbering.xml"/><Relationship Id="rId6" Type="http://schemas.openxmlformats.org/officeDocument/2006/relationships/hyperlink" Target="http://ru.wikipedia.org/wiki/%D0%A1%D0%B2%D0%B5%D1%80%D1%85%D1%8A%D0%B5%D1%81%D1%82%D0%B5%D1%81%D1%82%D0%B2%D0%B5%D0%BD%D0%BD%D0%BE%D0%B5" TargetMode="External"/><Relationship Id="rId11" Type="http://schemas.openxmlformats.org/officeDocument/2006/relationships/hyperlink" Target="http://ru.wikipedia.org/wiki/%D0%9E%D0%B1%D1%89%D0%B5%D1%81%D1%82%D0%B2%D0%B5%D0%BD%D0%BD%D0%BE%D0%B5_%D1%81%D0%BE%D0%B7%D0%BD%D0%B0%D0%BD%D0%B8%D0%B5" TargetMode="External"/><Relationship Id="rId24" Type="http://schemas.openxmlformats.org/officeDocument/2006/relationships/hyperlink" Target="http://ru.wikipedia.org/wiki/%D0%9A%D0%BD%D0%B8%D0%B3%D0%B0_%D0%BF%D1%80%D0%BE%D1%80%D0%BE%D0%BA%D0%B0_%D0%9C%D0%B0%D0%BB%D0%B0%D1%85%D0%B8%D0%B8" TargetMode="External"/><Relationship Id="rId5" Type="http://schemas.openxmlformats.org/officeDocument/2006/relationships/hyperlink" Target="http://ru.wikipedia.org/wiki/%D0%92%D0%B5%D1%80%D0%B0" TargetMode="External"/><Relationship Id="rId15" Type="http://schemas.openxmlformats.org/officeDocument/2006/relationships/hyperlink" Target="http://ru.wikipedia.org/wiki/%D0%9F%D1%80%D0%BE%D1%80%D0%BE%D0%BA" TargetMode="External"/><Relationship Id="rId23" Type="http://schemas.openxmlformats.org/officeDocument/2006/relationships/hyperlink" Target="http://ru.wikipedia.org/wiki/%D0%9A%D0%BD%D0%B8%D0%B3%D0%B0_%D0%BF%D1%80%D0%BE%D1%80%D0%BE%D0%BA%D0%B0_%D0%98%D1%81%D0%B0%D0%B9%D0%B8" TargetMode="External"/><Relationship Id="rId28" Type="http://schemas.openxmlformats.org/officeDocument/2006/relationships/hyperlink" Target="http://ru.wikipedia.org/wiki/%D0%A1%D0%BE%D0%BB%D0%BE%D0%BC%D0%BE%D0%BD%D0%BE%D0%B2%D1%8B_%D0%BF%D1%81%D0%B0%D0%BB%D0%BC%D1%8B" TargetMode="External"/><Relationship Id="rId10" Type="http://schemas.openxmlformats.org/officeDocument/2006/relationships/hyperlink" Target="http://ru.wikipedia.org/wiki/%D0%9E%D0%B1%D1%89%D0%B8%D0%BD%D0%B0" TargetMode="External"/><Relationship Id="rId19" Type="http://schemas.openxmlformats.org/officeDocument/2006/relationships/hyperlink" Target="http://ru.wikipedia.org/wiki/%D0%9A%D0%BD%D0%B8%D0%B3%D0%B0_%D0%A1%D1%83%D0%B4%D0%B5%D0%B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A6%D0%B5%D1%80%D0%BA%D0%BE%D0%B2%D1%8C_%28%D0%BE%D1%80%D0%B3%D0%B0%D0%BD%D0%B8%D0%B7%D0%B0%D1%86%D0%B8%D1%8F%29" TargetMode="External"/><Relationship Id="rId14" Type="http://schemas.openxmlformats.org/officeDocument/2006/relationships/hyperlink" Target="http://ru.wikipedia.org/wiki/%D0%94%D1%83%D1%85_%28%D0%BC%D0%B8%D1%84%D0%BE%D0%BB%D0%BE%D0%B3%D0%B8%D1%8F%29" TargetMode="External"/><Relationship Id="rId22" Type="http://schemas.openxmlformats.org/officeDocument/2006/relationships/hyperlink" Target="http://ru.wikipedia.org/wiki/%D0%9F%D0%BB%D0%B0%D1%87_%D0%98%D0%B5%D1%80%D0%B5%D0%BC%D0%B8%D0%B8" TargetMode="External"/><Relationship Id="rId27" Type="http://schemas.openxmlformats.org/officeDocument/2006/relationships/hyperlink" Target="http://ru.wikipedia.org/wiki/%D0%AD%D1%85%D0%BD%D0%B0%D1%82%D0%BE%D0%B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4346</Words>
  <Characters>24777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Сравнительный анализ христианства и иудаизма</vt:lpstr>
    </vt:vector>
  </TitlesOfParts>
  <Company>Home</Company>
  <LinksUpToDate>false</LinksUpToDate>
  <CharactersWithSpaces>29065</CharactersWithSpaces>
  <SharedDoc>false</SharedDoc>
  <HLinks>
    <vt:vector size="150" baseType="variant">
      <vt:variant>
        <vt:i4>4390998</vt:i4>
      </vt:variant>
      <vt:variant>
        <vt:i4>72</vt:i4>
      </vt:variant>
      <vt:variant>
        <vt:i4>0</vt:i4>
      </vt:variant>
      <vt:variant>
        <vt:i4>5</vt:i4>
      </vt:variant>
      <vt:variant>
        <vt:lpwstr>http://ru.wikipedia.org/wiki/I_%D0%B2%D0%B5%D0%BA_%D0%B4%D0%BE_%D0%BD._%D1%8D.</vt:lpwstr>
      </vt:variant>
      <vt:variant>
        <vt:lpwstr/>
      </vt:variant>
      <vt:variant>
        <vt:i4>720938</vt:i4>
      </vt:variant>
      <vt:variant>
        <vt:i4>69</vt:i4>
      </vt:variant>
      <vt:variant>
        <vt:i4>0</vt:i4>
      </vt:variant>
      <vt:variant>
        <vt:i4>5</vt:i4>
      </vt:variant>
      <vt:variant>
        <vt:lpwstr>http://ru.wikipedia.org/wiki/%D0%A1%D0%BE%D0%BB%D0%BE%D0%BC%D0%BE%D0%BD%D0%BE%D0%B2%D1%8B_%D0%BF%D1%81%D0%B0%D0%BB%D0%BC%D1%8B</vt:lpwstr>
      </vt:variant>
      <vt:variant>
        <vt:lpwstr/>
      </vt:variant>
      <vt:variant>
        <vt:i4>8126525</vt:i4>
      </vt:variant>
      <vt:variant>
        <vt:i4>66</vt:i4>
      </vt:variant>
      <vt:variant>
        <vt:i4>0</vt:i4>
      </vt:variant>
      <vt:variant>
        <vt:i4>5</vt:i4>
      </vt:variant>
      <vt:variant>
        <vt:lpwstr>http://ru.wikipedia.org/wiki/%D0%AD%D1%85%D0%BD%D0%B0%D1%82%D0%BE%D0%BD</vt:lpwstr>
      </vt:variant>
      <vt:variant>
        <vt:lpwstr/>
      </vt:variant>
      <vt:variant>
        <vt:i4>7405649</vt:i4>
      </vt:variant>
      <vt:variant>
        <vt:i4>63</vt:i4>
      </vt:variant>
      <vt:variant>
        <vt:i4>0</vt:i4>
      </vt:variant>
      <vt:variant>
        <vt:i4>5</vt:i4>
      </vt:variant>
      <vt:variant>
        <vt:lpwstr>http://ru.wikipedia.org/wiki/%D0%9F%D0%B5%D1%81%D0%BD%D1%8C_%D0%BF%D0%B5%D1%81%D0%BD%D0%B5%D0%B9</vt:lpwstr>
      </vt:variant>
      <vt:variant>
        <vt:lpwstr/>
      </vt:variant>
      <vt:variant>
        <vt:i4>5570603</vt:i4>
      </vt:variant>
      <vt:variant>
        <vt:i4>60</vt:i4>
      </vt:variant>
      <vt:variant>
        <vt:i4>0</vt:i4>
      </vt:variant>
      <vt:variant>
        <vt:i4>5</vt:i4>
      </vt:variant>
      <vt:variant>
        <vt:lpwstr>http://ru.wikipedia.org/wiki/%D0%9F%D0%B0%D1%80%D0%B0%D0%BB%D0%BB%D0%B5%D0%BB%D0%B8%D0%B7%D0%BC_%28%D1%80%D0%B8%D1%82%D0%BE%D1%80%D0%B8%D0%BA%D0%B0%29</vt:lpwstr>
      </vt:variant>
      <vt:variant>
        <vt:lpwstr/>
      </vt:variant>
      <vt:variant>
        <vt:i4>7995444</vt:i4>
      </vt:variant>
      <vt:variant>
        <vt:i4>57</vt:i4>
      </vt:variant>
      <vt:variant>
        <vt:i4>0</vt:i4>
      </vt:variant>
      <vt:variant>
        <vt:i4>5</vt:i4>
      </vt:variant>
      <vt:variant>
        <vt:lpwstr>http://ru.wikipedia.org/wiki/%D0%9A%D0%BD%D0%B8%D0%B3%D0%B0_%D0%BF%D1%80%D0%BE%D1%80%D0%BE%D0%BA%D0%B0_%D0%9C%D0%B0%D0%BB%D0%B0%D1%85%D0%B8%D0%B8</vt:lpwstr>
      </vt:variant>
      <vt:variant>
        <vt:lpwstr/>
      </vt:variant>
      <vt:variant>
        <vt:i4>7995448</vt:i4>
      </vt:variant>
      <vt:variant>
        <vt:i4>54</vt:i4>
      </vt:variant>
      <vt:variant>
        <vt:i4>0</vt:i4>
      </vt:variant>
      <vt:variant>
        <vt:i4>5</vt:i4>
      </vt:variant>
      <vt:variant>
        <vt:lpwstr>http://ru.wikipedia.org/wiki/%D0%9A%D0%BD%D0%B8%D0%B3%D0%B0_%D0%BF%D1%80%D0%BE%D1%80%D0%BE%D0%BA%D0%B0_%D0%98%D1%81%D0%B0%D0%B9%D0%B8</vt:lpwstr>
      </vt:variant>
      <vt:variant>
        <vt:lpwstr/>
      </vt:variant>
      <vt:variant>
        <vt:i4>8192090</vt:i4>
      </vt:variant>
      <vt:variant>
        <vt:i4>51</vt:i4>
      </vt:variant>
      <vt:variant>
        <vt:i4>0</vt:i4>
      </vt:variant>
      <vt:variant>
        <vt:i4>5</vt:i4>
      </vt:variant>
      <vt:variant>
        <vt:lpwstr>http://ru.wikipedia.org/wiki/%D0%9F%D0%BB%D0%B0%D1%87_%D0%98%D0%B5%D1%80%D0%B5%D0%BC%D0%B8%D0%B8</vt:lpwstr>
      </vt:variant>
      <vt:variant>
        <vt:lpwstr/>
      </vt:variant>
      <vt:variant>
        <vt:i4>5308454</vt:i4>
      </vt:variant>
      <vt:variant>
        <vt:i4>48</vt:i4>
      </vt:variant>
      <vt:variant>
        <vt:i4>0</vt:i4>
      </vt:variant>
      <vt:variant>
        <vt:i4>5</vt:i4>
      </vt:variant>
      <vt:variant>
        <vt:lpwstr>http://ru.wikipedia.org/wiki/%D0%9A%D0%BD%D0%B8%D0%B3%D0%B0_%D0%98%D0%B5%D1%80%D0%B5%D0%BC%D0%B8%D0%B8</vt:lpwstr>
      </vt:variant>
      <vt:variant>
        <vt:lpwstr/>
      </vt:variant>
      <vt:variant>
        <vt:i4>3080201</vt:i4>
      </vt:variant>
      <vt:variant>
        <vt:i4>45</vt:i4>
      </vt:variant>
      <vt:variant>
        <vt:i4>0</vt:i4>
      </vt:variant>
      <vt:variant>
        <vt:i4>5</vt:i4>
      </vt:variant>
      <vt:variant>
        <vt:lpwstr>http://ru.wikipedia.org/wiki/%D0%9A%D0%BD%D0%B8%D0%B3%D0%B0_%D0%A0%D1%83%D1%84%D1%8C</vt:lpwstr>
      </vt:variant>
      <vt:variant>
        <vt:lpwstr/>
      </vt:variant>
      <vt:variant>
        <vt:i4>126</vt:i4>
      </vt:variant>
      <vt:variant>
        <vt:i4>42</vt:i4>
      </vt:variant>
      <vt:variant>
        <vt:i4>0</vt:i4>
      </vt:variant>
      <vt:variant>
        <vt:i4>5</vt:i4>
      </vt:variant>
      <vt:variant>
        <vt:lpwstr>http://ru.wikipedia.org/wiki/%D0%9A%D0%BD%D0%B8%D0%B3%D0%B0_%D0%A1%D1%83%D0%B4%D0%B5%D0%B9</vt:lpwstr>
      </vt:variant>
      <vt:variant>
        <vt:lpwstr/>
      </vt:variant>
      <vt:variant>
        <vt:i4>8126474</vt:i4>
      </vt:variant>
      <vt:variant>
        <vt:i4>39</vt:i4>
      </vt:variant>
      <vt:variant>
        <vt:i4>0</vt:i4>
      </vt:variant>
      <vt:variant>
        <vt:i4>5</vt:i4>
      </vt:variant>
      <vt:variant>
        <vt:lpwstr>http://ru.wikipedia.org/wiki/%D0%9A%D0%BD%D0%B8%D0%B3%D0%B0_%D0%9D%D0%B5%D0%B5%D0%BC%D0%B8%D0%B8</vt:lpwstr>
      </vt:variant>
      <vt:variant>
        <vt:lpwstr/>
      </vt:variant>
      <vt:variant>
        <vt:i4>6160509</vt:i4>
      </vt:variant>
      <vt:variant>
        <vt:i4>36</vt:i4>
      </vt:variant>
      <vt:variant>
        <vt:i4>0</vt:i4>
      </vt:variant>
      <vt:variant>
        <vt:i4>5</vt:i4>
      </vt:variant>
      <vt:variant>
        <vt:lpwstr>http://ru.wikipedia.org/wiki/%D0%9A%D0%BD%D0%B8%D0%B3%D0%B0_%D0%95%D0%B7%D0%B4%D1%80%D1%8B</vt:lpwstr>
      </vt:variant>
      <vt:variant>
        <vt:lpwstr/>
      </vt:variant>
      <vt:variant>
        <vt:i4>65662</vt:i4>
      </vt:variant>
      <vt:variant>
        <vt:i4>33</vt:i4>
      </vt:variant>
      <vt:variant>
        <vt:i4>0</vt:i4>
      </vt:variant>
      <vt:variant>
        <vt:i4>5</vt:i4>
      </vt:variant>
      <vt:variant>
        <vt:lpwstr>http://ru.wikipedia.org/wiki/%D0%9A%D0%BD%D0%B8%D0%B3%D0%B0_%D0%A1%D0%B0%D0%BC%D1%83%D0%B8%D0%BB%D0%B0</vt:lpwstr>
      </vt:variant>
      <vt:variant>
        <vt:lpwstr/>
      </vt:variant>
      <vt:variant>
        <vt:i4>5439560</vt:i4>
      </vt:variant>
      <vt:variant>
        <vt:i4>30</vt:i4>
      </vt:variant>
      <vt:variant>
        <vt:i4>0</vt:i4>
      </vt:variant>
      <vt:variant>
        <vt:i4>5</vt:i4>
      </vt:variant>
      <vt:variant>
        <vt:lpwstr>http://ru.wikipedia.org/wiki/%D0%9F%D1%80%D0%BE%D1%80%D0%BE%D0%BA</vt:lpwstr>
      </vt:variant>
      <vt:variant>
        <vt:lpwstr/>
      </vt:variant>
      <vt:variant>
        <vt:i4>2228307</vt:i4>
      </vt:variant>
      <vt:variant>
        <vt:i4>27</vt:i4>
      </vt:variant>
      <vt:variant>
        <vt:i4>0</vt:i4>
      </vt:variant>
      <vt:variant>
        <vt:i4>5</vt:i4>
      </vt:variant>
      <vt:variant>
        <vt:lpwstr>http://ru.wikipedia.org/wiki/%D0%94%D1%83%D1%85_%28%D0%BC%D0%B8%D1%84%D0%BE%D0%BB%D0%BE%D0%B3%D0%B8%D1%8F%29</vt:lpwstr>
      </vt:variant>
      <vt:variant>
        <vt:lpwstr/>
      </vt:variant>
      <vt:variant>
        <vt:i4>2359355</vt:i4>
      </vt:variant>
      <vt:variant>
        <vt:i4>24</vt:i4>
      </vt:variant>
      <vt:variant>
        <vt:i4>0</vt:i4>
      </vt:variant>
      <vt:variant>
        <vt:i4>5</vt:i4>
      </vt:variant>
      <vt:variant>
        <vt:lpwstr>http://ru.wikipedia.org/wiki/%D0%91%D0%BE%D0%B3</vt:lpwstr>
      </vt:variant>
      <vt:variant>
        <vt:lpwstr/>
      </vt:variant>
      <vt:variant>
        <vt:i4>524313</vt:i4>
      </vt:variant>
      <vt:variant>
        <vt:i4>21</vt:i4>
      </vt:variant>
      <vt:variant>
        <vt:i4>0</vt:i4>
      </vt:variant>
      <vt:variant>
        <vt:i4>5</vt:i4>
      </vt:variant>
      <vt:variant>
        <vt:lpwstr>http://ru.wikipedia.org/wiki/%D0%92%D0%B5%D1%80%D0%B0</vt:lpwstr>
      </vt:variant>
      <vt:variant>
        <vt:lpwstr/>
      </vt:variant>
      <vt:variant>
        <vt:i4>589945</vt:i4>
      </vt:variant>
      <vt:variant>
        <vt:i4>18</vt:i4>
      </vt:variant>
      <vt:variant>
        <vt:i4>0</vt:i4>
      </vt:variant>
      <vt:variant>
        <vt:i4>5</vt:i4>
      </vt:variant>
      <vt:variant>
        <vt:lpwstr>http://ru.wikipedia.org/wiki/%D0%9E%D0%B1%D1%89%D0%B5%D1%81%D1%82%D0%B2%D0%B5%D0%BD%D0%BD%D0%BE%D0%B5_%D1%81%D0%BE%D0%B7%D0%BD%D0%B0%D0%BD%D0%B8%D0%B5</vt:lpwstr>
      </vt:variant>
      <vt:variant>
        <vt:lpwstr/>
      </vt:variant>
      <vt:variant>
        <vt:i4>524319</vt:i4>
      </vt:variant>
      <vt:variant>
        <vt:i4>15</vt:i4>
      </vt:variant>
      <vt:variant>
        <vt:i4>0</vt:i4>
      </vt:variant>
      <vt:variant>
        <vt:i4>5</vt:i4>
      </vt:variant>
      <vt:variant>
        <vt:lpwstr>http://ru.wikipedia.org/wiki/%D0%9E%D0%B1%D1%89%D0%B8%D0%BD%D0%B0</vt:lpwstr>
      </vt:variant>
      <vt:variant>
        <vt:lpwstr/>
      </vt:variant>
      <vt:variant>
        <vt:i4>2162690</vt:i4>
      </vt:variant>
      <vt:variant>
        <vt:i4>12</vt:i4>
      </vt:variant>
      <vt:variant>
        <vt:i4>0</vt:i4>
      </vt:variant>
      <vt:variant>
        <vt:i4>5</vt:i4>
      </vt:variant>
      <vt:variant>
        <vt:lpwstr>http://ru.wikipedia.org/wiki/%D0%A6%D0%B5%D1%80%D0%BA%D0%BE%D0%B2%D1%8C_%28%D0%BE%D1%80%D0%B3%D0%B0%D0%BD%D0%B8%D0%B7%D0%B0%D1%86%D0%B8%D1%8F%29</vt:lpwstr>
      </vt:variant>
      <vt:variant>
        <vt:lpwstr/>
      </vt:variant>
      <vt:variant>
        <vt:i4>2359405</vt:i4>
      </vt:variant>
      <vt:variant>
        <vt:i4>9</vt:i4>
      </vt:variant>
      <vt:variant>
        <vt:i4>0</vt:i4>
      </vt:variant>
      <vt:variant>
        <vt:i4>5</vt:i4>
      </vt:variant>
      <vt:variant>
        <vt:lpwstr>http://ru.wikipedia.org/wiki/%D0%9E%D0%B1%D1%80%D1%8F%D0%B4</vt:lpwstr>
      </vt:variant>
      <vt:variant>
        <vt:lpwstr/>
      </vt:variant>
      <vt:variant>
        <vt:i4>5439562</vt:i4>
      </vt:variant>
      <vt:variant>
        <vt:i4>6</vt:i4>
      </vt:variant>
      <vt:variant>
        <vt:i4>0</vt:i4>
      </vt:variant>
      <vt:variant>
        <vt:i4>5</vt:i4>
      </vt:variant>
      <vt:variant>
        <vt:lpwstr>http://ru.wikipedia.org/wiki/%D0%9C%D0%BE%D1%80%D0%B0%D0%BB%D1%8C</vt:lpwstr>
      </vt:variant>
      <vt:variant>
        <vt:lpwstr/>
      </vt:variant>
      <vt:variant>
        <vt:i4>5242910</vt:i4>
      </vt:variant>
      <vt:variant>
        <vt:i4>3</vt:i4>
      </vt:variant>
      <vt:variant>
        <vt:i4>0</vt:i4>
      </vt:variant>
      <vt:variant>
        <vt:i4>5</vt:i4>
      </vt:variant>
      <vt:variant>
        <vt:lpwstr>http://ru.wikipedia.org/wiki/%D0%A1%D0%B2%D0%B5%D1%80%D1%85%D1%8A%D0%B5%D1%81%D1%82%D0%B5%D1%81%D1%82%D0%B2%D0%B5%D0%BD%D0%BD%D0%BE%D0%B5</vt:lpwstr>
      </vt:variant>
      <vt:variant>
        <vt:lpwstr/>
      </vt:variant>
      <vt:variant>
        <vt:i4>524313</vt:i4>
      </vt:variant>
      <vt:variant>
        <vt:i4>0</vt:i4>
      </vt:variant>
      <vt:variant>
        <vt:i4>0</vt:i4>
      </vt:variant>
      <vt:variant>
        <vt:i4>5</vt:i4>
      </vt:variant>
      <vt:variant>
        <vt:lpwstr>http://ru.wikipedia.org/wiki/%D0%92%D0%B5%D1%80%D0%B0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христианства и иудаизма</dc:title>
  <dc:subject/>
  <dc:creator>Admin</dc:creator>
  <cp:keywords/>
  <dc:description/>
  <cp:lastModifiedBy>admin</cp:lastModifiedBy>
  <cp:revision>2</cp:revision>
  <dcterms:created xsi:type="dcterms:W3CDTF">2014-04-22T20:56:00Z</dcterms:created>
  <dcterms:modified xsi:type="dcterms:W3CDTF">2014-04-22T20:56:00Z</dcterms:modified>
</cp:coreProperties>
</file>