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8D" w:rsidRPr="005513BA" w:rsidRDefault="002A718D" w:rsidP="005513BA">
      <w:pPr>
        <w:pStyle w:val="1"/>
        <w:keepNext w:val="0"/>
        <w:suppressAutoHyphens/>
        <w:spacing w:before="0" w:after="0" w:line="360" w:lineRule="auto"/>
        <w:ind w:firstLine="709"/>
        <w:jc w:val="both"/>
        <w:rPr>
          <w:rFonts w:ascii="Times New Roman" w:hAnsi="Times New Roman" w:cs="Times New Roman"/>
          <w:kern w:val="0"/>
          <w:sz w:val="28"/>
        </w:rPr>
      </w:pPr>
      <w:bookmarkStart w:id="0" w:name="_Toc262982709"/>
      <w:r w:rsidRPr="005513BA">
        <w:rPr>
          <w:rFonts w:ascii="Times New Roman" w:hAnsi="Times New Roman" w:cs="Times New Roman"/>
          <w:kern w:val="0"/>
          <w:sz w:val="28"/>
        </w:rPr>
        <w:t>Введение</w:t>
      </w:r>
      <w:bookmarkEnd w:id="0"/>
    </w:p>
    <w:p w:rsidR="002A718D" w:rsidRPr="005513BA" w:rsidRDefault="002A718D" w:rsidP="005513BA">
      <w:pPr>
        <w:pStyle w:val="1"/>
        <w:keepNext w:val="0"/>
        <w:suppressAutoHyphens/>
        <w:spacing w:before="0" w:after="0" w:line="360" w:lineRule="auto"/>
        <w:ind w:firstLine="709"/>
        <w:jc w:val="both"/>
        <w:rPr>
          <w:rFonts w:ascii="Times New Roman" w:hAnsi="Times New Roman" w:cs="Times New Roman"/>
          <w:b w:val="0"/>
          <w:kern w:val="0"/>
          <w:sz w:val="28"/>
        </w:rPr>
      </w:pPr>
    </w:p>
    <w:p w:rsidR="00910E2D" w:rsidRPr="005513BA" w:rsidRDefault="00910E2D" w:rsidP="005513BA">
      <w:pPr>
        <w:pStyle w:val="a7"/>
        <w:suppressAutoHyphens/>
        <w:spacing w:line="360" w:lineRule="auto"/>
        <w:ind w:firstLine="709"/>
        <w:jc w:val="both"/>
        <w:rPr>
          <w:sz w:val="28"/>
          <w:szCs w:val="28"/>
        </w:rPr>
      </w:pPr>
      <w:r w:rsidRPr="005513BA">
        <w:rPr>
          <w:sz w:val="28"/>
          <w:szCs w:val="28"/>
        </w:rPr>
        <w:t>С незапамятных времен человечество осуществляло учет многих сопутствующих его жизнедеятельности явлений и предметов и связанные с ним вычисления. Люди получали разносторонние, хотя и различающиеся полнотой на различных этапах общественного развития. Данные, учитывавшиеся повседневно в процессе принятия хозяйственных решений, а в обобщенном виде и на государственном уровне при определении русла экономической и социальной политики и характера внешнеполитической деятельности.</w:t>
      </w:r>
    </w:p>
    <w:p w:rsidR="00910E2D" w:rsidRPr="005513BA" w:rsidRDefault="00910E2D" w:rsidP="005513BA">
      <w:pPr>
        <w:pStyle w:val="a7"/>
        <w:suppressAutoHyphens/>
        <w:spacing w:line="360" w:lineRule="auto"/>
        <w:ind w:firstLine="709"/>
        <w:jc w:val="both"/>
        <w:rPr>
          <w:sz w:val="28"/>
          <w:szCs w:val="28"/>
        </w:rPr>
      </w:pPr>
      <w:r w:rsidRPr="005513BA">
        <w:rPr>
          <w:sz w:val="28"/>
          <w:szCs w:val="28"/>
        </w:rPr>
        <w:t>Руководствуясь соображениями зависимости благосостояния нации от величины создаваемого полезного продукта, интересов стратегической безопасности государств и народов</w:t>
      </w:r>
      <w:r w:rsidR="00D10B06" w:rsidRPr="005513BA">
        <w:rPr>
          <w:sz w:val="28"/>
          <w:szCs w:val="28"/>
        </w:rPr>
        <w:t xml:space="preserve"> </w:t>
      </w:r>
      <w:r w:rsidRPr="005513BA">
        <w:rPr>
          <w:sz w:val="28"/>
          <w:szCs w:val="28"/>
        </w:rPr>
        <w:t>- от численности взрослого мужского населения, доходов казны</w:t>
      </w:r>
      <w:r w:rsidR="00D10B06" w:rsidRPr="005513BA">
        <w:rPr>
          <w:sz w:val="28"/>
          <w:szCs w:val="28"/>
        </w:rPr>
        <w:t xml:space="preserve"> </w:t>
      </w:r>
      <w:r w:rsidRPr="005513BA">
        <w:rPr>
          <w:sz w:val="28"/>
          <w:szCs w:val="28"/>
        </w:rPr>
        <w:t>- от размера налогооблагаемых ресурсов и т. д., издавна отчетливо осознавалась и</w:t>
      </w:r>
      <w:r w:rsidR="005513BA">
        <w:rPr>
          <w:sz w:val="28"/>
          <w:szCs w:val="28"/>
        </w:rPr>
        <w:t xml:space="preserve"> </w:t>
      </w:r>
      <w:r w:rsidRPr="005513BA">
        <w:rPr>
          <w:sz w:val="28"/>
          <w:szCs w:val="28"/>
        </w:rPr>
        <w:t xml:space="preserve">реализовывалась в форме различных учетных акций. </w:t>
      </w:r>
    </w:p>
    <w:p w:rsidR="00910E2D" w:rsidRPr="005513BA" w:rsidRDefault="00910E2D" w:rsidP="005513BA">
      <w:pPr>
        <w:pStyle w:val="a7"/>
        <w:suppressAutoHyphens/>
        <w:spacing w:line="360" w:lineRule="auto"/>
        <w:ind w:firstLine="709"/>
        <w:jc w:val="both"/>
        <w:rPr>
          <w:sz w:val="28"/>
          <w:szCs w:val="28"/>
        </w:rPr>
      </w:pPr>
      <w:r w:rsidRPr="005513BA">
        <w:rPr>
          <w:sz w:val="28"/>
          <w:szCs w:val="28"/>
        </w:rPr>
        <w:t>С учетом достижений экономической науки стал возможен расчет показателей, обобщенно характеризующих результаты воспроизводственного процесса на уровне общества: совокупного общественного продукта, национального дохода, валового национального продукта.</w:t>
      </w:r>
    </w:p>
    <w:p w:rsidR="00910E2D" w:rsidRPr="005513BA" w:rsidRDefault="00910E2D" w:rsidP="005513BA">
      <w:pPr>
        <w:pStyle w:val="a7"/>
        <w:suppressAutoHyphens/>
        <w:spacing w:line="360" w:lineRule="auto"/>
        <w:ind w:firstLine="709"/>
        <w:jc w:val="both"/>
        <w:rPr>
          <w:sz w:val="28"/>
          <w:szCs w:val="28"/>
        </w:rPr>
      </w:pPr>
      <w:r w:rsidRPr="005513BA">
        <w:rPr>
          <w:sz w:val="28"/>
          <w:szCs w:val="28"/>
        </w:rPr>
        <w:t>Всю перечисленную информацию в постоянно возрастающих объемах предоставляет обществу статистика, являющаяся необходимо принадлежностью государственного аппарата. Статистические данные, таким образом, способны сказать языком статистических показателей о многом в весьма яркой и убедительной форме.</w:t>
      </w:r>
    </w:p>
    <w:p w:rsidR="00E60B3B" w:rsidRPr="005513BA" w:rsidRDefault="00826BFF" w:rsidP="005513BA">
      <w:pPr>
        <w:pStyle w:val="a7"/>
        <w:suppressAutoHyphens/>
        <w:spacing w:line="360" w:lineRule="auto"/>
        <w:ind w:firstLine="709"/>
        <w:jc w:val="both"/>
        <w:rPr>
          <w:sz w:val="28"/>
          <w:szCs w:val="28"/>
        </w:rPr>
      </w:pPr>
      <w:r w:rsidRPr="005513BA">
        <w:rPr>
          <w:sz w:val="28"/>
          <w:szCs w:val="28"/>
        </w:rPr>
        <w:t xml:space="preserve">Сведения о котировке акций на биржевом и внебиржевом рынках ценных </w:t>
      </w:r>
      <w:r w:rsidR="00AA1F80" w:rsidRPr="005513BA">
        <w:rPr>
          <w:sz w:val="28"/>
          <w:szCs w:val="28"/>
        </w:rPr>
        <w:t>бумаг</w:t>
      </w:r>
      <w:r w:rsidR="00E60B3B" w:rsidRPr="005513BA">
        <w:rPr>
          <w:sz w:val="28"/>
          <w:szCs w:val="28"/>
        </w:rPr>
        <w:t xml:space="preserve"> используются для оценки финансового состояния предприятий в форме открытых акционерных обществ</w:t>
      </w:r>
      <w:r w:rsidR="00AA1F80" w:rsidRPr="005513BA">
        <w:rPr>
          <w:sz w:val="28"/>
          <w:szCs w:val="28"/>
        </w:rPr>
        <w:t>. Рыночный курс акций является индикатором финансового положения АО. Неплатежеспособное предприятие не может рассчитывать на высокий курс своих акций. При неплатежеспособности эмитента спрос на акции резко падает и соответственно падает их рыночная цена. Кроме того, о финансовом неблагополучии говорят и резкие существенные колебания курса ценных бумаг предприятия, причем эти колебания могут происходить до появления официальной информации о кризисном положении анализируемого предприятия</w:t>
      </w:r>
      <w:r w:rsidR="00E60B3B" w:rsidRPr="005513BA">
        <w:rPr>
          <w:sz w:val="28"/>
          <w:szCs w:val="28"/>
        </w:rPr>
        <w:t>.</w:t>
      </w:r>
    </w:p>
    <w:p w:rsidR="002A718D" w:rsidRPr="005513BA" w:rsidRDefault="00E60B3B" w:rsidP="005513BA">
      <w:pPr>
        <w:pStyle w:val="a7"/>
        <w:suppressAutoHyphens/>
        <w:spacing w:line="360" w:lineRule="auto"/>
        <w:ind w:firstLine="709"/>
        <w:jc w:val="both"/>
        <w:rPr>
          <w:sz w:val="28"/>
          <w:szCs w:val="28"/>
        </w:rPr>
      </w:pPr>
      <w:r w:rsidRPr="005513BA">
        <w:rPr>
          <w:sz w:val="28"/>
          <w:szCs w:val="28"/>
        </w:rPr>
        <w:t xml:space="preserve">Все вышесказанное обуславливает актуальность выбранной темы курсовой работы. </w:t>
      </w:r>
    </w:p>
    <w:p w:rsidR="00E60B3B" w:rsidRPr="005513BA" w:rsidRDefault="002A718D" w:rsidP="005513BA">
      <w:pPr>
        <w:pStyle w:val="a7"/>
        <w:suppressAutoHyphens/>
        <w:spacing w:line="360" w:lineRule="auto"/>
        <w:ind w:firstLine="709"/>
        <w:jc w:val="both"/>
        <w:rPr>
          <w:sz w:val="28"/>
          <w:szCs w:val="28"/>
        </w:rPr>
      </w:pPr>
      <w:r w:rsidRPr="005513BA">
        <w:rPr>
          <w:sz w:val="28"/>
          <w:szCs w:val="28"/>
        </w:rPr>
        <w:t xml:space="preserve">Цель работы состоит в том, чтобы проанализировать динамику величин </w:t>
      </w:r>
      <w:r w:rsidR="00E60B3B" w:rsidRPr="005513BA">
        <w:rPr>
          <w:sz w:val="28"/>
          <w:szCs w:val="28"/>
        </w:rPr>
        <w:t xml:space="preserve">курсов акций </w:t>
      </w:r>
      <w:r w:rsidR="00804969" w:rsidRPr="005513BA">
        <w:rPr>
          <w:sz w:val="28"/>
          <w:szCs w:val="28"/>
        </w:rPr>
        <w:t xml:space="preserve">ОАО </w:t>
      </w:r>
      <w:r w:rsidR="00E60B3B" w:rsidRPr="005513BA">
        <w:rPr>
          <w:sz w:val="28"/>
          <w:szCs w:val="28"/>
        </w:rPr>
        <w:t>НК «Лукойл»</w:t>
      </w:r>
      <w:r w:rsidRPr="005513BA">
        <w:rPr>
          <w:sz w:val="28"/>
          <w:szCs w:val="28"/>
        </w:rPr>
        <w:t xml:space="preserve"> на протяжении </w:t>
      </w:r>
      <w:r w:rsidR="00B12A1F" w:rsidRPr="005513BA">
        <w:rPr>
          <w:sz w:val="28"/>
          <w:szCs w:val="28"/>
        </w:rPr>
        <w:t>2003-2008 гг.</w:t>
      </w:r>
      <w:r w:rsidR="0013611A" w:rsidRPr="005513BA">
        <w:rPr>
          <w:sz w:val="28"/>
          <w:szCs w:val="28"/>
        </w:rPr>
        <w:t>.</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Для достижения поставленной цели необходимо решить следующие задачи:</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провести теоретический</w:t>
      </w:r>
      <w:r w:rsidR="005513BA">
        <w:rPr>
          <w:sz w:val="28"/>
          <w:szCs w:val="28"/>
        </w:rPr>
        <w:t xml:space="preserve"> </w:t>
      </w:r>
      <w:r w:rsidRPr="005513BA">
        <w:rPr>
          <w:sz w:val="28"/>
          <w:szCs w:val="28"/>
        </w:rPr>
        <w:t xml:space="preserve">обзор динамики курсов акций </w:t>
      </w:r>
      <w:r w:rsidR="00804969" w:rsidRPr="005513BA">
        <w:rPr>
          <w:sz w:val="28"/>
          <w:szCs w:val="28"/>
        </w:rPr>
        <w:t xml:space="preserve">ОАО </w:t>
      </w:r>
      <w:r w:rsidRPr="005513BA">
        <w:rPr>
          <w:sz w:val="28"/>
          <w:szCs w:val="28"/>
        </w:rPr>
        <w:t>НК «Лукойл»;</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провести анализ основных показателей вариации курсов акции;</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провести анализ показателей динамики ряда;</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провести анализ тенденции;</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построить интервальный прогноз;</w:t>
      </w:r>
    </w:p>
    <w:p w:rsidR="0013611A" w:rsidRPr="005513BA" w:rsidRDefault="0013611A" w:rsidP="005513BA">
      <w:pPr>
        <w:pStyle w:val="a7"/>
        <w:suppressAutoHyphens/>
        <w:spacing w:line="360" w:lineRule="auto"/>
        <w:ind w:firstLine="709"/>
        <w:jc w:val="both"/>
        <w:rPr>
          <w:sz w:val="28"/>
          <w:szCs w:val="28"/>
        </w:rPr>
      </w:pPr>
      <w:r w:rsidRPr="005513BA">
        <w:rPr>
          <w:sz w:val="28"/>
          <w:szCs w:val="28"/>
        </w:rPr>
        <w:t>- провести сравнение полученного прогнозного значения с реальными данными.</w:t>
      </w:r>
    </w:p>
    <w:p w:rsidR="002A718D" w:rsidRPr="005513BA" w:rsidRDefault="002A718D" w:rsidP="005513BA">
      <w:pPr>
        <w:pStyle w:val="a7"/>
        <w:suppressAutoHyphens/>
        <w:spacing w:line="360" w:lineRule="auto"/>
        <w:ind w:firstLine="709"/>
        <w:jc w:val="both"/>
        <w:rPr>
          <w:sz w:val="28"/>
          <w:szCs w:val="28"/>
        </w:rPr>
      </w:pPr>
      <w:r w:rsidRPr="005513BA">
        <w:rPr>
          <w:sz w:val="28"/>
          <w:szCs w:val="28"/>
        </w:rPr>
        <w:t xml:space="preserve">Объектом исследования в данной работе являются </w:t>
      </w:r>
      <w:r w:rsidR="0013611A" w:rsidRPr="005513BA">
        <w:rPr>
          <w:sz w:val="28"/>
          <w:szCs w:val="28"/>
        </w:rPr>
        <w:t xml:space="preserve">курсы акций </w:t>
      </w:r>
      <w:r w:rsidR="00804969" w:rsidRPr="005513BA">
        <w:rPr>
          <w:sz w:val="28"/>
          <w:szCs w:val="28"/>
        </w:rPr>
        <w:t xml:space="preserve">ОАО </w:t>
      </w:r>
      <w:r w:rsidR="0013611A" w:rsidRPr="005513BA">
        <w:rPr>
          <w:sz w:val="28"/>
          <w:szCs w:val="28"/>
        </w:rPr>
        <w:t xml:space="preserve">НК «Лукойл» </w:t>
      </w:r>
      <w:r w:rsidR="00B12A1F" w:rsidRPr="005513BA">
        <w:rPr>
          <w:sz w:val="28"/>
          <w:szCs w:val="28"/>
        </w:rPr>
        <w:t xml:space="preserve">по кварталам </w:t>
      </w:r>
      <w:r w:rsidR="0013611A" w:rsidRPr="005513BA">
        <w:rPr>
          <w:sz w:val="28"/>
          <w:szCs w:val="28"/>
        </w:rPr>
        <w:t xml:space="preserve">в период с </w:t>
      </w:r>
      <w:r w:rsidR="00B12A1F" w:rsidRPr="005513BA">
        <w:rPr>
          <w:sz w:val="28"/>
          <w:szCs w:val="28"/>
        </w:rPr>
        <w:t>2003</w:t>
      </w:r>
      <w:r w:rsidR="0013611A" w:rsidRPr="005513BA">
        <w:rPr>
          <w:sz w:val="28"/>
          <w:szCs w:val="28"/>
        </w:rPr>
        <w:t xml:space="preserve"> года по 2008 год. </w:t>
      </w:r>
    </w:p>
    <w:p w:rsidR="00CD3320" w:rsidRPr="005513BA" w:rsidRDefault="0013611A" w:rsidP="005513BA">
      <w:pPr>
        <w:pStyle w:val="a4"/>
        <w:suppressAutoHyphens/>
        <w:spacing w:line="360" w:lineRule="auto"/>
        <w:ind w:firstLine="709"/>
        <w:rPr>
          <w:b/>
          <w:sz w:val="28"/>
          <w:szCs w:val="32"/>
        </w:rPr>
      </w:pPr>
      <w:r w:rsidRPr="005513BA">
        <w:rPr>
          <w:sz w:val="28"/>
        </w:rPr>
        <w:br w:type="page"/>
      </w:r>
      <w:r w:rsidR="005513BA" w:rsidRPr="005513BA">
        <w:rPr>
          <w:b/>
          <w:sz w:val="28"/>
        </w:rPr>
        <w:t>1.</w:t>
      </w:r>
      <w:r w:rsidR="005513BA">
        <w:rPr>
          <w:sz w:val="28"/>
        </w:rPr>
        <w:t xml:space="preserve"> </w:t>
      </w:r>
      <w:r w:rsidR="00CD3320" w:rsidRPr="005513BA">
        <w:rPr>
          <w:b/>
          <w:sz w:val="28"/>
          <w:szCs w:val="32"/>
        </w:rPr>
        <w:t>Теоретическая часть</w:t>
      </w:r>
    </w:p>
    <w:p w:rsidR="00D1102D" w:rsidRPr="005513BA" w:rsidRDefault="00D1102D" w:rsidP="005513BA">
      <w:pPr>
        <w:pStyle w:val="a4"/>
        <w:suppressAutoHyphens/>
        <w:spacing w:line="360" w:lineRule="auto"/>
        <w:ind w:firstLine="709"/>
        <w:rPr>
          <w:sz w:val="28"/>
          <w:szCs w:val="28"/>
        </w:rPr>
      </w:pPr>
    </w:p>
    <w:p w:rsidR="00CD3320" w:rsidRPr="005513BA" w:rsidRDefault="00D1102D" w:rsidP="005513BA">
      <w:pPr>
        <w:pStyle w:val="a4"/>
        <w:suppressAutoHyphens/>
        <w:spacing w:line="360" w:lineRule="auto"/>
        <w:ind w:firstLine="709"/>
        <w:rPr>
          <w:sz w:val="28"/>
          <w:szCs w:val="28"/>
        </w:rPr>
      </w:pPr>
      <w:r w:rsidRPr="005513BA">
        <w:rPr>
          <w:sz w:val="28"/>
          <w:szCs w:val="28"/>
        </w:rPr>
        <w:t>Мы живём в такое время, когда перед нами открываются возможности, которых не было раньше, в том числе и возможности в финансовой сфере. Давайте поговорим о том, чем нам может помочь преумножить свои богатства российский рынок ценных бумаг.</w:t>
      </w:r>
    </w:p>
    <w:p w:rsidR="00D1102D" w:rsidRPr="005513BA" w:rsidRDefault="00D1102D" w:rsidP="005513BA">
      <w:pPr>
        <w:pStyle w:val="a4"/>
        <w:suppressAutoHyphens/>
        <w:spacing w:line="360" w:lineRule="auto"/>
        <w:ind w:firstLine="709"/>
        <w:rPr>
          <w:sz w:val="28"/>
          <w:szCs w:val="28"/>
        </w:rPr>
      </w:pPr>
      <w:r w:rsidRPr="005513BA">
        <w:rPr>
          <w:sz w:val="28"/>
          <w:szCs w:val="28"/>
        </w:rPr>
        <w:t>Российский рынок ценных бумаг (или фондовый рынок) - это часть российского финансового рынка, на котором участники рынка совершают операции с ценными бумагами. Под ценными бумагами здесь подразумеваются не только акции, но и другие виды ценных бумаг: на российском рынке ценных бумаг торгуются также облигации, фьючерсы, опционы, паи инвестиционных фондов, векселя и другие бумаги.</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Российский рынок ценных бумаг - это организованный рынок торговли ценными бумагами, который служит целям как продавцов, так и покупателей, то есть позволяет заключать сделки на рыночных условиях, где цена - не фиксированная величина, а определяется отношением спроса и предложения. </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Рынок ценный бумаг предоставляет для частного инвестора очень широкие возможности для вложения капитала и получения прибыли. Круг инструментов для вложения на фондовом рынке весьма обширен: начиная от государственных облигаций и заканчивая высокорисковыми акциями 2-го и 3-го эшелона. </w:t>
      </w:r>
    </w:p>
    <w:p w:rsidR="00CD3320" w:rsidRPr="005513BA" w:rsidRDefault="00D1102D" w:rsidP="005513BA">
      <w:pPr>
        <w:pStyle w:val="a4"/>
        <w:suppressAutoHyphens/>
        <w:spacing w:line="360" w:lineRule="auto"/>
        <w:ind w:firstLine="709"/>
        <w:rPr>
          <w:sz w:val="28"/>
          <w:szCs w:val="28"/>
        </w:rPr>
      </w:pPr>
      <w:r w:rsidRPr="005513BA">
        <w:rPr>
          <w:sz w:val="28"/>
          <w:szCs w:val="28"/>
        </w:rPr>
        <w:t>Горизонт инвестирования (срок вложений) на российском рынке ценных бумаг может варьироваться в очень широких пределах. В зависимости от стратегии инвестирования, которую выберет для себя инвестор, он может владеть ценными бумагами года и десятилетия, а может покупать-продавать ценные бумаги на весьма коротком промежутке времени (период в нескольких часов). В этом случае его можно назвать спекулянтом. Стратегий может быть очень много для разных периодов времени.</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Российский рынок ценных бумаг бывает первичным и вторичным. </w:t>
      </w:r>
    </w:p>
    <w:p w:rsidR="00D1102D" w:rsidRPr="005513BA" w:rsidRDefault="00D1102D" w:rsidP="005513BA">
      <w:pPr>
        <w:pStyle w:val="a4"/>
        <w:suppressAutoHyphens/>
        <w:spacing w:line="360" w:lineRule="auto"/>
        <w:ind w:firstLine="709"/>
        <w:rPr>
          <w:sz w:val="28"/>
          <w:szCs w:val="28"/>
        </w:rPr>
      </w:pPr>
      <w:r w:rsidRPr="005513BA">
        <w:rPr>
          <w:sz w:val="28"/>
          <w:szCs w:val="28"/>
        </w:rPr>
        <w:t>На первичном рынке осуществляется размещение новых ценных бумаг эмитентов (компаний), которые до этого раньше ценные бумаги не выпускали. Первичное публичное размещение часто обозначают аббревиатурой IPO (Initial Public Offering)</w:t>
      </w:r>
    </w:p>
    <w:p w:rsidR="00D1102D" w:rsidRPr="005513BA" w:rsidRDefault="00D1102D" w:rsidP="005513BA">
      <w:pPr>
        <w:pStyle w:val="a4"/>
        <w:suppressAutoHyphens/>
        <w:spacing w:line="360" w:lineRule="auto"/>
        <w:ind w:firstLine="709"/>
        <w:rPr>
          <w:sz w:val="28"/>
          <w:szCs w:val="28"/>
        </w:rPr>
      </w:pPr>
      <w:r w:rsidRPr="005513BA">
        <w:rPr>
          <w:sz w:val="28"/>
          <w:szCs w:val="28"/>
        </w:rPr>
        <w:t>На вторичном рынке ценных бумаг происходит купля-продажа ранее выпущенных ценных бумаг.</w:t>
      </w:r>
    </w:p>
    <w:p w:rsidR="00CD3320" w:rsidRPr="005513BA" w:rsidRDefault="00D1102D" w:rsidP="005513BA">
      <w:pPr>
        <w:pStyle w:val="a4"/>
        <w:suppressAutoHyphens/>
        <w:spacing w:line="360" w:lineRule="auto"/>
        <w:ind w:firstLine="709"/>
        <w:rPr>
          <w:sz w:val="28"/>
          <w:szCs w:val="28"/>
        </w:rPr>
      </w:pPr>
      <w:r w:rsidRPr="005513BA">
        <w:rPr>
          <w:sz w:val="28"/>
          <w:szCs w:val="28"/>
        </w:rPr>
        <w:t>Следует заметить, что частный инвестор в большинстве случаев имеет дело со вторичным рынком ценных бумаг, то есть он совершает сделки с ранее выпущенными ценными бумагами. Крупнейшие российские биржи ценных бумаг РТС и ММВБ относятся ко вторичному рынку.</w:t>
      </w:r>
    </w:p>
    <w:p w:rsidR="00D1102D" w:rsidRPr="005513BA" w:rsidRDefault="00D1102D" w:rsidP="005513BA">
      <w:pPr>
        <w:pStyle w:val="a4"/>
        <w:suppressAutoHyphens/>
        <w:spacing w:line="360" w:lineRule="auto"/>
        <w:ind w:firstLine="709"/>
        <w:rPr>
          <w:sz w:val="28"/>
          <w:szCs w:val="28"/>
        </w:rPr>
      </w:pPr>
      <w:r w:rsidRPr="005513BA">
        <w:rPr>
          <w:sz w:val="28"/>
          <w:szCs w:val="28"/>
        </w:rPr>
        <w:t>Индекс РТС, рассчитываемый фондовой биржей РТС («Российская торговая система») является ведущим индикатором рынка ценных бумаг России. Рассчитывается на основе цен 50 акций наиболее капитализированных российских компаний (эмитентов). Индекс РТС начал рассчитываться в 1995 году (начальное значение 100 пунктов). Кроме самого известного РТС, также существует индекс РТС-2 (в него входят акции «второго эшелона»), отраслевые индексы РТС и технические индексы РТС.</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Если говорить более точно, индекс РТС показывает суммарную рыночную капитализацию акций из числа эмитентов (компаний), входящих в состав индекса. За 100 пунктов принята капитализация эмитентов на 1 сентября 1995 года, когда начал рассчитываться индекс РТС. Если значение индекса составляет, например, 1700 пунктов, то это означает, что суммарная капитализация предприятий, входящих в состав индекса РТС, увеличилась в 24 раза. </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Капитализация - это количество акций, умноженное на их рыночную стоимость. Капитализация отражает рыночную стоимость предприятия. </w:t>
      </w:r>
    </w:p>
    <w:p w:rsidR="00CD3320" w:rsidRPr="005513BA" w:rsidRDefault="00D1102D" w:rsidP="005513BA">
      <w:pPr>
        <w:pStyle w:val="a4"/>
        <w:suppressAutoHyphens/>
        <w:spacing w:line="360" w:lineRule="auto"/>
        <w:ind w:firstLine="709"/>
        <w:rPr>
          <w:sz w:val="28"/>
          <w:szCs w:val="28"/>
        </w:rPr>
      </w:pPr>
      <w:r w:rsidRPr="005513BA">
        <w:rPr>
          <w:sz w:val="28"/>
          <w:szCs w:val="28"/>
        </w:rPr>
        <w:t>Индекс РТС рассчитывается каждые 15 секунд по результатам торгов на фондовой бирже, то есть его числовое значение меняется в режиме реального времени. Состав индекса пересматривается 4 раза в год (раз в квартал) - из базы расчёта могут убрать одни акции и добавить другие. Доля какой-либо одной акции в составе индекса РТС не может превышать 15%. Также стоит отметить, что цены акций, входящих в состав РТС, рассчитываются в долларах США (в отличие от индекса ММВБ, который рассчитывается в российских рублях).</w:t>
      </w:r>
    </w:p>
    <w:p w:rsidR="00D1102D" w:rsidRPr="005513BA" w:rsidRDefault="00D1102D" w:rsidP="005513BA">
      <w:pPr>
        <w:pStyle w:val="a4"/>
        <w:suppressAutoHyphens/>
        <w:spacing w:line="360" w:lineRule="auto"/>
        <w:ind w:firstLine="709"/>
        <w:rPr>
          <w:sz w:val="28"/>
          <w:szCs w:val="28"/>
        </w:rPr>
      </w:pPr>
      <w:r w:rsidRPr="005513BA">
        <w:rPr>
          <w:sz w:val="28"/>
          <w:szCs w:val="28"/>
        </w:rPr>
        <w:t>Акции, входящие в расчёт индекса РТС (50 штук)</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1. АФК Система, ао </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2. Аэрофлот, ао </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3. Акрон, ао </w:t>
      </w:r>
    </w:p>
    <w:p w:rsidR="00D1102D" w:rsidRPr="005513BA" w:rsidRDefault="00D1102D" w:rsidP="005513BA">
      <w:pPr>
        <w:pStyle w:val="a4"/>
        <w:suppressAutoHyphens/>
        <w:spacing w:line="360" w:lineRule="auto"/>
        <w:ind w:firstLine="709"/>
        <w:rPr>
          <w:sz w:val="28"/>
          <w:szCs w:val="28"/>
        </w:rPr>
      </w:pPr>
      <w:r w:rsidRPr="005513BA">
        <w:rPr>
          <w:sz w:val="28"/>
          <w:szCs w:val="28"/>
        </w:rPr>
        <w:t xml:space="preserve">4. Автоваз, ао </w:t>
      </w:r>
    </w:p>
    <w:p w:rsidR="00D1102D" w:rsidRPr="005513BA" w:rsidRDefault="00D1102D" w:rsidP="005513BA">
      <w:pPr>
        <w:pStyle w:val="a4"/>
        <w:suppressAutoHyphens/>
        <w:spacing w:line="360" w:lineRule="auto"/>
        <w:ind w:firstLine="709"/>
        <w:rPr>
          <w:sz w:val="28"/>
          <w:szCs w:val="28"/>
        </w:rPr>
      </w:pPr>
      <w:r w:rsidRPr="005513BA">
        <w:rPr>
          <w:sz w:val="28"/>
          <w:szCs w:val="28"/>
        </w:rPr>
        <w:t>5. Башнефть, ао</w:t>
      </w:r>
    </w:p>
    <w:p w:rsidR="00D1102D" w:rsidRPr="005513BA" w:rsidRDefault="00D1102D" w:rsidP="005513BA">
      <w:pPr>
        <w:pStyle w:val="a4"/>
        <w:suppressAutoHyphens/>
        <w:spacing w:line="360" w:lineRule="auto"/>
        <w:ind w:firstLine="709"/>
        <w:rPr>
          <w:sz w:val="28"/>
          <w:szCs w:val="28"/>
        </w:rPr>
      </w:pPr>
      <w:r w:rsidRPr="005513BA">
        <w:rPr>
          <w:sz w:val="28"/>
          <w:szCs w:val="28"/>
        </w:rPr>
        <w:t>6. Северсталь, ао</w:t>
      </w:r>
    </w:p>
    <w:p w:rsidR="00D1102D" w:rsidRPr="005513BA" w:rsidRDefault="00D1102D" w:rsidP="005513BA">
      <w:pPr>
        <w:pStyle w:val="a4"/>
        <w:suppressAutoHyphens/>
        <w:spacing w:line="360" w:lineRule="auto"/>
        <w:ind w:firstLine="709"/>
        <w:rPr>
          <w:sz w:val="28"/>
          <w:szCs w:val="28"/>
        </w:rPr>
      </w:pPr>
      <w:r w:rsidRPr="005513BA">
        <w:rPr>
          <w:sz w:val="28"/>
          <w:szCs w:val="28"/>
        </w:rPr>
        <w:t>7. Сибирьтелеком, ао</w:t>
      </w:r>
    </w:p>
    <w:p w:rsidR="00D1102D" w:rsidRPr="005513BA" w:rsidRDefault="00D1102D" w:rsidP="005513BA">
      <w:pPr>
        <w:pStyle w:val="a4"/>
        <w:suppressAutoHyphens/>
        <w:spacing w:line="360" w:lineRule="auto"/>
        <w:ind w:firstLine="709"/>
        <w:rPr>
          <w:sz w:val="28"/>
          <w:szCs w:val="28"/>
        </w:rPr>
      </w:pPr>
      <w:r w:rsidRPr="005513BA">
        <w:rPr>
          <w:sz w:val="28"/>
          <w:szCs w:val="28"/>
        </w:rPr>
        <w:t>8. ЦентрТелеком, ао</w:t>
      </w:r>
    </w:p>
    <w:p w:rsidR="00D1102D" w:rsidRPr="005513BA" w:rsidRDefault="00D1102D" w:rsidP="005513BA">
      <w:pPr>
        <w:pStyle w:val="a4"/>
        <w:suppressAutoHyphens/>
        <w:spacing w:line="360" w:lineRule="auto"/>
        <w:ind w:firstLine="709"/>
        <w:rPr>
          <w:sz w:val="28"/>
          <w:szCs w:val="28"/>
        </w:rPr>
      </w:pPr>
      <w:r w:rsidRPr="005513BA">
        <w:rPr>
          <w:sz w:val="28"/>
          <w:szCs w:val="28"/>
        </w:rPr>
        <w:t>9. ФСК ЕЭС, ао</w:t>
      </w:r>
    </w:p>
    <w:p w:rsidR="00D1102D" w:rsidRPr="005513BA" w:rsidRDefault="00D1102D" w:rsidP="005513BA">
      <w:pPr>
        <w:pStyle w:val="a4"/>
        <w:suppressAutoHyphens/>
        <w:spacing w:line="360" w:lineRule="auto"/>
        <w:ind w:firstLine="709"/>
        <w:rPr>
          <w:sz w:val="28"/>
          <w:szCs w:val="28"/>
        </w:rPr>
      </w:pPr>
      <w:r w:rsidRPr="005513BA">
        <w:rPr>
          <w:sz w:val="28"/>
          <w:szCs w:val="28"/>
        </w:rPr>
        <w:t>10. Газпром, ао</w:t>
      </w:r>
    </w:p>
    <w:p w:rsidR="00D1102D" w:rsidRPr="005513BA" w:rsidRDefault="00D1102D" w:rsidP="005513BA">
      <w:pPr>
        <w:pStyle w:val="a4"/>
        <w:suppressAutoHyphens/>
        <w:spacing w:line="360" w:lineRule="auto"/>
        <w:ind w:firstLine="709"/>
        <w:rPr>
          <w:sz w:val="28"/>
          <w:szCs w:val="28"/>
        </w:rPr>
      </w:pPr>
      <w:r w:rsidRPr="005513BA">
        <w:rPr>
          <w:sz w:val="28"/>
          <w:szCs w:val="28"/>
        </w:rPr>
        <w:t>11. ГМК Норильский никель, ао</w:t>
      </w:r>
    </w:p>
    <w:p w:rsidR="00D1102D" w:rsidRPr="005513BA" w:rsidRDefault="00D1102D" w:rsidP="005513BA">
      <w:pPr>
        <w:pStyle w:val="a4"/>
        <w:suppressAutoHyphens/>
        <w:spacing w:line="360" w:lineRule="auto"/>
        <w:ind w:firstLine="709"/>
        <w:rPr>
          <w:sz w:val="28"/>
          <w:szCs w:val="28"/>
        </w:rPr>
      </w:pPr>
      <w:r w:rsidRPr="005513BA">
        <w:rPr>
          <w:sz w:val="28"/>
          <w:szCs w:val="28"/>
        </w:rPr>
        <w:t>12. РусГидро, ао</w:t>
      </w:r>
    </w:p>
    <w:p w:rsidR="00D1102D" w:rsidRPr="005513BA" w:rsidRDefault="00D1102D" w:rsidP="005513BA">
      <w:pPr>
        <w:pStyle w:val="a4"/>
        <w:suppressAutoHyphens/>
        <w:spacing w:line="360" w:lineRule="auto"/>
        <w:ind w:firstLine="709"/>
        <w:rPr>
          <w:sz w:val="28"/>
          <w:szCs w:val="28"/>
        </w:rPr>
      </w:pPr>
      <w:r w:rsidRPr="005513BA">
        <w:rPr>
          <w:sz w:val="28"/>
          <w:szCs w:val="28"/>
        </w:rPr>
        <w:t>13. Иркутскэнерго, ао</w:t>
      </w:r>
    </w:p>
    <w:p w:rsidR="00D1102D" w:rsidRPr="005513BA" w:rsidRDefault="00D1102D" w:rsidP="005513BA">
      <w:pPr>
        <w:pStyle w:val="a4"/>
        <w:suppressAutoHyphens/>
        <w:spacing w:line="360" w:lineRule="auto"/>
        <w:ind w:firstLine="709"/>
        <w:rPr>
          <w:sz w:val="28"/>
          <w:szCs w:val="28"/>
        </w:rPr>
      </w:pPr>
      <w:r w:rsidRPr="005513BA">
        <w:rPr>
          <w:sz w:val="28"/>
          <w:szCs w:val="28"/>
        </w:rPr>
        <w:t>14. ЛУКОЙЛ, ао</w:t>
      </w:r>
    </w:p>
    <w:p w:rsidR="00D1102D" w:rsidRPr="005513BA" w:rsidRDefault="00D1102D" w:rsidP="005513BA">
      <w:pPr>
        <w:pStyle w:val="a4"/>
        <w:suppressAutoHyphens/>
        <w:spacing w:line="360" w:lineRule="auto"/>
        <w:ind w:firstLine="709"/>
        <w:rPr>
          <w:sz w:val="28"/>
          <w:szCs w:val="28"/>
        </w:rPr>
      </w:pPr>
      <w:r w:rsidRPr="005513BA">
        <w:rPr>
          <w:sz w:val="28"/>
          <w:szCs w:val="28"/>
        </w:rPr>
        <w:t>15. ММК, ао</w:t>
      </w:r>
    </w:p>
    <w:p w:rsidR="00D1102D" w:rsidRPr="005513BA" w:rsidRDefault="00D1102D" w:rsidP="005513BA">
      <w:pPr>
        <w:pStyle w:val="a4"/>
        <w:suppressAutoHyphens/>
        <w:spacing w:line="360" w:lineRule="auto"/>
        <w:ind w:firstLine="709"/>
        <w:rPr>
          <w:sz w:val="28"/>
          <w:szCs w:val="28"/>
        </w:rPr>
      </w:pPr>
      <w:r w:rsidRPr="005513BA">
        <w:rPr>
          <w:sz w:val="28"/>
          <w:szCs w:val="28"/>
        </w:rPr>
        <w:t>16. Магнит, ао</w:t>
      </w:r>
    </w:p>
    <w:p w:rsidR="00D1102D" w:rsidRPr="005513BA" w:rsidRDefault="00D1102D" w:rsidP="005513BA">
      <w:pPr>
        <w:pStyle w:val="a4"/>
        <w:suppressAutoHyphens/>
        <w:spacing w:line="360" w:lineRule="auto"/>
        <w:ind w:firstLine="709"/>
        <w:rPr>
          <w:sz w:val="28"/>
          <w:szCs w:val="28"/>
        </w:rPr>
      </w:pPr>
      <w:r w:rsidRPr="005513BA">
        <w:rPr>
          <w:sz w:val="28"/>
          <w:szCs w:val="28"/>
        </w:rPr>
        <w:t>17. Мосэнерго, ао</w:t>
      </w:r>
    </w:p>
    <w:p w:rsidR="00D1102D" w:rsidRPr="005513BA" w:rsidRDefault="00D1102D" w:rsidP="005513BA">
      <w:pPr>
        <w:pStyle w:val="a4"/>
        <w:suppressAutoHyphens/>
        <w:spacing w:line="360" w:lineRule="auto"/>
        <w:ind w:firstLine="709"/>
        <w:rPr>
          <w:sz w:val="28"/>
          <w:szCs w:val="28"/>
        </w:rPr>
      </w:pPr>
      <w:r w:rsidRPr="005513BA">
        <w:rPr>
          <w:sz w:val="28"/>
          <w:szCs w:val="28"/>
        </w:rPr>
        <w:t>18. Мечел, ао</w:t>
      </w:r>
    </w:p>
    <w:p w:rsidR="00D1102D" w:rsidRPr="005513BA" w:rsidRDefault="00D1102D" w:rsidP="005513BA">
      <w:pPr>
        <w:pStyle w:val="a4"/>
        <w:suppressAutoHyphens/>
        <w:spacing w:line="360" w:lineRule="auto"/>
        <w:ind w:firstLine="709"/>
        <w:rPr>
          <w:sz w:val="28"/>
          <w:szCs w:val="28"/>
        </w:rPr>
      </w:pPr>
      <w:r w:rsidRPr="005513BA">
        <w:rPr>
          <w:sz w:val="28"/>
          <w:szCs w:val="28"/>
        </w:rPr>
        <w:t>19. МТС, ао</w:t>
      </w:r>
    </w:p>
    <w:p w:rsidR="00D1102D" w:rsidRPr="005513BA" w:rsidRDefault="00D1102D" w:rsidP="005513BA">
      <w:pPr>
        <w:pStyle w:val="a4"/>
        <w:suppressAutoHyphens/>
        <w:spacing w:line="360" w:lineRule="auto"/>
        <w:ind w:firstLine="709"/>
        <w:rPr>
          <w:sz w:val="28"/>
          <w:szCs w:val="28"/>
        </w:rPr>
      </w:pPr>
      <w:r w:rsidRPr="005513BA">
        <w:rPr>
          <w:sz w:val="28"/>
          <w:szCs w:val="28"/>
        </w:rPr>
        <w:t>20. НЛМК, ао</w:t>
      </w:r>
    </w:p>
    <w:p w:rsidR="00D1102D" w:rsidRPr="005513BA" w:rsidRDefault="00D1102D" w:rsidP="005513BA">
      <w:pPr>
        <w:pStyle w:val="a4"/>
        <w:suppressAutoHyphens/>
        <w:spacing w:line="360" w:lineRule="auto"/>
        <w:ind w:firstLine="709"/>
        <w:rPr>
          <w:sz w:val="28"/>
          <w:szCs w:val="28"/>
        </w:rPr>
      </w:pPr>
      <w:r w:rsidRPr="005513BA">
        <w:rPr>
          <w:sz w:val="28"/>
          <w:szCs w:val="28"/>
        </w:rPr>
        <w:t>21. Новороссийский морской торговый порт, ао</w:t>
      </w:r>
    </w:p>
    <w:p w:rsidR="00D1102D" w:rsidRPr="005513BA" w:rsidRDefault="00D1102D" w:rsidP="005513BA">
      <w:pPr>
        <w:pStyle w:val="a4"/>
        <w:suppressAutoHyphens/>
        <w:spacing w:line="360" w:lineRule="auto"/>
        <w:ind w:firstLine="709"/>
        <w:rPr>
          <w:sz w:val="28"/>
          <w:szCs w:val="28"/>
        </w:rPr>
      </w:pPr>
      <w:r w:rsidRPr="005513BA">
        <w:rPr>
          <w:sz w:val="28"/>
          <w:szCs w:val="28"/>
        </w:rPr>
        <w:t>22. ВолгаТелеком, ао</w:t>
      </w:r>
    </w:p>
    <w:p w:rsidR="00D1102D" w:rsidRPr="005513BA" w:rsidRDefault="00D1102D" w:rsidP="005513BA">
      <w:pPr>
        <w:pStyle w:val="a4"/>
        <w:suppressAutoHyphens/>
        <w:spacing w:line="360" w:lineRule="auto"/>
        <w:ind w:firstLine="709"/>
        <w:rPr>
          <w:sz w:val="28"/>
          <w:szCs w:val="28"/>
        </w:rPr>
      </w:pPr>
      <w:r w:rsidRPr="005513BA">
        <w:rPr>
          <w:sz w:val="28"/>
          <w:szCs w:val="28"/>
        </w:rPr>
        <w:t>23. НОВАТЭК, ао</w:t>
      </w:r>
    </w:p>
    <w:p w:rsidR="00D1102D" w:rsidRPr="005513BA" w:rsidRDefault="00D1102D" w:rsidP="005513BA">
      <w:pPr>
        <w:pStyle w:val="a4"/>
        <w:suppressAutoHyphens/>
        <w:spacing w:line="360" w:lineRule="auto"/>
        <w:ind w:firstLine="709"/>
        <w:rPr>
          <w:sz w:val="28"/>
          <w:szCs w:val="28"/>
        </w:rPr>
      </w:pPr>
      <w:r w:rsidRPr="005513BA">
        <w:rPr>
          <w:sz w:val="28"/>
          <w:szCs w:val="28"/>
        </w:rPr>
        <w:t>24. ОГК-2, ао</w:t>
      </w:r>
    </w:p>
    <w:p w:rsidR="00D1102D" w:rsidRPr="005513BA" w:rsidRDefault="00D1102D" w:rsidP="005513BA">
      <w:pPr>
        <w:pStyle w:val="a4"/>
        <w:suppressAutoHyphens/>
        <w:spacing w:line="360" w:lineRule="auto"/>
        <w:ind w:firstLine="709"/>
        <w:rPr>
          <w:sz w:val="28"/>
          <w:szCs w:val="28"/>
        </w:rPr>
      </w:pPr>
      <w:r w:rsidRPr="005513BA">
        <w:rPr>
          <w:sz w:val="28"/>
          <w:szCs w:val="28"/>
        </w:rPr>
        <w:t>25. ОГК-3, ао</w:t>
      </w:r>
      <w:r w:rsidRPr="005513BA">
        <w:rPr>
          <w:sz w:val="28"/>
          <w:szCs w:val="28"/>
        </w:rPr>
        <w:tab/>
      </w:r>
    </w:p>
    <w:p w:rsidR="00D1102D" w:rsidRPr="005513BA" w:rsidRDefault="00D1102D" w:rsidP="005513BA">
      <w:pPr>
        <w:pStyle w:val="a4"/>
        <w:suppressAutoHyphens/>
        <w:spacing w:line="360" w:lineRule="auto"/>
        <w:ind w:firstLine="709"/>
        <w:rPr>
          <w:sz w:val="28"/>
          <w:szCs w:val="28"/>
        </w:rPr>
      </w:pPr>
      <w:r w:rsidRPr="005513BA">
        <w:rPr>
          <w:sz w:val="28"/>
          <w:szCs w:val="28"/>
        </w:rPr>
        <w:t>26. ОПИН, ао</w:t>
      </w:r>
    </w:p>
    <w:p w:rsidR="00D1102D" w:rsidRPr="005513BA" w:rsidRDefault="00D1102D" w:rsidP="005513BA">
      <w:pPr>
        <w:pStyle w:val="a4"/>
        <w:suppressAutoHyphens/>
        <w:spacing w:line="360" w:lineRule="auto"/>
        <w:ind w:firstLine="709"/>
        <w:rPr>
          <w:sz w:val="28"/>
          <w:szCs w:val="28"/>
        </w:rPr>
      </w:pPr>
      <w:r w:rsidRPr="005513BA">
        <w:rPr>
          <w:sz w:val="28"/>
          <w:szCs w:val="28"/>
        </w:rPr>
        <w:t>27. Полюс Золото, ао</w:t>
      </w:r>
    </w:p>
    <w:p w:rsidR="00D1102D" w:rsidRPr="005513BA" w:rsidRDefault="00D1102D" w:rsidP="005513BA">
      <w:pPr>
        <w:pStyle w:val="a4"/>
        <w:suppressAutoHyphens/>
        <w:spacing w:line="360" w:lineRule="auto"/>
        <w:ind w:firstLine="709"/>
        <w:rPr>
          <w:sz w:val="28"/>
          <w:szCs w:val="28"/>
        </w:rPr>
      </w:pPr>
      <w:r w:rsidRPr="005513BA">
        <w:rPr>
          <w:sz w:val="28"/>
          <w:szCs w:val="28"/>
        </w:rPr>
        <w:t>28. Полиметалл, ао</w:t>
      </w:r>
    </w:p>
    <w:p w:rsidR="00D1102D" w:rsidRPr="005513BA" w:rsidRDefault="00D1102D" w:rsidP="005513BA">
      <w:pPr>
        <w:pStyle w:val="a4"/>
        <w:suppressAutoHyphens/>
        <w:spacing w:line="360" w:lineRule="auto"/>
        <w:ind w:firstLine="709"/>
        <w:rPr>
          <w:sz w:val="28"/>
          <w:szCs w:val="28"/>
        </w:rPr>
      </w:pPr>
      <w:r w:rsidRPr="005513BA">
        <w:rPr>
          <w:sz w:val="28"/>
          <w:szCs w:val="28"/>
        </w:rPr>
        <w:t>29. Распадская, ао</w:t>
      </w:r>
    </w:p>
    <w:p w:rsidR="00D1102D" w:rsidRPr="005513BA" w:rsidRDefault="00D1102D" w:rsidP="005513BA">
      <w:pPr>
        <w:pStyle w:val="a4"/>
        <w:suppressAutoHyphens/>
        <w:spacing w:line="360" w:lineRule="auto"/>
        <w:ind w:firstLine="709"/>
        <w:rPr>
          <w:sz w:val="28"/>
          <w:szCs w:val="28"/>
        </w:rPr>
      </w:pPr>
      <w:r w:rsidRPr="005513BA">
        <w:rPr>
          <w:sz w:val="28"/>
          <w:szCs w:val="28"/>
        </w:rPr>
        <w:t>30. РБК Информационные Системы, ао</w:t>
      </w:r>
    </w:p>
    <w:p w:rsidR="00D1102D" w:rsidRPr="005513BA" w:rsidRDefault="00D1102D" w:rsidP="005513BA">
      <w:pPr>
        <w:pStyle w:val="a4"/>
        <w:suppressAutoHyphens/>
        <w:spacing w:line="360" w:lineRule="auto"/>
        <w:ind w:firstLine="709"/>
        <w:rPr>
          <w:sz w:val="28"/>
          <w:szCs w:val="28"/>
        </w:rPr>
      </w:pPr>
      <w:r w:rsidRPr="005513BA">
        <w:rPr>
          <w:sz w:val="28"/>
          <w:szCs w:val="28"/>
        </w:rPr>
        <w:t>31. НК Роснефть, ао</w:t>
      </w:r>
    </w:p>
    <w:p w:rsidR="00D1102D" w:rsidRPr="005513BA" w:rsidRDefault="00D1102D" w:rsidP="005513BA">
      <w:pPr>
        <w:pStyle w:val="a4"/>
        <w:suppressAutoHyphens/>
        <w:spacing w:line="360" w:lineRule="auto"/>
        <w:ind w:firstLine="709"/>
        <w:rPr>
          <w:sz w:val="28"/>
          <w:szCs w:val="28"/>
        </w:rPr>
      </w:pPr>
      <w:r w:rsidRPr="005513BA">
        <w:rPr>
          <w:sz w:val="28"/>
          <w:szCs w:val="28"/>
        </w:rPr>
        <w:t>32. Ростелеком, ао</w:t>
      </w:r>
    </w:p>
    <w:p w:rsidR="00D1102D" w:rsidRPr="005513BA" w:rsidRDefault="00D1102D" w:rsidP="005513BA">
      <w:pPr>
        <w:pStyle w:val="a4"/>
        <w:suppressAutoHyphens/>
        <w:spacing w:line="360" w:lineRule="auto"/>
        <w:ind w:firstLine="709"/>
        <w:rPr>
          <w:sz w:val="28"/>
          <w:szCs w:val="28"/>
        </w:rPr>
      </w:pPr>
      <w:r w:rsidRPr="005513BA">
        <w:rPr>
          <w:sz w:val="28"/>
          <w:szCs w:val="28"/>
        </w:rPr>
        <w:t>33. Сбербанк России, ао</w:t>
      </w:r>
    </w:p>
    <w:p w:rsidR="00D1102D" w:rsidRPr="005513BA" w:rsidRDefault="00D1102D" w:rsidP="005513BA">
      <w:pPr>
        <w:pStyle w:val="a4"/>
        <w:suppressAutoHyphens/>
        <w:spacing w:line="360" w:lineRule="auto"/>
        <w:ind w:firstLine="709"/>
        <w:rPr>
          <w:sz w:val="28"/>
          <w:szCs w:val="28"/>
        </w:rPr>
      </w:pPr>
      <w:r w:rsidRPr="005513BA">
        <w:rPr>
          <w:sz w:val="28"/>
          <w:szCs w:val="28"/>
        </w:rPr>
        <w:t>34. Сбербанк России, ап</w:t>
      </w:r>
    </w:p>
    <w:p w:rsidR="00D1102D" w:rsidRPr="005513BA" w:rsidRDefault="00D1102D" w:rsidP="005513BA">
      <w:pPr>
        <w:pStyle w:val="a4"/>
        <w:suppressAutoHyphens/>
        <w:spacing w:line="360" w:lineRule="auto"/>
        <w:ind w:firstLine="709"/>
        <w:rPr>
          <w:sz w:val="28"/>
          <w:szCs w:val="28"/>
        </w:rPr>
      </w:pPr>
      <w:r w:rsidRPr="005513BA">
        <w:rPr>
          <w:sz w:val="28"/>
          <w:szCs w:val="28"/>
        </w:rPr>
        <w:t>35. Седьмой Континент, ао</w:t>
      </w:r>
    </w:p>
    <w:p w:rsidR="00D1102D" w:rsidRPr="005513BA" w:rsidRDefault="00D1102D" w:rsidP="005513BA">
      <w:pPr>
        <w:pStyle w:val="a4"/>
        <w:suppressAutoHyphens/>
        <w:spacing w:line="360" w:lineRule="auto"/>
        <w:ind w:firstLine="709"/>
        <w:rPr>
          <w:sz w:val="28"/>
          <w:szCs w:val="28"/>
        </w:rPr>
      </w:pPr>
      <w:r w:rsidRPr="005513BA">
        <w:rPr>
          <w:sz w:val="28"/>
          <w:szCs w:val="28"/>
        </w:rPr>
        <w:t>36. Газпром нефть, ао</w:t>
      </w:r>
    </w:p>
    <w:p w:rsidR="00D1102D" w:rsidRPr="005513BA" w:rsidRDefault="00D1102D" w:rsidP="005513BA">
      <w:pPr>
        <w:pStyle w:val="a4"/>
        <w:suppressAutoHyphens/>
        <w:spacing w:line="360" w:lineRule="auto"/>
        <w:ind w:firstLine="709"/>
        <w:rPr>
          <w:sz w:val="28"/>
          <w:szCs w:val="28"/>
        </w:rPr>
      </w:pPr>
      <w:r w:rsidRPr="005513BA">
        <w:rPr>
          <w:sz w:val="28"/>
          <w:szCs w:val="28"/>
        </w:rPr>
        <w:t>37. Сильвинит, ао</w:t>
      </w:r>
    </w:p>
    <w:p w:rsidR="00D1102D" w:rsidRPr="005513BA" w:rsidRDefault="00D1102D" w:rsidP="005513BA">
      <w:pPr>
        <w:pStyle w:val="a4"/>
        <w:suppressAutoHyphens/>
        <w:spacing w:line="360" w:lineRule="auto"/>
        <w:ind w:firstLine="709"/>
        <w:rPr>
          <w:sz w:val="28"/>
          <w:szCs w:val="28"/>
        </w:rPr>
      </w:pPr>
      <w:r w:rsidRPr="005513BA">
        <w:rPr>
          <w:sz w:val="28"/>
          <w:szCs w:val="28"/>
        </w:rPr>
        <w:t>38. Сургутнефтегаз, ао</w:t>
      </w:r>
    </w:p>
    <w:p w:rsidR="00D1102D" w:rsidRPr="005513BA" w:rsidRDefault="00D1102D" w:rsidP="005513BA">
      <w:pPr>
        <w:pStyle w:val="a4"/>
        <w:suppressAutoHyphens/>
        <w:spacing w:line="360" w:lineRule="auto"/>
        <w:ind w:firstLine="709"/>
        <w:rPr>
          <w:sz w:val="28"/>
          <w:szCs w:val="28"/>
        </w:rPr>
      </w:pPr>
      <w:r w:rsidRPr="005513BA">
        <w:rPr>
          <w:sz w:val="28"/>
          <w:szCs w:val="28"/>
        </w:rPr>
        <w:t>39. Сургутнефтегаз, ап</w:t>
      </w:r>
    </w:p>
    <w:p w:rsidR="00D1102D" w:rsidRPr="005513BA" w:rsidRDefault="00D1102D" w:rsidP="005513BA">
      <w:pPr>
        <w:pStyle w:val="a4"/>
        <w:suppressAutoHyphens/>
        <w:spacing w:line="360" w:lineRule="auto"/>
        <w:ind w:firstLine="709"/>
        <w:rPr>
          <w:sz w:val="28"/>
          <w:szCs w:val="28"/>
        </w:rPr>
      </w:pPr>
      <w:r w:rsidRPr="005513BA">
        <w:rPr>
          <w:sz w:val="28"/>
          <w:szCs w:val="28"/>
        </w:rPr>
        <w:t>40. Северо-Западный Телеком, ао</w:t>
      </w:r>
    </w:p>
    <w:p w:rsidR="00D1102D" w:rsidRPr="005513BA" w:rsidRDefault="00D1102D" w:rsidP="005513BA">
      <w:pPr>
        <w:pStyle w:val="a4"/>
        <w:suppressAutoHyphens/>
        <w:spacing w:line="360" w:lineRule="auto"/>
        <w:ind w:firstLine="709"/>
        <w:rPr>
          <w:sz w:val="28"/>
          <w:szCs w:val="28"/>
        </w:rPr>
      </w:pPr>
      <w:r w:rsidRPr="005513BA">
        <w:rPr>
          <w:sz w:val="28"/>
          <w:szCs w:val="28"/>
        </w:rPr>
        <w:t>41. СОЛЛЕРС, ао</w:t>
      </w:r>
    </w:p>
    <w:p w:rsidR="00D1102D" w:rsidRPr="005513BA" w:rsidRDefault="00D1102D" w:rsidP="005513BA">
      <w:pPr>
        <w:pStyle w:val="a4"/>
        <w:suppressAutoHyphens/>
        <w:spacing w:line="360" w:lineRule="auto"/>
        <w:ind w:firstLine="709"/>
        <w:rPr>
          <w:sz w:val="28"/>
          <w:szCs w:val="28"/>
        </w:rPr>
      </w:pPr>
      <w:r w:rsidRPr="005513BA">
        <w:rPr>
          <w:sz w:val="28"/>
          <w:szCs w:val="28"/>
        </w:rPr>
        <w:t>42. Татнефть им.В.Д.Шашина, ао</w:t>
      </w:r>
    </w:p>
    <w:p w:rsidR="00D1102D" w:rsidRPr="005513BA" w:rsidRDefault="00D1102D" w:rsidP="005513BA">
      <w:pPr>
        <w:pStyle w:val="a4"/>
        <w:suppressAutoHyphens/>
        <w:spacing w:line="360" w:lineRule="auto"/>
        <w:ind w:firstLine="709"/>
        <w:rPr>
          <w:sz w:val="28"/>
          <w:szCs w:val="28"/>
        </w:rPr>
      </w:pPr>
      <w:r w:rsidRPr="005513BA">
        <w:rPr>
          <w:sz w:val="28"/>
          <w:szCs w:val="28"/>
        </w:rPr>
        <w:t>43. Трубная металлургическая компания, ао</w:t>
      </w:r>
    </w:p>
    <w:p w:rsidR="00D1102D" w:rsidRPr="005513BA" w:rsidRDefault="00D1102D" w:rsidP="005513BA">
      <w:pPr>
        <w:pStyle w:val="a4"/>
        <w:suppressAutoHyphens/>
        <w:spacing w:line="360" w:lineRule="auto"/>
        <w:ind w:firstLine="709"/>
        <w:rPr>
          <w:sz w:val="28"/>
          <w:szCs w:val="28"/>
        </w:rPr>
      </w:pPr>
      <w:r w:rsidRPr="005513BA">
        <w:rPr>
          <w:sz w:val="28"/>
          <w:szCs w:val="28"/>
        </w:rPr>
        <w:t>44. АК Транснефть, ап</w:t>
      </w:r>
    </w:p>
    <w:p w:rsidR="00D1102D" w:rsidRPr="005513BA" w:rsidRDefault="00D1102D" w:rsidP="005513BA">
      <w:pPr>
        <w:pStyle w:val="a4"/>
        <w:suppressAutoHyphens/>
        <w:spacing w:line="360" w:lineRule="auto"/>
        <w:ind w:firstLine="709"/>
        <w:rPr>
          <w:sz w:val="28"/>
          <w:szCs w:val="28"/>
        </w:rPr>
      </w:pPr>
      <w:r w:rsidRPr="005513BA">
        <w:rPr>
          <w:sz w:val="28"/>
          <w:szCs w:val="28"/>
        </w:rPr>
        <w:t>45. Уфанефтехим, ао</w:t>
      </w:r>
    </w:p>
    <w:p w:rsidR="00D1102D" w:rsidRPr="005513BA" w:rsidRDefault="00D1102D" w:rsidP="005513BA">
      <w:pPr>
        <w:pStyle w:val="a4"/>
        <w:suppressAutoHyphens/>
        <w:spacing w:line="360" w:lineRule="auto"/>
        <w:ind w:firstLine="709"/>
        <w:rPr>
          <w:sz w:val="28"/>
          <w:szCs w:val="28"/>
        </w:rPr>
      </w:pPr>
      <w:r w:rsidRPr="005513BA">
        <w:rPr>
          <w:sz w:val="28"/>
          <w:szCs w:val="28"/>
        </w:rPr>
        <w:t>46. Уралкалий, ао</w:t>
      </w:r>
    </w:p>
    <w:p w:rsidR="00D1102D" w:rsidRPr="005513BA" w:rsidRDefault="00D1102D" w:rsidP="005513BA">
      <w:pPr>
        <w:pStyle w:val="a4"/>
        <w:suppressAutoHyphens/>
        <w:spacing w:line="360" w:lineRule="auto"/>
        <w:ind w:firstLine="709"/>
        <w:rPr>
          <w:sz w:val="28"/>
          <w:szCs w:val="28"/>
        </w:rPr>
      </w:pPr>
      <w:r w:rsidRPr="005513BA">
        <w:rPr>
          <w:sz w:val="28"/>
          <w:szCs w:val="28"/>
        </w:rPr>
        <w:t>47. Уралсвязьинформ, ао</w:t>
      </w:r>
    </w:p>
    <w:p w:rsidR="00D1102D" w:rsidRPr="005513BA" w:rsidRDefault="00D1102D" w:rsidP="005513BA">
      <w:pPr>
        <w:pStyle w:val="a4"/>
        <w:suppressAutoHyphens/>
        <w:spacing w:line="360" w:lineRule="auto"/>
        <w:ind w:firstLine="709"/>
        <w:rPr>
          <w:sz w:val="28"/>
          <w:szCs w:val="28"/>
        </w:rPr>
      </w:pPr>
      <w:r w:rsidRPr="005513BA">
        <w:rPr>
          <w:sz w:val="28"/>
          <w:szCs w:val="28"/>
        </w:rPr>
        <w:t>48. Корпорация ВСМПО-АВИСМА, ао</w:t>
      </w:r>
    </w:p>
    <w:p w:rsidR="00CD3320" w:rsidRPr="005513BA" w:rsidRDefault="00D1102D" w:rsidP="005513BA">
      <w:pPr>
        <w:pStyle w:val="a4"/>
        <w:suppressAutoHyphens/>
        <w:spacing w:line="360" w:lineRule="auto"/>
        <w:ind w:firstLine="709"/>
        <w:rPr>
          <w:sz w:val="28"/>
          <w:szCs w:val="28"/>
        </w:rPr>
      </w:pPr>
      <w:r w:rsidRPr="005513BA">
        <w:rPr>
          <w:sz w:val="28"/>
          <w:szCs w:val="28"/>
        </w:rPr>
        <w:t>49. Банк ВТБ, АО</w:t>
      </w:r>
    </w:p>
    <w:p w:rsidR="00D1102D" w:rsidRPr="005513BA" w:rsidRDefault="00D1102D" w:rsidP="005513BA">
      <w:pPr>
        <w:pStyle w:val="a4"/>
        <w:suppressAutoHyphens/>
        <w:spacing w:line="360" w:lineRule="auto"/>
        <w:ind w:firstLine="709"/>
        <w:rPr>
          <w:sz w:val="28"/>
          <w:szCs w:val="28"/>
        </w:rPr>
      </w:pPr>
      <w:r w:rsidRPr="005513BA">
        <w:rPr>
          <w:sz w:val="28"/>
          <w:szCs w:val="28"/>
        </w:rPr>
        <w:t>Здесь:</w:t>
      </w:r>
    </w:p>
    <w:p w:rsidR="00D1102D" w:rsidRPr="005513BA" w:rsidRDefault="00D1102D" w:rsidP="005513BA">
      <w:pPr>
        <w:pStyle w:val="a4"/>
        <w:suppressAutoHyphens/>
        <w:spacing w:line="360" w:lineRule="auto"/>
        <w:ind w:firstLine="709"/>
        <w:rPr>
          <w:sz w:val="28"/>
          <w:szCs w:val="28"/>
        </w:rPr>
      </w:pPr>
      <w:r w:rsidRPr="005513BA">
        <w:rPr>
          <w:sz w:val="28"/>
          <w:szCs w:val="28"/>
        </w:rPr>
        <w:t>- ао - акция обыкновенная</w:t>
      </w:r>
    </w:p>
    <w:p w:rsidR="00D1102D" w:rsidRPr="005513BA" w:rsidRDefault="00D1102D" w:rsidP="005513BA">
      <w:pPr>
        <w:pStyle w:val="a4"/>
        <w:suppressAutoHyphens/>
        <w:spacing w:line="360" w:lineRule="auto"/>
        <w:ind w:firstLine="709"/>
        <w:rPr>
          <w:sz w:val="28"/>
          <w:szCs w:val="28"/>
        </w:rPr>
      </w:pPr>
      <w:r w:rsidRPr="005513BA">
        <w:rPr>
          <w:sz w:val="28"/>
          <w:szCs w:val="28"/>
        </w:rPr>
        <w:t>- ап - акция привилегированная</w:t>
      </w:r>
    </w:p>
    <w:p w:rsidR="00D1102D" w:rsidRPr="005513BA" w:rsidRDefault="00D1102D" w:rsidP="005513BA">
      <w:pPr>
        <w:pStyle w:val="a4"/>
        <w:suppressAutoHyphens/>
        <w:spacing w:line="360" w:lineRule="auto"/>
        <w:ind w:firstLine="709"/>
        <w:rPr>
          <w:sz w:val="28"/>
          <w:szCs w:val="28"/>
        </w:rPr>
      </w:pPr>
      <w:r w:rsidRPr="005513BA">
        <w:rPr>
          <w:sz w:val="28"/>
          <w:szCs w:val="28"/>
        </w:rPr>
        <w:t>Причём эти акции находятся не в равных пропорциях, а в определённых заранее рассчитанных пропорциях, то есть одних акций в портфеле больше, а других меньше. Вес одних акций больше, а других меньше. Вот в каких пропорциях распределены акции в составе индекса РТС:</w:t>
      </w:r>
    </w:p>
    <w:p w:rsidR="00D1102D" w:rsidRPr="005513BA" w:rsidRDefault="00D1102D" w:rsidP="005513BA">
      <w:pPr>
        <w:pStyle w:val="a4"/>
        <w:suppressAutoHyphens/>
        <w:spacing w:line="360" w:lineRule="auto"/>
        <w:ind w:firstLine="709"/>
        <w:rPr>
          <w:sz w:val="28"/>
          <w:szCs w:val="28"/>
        </w:rPr>
      </w:pPr>
      <w:r w:rsidRPr="005513BA">
        <w:rPr>
          <w:sz w:val="28"/>
          <w:szCs w:val="28"/>
        </w:rPr>
        <w:t>ЛУКойл ао - 15%</w:t>
      </w:r>
    </w:p>
    <w:p w:rsidR="00D1102D" w:rsidRPr="005513BA" w:rsidRDefault="00D1102D" w:rsidP="005513BA">
      <w:pPr>
        <w:pStyle w:val="a4"/>
        <w:suppressAutoHyphens/>
        <w:spacing w:line="360" w:lineRule="auto"/>
        <w:ind w:firstLine="709"/>
        <w:rPr>
          <w:sz w:val="28"/>
          <w:szCs w:val="28"/>
        </w:rPr>
      </w:pPr>
      <w:r w:rsidRPr="005513BA">
        <w:rPr>
          <w:sz w:val="28"/>
          <w:szCs w:val="28"/>
        </w:rPr>
        <w:t>Газпром ао - 15%</w:t>
      </w:r>
    </w:p>
    <w:p w:rsidR="00D1102D" w:rsidRPr="005513BA" w:rsidRDefault="00D1102D" w:rsidP="005513BA">
      <w:pPr>
        <w:pStyle w:val="a4"/>
        <w:suppressAutoHyphens/>
        <w:spacing w:line="360" w:lineRule="auto"/>
        <w:ind w:firstLine="709"/>
        <w:rPr>
          <w:sz w:val="28"/>
          <w:szCs w:val="28"/>
        </w:rPr>
      </w:pPr>
      <w:r w:rsidRPr="005513BA">
        <w:rPr>
          <w:sz w:val="28"/>
          <w:szCs w:val="28"/>
        </w:rPr>
        <w:t>Сбербанк ао - 13,59%</w:t>
      </w:r>
    </w:p>
    <w:p w:rsidR="00D1102D" w:rsidRPr="005513BA" w:rsidRDefault="00D1102D" w:rsidP="005513BA">
      <w:pPr>
        <w:pStyle w:val="a4"/>
        <w:suppressAutoHyphens/>
        <w:spacing w:line="360" w:lineRule="auto"/>
        <w:ind w:firstLine="709"/>
        <w:rPr>
          <w:sz w:val="28"/>
          <w:szCs w:val="28"/>
        </w:rPr>
      </w:pPr>
      <w:r w:rsidRPr="005513BA">
        <w:rPr>
          <w:sz w:val="28"/>
          <w:szCs w:val="28"/>
        </w:rPr>
        <w:t>Роснефть ао - 9,03%</w:t>
      </w:r>
    </w:p>
    <w:p w:rsidR="00D1102D" w:rsidRPr="005513BA" w:rsidRDefault="00D1102D" w:rsidP="005513BA">
      <w:pPr>
        <w:pStyle w:val="a4"/>
        <w:suppressAutoHyphens/>
        <w:spacing w:line="360" w:lineRule="auto"/>
        <w:ind w:firstLine="709"/>
        <w:rPr>
          <w:sz w:val="28"/>
          <w:szCs w:val="28"/>
        </w:rPr>
      </w:pPr>
      <w:r w:rsidRPr="005513BA">
        <w:rPr>
          <w:sz w:val="28"/>
          <w:szCs w:val="28"/>
        </w:rPr>
        <w:t>Норильский Никель ао - 5,05%</w:t>
      </w:r>
    </w:p>
    <w:p w:rsidR="00D1102D" w:rsidRPr="005513BA" w:rsidRDefault="00D1102D" w:rsidP="005513BA">
      <w:pPr>
        <w:pStyle w:val="a4"/>
        <w:suppressAutoHyphens/>
        <w:spacing w:line="360" w:lineRule="auto"/>
        <w:ind w:firstLine="709"/>
        <w:rPr>
          <w:sz w:val="28"/>
          <w:szCs w:val="28"/>
        </w:rPr>
      </w:pPr>
      <w:r w:rsidRPr="005513BA">
        <w:rPr>
          <w:sz w:val="28"/>
          <w:szCs w:val="28"/>
        </w:rPr>
        <w:t>Сургутнефтегаз ао - 4,21%</w:t>
      </w:r>
    </w:p>
    <w:p w:rsidR="00D1102D" w:rsidRPr="005513BA" w:rsidRDefault="00D1102D" w:rsidP="005513BA">
      <w:pPr>
        <w:pStyle w:val="a4"/>
        <w:suppressAutoHyphens/>
        <w:spacing w:line="360" w:lineRule="auto"/>
        <w:ind w:firstLine="709"/>
        <w:rPr>
          <w:sz w:val="28"/>
          <w:szCs w:val="28"/>
        </w:rPr>
      </w:pPr>
      <w:r w:rsidRPr="005513BA">
        <w:rPr>
          <w:sz w:val="28"/>
          <w:szCs w:val="28"/>
        </w:rPr>
        <w:t>НОВАТЭК ао - 3,55%</w:t>
      </w:r>
    </w:p>
    <w:p w:rsidR="00D1102D" w:rsidRPr="005513BA" w:rsidRDefault="00D1102D" w:rsidP="005513BA">
      <w:pPr>
        <w:pStyle w:val="a4"/>
        <w:suppressAutoHyphens/>
        <w:spacing w:line="360" w:lineRule="auto"/>
        <w:ind w:firstLine="709"/>
        <w:rPr>
          <w:sz w:val="28"/>
          <w:szCs w:val="28"/>
        </w:rPr>
      </w:pPr>
      <w:r w:rsidRPr="005513BA">
        <w:rPr>
          <w:sz w:val="28"/>
          <w:szCs w:val="28"/>
        </w:rPr>
        <w:t>РусГидро ао - 3,37%</w:t>
      </w:r>
    </w:p>
    <w:p w:rsidR="00D1102D" w:rsidRPr="005513BA" w:rsidRDefault="00D1102D" w:rsidP="005513BA">
      <w:pPr>
        <w:pStyle w:val="a4"/>
        <w:suppressAutoHyphens/>
        <w:spacing w:line="360" w:lineRule="auto"/>
        <w:ind w:firstLine="709"/>
        <w:rPr>
          <w:sz w:val="28"/>
          <w:szCs w:val="28"/>
        </w:rPr>
      </w:pPr>
      <w:r w:rsidRPr="005513BA">
        <w:rPr>
          <w:sz w:val="28"/>
          <w:szCs w:val="28"/>
        </w:rPr>
        <w:t>ВТБ ао - 2,47%</w:t>
      </w:r>
    </w:p>
    <w:p w:rsidR="00D1102D" w:rsidRPr="005513BA" w:rsidRDefault="00D1102D" w:rsidP="005513BA">
      <w:pPr>
        <w:pStyle w:val="a4"/>
        <w:suppressAutoHyphens/>
        <w:spacing w:line="360" w:lineRule="auto"/>
        <w:ind w:firstLine="709"/>
        <w:rPr>
          <w:sz w:val="28"/>
          <w:szCs w:val="28"/>
        </w:rPr>
      </w:pPr>
      <w:r w:rsidRPr="005513BA">
        <w:rPr>
          <w:sz w:val="28"/>
          <w:szCs w:val="28"/>
        </w:rPr>
        <w:t>Уралкалий ао - 2,41%</w:t>
      </w:r>
      <w:r w:rsidR="00B12A1F" w:rsidRPr="005513BA">
        <w:rPr>
          <w:sz w:val="28"/>
          <w:szCs w:val="28"/>
        </w:rPr>
        <w:t xml:space="preserve"> и пр.</w:t>
      </w:r>
    </w:p>
    <w:p w:rsidR="00D1102D" w:rsidRPr="005513BA" w:rsidRDefault="00B12A1F" w:rsidP="005513BA">
      <w:pPr>
        <w:pStyle w:val="a4"/>
        <w:suppressAutoHyphens/>
        <w:spacing w:line="360" w:lineRule="auto"/>
        <w:ind w:firstLine="709"/>
        <w:rPr>
          <w:sz w:val="28"/>
          <w:szCs w:val="28"/>
        </w:rPr>
      </w:pPr>
      <w:r w:rsidRPr="005513BA">
        <w:rPr>
          <w:sz w:val="28"/>
          <w:szCs w:val="28"/>
        </w:rPr>
        <w:t>Как видно, акции первых четырёх компаний составляют более половины (52,62%) индекса. Из них три - представители нефтегазового сектора и один крупнейший банк России. И это неспроста, ведь РТС в какой-то мере отражает структуру российской экономики, а в ней солидную долю составляют как раз компании нефтегазовой отрасли.</w:t>
      </w:r>
    </w:p>
    <w:p w:rsidR="00A114C8" w:rsidRPr="00B3360E" w:rsidRDefault="00A114C8" w:rsidP="005513BA">
      <w:pPr>
        <w:pStyle w:val="a4"/>
        <w:suppressAutoHyphens/>
        <w:spacing w:line="360" w:lineRule="auto"/>
        <w:ind w:firstLine="709"/>
        <w:rPr>
          <w:b/>
          <w:sz w:val="28"/>
          <w:szCs w:val="28"/>
        </w:rPr>
      </w:pPr>
    </w:p>
    <w:p w:rsidR="002A718D" w:rsidRPr="005513BA" w:rsidRDefault="00D1102D" w:rsidP="005513BA">
      <w:pPr>
        <w:pStyle w:val="a4"/>
        <w:suppressAutoHyphens/>
        <w:spacing w:line="360" w:lineRule="auto"/>
        <w:ind w:firstLine="709"/>
        <w:rPr>
          <w:b/>
          <w:bCs/>
          <w:sz w:val="28"/>
          <w:szCs w:val="28"/>
        </w:rPr>
      </w:pPr>
      <w:r w:rsidRPr="005513BA">
        <w:rPr>
          <w:b/>
          <w:sz w:val="28"/>
          <w:szCs w:val="28"/>
        </w:rPr>
        <w:t>1</w:t>
      </w:r>
      <w:r w:rsidR="000D6610" w:rsidRPr="005513BA">
        <w:rPr>
          <w:b/>
          <w:sz w:val="28"/>
          <w:szCs w:val="28"/>
        </w:rPr>
        <w:t>.</w:t>
      </w:r>
      <w:r w:rsidR="005513BA">
        <w:rPr>
          <w:b/>
          <w:sz w:val="28"/>
          <w:szCs w:val="28"/>
        </w:rPr>
        <w:t>1</w:t>
      </w:r>
      <w:r w:rsidR="000D6610" w:rsidRPr="005513BA">
        <w:rPr>
          <w:b/>
          <w:sz w:val="28"/>
          <w:szCs w:val="28"/>
        </w:rPr>
        <w:t xml:space="preserve"> </w:t>
      </w:r>
      <w:r w:rsidR="00FE5E4B" w:rsidRPr="005513BA">
        <w:rPr>
          <w:b/>
          <w:sz w:val="28"/>
          <w:szCs w:val="28"/>
        </w:rPr>
        <w:t>Анализ динамики а</w:t>
      </w:r>
      <w:r w:rsidR="000D6610" w:rsidRPr="005513BA">
        <w:rPr>
          <w:b/>
          <w:sz w:val="28"/>
          <w:szCs w:val="28"/>
        </w:rPr>
        <w:t xml:space="preserve">кций </w:t>
      </w:r>
      <w:r w:rsidR="00FE5E4B" w:rsidRPr="005513BA">
        <w:rPr>
          <w:b/>
          <w:sz w:val="28"/>
          <w:szCs w:val="28"/>
        </w:rPr>
        <w:t xml:space="preserve">ОАО НК </w:t>
      </w:r>
      <w:r w:rsidR="000D6610" w:rsidRPr="005513BA">
        <w:rPr>
          <w:b/>
          <w:sz w:val="28"/>
          <w:szCs w:val="28"/>
        </w:rPr>
        <w:t>«Л</w:t>
      </w:r>
      <w:r w:rsidR="00FE5E4B" w:rsidRPr="005513BA">
        <w:rPr>
          <w:b/>
          <w:sz w:val="28"/>
          <w:szCs w:val="28"/>
        </w:rPr>
        <w:t>УК</w:t>
      </w:r>
      <w:r w:rsidR="000D6610" w:rsidRPr="005513BA">
        <w:rPr>
          <w:b/>
          <w:sz w:val="28"/>
          <w:szCs w:val="28"/>
        </w:rPr>
        <w:t xml:space="preserve">ойл» </w:t>
      </w:r>
    </w:p>
    <w:p w:rsidR="00E07B63" w:rsidRPr="005513BA" w:rsidRDefault="00E07B63" w:rsidP="005513BA">
      <w:pPr>
        <w:suppressAutoHyphens/>
        <w:spacing w:line="360" w:lineRule="auto"/>
        <w:ind w:firstLine="709"/>
        <w:jc w:val="both"/>
        <w:rPr>
          <w:sz w:val="28"/>
          <w:szCs w:val="28"/>
        </w:rPr>
      </w:pPr>
    </w:p>
    <w:p w:rsidR="00804969" w:rsidRPr="005513BA" w:rsidRDefault="00804969" w:rsidP="005513BA">
      <w:pPr>
        <w:suppressAutoHyphens/>
        <w:spacing w:line="360" w:lineRule="auto"/>
        <w:ind w:firstLine="709"/>
        <w:jc w:val="both"/>
        <w:rPr>
          <w:sz w:val="28"/>
          <w:szCs w:val="28"/>
        </w:rPr>
      </w:pPr>
      <w:r w:rsidRPr="005513BA">
        <w:rPr>
          <w:sz w:val="28"/>
          <w:szCs w:val="28"/>
        </w:rPr>
        <w:t xml:space="preserve">Вертикально-интегрированная нефтяная компания, занимает второе место после </w:t>
      </w:r>
      <w:r w:rsidR="00550F94" w:rsidRPr="005513BA">
        <w:rPr>
          <w:sz w:val="28"/>
          <w:szCs w:val="28"/>
        </w:rPr>
        <w:t>«</w:t>
      </w:r>
      <w:r w:rsidRPr="005513BA">
        <w:rPr>
          <w:sz w:val="28"/>
          <w:szCs w:val="28"/>
        </w:rPr>
        <w:t>Роснефти</w:t>
      </w:r>
      <w:r w:rsidR="00550F94" w:rsidRPr="005513BA">
        <w:rPr>
          <w:sz w:val="28"/>
          <w:szCs w:val="28"/>
        </w:rPr>
        <w:t>»</w:t>
      </w:r>
      <w:r w:rsidRPr="005513BA">
        <w:rPr>
          <w:sz w:val="28"/>
          <w:szCs w:val="28"/>
        </w:rPr>
        <w:t xml:space="preserve"> среди российских НК по уровню добычи углеводородов. Основные виды деятельности: разведка и добыча нефти и газа, производство нефтепродуктов и нефтехимической продукции, сбыт произведенной продукции. Главный добывающий регион в России - Западная Сибирь. За рубежом компания работает в Казахстане, Египте, Азербайджане, Узбекистане, Саудовской Аравии, Иране, Колумбии, Венесуэле, Ираке и ряде других стран. Сбытовая сеть НК </w:t>
      </w:r>
      <w:r w:rsidR="00550F94" w:rsidRPr="005513BA">
        <w:rPr>
          <w:sz w:val="28"/>
          <w:szCs w:val="28"/>
        </w:rPr>
        <w:t>«ЛУКойл»</w:t>
      </w:r>
      <w:r w:rsidRPr="005513BA">
        <w:rPr>
          <w:sz w:val="28"/>
          <w:szCs w:val="28"/>
        </w:rPr>
        <w:t xml:space="preserve"> охватывает 25 стран мира, в том числе Россию, страны ближнего зарубежья, Европу и США. В последние годы компания занимает активную позицию на рынке авиатоплива, открывая заправочные комплексы в аэропортах крупных городов. </w:t>
      </w:r>
    </w:p>
    <w:p w:rsidR="00804969" w:rsidRPr="005513BA" w:rsidRDefault="00804969" w:rsidP="005513BA">
      <w:pPr>
        <w:suppressAutoHyphens/>
        <w:spacing w:line="360" w:lineRule="auto"/>
        <w:ind w:firstLine="709"/>
        <w:jc w:val="both"/>
        <w:rPr>
          <w:sz w:val="28"/>
          <w:szCs w:val="28"/>
        </w:rPr>
      </w:pPr>
      <w:r w:rsidRPr="005513BA">
        <w:rPr>
          <w:sz w:val="28"/>
          <w:szCs w:val="28"/>
        </w:rPr>
        <w:t xml:space="preserve">В собственности </w:t>
      </w:r>
      <w:r w:rsidR="00550F94" w:rsidRPr="005513BA">
        <w:rPr>
          <w:sz w:val="28"/>
          <w:szCs w:val="28"/>
        </w:rPr>
        <w:t>«</w:t>
      </w:r>
      <w:r w:rsidRPr="005513BA">
        <w:rPr>
          <w:sz w:val="28"/>
          <w:szCs w:val="28"/>
        </w:rPr>
        <w:t>ЛУК</w:t>
      </w:r>
      <w:r w:rsidR="00550F94" w:rsidRPr="005513BA">
        <w:rPr>
          <w:sz w:val="28"/>
          <w:szCs w:val="28"/>
        </w:rPr>
        <w:t>ойл</w:t>
      </w:r>
      <w:r w:rsidRPr="005513BA">
        <w:rPr>
          <w:sz w:val="28"/>
          <w:szCs w:val="28"/>
        </w:rPr>
        <w:t>а</w:t>
      </w:r>
      <w:r w:rsidR="00550F94" w:rsidRPr="005513BA">
        <w:rPr>
          <w:sz w:val="28"/>
          <w:szCs w:val="28"/>
        </w:rPr>
        <w:t>»</w:t>
      </w:r>
      <w:r w:rsidRPr="005513BA">
        <w:rPr>
          <w:sz w:val="28"/>
          <w:szCs w:val="28"/>
        </w:rPr>
        <w:t xml:space="preserve"> семь крупных и два мини – НПЗ. Из них на территории России расположены четыре крупных завода - в Перми, Волгограде, Ухте, Нижнем Новгороде. Остальные три находятся в Румынии, Болгарии и на Украине. Кроме того, компании принадлежит 49% акций нефтеперерабатывающего комплекса ISAB в Италии и 45% акций нефтеперерабатывающего завода Total Raffinaderij Nederland (TRN) в Голландии. </w:t>
      </w:r>
    </w:p>
    <w:p w:rsidR="00804969" w:rsidRPr="005513BA" w:rsidRDefault="00804969" w:rsidP="005513BA">
      <w:pPr>
        <w:suppressAutoHyphens/>
        <w:spacing w:line="360" w:lineRule="auto"/>
        <w:ind w:firstLine="709"/>
        <w:jc w:val="both"/>
        <w:rPr>
          <w:sz w:val="28"/>
          <w:szCs w:val="28"/>
        </w:rPr>
      </w:pPr>
      <w:r w:rsidRPr="005513BA">
        <w:rPr>
          <w:sz w:val="28"/>
          <w:szCs w:val="28"/>
        </w:rPr>
        <w:t>«ЛУКо</w:t>
      </w:r>
      <w:r w:rsidR="00550F94" w:rsidRPr="005513BA">
        <w:rPr>
          <w:sz w:val="28"/>
          <w:szCs w:val="28"/>
        </w:rPr>
        <w:t>й</w:t>
      </w:r>
      <w:r w:rsidRPr="005513BA">
        <w:rPr>
          <w:sz w:val="28"/>
          <w:szCs w:val="28"/>
        </w:rPr>
        <w:t xml:space="preserve">л» - единственная частная российская нефтяная компания, в акционерном капитале которой доминируют миноритарные акционеры. Так 20% </w:t>
      </w:r>
      <w:r w:rsidR="00550F94" w:rsidRPr="005513BA">
        <w:rPr>
          <w:sz w:val="28"/>
          <w:szCs w:val="28"/>
        </w:rPr>
        <w:t>«ЛУКойл</w:t>
      </w:r>
      <w:r w:rsidRPr="005513BA">
        <w:rPr>
          <w:sz w:val="28"/>
          <w:szCs w:val="28"/>
        </w:rPr>
        <w:t>а</w:t>
      </w:r>
      <w:r w:rsidR="00550F94" w:rsidRPr="005513BA">
        <w:rPr>
          <w:sz w:val="28"/>
          <w:szCs w:val="28"/>
        </w:rPr>
        <w:t>»</w:t>
      </w:r>
      <w:r w:rsidRPr="005513BA">
        <w:rPr>
          <w:sz w:val="28"/>
          <w:szCs w:val="28"/>
        </w:rPr>
        <w:t xml:space="preserve"> принадлежат американской ConocoPhilips. Еще 20,6% компании прямо или косвенно владеет бессменный президент </w:t>
      </w:r>
      <w:r w:rsidR="00550F94" w:rsidRPr="005513BA">
        <w:rPr>
          <w:sz w:val="28"/>
          <w:szCs w:val="28"/>
        </w:rPr>
        <w:t>«</w:t>
      </w:r>
      <w:r w:rsidRPr="005513BA">
        <w:rPr>
          <w:sz w:val="28"/>
          <w:szCs w:val="28"/>
        </w:rPr>
        <w:t>ЛУКОЙЛа</w:t>
      </w:r>
      <w:r w:rsidR="00550F94" w:rsidRPr="005513BA">
        <w:rPr>
          <w:sz w:val="28"/>
          <w:szCs w:val="28"/>
        </w:rPr>
        <w:t>»</w:t>
      </w:r>
      <w:r w:rsidRPr="005513BA">
        <w:rPr>
          <w:sz w:val="28"/>
          <w:szCs w:val="28"/>
        </w:rPr>
        <w:t xml:space="preserve"> в течение многих лет Вагит Алекперов, 9,27% - принадлежат вице-президенту компании Леониду Федуну. Владельцем еще около 2% является Внешэкономбанк. Остальные акции находятся в собственности физических лиц и в свободном обращении. Но это по официальным данным, а по неофициальным - В.Алекперов контролирует компанию через различные структуры, в том числе зарубежные. Оба руководителя заявляют, что и в дальнейшем свои свободные средства будут вкладывать в акции ЛУКОЙЛа. Уставный капитал НК </w:t>
      </w:r>
      <w:r w:rsidR="00550F94" w:rsidRPr="005513BA">
        <w:rPr>
          <w:sz w:val="28"/>
          <w:szCs w:val="28"/>
        </w:rPr>
        <w:t>«</w:t>
      </w:r>
      <w:r w:rsidRPr="005513BA">
        <w:rPr>
          <w:sz w:val="28"/>
          <w:szCs w:val="28"/>
        </w:rPr>
        <w:t>ЛУКОЙЛ</w:t>
      </w:r>
      <w:r w:rsidR="00550F94" w:rsidRPr="005513BA">
        <w:rPr>
          <w:sz w:val="28"/>
          <w:szCs w:val="28"/>
        </w:rPr>
        <w:t>»</w:t>
      </w:r>
      <w:r w:rsidRPr="005513BA">
        <w:rPr>
          <w:sz w:val="28"/>
          <w:szCs w:val="28"/>
        </w:rPr>
        <w:t xml:space="preserve"> составляет 21 млн 264 тыс. 081 руб. 37,5 коп. и разделен на 850 млн 563 тыс. 255 обыкновенных акций.</w:t>
      </w:r>
    </w:p>
    <w:p w:rsidR="00804969" w:rsidRPr="005513BA" w:rsidRDefault="00804969" w:rsidP="005513BA">
      <w:pPr>
        <w:suppressAutoHyphens/>
        <w:spacing w:line="360" w:lineRule="auto"/>
        <w:ind w:firstLine="709"/>
        <w:jc w:val="both"/>
        <w:rPr>
          <w:sz w:val="28"/>
          <w:szCs w:val="28"/>
        </w:rPr>
      </w:pPr>
      <w:r w:rsidRPr="005513BA">
        <w:rPr>
          <w:sz w:val="28"/>
          <w:szCs w:val="28"/>
        </w:rPr>
        <w:t xml:space="preserve">Чистая прибыль ЛУКОЙЛа по US GAAP за 2009г. составила 7,07 млрд долл. по сравнению с 9,23 млрд долл. годом ранее (-23%). Выручка от реализации в 2009г. зафиксирована на уровне 81,08 млрд долл. Добыча товарных углеводородов группы </w:t>
      </w:r>
      <w:r w:rsidR="00550F94" w:rsidRPr="005513BA">
        <w:rPr>
          <w:sz w:val="28"/>
          <w:szCs w:val="28"/>
        </w:rPr>
        <w:t>«</w:t>
      </w:r>
      <w:r w:rsidRPr="005513BA">
        <w:rPr>
          <w:sz w:val="28"/>
          <w:szCs w:val="28"/>
        </w:rPr>
        <w:t>ЛУКОЙЛ</w:t>
      </w:r>
      <w:r w:rsidR="00550F94" w:rsidRPr="005513BA">
        <w:rPr>
          <w:sz w:val="28"/>
          <w:szCs w:val="28"/>
        </w:rPr>
        <w:t>»</w:t>
      </w:r>
      <w:r w:rsidRPr="005513BA">
        <w:rPr>
          <w:sz w:val="28"/>
          <w:szCs w:val="28"/>
        </w:rPr>
        <w:t xml:space="preserve"> в 2009г. увеличилась на 0,8% и составила 2,21 млн барр. н.э./сут. В том числе суточная добыча нефти выросла на 2,7% - до 1,97 млн барр. в сутки. Вообще же в 2009г. компания добыла 97,62 млн т. нефти. Запасы углеводородов ЛУКОЙЛа по состоянию на 1 января 2010г. по стандартам SEC составляли 17,5 млрд барр. нефтяного эквивалента, в том числе 13,7 млрд барр. нефти и 22,9 трлн куб. футов газа. По этому показателю компания занимает второе место среди частных нефтегазовых компаний мира. </w:t>
      </w:r>
    </w:p>
    <w:p w:rsidR="00550F94" w:rsidRPr="005513BA" w:rsidRDefault="00804969" w:rsidP="005513BA">
      <w:pPr>
        <w:suppressAutoHyphens/>
        <w:spacing w:line="360" w:lineRule="auto"/>
        <w:ind w:firstLine="709"/>
        <w:jc w:val="both"/>
        <w:rPr>
          <w:sz w:val="28"/>
          <w:szCs w:val="28"/>
        </w:rPr>
      </w:pPr>
      <w:r w:rsidRPr="005513BA">
        <w:rPr>
          <w:sz w:val="28"/>
          <w:szCs w:val="28"/>
        </w:rPr>
        <w:t>Акции компании торгуются на Лондонской фондовой бирже, в Нью-Йорке, а также на российских торговых площадках - РТС и ММВБ.</w:t>
      </w:r>
    </w:p>
    <w:p w:rsidR="00DF722E" w:rsidRPr="005513BA" w:rsidRDefault="00550F94" w:rsidP="005513BA">
      <w:pPr>
        <w:suppressAutoHyphens/>
        <w:spacing w:line="360" w:lineRule="auto"/>
        <w:ind w:firstLine="709"/>
        <w:jc w:val="both"/>
        <w:rPr>
          <w:sz w:val="28"/>
          <w:szCs w:val="28"/>
        </w:rPr>
      </w:pPr>
      <w:r w:rsidRPr="005513BA">
        <w:rPr>
          <w:sz w:val="28"/>
          <w:szCs w:val="28"/>
        </w:rPr>
        <w:t xml:space="preserve">История ОАО «ЛУКОЙЛ» начинается в далеком 1991г., когда в соответствии с правительственным постановлением был создан государственный нефтяной концерн «ЛангепасУрайКогалымнефть» (сокращенно ЛУКОЙЛ), который объединил активы «Лангепаснефтегаза», «Урайнефтегаза» и «Когалымнефтегаза» в Ханты-Мансийском автономном округе. В апреле 1993г. концерн был преобразован в открытое акционерное общество «Нефтяная компания «ЛУКойл» (название составлено из первых букв названий составных частей и английского варианта слова «нефть»). </w:t>
      </w:r>
    </w:p>
    <w:p w:rsidR="00550F94" w:rsidRPr="005513BA" w:rsidRDefault="00550F94" w:rsidP="005513BA">
      <w:pPr>
        <w:suppressAutoHyphens/>
        <w:spacing w:line="360" w:lineRule="auto"/>
        <w:ind w:firstLine="709"/>
        <w:jc w:val="both"/>
        <w:rPr>
          <w:sz w:val="28"/>
          <w:szCs w:val="28"/>
        </w:rPr>
      </w:pPr>
      <w:r w:rsidRPr="005513BA">
        <w:rPr>
          <w:sz w:val="28"/>
          <w:szCs w:val="28"/>
        </w:rPr>
        <w:t xml:space="preserve">В ходе преобразования «ЛУКОЙЛа» в ОАО в его уставный капитал были внесены контрольные пакеты акций 18 крупнейших нефтяных предприятий из Тюмени, Волгограда, Перми и др. </w:t>
      </w:r>
    </w:p>
    <w:p w:rsidR="00550F94" w:rsidRPr="005513BA" w:rsidRDefault="00550F94" w:rsidP="005513BA">
      <w:pPr>
        <w:suppressAutoHyphens/>
        <w:spacing w:line="360" w:lineRule="auto"/>
        <w:ind w:firstLine="709"/>
        <w:jc w:val="both"/>
        <w:rPr>
          <w:sz w:val="28"/>
          <w:szCs w:val="28"/>
        </w:rPr>
      </w:pPr>
      <w:r w:rsidRPr="005513BA">
        <w:rPr>
          <w:sz w:val="28"/>
          <w:szCs w:val="28"/>
        </w:rPr>
        <w:t xml:space="preserve">Уже в 1994г. прошел начальный этап приватизации НК (выкуп акций за ваучеры) и начались первые торги акциями «ЛУКОЙЛа» на вторичном рынке. По его итогам государству достались 45% акций компании. В апреле 1995г. первый президент России Борис Ельцин подписал указ, позволяющий проводить вторичные эмиссии акций в нефтяной отрасли для обмена на акции дочерних компаний, что впоследствии привело к размыванию доли государства. С этого времени разными путями государственный пакет в «ЛУКОЙЛе» начал постепенно сокращаться. Последние принадлежащие государству 7,6% акций компании были проданы на аукционе осенью 2004г. американской ConocoPhillips за 1,98 млрд долл. </w:t>
      </w:r>
    </w:p>
    <w:p w:rsidR="00550F94" w:rsidRPr="005513BA" w:rsidRDefault="00550F94" w:rsidP="005513BA">
      <w:pPr>
        <w:suppressAutoHyphens/>
        <w:spacing w:line="360" w:lineRule="auto"/>
        <w:ind w:firstLine="709"/>
        <w:jc w:val="both"/>
        <w:rPr>
          <w:sz w:val="28"/>
          <w:szCs w:val="28"/>
        </w:rPr>
      </w:pPr>
      <w:r w:rsidRPr="005513BA">
        <w:rPr>
          <w:sz w:val="28"/>
          <w:szCs w:val="28"/>
        </w:rPr>
        <w:t xml:space="preserve">ConocoPhillips, ныне владеющая 20% акций «ЛУКОЙЛа», вошла в капитал компании уже после размещения ее акций на Лондонской фондовой бирже, которое состоялось в 2002г. Тогда же была раскрыта структура акционерного капитала ЛУКОЙЛа и было официально объявлено, что компания контролируется менеджментом - командой управленцев, которая сформировалась в процессе ее приватизации и не претерпела сильных изменений. </w:t>
      </w:r>
    </w:p>
    <w:p w:rsidR="00550F94" w:rsidRPr="005513BA" w:rsidRDefault="00550F94" w:rsidP="005513BA">
      <w:pPr>
        <w:suppressAutoHyphens/>
        <w:spacing w:line="360" w:lineRule="auto"/>
        <w:ind w:firstLine="709"/>
        <w:jc w:val="both"/>
        <w:rPr>
          <w:sz w:val="28"/>
          <w:szCs w:val="28"/>
        </w:rPr>
      </w:pPr>
      <w:r w:rsidRPr="005513BA">
        <w:rPr>
          <w:sz w:val="28"/>
          <w:szCs w:val="28"/>
        </w:rPr>
        <w:t>Однако до размещения в Лондоне ЛУКОЙЛ прошел долгий путь создания вертикально-интегрированной нефтяной компании (ВИНК), в ходе которого было приобретено большинство ее добывающих и нефтеперерабатывающих мощностей. Еще с середины 90-х ЛУКОЙЛ начал активно развивать зарубежное направление в своем бизнесе. Впервые компания вышла на иностранный рынок в 1994г., купив 10% участия в азербайджанском проекте на Каспии «Азери-Чираг-Гюнешли» (впоследствии был продан). В 1995г. ЛУКОЙЛ стал участником проектов Мелейя (Египет) и Кумколь (Казахстан). На следующий год компания приобрела 5% участия в международном проекте «Шах-Дениз» в Азербайджане, а еще через год купила долю в крупнейшем казахстанском проекте «Карачаганак»</w:t>
      </w:r>
      <w:r w:rsidR="00254A6B" w:rsidRPr="005513BA">
        <w:rPr>
          <w:sz w:val="28"/>
          <w:szCs w:val="28"/>
        </w:rPr>
        <w:t xml:space="preserve">. Также </w:t>
      </w:r>
      <w:r w:rsidRPr="005513BA">
        <w:rPr>
          <w:sz w:val="28"/>
          <w:szCs w:val="28"/>
        </w:rPr>
        <w:t>компания вышла на зарубежный фондовый рынок, начав торговлю американскими депозитарными расписками (ADR) в 1996г.</w:t>
      </w:r>
    </w:p>
    <w:p w:rsidR="00550F94" w:rsidRPr="005513BA" w:rsidRDefault="00550F94" w:rsidP="005513BA">
      <w:pPr>
        <w:suppressAutoHyphens/>
        <w:spacing w:line="360" w:lineRule="auto"/>
        <w:ind w:firstLine="709"/>
        <w:jc w:val="both"/>
        <w:rPr>
          <w:sz w:val="28"/>
          <w:szCs w:val="28"/>
        </w:rPr>
      </w:pPr>
      <w:r w:rsidRPr="005513BA">
        <w:rPr>
          <w:sz w:val="28"/>
          <w:szCs w:val="28"/>
        </w:rPr>
        <w:t xml:space="preserve">В целом формирование ЛУКОЙЛа как российской вертикально-интегрированной компании, совмещающей добычу, переработку и сбыт нефти, завершилось в 2001г. С момента вхождения в состав его акционеров ConocoPhilips, ЛУКОЙЛ делает упор на развитие сбытовой сети за рубежом и покупает крупную сеть автозаправок в Америке, а позднее и в Европе. В последние годы зарубежные проекты еще более активизировались </w:t>
      </w:r>
      <w:r w:rsidR="00254A6B" w:rsidRPr="005513BA">
        <w:rPr>
          <w:sz w:val="28"/>
          <w:szCs w:val="28"/>
        </w:rPr>
        <w:t>–</w:t>
      </w:r>
      <w:r w:rsidRPr="005513BA">
        <w:rPr>
          <w:sz w:val="28"/>
          <w:szCs w:val="28"/>
        </w:rPr>
        <w:t xml:space="preserve"> </w:t>
      </w:r>
      <w:r w:rsidR="00254A6B" w:rsidRPr="005513BA">
        <w:rPr>
          <w:sz w:val="28"/>
          <w:szCs w:val="28"/>
        </w:rPr>
        <w:t>«</w:t>
      </w:r>
      <w:r w:rsidRPr="005513BA">
        <w:rPr>
          <w:sz w:val="28"/>
          <w:szCs w:val="28"/>
        </w:rPr>
        <w:t>ЛУКОЙЛ</w:t>
      </w:r>
      <w:r w:rsidR="00254A6B" w:rsidRPr="005513BA">
        <w:rPr>
          <w:sz w:val="28"/>
          <w:szCs w:val="28"/>
        </w:rPr>
        <w:t>»</w:t>
      </w:r>
      <w:r w:rsidRPr="005513BA">
        <w:rPr>
          <w:sz w:val="28"/>
          <w:szCs w:val="28"/>
        </w:rPr>
        <w:t xml:space="preserve"> расширяет свое присутствие на Ближнем Востоке, в Восточной Европе, на Средиземноморье и в США. Так, в декабре 2009г. стало известно, что консорциум в составе ЛУКОЙЛа и норвежской Statoil победил в конкурсе на разработку иракского нефтяного месторождения </w:t>
      </w:r>
      <w:r w:rsidR="00254A6B" w:rsidRPr="005513BA">
        <w:rPr>
          <w:sz w:val="28"/>
          <w:szCs w:val="28"/>
        </w:rPr>
        <w:t>«</w:t>
      </w:r>
      <w:r w:rsidRPr="005513BA">
        <w:rPr>
          <w:sz w:val="28"/>
          <w:szCs w:val="28"/>
        </w:rPr>
        <w:t>Западная Курна-2</w:t>
      </w:r>
      <w:r w:rsidR="00254A6B" w:rsidRPr="005513BA">
        <w:rPr>
          <w:sz w:val="28"/>
          <w:szCs w:val="28"/>
        </w:rPr>
        <w:t>»</w:t>
      </w:r>
      <w:r w:rsidRPr="005513BA">
        <w:rPr>
          <w:sz w:val="28"/>
          <w:szCs w:val="28"/>
        </w:rPr>
        <w:t>, а уже в январе 2010г. российская компания и правительство Ирака подписали соответствующий контракт. Таким образом, ЛУКОЙЛу удалось восстановить свои права на разработку этого месторождения. С учетом того, что 25% участия в консорциуме по условиям тендера было передано иракской государственной компании South Oil Company, доля ЛУКОЙЛа в проекте составила 56,25%, доля Statoil – 18,75%.</w:t>
      </w:r>
    </w:p>
    <w:p w:rsidR="00550F94" w:rsidRPr="005513BA" w:rsidRDefault="00550F94" w:rsidP="005513BA">
      <w:pPr>
        <w:suppressAutoHyphens/>
        <w:spacing w:line="360" w:lineRule="auto"/>
        <w:ind w:firstLine="709"/>
        <w:jc w:val="both"/>
        <w:rPr>
          <w:sz w:val="28"/>
          <w:szCs w:val="28"/>
        </w:rPr>
      </w:pPr>
      <w:r w:rsidRPr="005513BA">
        <w:rPr>
          <w:sz w:val="28"/>
          <w:szCs w:val="28"/>
        </w:rPr>
        <w:t xml:space="preserve">В ближайшем будущем ЛУКОЙЛ планирует значительно увеличить капитализацию. Для этого компания собирается обеспечить существенный рост добычи углеводородов, расширить мощности по нефтепереработке, развивать нефтехимический и сбытовой комплексы и сектор электроэнергетики. Так в России компания предполагает наращивать добычу, прежде всего за счет месторождений в Тимано-Печорской нефтегазоносной провинции и акватории Каспийского моря. Приоритетом в газовой сфере станет разработка месторождения в Узбекистане. В нефтепереработке для увеличения объемов производства в России компания намерена пойти по пути модернизации своих мощностей, а не строительства новых. </w:t>
      </w:r>
    </w:p>
    <w:p w:rsidR="00EF437A" w:rsidRPr="005513BA" w:rsidRDefault="00550F94" w:rsidP="005513BA">
      <w:pPr>
        <w:suppressAutoHyphens/>
        <w:spacing w:line="360" w:lineRule="auto"/>
        <w:ind w:firstLine="709"/>
        <w:jc w:val="both"/>
        <w:rPr>
          <w:sz w:val="28"/>
          <w:szCs w:val="28"/>
        </w:rPr>
      </w:pPr>
      <w:r w:rsidRPr="005513BA">
        <w:rPr>
          <w:sz w:val="28"/>
          <w:szCs w:val="28"/>
        </w:rPr>
        <w:t>ЛУКОЙЛ также не скрывает амбиций по расширению добывающих, нефтеперерабатывающих и сбытовых мощностей за границей и рассматривает все возможные варианты. Так, в декабре 2009г. ЛУКОЙЛ завершил сделку по выкупу у компании British Petroleum 46% участия в их совместном предприятии LUKARCO B.V., доведя свою долю до 100%. В результате сделки доказанные запасы ЛУКОЙЛа увеличились на 102 млн барр. нефти и 130 млрд куб. футов газа, что немало способствовало укреплению позиций ЛУКОЙЛа в Казахстане и в Прикаспийском регионе.</w:t>
      </w:r>
    </w:p>
    <w:p w:rsidR="00EF437A" w:rsidRPr="005513BA" w:rsidRDefault="00386405" w:rsidP="005513BA">
      <w:pPr>
        <w:suppressAutoHyphens/>
        <w:spacing w:line="360" w:lineRule="auto"/>
        <w:ind w:firstLine="709"/>
        <w:jc w:val="both"/>
        <w:rPr>
          <w:sz w:val="28"/>
          <w:szCs w:val="28"/>
        </w:rPr>
      </w:pPr>
      <w:r w:rsidRPr="005513BA">
        <w:rPr>
          <w:sz w:val="28"/>
          <w:szCs w:val="28"/>
        </w:rPr>
        <w:t xml:space="preserve">В марте 2010г. американская нефтяная корпорация ConocoPhillips, владеющая 20% акций НК </w:t>
      </w:r>
      <w:r w:rsidR="00254A6B" w:rsidRPr="005513BA">
        <w:rPr>
          <w:sz w:val="28"/>
          <w:szCs w:val="28"/>
        </w:rPr>
        <w:t>«</w:t>
      </w:r>
      <w:r w:rsidRPr="005513BA">
        <w:rPr>
          <w:sz w:val="28"/>
          <w:szCs w:val="28"/>
        </w:rPr>
        <w:t>ЛУКОЙЛ</w:t>
      </w:r>
      <w:r w:rsidR="00254A6B" w:rsidRPr="005513BA">
        <w:rPr>
          <w:sz w:val="28"/>
          <w:szCs w:val="28"/>
        </w:rPr>
        <w:t>»</w:t>
      </w:r>
      <w:r w:rsidRPr="005513BA">
        <w:rPr>
          <w:sz w:val="28"/>
          <w:szCs w:val="28"/>
        </w:rPr>
        <w:t>, сообщила о своем намерении продать 10% акций ЛУКОЙЛа на открытом рынке в течение двух лет. В свою очередь президент ЛУКОЙЛа Вагит Алекперов сообщил, что его компания пока не планирует воспользоваться правом преимущественного выкупа своих акций у американского партнера.</w:t>
      </w:r>
    </w:p>
    <w:p w:rsidR="00971D97" w:rsidRPr="005513BA" w:rsidRDefault="00D75273" w:rsidP="005513BA">
      <w:pPr>
        <w:suppressAutoHyphens/>
        <w:spacing w:line="360" w:lineRule="auto"/>
        <w:ind w:firstLine="709"/>
        <w:jc w:val="both"/>
        <w:rPr>
          <w:sz w:val="28"/>
          <w:szCs w:val="28"/>
        </w:rPr>
      </w:pPr>
      <w:r w:rsidRPr="005513BA">
        <w:rPr>
          <w:sz w:val="28"/>
          <w:szCs w:val="28"/>
        </w:rPr>
        <w:t>Акции ОАО «ЛУКОЙЛ» являются одним из наиболее ликвидных и привлекательных инструментов российского фондового рынка, а также активно торгуются на зарубежных рынках – на ЛФБ, ряде бирж Германии и на внебиржевом рынке США. За последние пять лет капитализация Компании выросла на 38%. ЛУКОЙЛ успешно реализует одну из основных стратегических задач – повышение своей акционерной стоимости и обеспечение комфортного доступа к рынку капитала.</w:t>
      </w:r>
      <w:r w:rsidR="00971D97" w:rsidRPr="005513BA">
        <w:rPr>
          <w:sz w:val="28"/>
          <w:szCs w:val="28"/>
        </w:rPr>
        <w:t xml:space="preserve"> </w:t>
      </w:r>
    </w:p>
    <w:p w:rsidR="00971D97" w:rsidRPr="005513BA" w:rsidRDefault="00971D97" w:rsidP="005513BA">
      <w:pPr>
        <w:suppressAutoHyphens/>
        <w:spacing w:line="360" w:lineRule="auto"/>
        <w:ind w:firstLine="709"/>
        <w:jc w:val="both"/>
        <w:rPr>
          <w:sz w:val="28"/>
          <w:szCs w:val="28"/>
        </w:rPr>
      </w:pPr>
      <w:r w:rsidRPr="005513BA">
        <w:rPr>
          <w:sz w:val="28"/>
          <w:szCs w:val="28"/>
        </w:rPr>
        <w:t>По состоянию на конец 2008 года уставный капитал Компании состоял из 850,6 млн акций, на 68,0% которых выпущены депозитарные расписки. Акционерами компании являются более 50 тыс. физических и юридических лиц по всему миру.</w:t>
      </w:r>
    </w:p>
    <w:p w:rsidR="00971D97" w:rsidRDefault="00971D97" w:rsidP="005513BA">
      <w:pPr>
        <w:suppressAutoHyphens/>
        <w:spacing w:line="360" w:lineRule="auto"/>
        <w:ind w:firstLine="709"/>
        <w:jc w:val="both"/>
        <w:rPr>
          <w:sz w:val="28"/>
          <w:szCs w:val="28"/>
        </w:rPr>
      </w:pPr>
      <w:r w:rsidRPr="005513BA">
        <w:rPr>
          <w:sz w:val="28"/>
          <w:szCs w:val="28"/>
        </w:rPr>
        <w:t>На рисунке 1.1 представлены основные акционеры ОАО «ЛУКойл»</w:t>
      </w:r>
    </w:p>
    <w:p w:rsidR="005513BA" w:rsidRPr="005513BA" w:rsidRDefault="005513BA" w:rsidP="005513BA">
      <w:pPr>
        <w:suppressAutoHyphens/>
        <w:spacing w:line="360" w:lineRule="auto"/>
        <w:ind w:firstLine="709"/>
        <w:jc w:val="both"/>
        <w:rPr>
          <w:sz w:val="28"/>
          <w:szCs w:val="28"/>
        </w:rPr>
      </w:pPr>
    </w:p>
    <w:p w:rsidR="00971D97" w:rsidRPr="005513BA" w:rsidRDefault="00AD1D7C" w:rsidP="005513BA">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21.5pt">
            <v:imagedata r:id="rId7" o:title=""/>
          </v:shape>
        </w:pict>
      </w:r>
    </w:p>
    <w:p w:rsidR="00971D97" w:rsidRPr="005513BA" w:rsidRDefault="00971D97" w:rsidP="005513BA">
      <w:pPr>
        <w:suppressAutoHyphens/>
        <w:spacing w:line="360" w:lineRule="auto"/>
        <w:ind w:firstLine="709"/>
        <w:jc w:val="both"/>
        <w:rPr>
          <w:sz w:val="28"/>
          <w:szCs w:val="28"/>
        </w:rPr>
      </w:pPr>
      <w:r w:rsidRPr="005513BA">
        <w:rPr>
          <w:sz w:val="28"/>
          <w:szCs w:val="28"/>
        </w:rPr>
        <w:t>Рисунок 1.1. – Основные акционеры ОАО «ЛУКойл»</w:t>
      </w:r>
    </w:p>
    <w:p w:rsidR="00A114C8" w:rsidRPr="00B3360E" w:rsidRDefault="00A114C8" w:rsidP="005513BA">
      <w:pPr>
        <w:suppressAutoHyphens/>
        <w:spacing w:line="360" w:lineRule="auto"/>
        <w:ind w:firstLine="709"/>
        <w:jc w:val="both"/>
        <w:rPr>
          <w:sz w:val="28"/>
          <w:szCs w:val="28"/>
        </w:rPr>
      </w:pPr>
    </w:p>
    <w:p w:rsidR="005F2366" w:rsidRPr="005513BA" w:rsidRDefault="005F2366" w:rsidP="005513BA">
      <w:pPr>
        <w:suppressAutoHyphens/>
        <w:spacing w:line="360" w:lineRule="auto"/>
        <w:ind w:firstLine="709"/>
        <w:jc w:val="both"/>
        <w:rPr>
          <w:sz w:val="28"/>
          <w:szCs w:val="28"/>
        </w:rPr>
      </w:pPr>
      <w:r w:rsidRPr="005513BA">
        <w:rPr>
          <w:sz w:val="28"/>
          <w:szCs w:val="28"/>
        </w:rPr>
        <w:t>На акции Компании в 2008 году приходилось 14% объема торгов на РТС, 13% объема торгов на ММВБ, а также более 17% объема торгов акциями иностранных эмитентов на ЛФБ (система IOB).</w:t>
      </w:r>
    </w:p>
    <w:p w:rsidR="005F2366" w:rsidRDefault="005F2366" w:rsidP="005513BA">
      <w:pPr>
        <w:suppressAutoHyphens/>
        <w:spacing w:line="360" w:lineRule="auto"/>
        <w:ind w:firstLine="709"/>
        <w:jc w:val="both"/>
        <w:rPr>
          <w:sz w:val="28"/>
          <w:szCs w:val="28"/>
        </w:rPr>
      </w:pPr>
      <w:r w:rsidRPr="005513BA">
        <w:rPr>
          <w:sz w:val="28"/>
          <w:szCs w:val="28"/>
        </w:rPr>
        <w:t>На рисунках 1.3 – 1.4 представлена динамика курсов акций ОАО НК «ЛУКОЙЛ» по сравнению с индексом РТС в %.</w:t>
      </w:r>
    </w:p>
    <w:p w:rsidR="005F2366" w:rsidRPr="005513BA" w:rsidRDefault="00A114C8" w:rsidP="005513BA">
      <w:pPr>
        <w:suppressAutoHyphens/>
        <w:spacing w:line="360" w:lineRule="auto"/>
        <w:ind w:firstLine="709"/>
        <w:jc w:val="both"/>
        <w:rPr>
          <w:sz w:val="28"/>
          <w:szCs w:val="28"/>
        </w:rPr>
      </w:pPr>
      <w:r>
        <w:rPr>
          <w:sz w:val="28"/>
          <w:szCs w:val="28"/>
        </w:rPr>
        <w:br w:type="page"/>
      </w:r>
      <w:r w:rsidR="00AD1D7C">
        <w:rPr>
          <w:sz w:val="28"/>
          <w:szCs w:val="28"/>
        </w:rPr>
        <w:pict>
          <v:shape id="_x0000_i1026" type="#_x0000_t75" style="width:338.25pt;height:158.25pt">
            <v:imagedata r:id="rId8" o:title=""/>
          </v:shape>
        </w:pict>
      </w:r>
    </w:p>
    <w:p w:rsidR="005F2366" w:rsidRDefault="005F2366" w:rsidP="005513BA">
      <w:pPr>
        <w:suppressAutoHyphens/>
        <w:spacing w:line="360" w:lineRule="auto"/>
        <w:ind w:firstLine="709"/>
        <w:jc w:val="both"/>
        <w:rPr>
          <w:sz w:val="28"/>
          <w:szCs w:val="28"/>
        </w:rPr>
      </w:pPr>
      <w:r w:rsidRPr="005513BA">
        <w:rPr>
          <w:sz w:val="28"/>
          <w:szCs w:val="28"/>
        </w:rPr>
        <w:t>Рисунок 1.3 -</w:t>
      </w:r>
      <w:r w:rsidR="005513BA">
        <w:rPr>
          <w:sz w:val="28"/>
          <w:szCs w:val="28"/>
        </w:rPr>
        <w:t xml:space="preserve"> </w:t>
      </w:r>
      <w:r w:rsidRPr="005513BA">
        <w:rPr>
          <w:sz w:val="28"/>
          <w:szCs w:val="28"/>
        </w:rPr>
        <w:t>Сравнение динамики курсов акций «Лукойл»</w:t>
      </w:r>
      <w:r w:rsidR="005513BA">
        <w:rPr>
          <w:sz w:val="28"/>
          <w:szCs w:val="28"/>
        </w:rPr>
        <w:t xml:space="preserve"> </w:t>
      </w:r>
      <w:r w:rsidRPr="005513BA">
        <w:rPr>
          <w:sz w:val="28"/>
          <w:szCs w:val="28"/>
        </w:rPr>
        <w:t xml:space="preserve">и РТС в 2008 г. </w:t>
      </w:r>
    </w:p>
    <w:p w:rsidR="005513BA" w:rsidRPr="005513BA" w:rsidRDefault="005513BA" w:rsidP="005513BA">
      <w:pPr>
        <w:suppressAutoHyphens/>
        <w:spacing w:line="360" w:lineRule="auto"/>
        <w:ind w:firstLine="709"/>
        <w:jc w:val="both"/>
        <w:rPr>
          <w:sz w:val="28"/>
          <w:szCs w:val="28"/>
        </w:rPr>
      </w:pPr>
    </w:p>
    <w:p w:rsidR="005F2366" w:rsidRPr="005513BA" w:rsidRDefault="00AD1D7C" w:rsidP="005513BA">
      <w:pPr>
        <w:suppressAutoHyphens/>
        <w:spacing w:line="360" w:lineRule="auto"/>
        <w:ind w:firstLine="709"/>
        <w:jc w:val="both"/>
        <w:rPr>
          <w:sz w:val="28"/>
          <w:szCs w:val="28"/>
        </w:rPr>
      </w:pPr>
      <w:r>
        <w:rPr>
          <w:sz w:val="28"/>
          <w:szCs w:val="28"/>
        </w:rPr>
        <w:pict>
          <v:shape id="_x0000_i1027" type="#_x0000_t75" style="width:362.25pt;height:149.25pt">
            <v:imagedata r:id="rId9" o:title=""/>
          </v:shape>
        </w:pict>
      </w:r>
    </w:p>
    <w:p w:rsidR="005F2366" w:rsidRPr="005513BA" w:rsidRDefault="005F2366" w:rsidP="005513BA">
      <w:pPr>
        <w:suppressAutoHyphens/>
        <w:spacing w:line="360" w:lineRule="auto"/>
        <w:ind w:firstLine="709"/>
        <w:jc w:val="both"/>
        <w:rPr>
          <w:sz w:val="28"/>
          <w:szCs w:val="28"/>
        </w:rPr>
      </w:pPr>
      <w:r w:rsidRPr="005513BA">
        <w:rPr>
          <w:sz w:val="28"/>
          <w:szCs w:val="28"/>
        </w:rPr>
        <w:t>Рисунок 1.</w:t>
      </w:r>
      <w:r w:rsidR="00EF3785" w:rsidRPr="005513BA">
        <w:rPr>
          <w:sz w:val="28"/>
          <w:szCs w:val="28"/>
        </w:rPr>
        <w:t>4</w:t>
      </w:r>
      <w:r w:rsidRPr="005513BA">
        <w:rPr>
          <w:sz w:val="28"/>
          <w:szCs w:val="28"/>
        </w:rPr>
        <w:t xml:space="preserve"> -</w:t>
      </w:r>
      <w:r w:rsidR="005513BA">
        <w:rPr>
          <w:sz w:val="28"/>
          <w:szCs w:val="28"/>
        </w:rPr>
        <w:t xml:space="preserve"> </w:t>
      </w:r>
      <w:r w:rsidRPr="005513BA">
        <w:rPr>
          <w:sz w:val="28"/>
          <w:szCs w:val="28"/>
        </w:rPr>
        <w:t>Сравнение динамики курсов акций «Лукойл»</w:t>
      </w:r>
      <w:r w:rsidR="005513BA">
        <w:rPr>
          <w:sz w:val="28"/>
          <w:szCs w:val="28"/>
        </w:rPr>
        <w:t xml:space="preserve"> </w:t>
      </w:r>
      <w:r w:rsidRPr="005513BA">
        <w:rPr>
          <w:sz w:val="28"/>
          <w:szCs w:val="28"/>
        </w:rPr>
        <w:t xml:space="preserve">и РТС в 2006-2007 гг. </w:t>
      </w:r>
    </w:p>
    <w:p w:rsidR="005513BA" w:rsidRDefault="005513BA" w:rsidP="005513BA">
      <w:pPr>
        <w:suppressAutoHyphens/>
        <w:spacing w:line="360" w:lineRule="auto"/>
        <w:ind w:firstLine="709"/>
        <w:jc w:val="both"/>
        <w:rPr>
          <w:sz w:val="28"/>
          <w:szCs w:val="28"/>
        </w:rPr>
      </w:pPr>
    </w:p>
    <w:p w:rsidR="00971D97" w:rsidRPr="005513BA" w:rsidRDefault="00971D97" w:rsidP="005513BA">
      <w:pPr>
        <w:suppressAutoHyphens/>
        <w:spacing w:line="360" w:lineRule="auto"/>
        <w:ind w:firstLine="709"/>
        <w:jc w:val="both"/>
        <w:rPr>
          <w:sz w:val="28"/>
          <w:szCs w:val="28"/>
        </w:rPr>
      </w:pPr>
      <w:r w:rsidRPr="005513BA">
        <w:rPr>
          <w:sz w:val="28"/>
          <w:szCs w:val="28"/>
        </w:rPr>
        <w:t>В своей дивидендной политике ЛУКОЙЛ руководствуется строгим соблюдением прав акционеров, а также поддержанием баланса интересов акционеров и Компании. Ежегодно, согласно политике Компании, на дивидендные выплаты направляется не менее 15% консолидированной чистой прибыли группы «ЛУКОЙЛ» по ОПБУ США. Компания ежегодно увеличивает размер дивидендов на акцию: по итогам 2008 года дивиденды составили 50 руб. (1,5 долл.) на одну обыкновенную акцию, что на 19% превышает показатель за 2007 год.</w:t>
      </w:r>
    </w:p>
    <w:p w:rsidR="00DA0B0E" w:rsidRPr="005513BA" w:rsidRDefault="00294D7C" w:rsidP="005513BA">
      <w:pPr>
        <w:pStyle w:val="1"/>
        <w:keepNext w:val="0"/>
        <w:suppressAutoHyphens/>
        <w:spacing w:before="0" w:after="0" w:line="360" w:lineRule="auto"/>
        <w:ind w:firstLine="709"/>
        <w:jc w:val="both"/>
        <w:rPr>
          <w:rFonts w:ascii="Times New Roman" w:hAnsi="Times New Roman" w:cs="Times New Roman"/>
          <w:kern w:val="0"/>
          <w:sz w:val="28"/>
        </w:rPr>
      </w:pPr>
      <w:r w:rsidRPr="005513BA">
        <w:rPr>
          <w:rFonts w:ascii="Times New Roman" w:hAnsi="Times New Roman" w:cs="Times New Roman"/>
          <w:b w:val="0"/>
          <w:kern w:val="0"/>
          <w:sz w:val="28"/>
          <w:szCs w:val="28"/>
        </w:rPr>
        <w:br w:type="page"/>
      </w:r>
      <w:bookmarkStart w:id="1" w:name="_Toc262982711"/>
      <w:r w:rsidR="00DA0B0E" w:rsidRPr="005513BA">
        <w:rPr>
          <w:rFonts w:ascii="Times New Roman" w:hAnsi="Times New Roman" w:cs="Times New Roman"/>
          <w:kern w:val="0"/>
          <w:sz w:val="28"/>
        </w:rPr>
        <w:t>2. Практическая часть</w:t>
      </w:r>
      <w:bookmarkEnd w:id="1"/>
    </w:p>
    <w:p w:rsidR="00DA0B0E" w:rsidRPr="005513BA" w:rsidRDefault="00DA0B0E"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В качестве исходных данных для статистического анализа взяты </w:t>
      </w:r>
      <w:r w:rsidR="00965024" w:rsidRPr="005513BA">
        <w:rPr>
          <w:sz w:val="28"/>
          <w:szCs w:val="28"/>
        </w:rPr>
        <w:t>курсы</w:t>
      </w:r>
      <w:r w:rsidR="00C677F9" w:rsidRPr="005513BA">
        <w:rPr>
          <w:sz w:val="28"/>
          <w:szCs w:val="28"/>
        </w:rPr>
        <w:t xml:space="preserve"> акций ОАО НК «Лукойл» на конец квартала в период с 2003 по 2008 год</w:t>
      </w:r>
      <w:r w:rsidR="00D24B29" w:rsidRPr="005513BA">
        <w:rPr>
          <w:sz w:val="28"/>
          <w:szCs w:val="28"/>
        </w:rPr>
        <w:t xml:space="preserve"> на фондовой бирже РТС в долл. США.</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Таблица 2.1</w:t>
      </w:r>
      <w:r w:rsidR="005513BA">
        <w:rPr>
          <w:sz w:val="28"/>
          <w:szCs w:val="28"/>
        </w:rPr>
        <w:t xml:space="preserve"> </w:t>
      </w:r>
      <w:r w:rsidR="00D24B29" w:rsidRPr="005513BA">
        <w:rPr>
          <w:sz w:val="28"/>
          <w:szCs w:val="28"/>
        </w:rPr>
        <w:t xml:space="preserve">Величина </w:t>
      </w:r>
      <w:r w:rsidR="00965024" w:rsidRPr="005513BA">
        <w:rPr>
          <w:sz w:val="28"/>
          <w:szCs w:val="28"/>
        </w:rPr>
        <w:t xml:space="preserve">курса </w:t>
      </w:r>
      <w:r w:rsidR="00D24B29" w:rsidRPr="005513BA">
        <w:rPr>
          <w:sz w:val="28"/>
          <w:szCs w:val="28"/>
        </w:rPr>
        <w:t>акций ОАО «ЛУКойл» в 2003-2008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5239"/>
      </w:tblGrid>
      <w:tr w:rsidR="00DA0B0E" w:rsidRPr="002932FD" w:rsidTr="002932FD">
        <w:trPr>
          <w:trHeight w:val="20"/>
        </w:trPr>
        <w:tc>
          <w:tcPr>
            <w:tcW w:w="2263" w:type="pct"/>
            <w:shd w:val="clear" w:color="auto" w:fill="auto"/>
          </w:tcPr>
          <w:p w:rsidR="00DA0B0E" w:rsidRPr="002932FD" w:rsidRDefault="00E02E43" w:rsidP="002932FD">
            <w:pPr>
              <w:suppressAutoHyphens/>
              <w:spacing w:line="360" w:lineRule="auto"/>
              <w:jc w:val="both"/>
              <w:rPr>
                <w:szCs w:val="28"/>
              </w:rPr>
            </w:pPr>
            <w:r w:rsidRPr="002932FD">
              <w:rPr>
                <w:szCs w:val="28"/>
              </w:rPr>
              <w:t xml:space="preserve">Период </w:t>
            </w:r>
          </w:p>
        </w:tc>
        <w:tc>
          <w:tcPr>
            <w:tcW w:w="2737" w:type="pct"/>
            <w:shd w:val="clear" w:color="auto" w:fill="auto"/>
          </w:tcPr>
          <w:p w:rsidR="00DA0B0E" w:rsidRPr="002932FD" w:rsidRDefault="00965024" w:rsidP="002932FD">
            <w:pPr>
              <w:suppressAutoHyphens/>
              <w:spacing w:line="360" w:lineRule="auto"/>
              <w:jc w:val="both"/>
              <w:rPr>
                <w:szCs w:val="28"/>
              </w:rPr>
            </w:pPr>
            <w:r w:rsidRPr="002932FD">
              <w:rPr>
                <w:szCs w:val="28"/>
              </w:rPr>
              <w:t>Курс</w:t>
            </w:r>
            <w:r w:rsidR="00D24B29" w:rsidRPr="002932FD">
              <w:rPr>
                <w:szCs w:val="28"/>
              </w:rPr>
              <w:t xml:space="preserve"> акций, долл.США</w:t>
            </w:r>
          </w:p>
        </w:tc>
      </w:tr>
      <w:tr w:rsidR="00DA0B0E" w:rsidRPr="002932FD" w:rsidTr="002932FD">
        <w:trPr>
          <w:trHeight w:val="20"/>
        </w:trPr>
        <w:tc>
          <w:tcPr>
            <w:tcW w:w="2263" w:type="pct"/>
            <w:shd w:val="clear" w:color="auto" w:fill="auto"/>
          </w:tcPr>
          <w:p w:rsidR="00DA0B0E" w:rsidRPr="002932FD" w:rsidRDefault="00C677F9" w:rsidP="002932FD">
            <w:pPr>
              <w:suppressAutoHyphens/>
              <w:spacing w:line="360" w:lineRule="auto"/>
              <w:jc w:val="both"/>
              <w:rPr>
                <w:szCs w:val="28"/>
              </w:rPr>
            </w:pPr>
            <w:r w:rsidRPr="002932FD">
              <w:rPr>
                <w:szCs w:val="28"/>
                <w:lang w:val="en-US"/>
              </w:rPr>
              <w:t xml:space="preserve">I </w:t>
            </w:r>
            <w:r w:rsidRPr="002932FD">
              <w:rPr>
                <w:szCs w:val="28"/>
              </w:rPr>
              <w:t>квартал 2003</w:t>
            </w:r>
          </w:p>
        </w:tc>
        <w:tc>
          <w:tcPr>
            <w:tcW w:w="2737" w:type="pct"/>
            <w:shd w:val="clear" w:color="auto" w:fill="auto"/>
          </w:tcPr>
          <w:p w:rsidR="00DA0B0E" w:rsidRPr="002932FD" w:rsidRDefault="00D24B29" w:rsidP="002932FD">
            <w:pPr>
              <w:suppressAutoHyphens/>
              <w:spacing w:line="360" w:lineRule="auto"/>
              <w:jc w:val="both"/>
              <w:rPr>
                <w:szCs w:val="28"/>
              </w:rPr>
            </w:pPr>
            <w:r w:rsidRPr="002932FD">
              <w:rPr>
                <w:szCs w:val="28"/>
              </w:rPr>
              <w:t>13,80</w:t>
            </w:r>
          </w:p>
        </w:tc>
      </w:tr>
      <w:tr w:rsidR="00DA0B0E" w:rsidRPr="002932FD" w:rsidTr="002932FD">
        <w:trPr>
          <w:trHeight w:val="20"/>
        </w:trPr>
        <w:tc>
          <w:tcPr>
            <w:tcW w:w="2263" w:type="pct"/>
            <w:shd w:val="clear" w:color="auto" w:fill="auto"/>
          </w:tcPr>
          <w:p w:rsidR="00DA0B0E" w:rsidRPr="002932FD" w:rsidRDefault="00C677F9" w:rsidP="002932FD">
            <w:pPr>
              <w:suppressAutoHyphens/>
              <w:spacing w:line="360" w:lineRule="auto"/>
              <w:jc w:val="both"/>
              <w:rPr>
                <w:szCs w:val="28"/>
              </w:rPr>
            </w:pPr>
            <w:r w:rsidRPr="002932FD">
              <w:rPr>
                <w:szCs w:val="28"/>
                <w:lang w:val="en-US"/>
              </w:rPr>
              <w:t xml:space="preserve">II </w:t>
            </w:r>
            <w:r w:rsidRPr="002932FD">
              <w:rPr>
                <w:szCs w:val="28"/>
              </w:rPr>
              <w:t>квартал 2003</w:t>
            </w:r>
          </w:p>
        </w:tc>
        <w:tc>
          <w:tcPr>
            <w:tcW w:w="2737" w:type="pct"/>
            <w:shd w:val="clear" w:color="auto" w:fill="auto"/>
          </w:tcPr>
          <w:p w:rsidR="00DA0B0E" w:rsidRPr="002932FD" w:rsidRDefault="00D24B29" w:rsidP="002932FD">
            <w:pPr>
              <w:suppressAutoHyphens/>
              <w:spacing w:line="360" w:lineRule="auto"/>
              <w:jc w:val="both"/>
              <w:rPr>
                <w:szCs w:val="28"/>
              </w:rPr>
            </w:pPr>
            <w:r w:rsidRPr="002932FD">
              <w:rPr>
                <w:szCs w:val="28"/>
              </w:rPr>
              <w:t>19,75</w:t>
            </w:r>
          </w:p>
        </w:tc>
      </w:tr>
      <w:tr w:rsidR="00DA0B0E" w:rsidRPr="002932FD" w:rsidTr="002932FD">
        <w:trPr>
          <w:trHeight w:val="20"/>
        </w:trPr>
        <w:tc>
          <w:tcPr>
            <w:tcW w:w="2263" w:type="pct"/>
            <w:shd w:val="clear" w:color="auto" w:fill="auto"/>
          </w:tcPr>
          <w:p w:rsidR="00DA0B0E" w:rsidRPr="002932FD" w:rsidRDefault="00C677F9"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2003</w:t>
            </w:r>
          </w:p>
        </w:tc>
        <w:tc>
          <w:tcPr>
            <w:tcW w:w="2737" w:type="pct"/>
            <w:shd w:val="clear" w:color="auto" w:fill="auto"/>
          </w:tcPr>
          <w:p w:rsidR="00DA0B0E" w:rsidRPr="002932FD" w:rsidRDefault="00D24B29" w:rsidP="002932FD">
            <w:pPr>
              <w:suppressAutoHyphens/>
              <w:spacing w:line="360" w:lineRule="auto"/>
              <w:jc w:val="both"/>
              <w:rPr>
                <w:szCs w:val="28"/>
              </w:rPr>
            </w:pPr>
            <w:r w:rsidRPr="002932FD">
              <w:rPr>
                <w:szCs w:val="28"/>
              </w:rPr>
              <w:t>20,60</w:t>
            </w:r>
          </w:p>
        </w:tc>
      </w:tr>
      <w:tr w:rsidR="00DA0B0E" w:rsidRPr="002932FD" w:rsidTr="002932FD">
        <w:trPr>
          <w:trHeight w:val="20"/>
        </w:trPr>
        <w:tc>
          <w:tcPr>
            <w:tcW w:w="2263" w:type="pct"/>
            <w:shd w:val="clear" w:color="auto" w:fill="auto"/>
          </w:tcPr>
          <w:p w:rsidR="00DA0B0E" w:rsidRPr="002932FD" w:rsidRDefault="00C677F9" w:rsidP="002932FD">
            <w:pPr>
              <w:suppressAutoHyphens/>
              <w:spacing w:line="360" w:lineRule="auto"/>
              <w:jc w:val="both"/>
              <w:rPr>
                <w:szCs w:val="28"/>
              </w:rPr>
            </w:pPr>
            <w:r w:rsidRPr="002932FD">
              <w:rPr>
                <w:szCs w:val="28"/>
                <w:lang w:val="en-US"/>
              </w:rPr>
              <w:t xml:space="preserve">IV </w:t>
            </w:r>
            <w:r w:rsidRPr="002932FD">
              <w:rPr>
                <w:szCs w:val="28"/>
              </w:rPr>
              <w:t>квартал 2003</w:t>
            </w:r>
          </w:p>
        </w:tc>
        <w:tc>
          <w:tcPr>
            <w:tcW w:w="2737" w:type="pct"/>
            <w:shd w:val="clear" w:color="auto" w:fill="auto"/>
          </w:tcPr>
          <w:p w:rsidR="00DA0B0E" w:rsidRPr="002932FD" w:rsidRDefault="00D24B29" w:rsidP="002932FD">
            <w:pPr>
              <w:suppressAutoHyphens/>
              <w:spacing w:line="360" w:lineRule="auto"/>
              <w:jc w:val="both"/>
              <w:rPr>
                <w:szCs w:val="28"/>
              </w:rPr>
            </w:pPr>
            <w:r w:rsidRPr="002932FD">
              <w:rPr>
                <w:szCs w:val="28"/>
              </w:rPr>
              <w:t>23,25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 </w:t>
            </w:r>
            <w:r w:rsidRPr="002932FD">
              <w:rPr>
                <w:szCs w:val="28"/>
              </w:rPr>
              <w:t>квартал 200</w:t>
            </w:r>
            <w:r w:rsidRPr="002932FD">
              <w:rPr>
                <w:szCs w:val="28"/>
                <w:lang w:val="en-US"/>
              </w:rPr>
              <w:t>4</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31,05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 </w:t>
            </w:r>
            <w:r w:rsidRPr="002932FD">
              <w:rPr>
                <w:szCs w:val="28"/>
              </w:rPr>
              <w:t>квартал 200</w:t>
            </w:r>
            <w:r w:rsidRPr="002932FD">
              <w:rPr>
                <w:szCs w:val="28"/>
                <w:lang w:val="en-US"/>
              </w:rPr>
              <w:t>4</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26,30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w:t>
            </w:r>
            <w:r w:rsidRPr="002932FD">
              <w:rPr>
                <w:szCs w:val="28"/>
                <w:lang w:val="en-US"/>
              </w:rPr>
              <w:t>4</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31,00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IV </w:t>
            </w:r>
            <w:r w:rsidRPr="002932FD">
              <w:rPr>
                <w:szCs w:val="28"/>
              </w:rPr>
              <w:t>квартал 200</w:t>
            </w:r>
            <w:r w:rsidRPr="002932FD">
              <w:rPr>
                <w:szCs w:val="28"/>
                <w:lang w:val="en-US"/>
              </w:rPr>
              <w:t>4</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30,35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 </w:t>
            </w:r>
            <w:r w:rsidRPr="002932FD">
              <w:rPr>
                <w:szCs w:val="28"/>
              </w:rPr>
              <w:t>квартал 200</w:t>
            </w:r>
            <w:r w:rsidRPr="002932FD">
              <w:rPr>
                <w:szCs w:val="28"/>
                <w:lang w:val="en-US"/>
              </w:rPr>
              <w:t>5</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33,85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 </w:t>
            </w:r>
            <w:r w:rsidRPr="002932FD">
              <w:rPr>
                <w:szCs w:val="28"/>
              </w:rPr>
              <w:t>квартал 200</w:t>
            </w:r>
            <w:r w:rsidRPr="002932FD">
              <w:rPr>
                <w:szCs w:val="28"/>
                <w:lang w:val="en-US"/>
              </w:rPr>
              <w:t>5</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36,78</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w:t>
            </w:r>
            <w:r w:rsidRPr="002932FD">
              <w:rPr>
                <w:szCs w:val="28"/>
                <w:lang w:val="en-US"/>
              </w:rPr>
              <w:t>5</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57,75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IV </w:t>
            </w:r>
            <w:r w:rsidRPr="002932FD">
              <w:rPr>
                <w:szCs w:val="28"/>
              </w:rPr>
              <w:t>квартал 200</w:t>
            </w:r>
            <w:r w:rsidRPr="002932FD">
              <w:rPr>
                <w:szCs w:val="28"/>
                <w:lang w:val="en-US"/>
              </w:rPr>
              <w:t>5</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59,40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 </w:t>
            </w:r>
            <w:r w:rsidRPr="002932FD">
              <w:rPr>
                <w:szCs w:val="28"/>
              </w:rPr>
              <w:t>квартал 200</w:t>
            </w:r>
            <w:r w:rsidRPr="002932FD">
              <w:rPr>
                <w:szCs w:val="28"/>
                <w:lang w:val="en-US"/>
              </w:rPr>
              <w:t>6</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83,20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 </w:t>
            </w:r>
            <w:r w:rsidRPr="002932FD">
              <w:rPr>
                <w:szCs w:val="28"/>
              </w:rPr>
              <w:t>квартал 200</w:t>
            </w:r>
            <w:r w:rsidRPr="002932FD">
              <w:rPr>
                <w:szCs w:val="28"/>
                <w:lang w:val="en-US"/>
              </w:rPr>
              <w:t>6</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83,60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w:t>
            </w:r>
            <w:r w:rsidRPr="002932FD">
              <w:rPr>
                <w:szCs w:val="28"/>
                <w:lang w:val="en-US"/>
              </w:rPr>
              <w:t>6</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76,20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IV </w:t>
            </w:r>
            <w:r w:rsidRPr="002932FD">
              <w:rPr>
                <w:szCs w:val="28"/>
              </w:rPr>
              <w:t>квартал 200</w:t>
            </w:r>
            <w:r w:rsidRPr="002932FD">
              <w:rPr>
                <w:szCs w:val="28"/>
                <w:lang w:val="en-US"/>
              </w:rPr>
              <w:t>6</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87,95</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 </w:t>
            </w:r>
            <w:r w:rsidRPr="002932FD">
              <w:rPr>
                <w:szCs w:val="28"/>
              </w:rPr>
              <w:t>квартал 200</w:t>
            </w:r>
            <w:r w:rsidRPr="002932FD">
              <w:rPr>
                <w:szCs w:val="28"/>
                <w:lang w:val="en-US"/>
              </w:rPr>
              <w:t>7</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86,40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 </w:t>
            </w:r>
            <w:r w:rsidRPr="002932FD">
              <w:rPr>
                <w:szCs w:val="28"/>
              </w:rPr>
              <w:t>квартал 200</w:t>
            </w:r>
            <w:r w:rsidRPr="002932FD">
              <w:rPr>
                <w:szCs w:val="28"/>
                <w:lang w:val="en-US"/>
              </w:rPr>
              <w:t>7</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76,70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w:t>
            </w:r>
            <w:r w:rsidRPr="002932FD">
              <w:rPr>
                <w:szCs w:val="28"/>
                <w:lang w:val="en-US"/>
              </w:rPr>
              <w:t>7</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83,70</w:t>
            </w:r>
          </w:p>
        </w:tc>
      </w:tr>
      <w:tr w:rsidR="00C677F9" w:rsidRPr="002932FD" w:rsidTr="002932FD">
        <w:trPr>
          <w:trHeight w:val="20"/>
        </w:trPr>
        <w:tc>
          <w:tcPr>
            <w:tcW w:w="2263" w:type="pct"/>
            <w:shd w:val="clear" w:color="auto" w:fill="auto"/>
          </w:tcPr>
          <w:p w:rsidR="00C677F9" w:rsidRPr="002932FD" w:rsidRDefault="00C677F9" w:rsidP="002932FD">
            <w:pPr>
              <w:suppressAutoHyphens/>
              <w:spacing w:line="360" w:lineRule="auto"/>
              <w:jc w:val="both"/>
              <w:rPr>
                <w:szCs w:val="28"/>
                <w:lang w:val="en-US"/>
              </w:rPr>
            </w:pPr>
            <w:r w:rsidRPr="002932FD">
              <w:rPr>
                <w:szCs w:val="28"/>
                <w:lang w:val="en-US"/>
              </w:rPr>
              <w:t xml:space="preserve">IV </w:t>
            </w:r>
            <w:r w:rsidRPr="002932FD">
              <w:rPr>
                <w:szCs w:val="28"/>
              </w:rPr>
              <w:t>квартал 200</w:t>
            </w:r>
            <w:r w:rsidRPr="002932FD">
              <w:rPr>
                <w:szCs w:val="28"/>
                <w:lang w:val="en-US"/>
              </w:rPr>
              <w:t>7</w:t>
            </w:r>
          </w:p>
        </w:tc>
        <w:tc>
          <w:tcPr>
            <w:tcW w:w="2737" w:type="pct"/>
            <w:shd w:val="clear" w:color="auto" w:fill="auto"/>
          </w:tcPr>
          <w:p w:rsidR="00C677F9" w:rsidRPr="002932FD" w:rsidRDefault="00D24B29" w:rsidP="002932FD">
            <w:pPr>
              <w:suppressAutoHyphens/>
              <w:spacing w:line="360" w:lineRule="auto"/>
              <w:jc w:val="both"/>
              <w:rPr>
                <w:szCs w:val="28"/>
              </w:rPr>
            </w:pPr>
            <w:r w:rsidRPr="002932FD">
              <w:rPr>
                <w:szCs w:val="28"/>
              </w:rPr>
              <w:t>87,70</w:t>
            </w:r>
          </w:p>
        </w:tc>
      </w:tr>
      <w:tr w:rsidR="00D24B29" w:rsidRPr="002932FD" w:rsidTr="002932FD">
        <w:trPr>
          <w:trHeight w:val="20"/>
        </w:trPr>
        <w:tc>
          <w:tcPr>
            <w:tcW w:w="2263" w:type="pct"/>
            <w:shd w:val="clear" w:color="auto" w:fill="auto"/>
          </w:tcPr>
          <w:p w:rsidR="00D24B29" w:rsidRPr="002932FD" w:rsidRDefault="00D24B29" w:rsidP="002932FD">
            <w:pPr>
              <w:suppressAutoHyphens/>
              <w:spacing w:line="360" w:lineRule="auto"/>
              <w:jc w:val="both"/>
              <w:rPr>
                <w:szCs w:val="28"/>
                <w:lang w:val="en-US"/>
              </w:rPr>
            </w:pPr>
            <w:r w:rsidRPr="002932FD">
              <w:rPr>
                <w:szCs w:val="28"/>
                <w:lang w:val="en-US"/>
              </w:rPr>
              <w:t xml:space="preserve">I </w:t>
            </w:r>
            <w:r w:rsidRPr="002932FD">
              <w:rPr>
                <w:szCs w:val="28"/>
              </w:rPr>
              <w:t>квартал 200</w:t>
            </w:r>
            <w:r w:rsidRPr="002932FD">
              <w:rPr>
                <w:szCs w:val="28"/>
                <w:lang w:val="en-US"/>
              </w:rPr>
              <w:t>8</w:t>
            </w:r>
          </w:p>
        </w:tc>
        <w:tc>
          <w:tcPr>
            <w:tcW w:w="2737" w:type="pct"/>
            <w:shd w:val="clear" w:color="auto" w:fill="auto"/>
          </w:tcPr>
          <w:p w:rsidR="00D24B29" w:rsidRPr="002932FD" w:rsidRDefault="00D24B29" w:rsidP="002932FD">
            <w:pPr>
              <w:suppressAutoHyphens/>
              <w:spacing w:line="360" w:lineRule="auto"/>
              <w:jc w:val="both"/>
              <w:rPr>
                <w:szCs w:val="28"/>
              </w:rPr>
            </w:pPr>
            <w:r w:rsidRPr="002932FD">
              <w:rPr>
                <w:szCs w:val="28"/>
              </w:rPr>
              <w:t>85,50</w:t>
            </w:r>
          </w:p>
        </w:tc>
      </w:tr>
      <w:tr w:rsidR="00D24B29" w:rsidRPr="002932FD" w:rsidTr="002932FD">
        <w:trPr>
          <w:trHeight w:val="20"/>
        </w:trPr>
        <w:tc>
          <w:tcPr>
            <w:tcW w:w="2263" w:type="pct"/>
            <w:shd w:val="clear" w:color="auto" w:fill="auto"/>
          </w:tcPr>
          <w:p w:rsidR="00D24B29" w:rsidRPr="002932FD" w:rsidRDefault="00D24B29" w:rsidP="002932FD">
            <w:pPr>
              <w:suppressAutoHyphens/>
              <w:spacing w:line="360" w:lineRule="auto"/>
              <w:jc w:val="both"/>
              <w:rPr>
                <w:szCs w:val="28"/>
                <w:lang w:val="en-US"/>
              </w:rPr>
            </w:pPr>
            <w:r w:rsidRPr="002932FD">
              <w:rPr>
                <w:szCs w:val="28"/>
                <w:lang w:val="en-US"/>
              </w:rPr>
              <w:t xml:space="preserve">II </w:t>
            </w:r>
            <w:r w:rsidRPr="002932FD">
              <w:rPr>
                <w:szCs w:val="28"/>
              </w:rPr>
              <w:t>квартал 200</w:t>
            </w:r>
            <w:r w:rsidRPr="002932FD">
              <w:rPr>
                <w:szCs w:val="28"/>
                <w:lang w:val="en-US"/>
              </w:rPr>
              <w:t>8</w:t>
            </w:r>
          </w:p>
        </w:tc>
        <w:tc>
          <w:tcPr>
            <w:tcW w:w="2737" w:type="pct"/>
            <w:shd w:val="clear" w:color="auto" w:fill="auto"/>
          </w:tcPr>
          <w:p w:rsidR="00D24B29" w:rsidRPr="002932FD" w:rsidRDefault="00D24B29" w:rsidP="002932FD">
            <w:pPr>
              <w:suppressAutoHyphens/>
              <w:spacing w:line="360" w:lineRule="auto"/>
              <w:jc w:val="both"/>
              <w:rPr>
                <w:szCs w:val="28"/>
              </w:rPr>
            </w:pPr>
            <w:r w:rsidRPr="002932FD">
              <w:rPr>
                <w:szCs w:val="28"/>
              </w:rPr>
              <w:t>98,20</w:t>
            </w:r>
          </w:p>
        </w:tc>
      </w:tr>
      <w:tr w:rsidR="00671413" w:rsidRPr="002932FD" w:rsidTr="002932FD">
        <w:trPr>
          <w:trHeight w:val="20"/>
        </w:trPr>
        <w:tc>
          <w:tcPr>
            <w:tcW w:w="2263" w:type="pct"/>
            <w:shd w:val="clear" w:color="auto" w:fill="auto"/>
          </w:tcPr>
          <w:p w:rsidR="00671413" w:rsidRPr="002932FD" w:rsidRDefault="00671413" w:rsidP="002932FD">
            <w:pPr>
              <w:suppressAutoHyphens/>
              <w:spacing w:line="360" w:lineRule="auto"/>
              <w:jc w:val="both"/>
              <w:rPr>
                <w:szCs w:val="28"/>
                <w:lang w:val="en-US"/>
              </w:rPr>
            </w:pPr>
            <w:r w:rsidRPr="002932FD">
              <w:rPr>
                <w:szCs w:val="28"/>
                <w:lang w:val="en-US"/>
              </w:rPr>
              <w:t xml:space="preserve">III </w:t>
            </w:r>
            <w:r w:rsidRPr="002932FD">
              <w:rPr>
                <w:szCs w:val="28"/>
              </w:rPr>
              <w:t>квартал 200</w:t>
            </w:r>
            <w:r w:rsidRPr="002932FD">
              <w:rPr>
                <w:szCs w:val="28"/>
                <w:lang w:val="en-US"/>
              </w:rPr>
              <w:t>8</w:t>
            </w:r>
          </w:p>
        </w:tc>
        <w:tc>
          <w:tcPr>
            <w:tcW w:w="2737" w:type="pct"/>
            <w:shd w:val="clear" w:color="auto" w:fill="auto"/>
          </w:tcPr>
          <w:p w:rsidR="00671413" w:rsidRPr="002932FD" w:rsidRDefault="00D24B29" w:rsidP="002932FD">
            <w:pPr>
              <w:suppressAutoHyphens/>
              <w:spacing w:line="360" w:lineRule="auto"/>
              <w:jc w:val="both"/>
              <w:rPr>
                <w:szCs w:val="28"/>
              </w:rPr>
            </w:pPr>
            <w:r w:rsidRPr="002932FD">
              <w:rPr>
                <w:szCs w:val="28"/>
              </w:rPr>
              <w:t>59,45</w:t>
            </w:r>
          </w:p>
        </w:tc>
      </w:tr>
      <w:tr w:rsidR="00671413" w:rsidRPr="002932FD" w:rsidTr="002932FD">
        <w:trPr>
          <w:trHeight w:val="20"/>
        </w:trPr>
        <w:tc>
          <w:tcPr>
            <w:tcW w:w="2263" w:type="pct"/>
            <w:shd w:val="clear" w:color="auto" w:fill="auto"/>
          </w:tcPr>
          <w:p w:rsidR="00671413" w:rsidRPr="002932FD" w:rsidRDefault="00671413" w:rsidP="002932FD">
            <w:pPr>
              <w:suppressAutoHyphens/>
              <w:spacing w:line="360" w:lineRule="auto"/>
              <w:jc w:val="both"/>
              <w:rPr>
                <w:szCs w:val="28"/>
                <w:lang w:val="en-US"/>
              </w:rPr>
            </w:pPr>
            <w:r w:rsidRPr="002932FD">
              <w:rPr>
                <w:szCs w:val="28"/>
                <w:lang w:val="en-US"/>
              </w:rPr>
              <w:t xml:space="preserve">IV </w:t>
            </w:r>
            <w:r w:rsidRPr="002932FD">
              <w:rPr>
                <w:szCs w:val="28"/>
              </w:rPr>
              <w:t>квартал 200</w:t>
            </w:r>
            <w:r w:rsidRPr="002932FD">
              <w:rPr>
                <w:szCs w:val="28"/>
                <w:lang w:val="en-US"/>
              </w:rPr>
              <w:t>8</w:t>
            </w:r>
          </w:p>
        </w:tc>
        <w:tc>
          <w:tcPr>
            <w:tcW w:w="2737" w:type="pct"/>
            <w:shd w:val="clear" w:color="auto" w:fill="auto"/>
          </w:tcPr>
          <w:p w:rsidR="00671413" w:rsidRPr="002932FD" w:rsidRDefault="00D24B29" w:rsidP="002932FD">
            <w:pPr>
              <w:suppressAutoHyphens/>
              <w:spacing w:line="360" w:lineRule="auto"/>
              <w:jc w:val="both"/>
              <w:rPr>
                <w:szCs w:val="28"/>
              </w:rPr>
            </w:pPr>
            <w:r w:rsidRPr="002932FD">
              <w:rPr>
                <w:szCs w:val="28"/>
              </w:rPr>
              <w:t>32,00</w:t>
            </w:r>
          </w:p>
        </w:tc>
      </w:tr>
    </w:tbl>
    <w:p w:rsidR="00671413" w:rsidRPr="005513BA" w:rsidRDefault="00671413" w:rsidP="005513BA">
      <w:pPr>
        <w:suppressAutoHyphens/>
        <w:spacing w:line="360" w:lineRule="auto"/>
        <w:ind w:firstLine="709"/>
        <w:jc w:val="both"/>
        <w:rPr>
          <w:sz w:val="28"/>
          <w:szCs w:val="28"/>
          <w:lang w:val="en-US"/>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В </w:t>
      </w:r>
      <w:r w:rsidR="00EF0C14" w:rsidRPr="005513BA">
        <w:rPr>
          <w:sz w:val="28"/>
          <w:szCs w:val="28"/>
        </w:rPr>
        <w:t>практической части проводится анализ динамики курса акций ОАО НК «Лукойл» в 2003-2008 гг.</w:t>
      </w:r>
      <w:r w:rsidRPr="005513BA">
        <w:rPr>
          <w:sz w:val="28"/>
          <w:szCs w:val="28"/>
        </w:rPr>
        <w:t xml:space="preserve"> с помощью следующих статистических методов. В пункте 2.1 используется табличный, графический методы, метод обобщающих показателей средних характеристик. В</w:t>
      </w:r>
      <w:r w:rsidR="005513BA">
        <w:rPr>
          <w:sz w:val="28"/>
          <w:szCs w:val="28"/>
        </w:rPr>
        <w:t xml:space="preserve"> </w:t>
      </w:r>
      <w:r w:rsidRPr="005513BA">
        <w:rPr>
          <w:sz w:val="28"/>
          <w:szCs w:val="28"/>
        </w:rPr>
        <w:t>пункте 2.2 применяется метод расчета показателей рядов динамики. В пункте 2.3 для выявления наличия и направления тенденции используются методы скользящей средней аналитического выравнивания (регрессионный и корреляционные анализы</w:t>
      </w:r>
      <w:r w:rsidR="00EF0C14" w:rsidRPr="005513BA">
        <w:rPr>
          <w:sz w:val="28"/>
          <w:szCs w:val="28"/>
        </w:rPr>
        <w:t>)</w:t>
      </w:r>
      <w:r w:rsidRPr="005513BA">
        <w:rPr>
          <w:sz w:val="28"/>
          <w:szCs w:val="28"/>
        </w:rPr>
        <w:t>. В пункте 2.4 построены интервальные прогнозы на основе методов среднего темпа роста.</w:t>
      </w:r>
    </w:p>
    <w:p w:rsidR="005513BA" w:rsidRDefault="005513BA" w:rsidP="005513BA">
      <w:pPr>
        <w:pStyle w:val="1"/>
        <w:keepNext w:val="0"/>
        <w:suppressAutoHyphens/>
        <w:spacing w:before="0" w:after="0" w:line="360" w:lineRule="auto"/>
        <w:ind w:firstLine="709"/>
        <w:jc w:val="both"/>
        <w:rPr>
          <w:rFonts w:ascii="Times New Roman" w:hAnsi="Times New Roman" w:cs="Times New Roman"/>
          <w:b w:val="0"/>
          <w:kern w:val="0"/>
          <w:sz w:val="28"/>
          <w:szCs w:val="28"/>
        </w:rPr>
      </w:pPr>
      <w:bookmarkStart w:id="2" w:name="_Toc262982712"/>
    </w:p>
    <w:p w:rsidR="00DA0B0E" w:rsidRPr="005513BA" w:rsidRDefault="00DA0B0E" w:rsidP="005513BA">
      <w:pPr>
        <w:pStyle w:val="1"/>
        <w:keepNext w:val="0"/>
        <w:suppressAutoHyphens/>
        <w:spacing w:before="0" w:after="0" w:line="360" w:lineRule="auto"/>
        <w:ind w:firstLine="709"/>
        <w:jc w:val="both"/>
        <w:rPr>
          <w:rFonts w:ascii="Times New Roman" w:hAnsi="Times New Roman" w:cs="Times New Roman"/>
          <w:kern w:val="0"/>
          <w:sz w:val="28"/>
          <w:szCs w:val="28"/>
        </w:rPr>
      </w:pPr>
      <w:r w:rsidRPr="005513BA">
        <w:rPr>
          <w:rFonts w:ascii="Times New Roman" w:hAnsi="Times New Roman" w:cs="Times New Roman"/>
          <w:kern w:val="0"/>
          <w:sz w:val="28"/>
          <w:szCs w:val="28"/>
        </w:rPr>
        <w:t xml:space="preserve">2.1 Основные показатели вариации </w:t>
      </w:r>
      <w:bookmarkEnd w:id="2"/>
      <w:r w:rsidR="00965024" w:rsidRPr="005513BA">
        <w:rPr>
          <w:rFonts w:ascii="Times New Roman" w:hAnsi="Times New Roman" w:cs="Times New Roman"/>
          <w:kern w:val="0"/>
          <w:sz w:val="28"/>
          <w:szCs w:val="28"/>
        </w:rPr>
        <w:t>курса акций ОАО НК «Лукойл»</w:t>
      </w:r>
    </w:p>
    <w:p w:rsidR="00DA0B0E" w:rsidRPr="005513BA" w:rsidRDefault="00DA0B0E" w:rsidP="005513BA">
      <w:pPr>
        <w:suppressAutoHyphens/>
        <w:spacing w:line="360" w:lineRule="auto"/>
        <w:ind w:firstLine="709"/>
        <w:jc w:val="both"/>
        <w:rPr>
          <w:sz w:val="28"/>
        </w:rPr>
      </w:pPr>
    </w:p>
    <w:p w:rsidR="005513BA" w:rsidRDefault="00E02E43" w:rsidP="005513BA">
      <w:pPr>
        <w:suppressAutoHyphens/>
        <w:spacing w:line="360" w:lineRule="auto"/>
        <w:ind w:firstLine="709"/>
        <w:jc w:val="both"/>
        <w:rPr>
          <w:sz w:val="28"/>
          <w:szCs w:val="28"/>
        </w:rPr>
      </w:pPr>
      <w:r w:rsidRPr="005513BA">
        <w:rPr>
          <w:sz w:val="28"/>
          <w:szCs w:val="28"/>
        </w:rPr>
        <w:t>Средний курс акций за рассматриваемый</w:t>
      </w:r>
      <w:r w:rsidR="005513BA">
        <w:rPr>
          <w:sz w:val="28"/>
          <w:szCs w:val="28"/>
        </w:rPr>
        <w:t xml:space="preserve"> </w:t>
      </w:r>
      <w:r w:rsidRPr="005513BA">
        <w:rPr>
          <w:sz w:val="28"/>
          <w:szCs w:val="28"/>
        </w:rPr>
        <w:t xml:space="preserve">период </w:t>
      </w:r>
    </w:p>
    <w:p w:rsidR="005513BA" w:rsidRDefault="005513BA" w:rsidP="005513BA">
      <w:pPr>
        <w:suppressAutoHyphens/>
        <w:spacing w:line="360" w:lineRule="auto"/>
        <w:ind w:firstLine="709"/>
        <w:jc w:val="both"/>
        <w:rPr>
          <w:sz w:val="28"/>
          <w:szCs w:val="28"/>
        </w:rPr>
      </w:pPr>
    </w:p>
    <w:p w:rsidR="00DA0B0E" w:rsidRPr="005513BA" w:rsidRDefault="00E02E43" w:rsidP="005513BA">
      <w:pPr>
        <w:suppressAutoHyphens/>
        <w:spacing w:line="360" w:lineRule="auto"/>
        <w:ind w:firstLine="709"/>
        <w:jc w:val="both"/>
        <w:rPr>
          <w:sz w:val="28"/>
          <w:szCs w:val="28"/>
        </w:rPr>
      </w:pPr>
      <w:r w:rsidRPr="005513BA">
        <w:rPr>
          <w:sz w:val="28"/>
          <w:szCs w:val="28"/>
        </w:rPr>
        <w:t>х</w:t>
      </w:r>
      <w:r w:rsidR="00DA0B0E" w:rsidRPr="005513BA">
        <w:rPr>
          <w:sz w:val="28"/>
          <w:szCs w:val="28"/>
        </w:rPr>
        <w:t xml:space="preserve">ср = </w:t>
      </w:r>
      <w:r w:rsidR="00AD1D7C">
        <w:rPr>
          <w:sz w:val="28"/>
          <w:szCs w:val="28"/>
        </w:rPr>
        <w:pict>
          <v:shape id="_x0000_i1028" type="#_x0000_t75" style="width:26.25pt;height:33.75pt">
            <v:imagedata r:id="rId10" o:title=""/>
          </v:shape>
        </w:pict>
      </w:r>
      <w:r w:rsidR="00DA0B0E" w:rsidRPr="005513BA">
        <w:rPr>
          <w:sz w:val="28"/>
          <w:szCs w:val="28"/>
        </w:rPr>
        <w:t xml:space="preserve"> = </w:t>
      </w:r>
      <w:r w:rsidR="00AD1D7C">
        <w:rPr>
          <w:sz w:val="28"/>
          <w:szCs w:val="28"/>
        </w:rPr>
        <w:pict>
          <v:shape id="_x0000_i1029" type="#_x0000_t75" style="width:42.75pt;height:30.75pt">
            <v:imagedata r:id="rId11" o:title=""/>
          </v:shape>
        </w:pict>
      </w:r>
      <w:r w:rsidR="00DA0B0E" w:rsidRPr="005513BA">
        <w:rPr>
          <w:sz w:val="28"/>
          <w:szCs w:val="28"/>
        </w:rPr>
        <w:t xml:space="preserve">= </w:t>
      </w:r>
      <w:r w:rsidRPr="005513BA">
        <w:rPr>
          <w:sz w:val="28"/>
          <w:szCs w:val="28"/>
        </w:rPr>
        <w:t>55,19 долл.</w:t>
      </w:r>
    </w:p>
    <w:p w:rsidR="005513BA" w:rsidRDefault="005513BA" w:rsidP="005513BA">
      <w:pPr>
        <w:suppressAutoHyphens/>
        <w:spacing w:line="360" w:lineRule="auto"/>
        <w:ind w:firstLine="709"/>
        <w:jc w:val="both"/>
        <w:rPr>
          <w:sz w:val="28"/>
          <w:szCs w:val="28"/>
        </w:rPr>
      </w:pPr>
    </w:p>
    <w:p w:rsidR="00E02E43" w:rsidRPr="005513BA" w:rsidRDefault="00E02E43" w:rsidP="005513BA">
      <w:pPr>
        <w:suppressAutoHyphens/>
        <w:spacing w:line="360" w:lineRule="auto"/>
        <w:ind w:firstLine="709"/>
        <w:jc w:val="both"/>
        <w:rPr>
          <w:sz w:val="28"/>
          <w:szCs w:val="28"/>
        </w:rPr>
      </w:pPr>
      <w:r w:rsidRPr="005513BA">
        <w:rPr>
          <w:sz w:val="28"/>
          <w:szCs w:val="28"/>
        </w:rPr>
        <w:t>Рассчитаем абсолютные и относительные показатели вариации результаты основных расчетов представлены в таблице 2.2</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Таблица 2.2</w:t>
      </w:r>
      <w:r w:rsidR="005513BA">
        <w:rPr>
          <w:sz w:val="28"/>
          <w:szCs w:val="28"/>
        </w:rPr>
        <w:t xml:space="preserve"> </w:t>
      </w:r>
      <w:r w:rsidRPr="005513BA">
        <w:rPr>
          <w:sz w:val="28"/>
          <w:szCs w:val="28"/>
        </w:rPr>
        <w:t xml:space="preserve">Основные показатели вариации </w:t>
      </w:r>
      <w:r w:rsidR="00E02E43" w:rsidRPr="005513BA">
        <w:rPr>
          <w:sz w:val="28"/>
          <w:szCs w:val="28"/>
        </w:rPr>
        <w:t>курса акций ОАО «Лукойл»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617"/>
        <w:gridCol w:w="2613"/>
        <w:gridCol w:w="2621"/>
      </w:tblGrid>
      <w:tr w:rsidR="00DA0B0E" w:rsidRPr="002932FD" w:rsidTr="002932FD">
        <w:tc>
          <w:tcPr>
            <w:tcW w:w="899" w:type="pct"/>
            <w:shd w:val="clear" w:color="auto" w:fill="auto"/>
          </w:tcPr>
          <w:p w:rsidR="00DA0B0E" w:rsidRPr="002932FD" w:rsidRDefault="00E02E43" w:rsidP="002932FD">
            <w:pPr>
              <w:suppressAutoHyphens/>
              <w:spacing w:line="360" w:lineRule="auto"/>
              <w:jc w:val="both"/>
              <w:rPr>
                <w:szCs w:val="28"/>
              </w:rPr>
            </w:pPr>
            <w:r w:rsidRPr="002932FD">
              <w:rPr>
                <w:szCs w:val="28"/>
              </w:rPr>
              <w:t>Период</w:t>
            </w:r>
          </w:p>
        </w:tc>
        <w:tc>
          <w:tcPr>
            <w:tcW w:w="1367" w:type="pct"/>
            <w:shd w:val="clear" w:color="auto" w:fill="auto"/>
          </w:tcPr>
          <w:p w:rsidR="00DA0B0E" w:rsidRPr="002932FD" w:rsidRDefault="00E02E43" w:rsidP="002932FD">
            <w:pPr>
              <w:suppressAutoHyphens/>
              <w:spacing w:line="360" w:lineRule="auto"/>
              <w:jc w:val="both"/>
              <w:rPr>
                <w:szCs w:val="28"/>
              </w:rPr>
            </w:pPr>
            <w:r w:rsidRPr="002932FD">
              <w:rPr>
                <w:szCs w:val="28"/>
              </w:rPr>
              <w:t>Курс акций, долл.</w:t>
            </w:r>
          </w:p>
        </w:tc>
        <w:tc>
          <w:tcPr>
            <w:tcW w:w="1365" w:type="pct"/>
            <w:shd w:val="clear" w:color="auto" w:fill="auto"/>
          </w:tcPr>
          <w:p w:rsidR="00DA0B0E" w:rsidRPr="002932FD" w:rsidRDefault="00AD1D7C" w:rsidP="002932FD">
            <w:pPr>
              <w:suppressAutoHyphens/>
              <w:spacing w:line="360" w:lineRule="auto"/>
              <w:jc w:val="both"/>
              <w:rPr>
                <w:szCs w:val="28"/>
              </w:rPr>
            </w:pPr>
            <w:r>
              <w:rPr>
                <w:szCs w:val="28"/>
              </w:rPr>
              <w:pict>
                <v:shape id="_x0000_i1030" type="#_x0000_t75" style="width:44.25pt;height:18.75pt">
                  <v:imagedata r:id="rId12" o:title=""/>
                </v:shape>
              </w:pict>
            </w:r>
            <w:r w:rsidR="00DA0B0E" w:rsidRPr="002932FD">
              <w:rPr>
                <w:szCs w:val="28"/>
              </w:rPr>
              <w:t xml:space="preserve"> </w:t>
            </w:r>
          </w:p>
        </w:tc>
        <w:tc>
          <w:tcPr>
            <w:tcW w:w="1369" w:type="pct"/>
            <w:shd w:val="clear" w:color="auto" w:fill="auto"/>
          </w:tcPr>
          <w:p w:rsidR="00DA0B0E" w:rsidRPr="002932FD" w:rsidRDefault="00AD1D7C" w:rsidP="002932FD">
            <w:pPr>
              <w:suppressAutoHyphens/>
              <w:spacing w:line="360" w:lineRule="auto"/>
              <w:jc w:val="both"/>
              <w:rPr>
                <w:szCs w:val="28"/>
              </w:rPr>
            </w:pPr>
            <w:r>
              <w:rPr>
                <w:szCs w:val="28"/>
              </w:rPr>
              <w:pict>
                <v:shape id="_x0000_i1031" type="#_x0000_t75" style="width:48.75pt;height:20.25pt">
                  <v:imagedata r:id="rId13" o:title=""/>
                </v:shape>
              </w:pic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 xml:space="preserve">I </w:t>
            </w:r>
            <w:r w:rsidRPr="002932FD">
              <w:rPr>
                <w:szCs w:val="28"/>
              </w:rPr>
              <w:t>кв.2003</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13,80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41,39</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1713,13</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 xml:space="preserve">II </w:t>
            </w:r>
            <w:r w:rsidRPr="002932FD">
              <w:rPr>
                <w:szCs w:val="28"/>
              </w:rPr>
              <w:t>кв.2003</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19,75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35,44</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1255,99</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lang w:val="en-US"/>
              </w:rPr>
            </w:pPr>
            <w:r w:rsidRPr="002932FD">
              <w:rPr>
                <w:szCs w:val="28"/>
                <w:lang w:val="en-US"/>
              </w:rPr>
              <w:t xml:space="preserve">III </w:t>
            </w:r>
            <w:r w:rsidRPr="002932FD">
              <w:rPr>
                <w:szCs w:val="28"/>
              </w:rPr>
              <w:t>кв.2003</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20,60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34,59</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1196,47</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 xml:space="preserve">IV </w:t>
            </w:r>
            <w:r w:rsidRPr="002932FD">
              <w:rPr>
                <w:szCs w:val="28"/>
              </w:rPr>
              <w:t>кв.2003</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23,25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31,94</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1020,16</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lang w:val="en-US"/>
              </w:rPr>
            </w:pPr>
            <w:r w:rsidRPr="002932FD">
              <w:rPr>
                <w:szCs w:val="28"/>
                <w:lang w:val="en-US"/>
              </w:rPr>
              <w:t xml:space="preserve">I </w:t>
            </w:r>
            <w:r w:rsidRPr="002932FD">
              <w:rPr>
                <w:szCs w:val="28"/>
              </w:rPr>
              <w:t>кв.200</w:t>
            </w:r>
            <w:r w:rsidRPr="002932FD">
              <w:rPr>
                <w:szCs w:val="28"/>
                <w:lang w:val="en-US"/>
              </w:rPr>
              <w:t>4</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31,05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24,14</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582,74</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w:t>
            </w:r>
            <w:r w:rsidRPr="002932FD">
              <w:rPr>
                <w:szCs w:val="28"/>
              </w:rPr>
              <w:t xml:space="preserve"> кв. 2004</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26,30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28,89</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834,63</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III</w:t>
            </w:r>
            <w:r w:rsidRPr="002932FD">
              <w:rPr>
                <w:szCs w:val="28"/>
              </w:rPr>
              <w:t xml:space="preserve"> кв. 2004</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31,00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24,19</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585,16</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IV</w:t>
            </w:r>
            <w:r w:rsidRPr="002932FD">
              <w:rPr>
                <w:szCs w:val="28"/>
              </w:rPr>
              <w:t xml:space="preserve"> кв.2004</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30,35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24,84</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617,03</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w:t>
            </w:r>
            <w:r w:rsidRPr="002932FD">
              <w:rPr>
                <w:szCs w:val="28"/>
              </w:rPr>
              <w:t xml:space="preserve"> кв.2005</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33,85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21,34</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455,40</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w:t>
            </w:r>
            <w:r w:rsidRPr="002932FD">
              <w:rPr>
                <w:szCs w:val="28"/>
              </w:rPr>
              <w:t xml:space="preserve"> кв.2005</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36,78</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18,41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338,93</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III</w:t>
            </w:r>
            <w:r w:rsidRPr="002932FD">
              <w:rPr>
                <w:szCs w:val="28"/>
              </w:rPr>
              <w:t xml:space="preserve"> кв.2005</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57,75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-2,56</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6,55</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lang w:val="en-US"/>
              </w:rPr>
            </w:pPr>
            <w:r w:rsidRPr="002932FD">
              <w:rPr>
                <w:szCs w:val="28"/>
                <w:lang w:val="en-US"/>
              </w:rPr>
              <w:t xml:space="preserve">IV </w:t>
            </w:r>
            <w:r w:rsidRPr="002932FD">
              <w:rPr>
                <w:szCs w:val="28"/>
              </w:rPr>
              <w:t>кв.200</w:t>
            </w:r>
            <w:r w:rsidRPr="002932FD">
              <w:rPr>
                <w:szCs w:val="28"/>
                <w:lang w:val="en-US"/>
              </w:rPr>
              <w:t>5</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59,40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-4,21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17,72</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w:t>
            </w:r>
            <w:r w:rsidRPr="002932FD">
              <w:rPr>
                <w:szCs w:val="28"/>
              </w:rPr>
              <w:t xml:space="preserve"> кв. 2006</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83,20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-28,01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784,56</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w:t>
            </w:r>
            <w:r w:rsidRPr="002932FD">
              <w:rPr>
                <w:szCs w:val="28"/>
              </w:rPr>
              <w:t xml:space="preserve"> кв.2006</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83,60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-28,41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807,13</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III</w:t>
            </w:r>
            <w:r w:rsidRPr="002932FD">
              <w:rPr>
                <w:szCs w:val="28"/>
              </w:rPr>
              <w:t xml:space="preserve"> кв. 2006</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76,20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-21,01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441,42</w:t>
            </w:r>
          </w:p>
        </w:tc>
      </w:tr>
      <w:tr w:rsidR="00DA1406" w:rsidRPr="002932FD" w:rsidTr="002932FD">
        <w:tc>
          <w:tcPr>
            <w:tcW w:w="899" w:type="pct"/>
            <w:tcBorders>
              <w:bottom w:val="nil"/>
            </w:tcBorders>
            <w:shd w:val="clear" w:color="auto" w:fill="auto"/>
          </w:tcPr>
          <w:p w:rsidR="00DA1406" w:rsidRPr="002932FD" w:rsidRDefault="00DA1406" w:rsidP="002932FD">
            <w:pPr>
              <w:suppressAutoHyphens/>
              <w:spacing w:line="360" w:lineRule="auto"/>
              <w:jc w:val="both"/>
              <w:rPr>
                <w:szCs w:val="28"/>
              </w:rPr>
            </w:pPr>
            <w:r w:rsidRPr="002932FD">
              <w:rPr>
                <w:szCs w:val="28"/>
                <w:lang w:val="en-US"/>
              </w:rPr>
              <w:t>IV</w:t>
            </w:r>
            <w:r w:rsidRPr="002932FD">
              <w:rPr>
                <w:szCs w:val="28"/>
              </w:rPr>
              <w:t xml:space="preserve"> кв. 2006</w:t>
            </w:r>
          </w:p>
        </w:tc>
        <w:tc>
          <w:tcPr>
            <w:tcW w:w="1367" w:type="pct"/>
            <w:tcBorders>
              <w:bottom w:val="nil"/>
            </w:tcBorders>
            <w:shd w:val="clear" w:color="auto" w:fill="auto"/>
          </w:tcPr>
          <w:p w:rsidR="00DA1406" w:rsidRPr="002932FD" w:rsidRDefault="00DA1406" w:rsidP="002932FD">
            <w:pPr>
              <w:suppressAutoHyphens/>
              <w:spacing w:line="360" w:lineRule="auto"/>
              <w:jc w:val="both"/>
              <w:rPr>
                <w:szCs w:val="28"/>
              </w:rPr>
            </w:pPr>
            <w:r w:rsidRPr="002932FD">
              <w:rPr>
                <w:szCs w:val="28"/>
              </w:rPr>
              <w:t>87,95</w:t>
            </w:r>
          </w:p>
        </w:tc>
        <w:tc>
          <w:tcPr>
            <w:tcW w:w="1365" w:type="pct"/>
            <w:tcBorders>
              <w:bottom w:val="nil"/>
            </w:tcBorders>
            <w:shd w:val="clear" w:color="auto" w:fill="auto"/>
            <w:vAlign w:val="bottom"/>
          </w:tcPr>
          <w:p w:rsidR="00DA1406" w:rsidRPr="002932FD" w:rsidRDefault="00DA1406" w:rsidP="002932FD">
            <w:pPr>
              <w:suppressAutoHyphens/>
              <w:spacing w:line="360" w:lineRule="auto"/>
              <w:jc w:val="both"/>
              <w:rPr>
                <w:szCs w:val="28"/>
              </w:rPr>
            </w:pPr>
            <w:r w:rsidRPr="002932FD">
              <w:rPr>
                <w:szCs w:val="28"/>
              </w:rPr>
              <w:t>-32,76</w:t>
            </w:r>
          </w:p>
        </w:tc>
        <w:tc>
          <w:tcPr>
            <w:tcW w:w="1369" w:type="pct"/>
            <w:tcBorders>
              <w:bottom w:val="nil"/>
            </w:tcBorders>
            <w:shd w:val="clear" w:color="auto" w:fill="auto"/>
            <w:vAlign w:val="bottom"/>
          </w:tcPr>
          <w:p w:rsidR="00DA1406" w:rsidRPr="002932FD" w:rsidRDefault="00DA1406" w:rsidP="002932FD">
            <w:pPr>
              <w:suppressAutoHyphens/>
              <w:spacing w:line="360" w:lineRule="auto"/>
              <w:jc w:val="both"/>
              <w:rPr>
                <w:szCs w:val="28"/>
              </w:rPr>
            </w:pPr>
            <w:r w:rsidRPr="002932FD">
              <w:rPr>
                <w:szCs w:val="28"/>
              </w:rPr>
              <w:t>1073,22</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w:t>
            </w:r>
            <w:r w:rsidRPr="002932FD">
              <w:rPr>
                <w:szCs w:val="28"/>
              </w:rPr>
              <w:t xml:space="preserve"> кв.2007</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86,40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-31,21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974,06</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w:t>
            </w:r>
            <w:r w:rsidRPr="002932FD">
              <w:rPr>
                <w:szCs w:val="28"/>
              </w:rPr>
              <w:t xml:space="preserve"> кв. 2007</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76,70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-21,51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462,68</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III</w:t>
            </w:r>
            <w:r w:rsidRPr="002932FD">
              <w:rPr>
                <w:szCs w:val="28"/>
              </w:rPr>
              <w:t xml:space="preserve"> кв. 2007</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83,70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-28,51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812,82</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IV</w:t>
            </w:r>
            <w:r w:rsidRPr="002932FD">
              <w:rPr>
                <w:szCs w:val="28"/>
              </w:rPr>
              <w:t xml:space="preserve"> кв.2007</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87,70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-32,51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1056,90</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w:t>
            </w:r>
            <w:r w:rsidRPr="002932FD">
              <w:rPr>
                <w:szCs w:val="28"/>
              </w:rPr>
              <w:t xml:space="preserve"> кв. 2008</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85,50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-30,31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918,70</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w:t>
            </w:r>
            <w:r w:rsidRPr="002932FD">
              <w:rPr>
                <w:szCs w:val="28"/>
              </w:rPr>
              <w:t xml:space="preserve"> кв.2008</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98,20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-43,01</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1849,86</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III</w:t>
            </w:r>
            <w:r w:rsidRPr="002932FD">
              <w:rPr>
                <w:szCs w:val="28"/>
              </w:rPr>
              <w:t xml:space="preserve"> кв. 2008</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59,45</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-4,26</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18,15</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lang w:val="en-US"/>
              </w:rPr>
              <w:t>IV</w:t>
            </w:r>
            <w:r w:rsidRPr="002932FD">
              <w:rPr>
                <w:szCs w:val="28"/>
              </w:rPr>
              <w:t xml:space="preserve"> кв.2008</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32,00</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23,19</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537,78</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rPr>
              <w:t>Сумма</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1324,48</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0,08</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18361,18</w:t>
            </w:r>
          </w:p>
        </w:tc>
      </w:tr>
      <w:tr w:rsidR="00DA1406" w:rsidRPr="002932FD" w:rsidTr="002932FD">
        <w:tc>
          <w:tcPr>
            <w:tcW w:w="899" w:type="pct"/>
            <w:shd w:val="clear" w:color="auto" w:fill="auto"/>
          </w:tcPr>
          <w:p w:rsidR="00DA1406" w:rsidRPr="002932FD" w:rsidRDefault="00DA1406" w:rsidP="002932FD">
            <w:pPr>
              <w:suppressAutoHyphens/>
              <w:spacing w:line="360" w:lineRule="auto"/>
              <w:jc w:val="both"/>
              <w:rPr>
                <w:szCs w:val="28"/>
              </w:rPr>
            </w:pPr>
            <w:r w:rsidRPr="002932FD">
              <w:rPr>
                <w:szCs w:val="28"/>
              </w:rPr>
              <w:t>Среднее</w:t>
            </w:r>
          </w:p>
        </w:tc>
        <w:tc>
          <w:tcPr>
            <w:tcW w:w="1367" w:type="pct"/>
            <w:shd w:val="clear" w:color="auto" w:fill="auto"/>
          </w:tcPr>
          <w:p w:rsidR="00DA1406" w:rsidRPr="002932FD" w:rsidRDefault="00DA1406" w:rsidP="002932FD">
            <w:pPr>
              <w:suppressAutoHyphens/>
              <w:spacing w:line="360" w:lineRule="auto"/>
              <w:jc w:val="both"/>
              <w:rPr>
                <w:szCs w:val="28"/>
              </w:rPr>
            </w:pPr>
            <w:r w:rsidRPr="002932FD">
              <w:rPr>
                <w:szCs w:val="28"/>
              </w:rPr>
              <w:t>55,19</w:t>
            </w:r>
          </w:p>
        </w:tc>
        <w:tc>
          <w:tcPr>
            <w:tcW w:w="1365"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0,0033</w:t>
            </w:r>
          </w:p>
        </w:tc>
        <w:tc>
          <w:tcPr>
            <w:tcW w:w="1369" w:type="pct"/>
            <w:shd w:val="clear" w:color="auto" w:fill="auto"/>
            <w:vAlign w:val="bottom"/>
          </w:tcPr>
          <w:p w:rsidR="00DA1406" w:rsidRPr="002932FD" w:rsidRDefault="00DA1406" w:rsidP="002932FD">
            <w:pPr>
              <w:suppressAutoHyphens/>
              <w:spacing w:line="360" w:lineRule="auto"/>
              <w:jc w:val="both"/>
              <w:rPr>
                <w:szCs w:val="28"/>
              </w:rPr>
            </w:pPr>
            <w:r w:rsidRPr="002932FD">
              <w:rPr>
                <w:szCs w:val="28"/>
              </w:rPr>
              <w:t>765,05</w:t>
            </w:r>
          </w:p>
        </w:tc>
      </w:tr>
    </w:tbl>
    <w:p w:rsidR="00DA0B0E" w:rsidRPr="005513BA" w:rsidRDefault="00DA0B0E"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Размах вариации </w:t>
      </w:r>
      <w:r w:rsidRPr="005513BA">
        <w:rPr>
          <w:sz w:val="28"/>
          <w:szCs w:val="28"/>
          <w:lang w:val="en-US"/>
        </w:rPr>
        <w:t>R</w:t>
      </w:r>
      <w:r w:rsidRPr="005513BA">
        <w:rPr>
          <w:sz w:val="28"/>
          <w:szCs w:val="28"/>
        </w:rPr>
        <w:t xml:space="preserve"> = х</w:t>
      </w:r>
      <w:r w:rsidRPr="005513BA">
        <w:rPr>
          <w:sz w:val="28"/>
          <w:szCs w:val="28"/>
          <w:lang w:val="en-US"/>
        </w:rPr>
        <w:t>max</w:t>
      </w:r>
      <w:r w:rsidRPr="005513BA">
        <w:rPr>
          <w:sz w:val="28"/>
          <w:szCs w:val="28"/>
        </w:rPr>
        <w:t xml:space="preserve"> – </w:t>
      </w:r>
      <w:r w:rsidRPr="005513BA">
        <w:rPr>
          <w:sz w:val="28"/>
          <w:szCs w:val="28"/>
          <w:lang w:val="en-US"/>
        </w:rPr>
        <w:t>xmin</w:t>
      </w:r>
      <w:r w:rsidRPr="005513BA">
        <w:rPr>
          <w:sz w:val="28"/>
          <w:szCs w:val="28"/>
        </w:rPr>
        <w:t xml:space="preserve"> определяет разность между крайними значениями</w:t>
      </w:r>
      <w:r w:rsidR="00C243CB" w:rsidRPr="005513BA">
        <w:rPr>
          <w:sz w:val="28"/>
          <w:szCs w:val="28"/>
        </w:rPr>
        <w:t xml:space="preserve"> курса акций</w:t>
      </w:r>
      <w:r w:rsidRPr="005513BA">
        <w:rPr>
          <w:sz w:val="28"/>
          <w:szCs w:val="28"/>
        </w:rPr>
        <w:t xml:space="preserve">, максимальным и минимальным </w:t>
      </w:r>
      <w:r w:rsidR="00C243CB" w:rsidRPr="005513BA">
        <w:rPr>
          <w:sz w:val="28"/>
          <w:szCs w:val="28"/>
        </w:rPr>
        <w:t xml:space="preserve">значением </w:t>
      </w:r>
      <w:r w:rsidRPr="005513BA">
        <w:rPr>
          <w:sz w:val="28"/>
          <w:szCs w:val="28"/>
        </w:rPr>
        <w:t>за рассматриваемый период.</w:t>
      </w:r>
    </w:p>
    <w:p w:rsidR="005513BA" w:rsidRDefault="005513BA" w:rsidP="005513BA">
      <w:pPr>
        <w:suppressAutoHyphens/>
        <w:spacing w:line="360" w:lineRule="auto"/>
        <w:ind w:firstLine="709"/>
        <w:jc w:val="both"/>
        <w:rPr>
          <w:sz w:val="28"/>
          <w:szCs w:val="28"/>
        </w:rPr>
      </w:pPr>
    </w:p>
    <w:p w:rsidR="00DA0B0E" w:rsidRPr="005513BA" w:rsidRDefault="00C243CB" w:rsidP="005513BA">
      <w:pPr>
        <w:suppressAutoHyphens/>
        <w:spacing w:line="360" w:lineRule="auto"/>
        <w:ind w:firstLine="709"/>
        <w:jc w:val="both"/>
        <w:rPr>
          <w:sz w:val="28"/>
          <w:szCs w:val="28"/>
        </w:rPr>
      </w:pPr>
      <w:r w:rsidRPr="005513BA">
        <w:rPr>
          <w:sz w:val="28"/>
          <w:szCs w:val="28"/>
        </w:rPr>
        <w:t xml:space="preserve">98,20 – 13,80 = </w:t>
      </w:r>
      <w:r w:rsidR="00A33C46" w:rsidRPr="005513BA">
        <w:rPr>
          <w:sz w:val="28"/>
          <w:szCs w:val="28"/>
        </w:rPr>
        <w:t>84,40</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Среднее линейное отклонение дает обобщающую характеристику распределения отклонения от среднего </w:t>
      </w:r>
      <w:r w:rsidR="00A33C46" w:rsidRPr="005513BA">
        <w:rPr>
          <w:sz w:val="28"/>
          <w:szCs w:val="28"/>
        </w:rPr>
        <w:t xml:space="preserve">курса </w:t>
      </w:r>
      <w:r w:rsidRPr="005513BA">
        <w:rPr>
          <w:sz w:val="28"/>
          <w:szCs w:val="28"/>
          <w:lang w:val="en-US"/>
        </w:rPr>
        <w:t>d</w:t>
      </w:r>
      <w:r w:rsidRPr="005513BA">
        <w:rPr>
          <w:sz w:val="28"/>
          <w:szCs w:val="28"/>
        </w:rPr>
        <w:t xml:space="preserve"> =</w:t>
      </w:r>
      <w:r w:rsidR="005513BA">
        <w:rPr>
          <w:sz w:val="28"/>
          <w:szCs w:val="28"/>
        </w:rPr>
        <w:t xml:space="preserve"> </w:t>
      </w:r>
      <w:r w:rsidR="00A33C46" w:rsidRPr="005513BA">
        <w:rPr>
          <w:sz w:val="28"/>
          <w:szCs w:val="28"/>
        </w:rPr>
        <w:t>0,0033 долл.</w:t>
      </w:r>
    </w:p>
    <w:p w:rsidR="00DA0B0E" w:rsidRPr="005513BA" w:rsidRDefault="00DA0B0E" w:rsidP="005513BA">
      <w:pPr>
        <w:suppressAutoHyphens/>
        <w:spacing w:line="360" w:lineRule="auto"/>
        <w:ind w:firstLine="709"/>
        <w:jc w:val="both"/>
        <w:rPr>
          <w:sz w:val="28"/>
          <w:szCs w:val="28"/>
        </w:rPr>
      </w:pPr>
      <w:r w:rsidRPr="005513BA">
        <w:rPr>
          <w:sz w:val="28"/>
          <w:szCs w:val="28"/>
        </w:rPr>
        <w:t xml:space="preserve">Дисперсию величины </w:t>
      </w:r>
      <w:r w:rsidR="00A33C46" w:rsidRPr="005513BA">
        <w:rPr>
          <w:sz w:val="28"/>
          <w:szCs w:val="28"/>
        </w:rPr>
        <w:t xml:space="preserve">курса акций </w:t>
      </w:r>
      <w:r w:rsidRPr="005513BA">
        <w:rPr>
          <w:sz w:val="28"/>
          <w:szCs w:val="28"/>
        </w:rPr>
        <w:t xml:space="preserve">характеризует средняя арифметическая квадратов отклонения каждого значения объема от общей средней </w:t>
      </w:r>
      <w:r w:rsidRPr="005513BA">
        <w:rPr>
          <w:sz w:val="28"/>
          <w:szCs w:val="28"/>
          <w:lang w:val="en-US"/>
        </w:rPr>
        <w:t>S</w:t>
      </w:r>
      <w:r w:rsidRPr="005513BA">
        <w:rPr>
          <w:sz w:val="28"/>
          <w:szCs w:val="28"/>
        </w:rPr>
        <w:t>2</w:t>
      </w:r>
      <w:r w:rsidR="005513BA">
        <w:rPr>
          <w:sz w:val="28"/>
          <w:szCs w:val="28"/>
        </w:rPr>
        <w:t xml:space="preserve"> </w:t>
      </w:r>
      <w:r w:rsidRPr="005513BA">
        <w:rPr>
          <w:sz w:val="28"/>
          <w:szCs w:val="28"/>
        </w:rPr>
        <w:t xml:space="preserve">= </w:t>
      </w:r>
      <w:r w:rsidR="00A33C46" w:rsidRPr="005513BA">
        <w:rPr>
          <w:sz w:val="28"/>
          <w:szCs w:val="28"/>
        </w:rPr>
        <w:t>765,05.</w:t>
      </w:r>
    </w:p>
    <w:p w:rsidR="005513BA" w:rsidRDefault="00DA0B0E" w:rsidP="005513BA">
      <w:pPr>
        <w:suppressAutoHyphens/>
        <w:spacing w:line="360" w:lineRule="auto"/>
        <w:ind w:firstLine="709"/>
        <w:jc w:val="both"/>
        <w:rPr>
          <w:sz w:val="28"/>
          <w:szCs w:val="28"/>
        </w:rPr>
      </w:pPr>
      <w:r w:rsidRPr="005513BA">
        <w:rPr>
          <w:sz w:val="28"/>
          <w:szCs w:val="28"/>
        </w:rPr>
        <w:t>Среднее квадратическое отклонение – обобщающая характеристик</w:t>
      </w:r>
      <w:r w:rsidR="00A33C46" w:rsidRPr="005513BA">
        <w:rPr>
          <w:sz w:val="28"/>
          <w:szCs w:val="28"/>
        </w:rPr>
        <w:t>а абсолютных размеров вариации курса акций</w:t>
      </w:r>
      <w:r w:rsidRPr="005513BA">
        <w:rPr>
          <w:sz w:val="28"/>
          <w:szCs w:val="28"/>
        </w:rPr>
        <w:t xml:space="preserve">. </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lang w:val="en-US"/>
        </w:rPr>
        <w:t>S</w:t>
      </w:r>
      <w:r w:rsidRPr="005513BA">
        <w:rPr>
          <w:sz w:val="28"/>
          <w:szCs w:val="28"/>
        </w:rPr>
        <w:t xml:space="preserve"> = </w:t>
      </w:r>
      <w:r w:rsidR="00AD1D7C">
        <w:rPr>
          <w:sz w:val="28"/>
          <w:szCs w:val="28"/>
        </w:rPr>
        <w:pict>
          <v:shape id="_x0000_i1032" type="#_x0000_t75" style="width:45pt;height:20.25pt">
            <v:imagedata r:id="rId14" o:title=""/>
          </v:shape>
        </w:pict>
      </w:r>
      <w:r w:rsidR="00A33C46" w:rsidRPr="005513BA">
        <w:rPr>
          <w:sz w:val="28"/>
          <w:szCs w:val="28"/>
        </w:rPr>
        <w:t xml:space="preserve"> </w:t>
      </w:r>
      <w:r w:rsidRPr="005513BA">
        <w:rPr>
          <w:sz w:val="28"/>
          <w:szCs w:val="28"/>
        </w:rPr>
        <w:t>=</w:t>
      </w:r>
      <w:r w:rsidR="00A33C46" w:rsidRPr="005513BA">
        <w:rPr>
          <w:sz w:val="28"/>
          <w:szCs w:val="28"/>
        </w:rPr>
        <w:t xml:space="preserve"> 27,66 </w:t>
      </w:r>
    </w:p>
    <w:p w:rsidR="005513BA" w:rsidRDefault="005513BA" w:rsidP="005513BA">
      <w:pPr>
        <w:suppressAutoHyphens/>
        <w:spacing w:line="360" w:lineRule="auto"/>
        <w:ind w:firstLine="709"/>
        <w:jc w:val="both"/>
        <w:rPr>
          <w:sz w:val="28"/>
          <w:szCs w:val="28"/>
        </w:rPr>
      </w:pPr>
    </w:p>
    <w:p w:rsidR="005513BA" w:rsidRDefault="00DA0B0E" w:rsidP="005513BA">
      <w:pPr>
        <w:suppressAutoHyphens/>
        <w:spacing w:line="360" w:lineRule="auto"/>
        <w:ind w:firstLine="709"/>
        <w:jc w:val="both"/>
        <w:rPr>
          <w:sz w:val="28"/>
          <w:szCs w:val="28"/>
        </w:rPr>
      </w:pPr>
      <w:r w:rsidRPr="005513BA">
        <w:rPr>
          <w:sz w:val="28"/>
          <w:szCs w:val="28"/>
        </w:rPr>
        <w:t xml:space="preserve">Коэффициент осцилляции отражает относительную колеблемость крайних значений признака вокруг средней: </w:t>
      </w:r>
    </w:p>
    <w:p w:rsidR="00DA0B0E" w:rsidRPr="005513BA" w:rsidRDefault="005513BA" w:rsidP="005513BA">
      <w:pPr>
        <w:suppressAutoHyphens/>
        <w:spacing w:line="360" w:lineRule="auto"/>
        <w:ind w:firstLine="709"/>
        <w:jc w:val="both"/>
        <w:rPr>
          <w:sz w:val="28"/>
          <w:szCs w:val="28"/>
        </w:rPr>
      </w:pPr>
      <w:r>
        <w:rPr>
          <w:sz w:val="28"/>
          <w:szCs w:val="28"/>
        </w:rPr>
        <w:br w:type="page"/>
      </w:r>
      <w:r w:rsidR="00DA0B0E" w:rsidRPr="005513BA">
        <w:rPr>
          <w:sz w:val="28"/>
          <w:szCs w:val="28"/>
        </w:rPr>
        <w:t xml:space="preserve">Ко = </w:t>
      </w:r>
      <w:r w:rsidR="00AD1D7C">
        <w:rPr>
          <w:sz w:val="28"/>
          <w:szCs w:val="28"/>
        </w:rPr>
        <w:pict>
          <v:shape id="_x0000_i1033" type="#_x0000_t75" style="width:68.25pt;height:33pt">
            <v:imagedata r:id="rId15" o:title=""/>
          </v:shape>
        </w:pict>
      </w:r>
      <w:r w:rsidR="00DA0B0E" w:rsidRPr="005513BA">
        <w:rPr>
          <w:sz w:val="28"/>
          <w:szCs w:val="28"/>
        </w:rPr>
        <w:t xml:space="preserve">= </w:t>
      </w:r>
      <w:r w:rsidR="00A33C46" w:rsidRPr="005513BA">
        <w:rPr>
          <w:sz w:val="28"/>
          <w:szCs w:val="28"/>
        </w:rPr>
        <w:t>152,93</w:t>
      </w:r>
      <w:r w:rsidR="00DA0B0E" w:rsidRPr="005513BA">
        <w:rPr>
          <w:sz w:val="28"/>
          <w:szCs w:val="28"/>
        </w:rPr>
        <w:t xml:space="preserve"> %</w:t>
      </w:r>
    </w:p>
    <w:p w:rsidR="005513BA" w:rsidRDefault="005513BA" w:rsidP="005513BA">
      <w:pPr>
        <w:suppressAutoHyphens/>
        <w:spacing w:line="360" w:lineRule="auto"/>
        <w:ind w:firstLine="709"/>
        <w:jc w:val="both"/>
        <w:rPr>
          <w:sz w:val="28"/>
          <w:szCs w:val="28"/>
        </w:rPr>
      </w:pPr>
    </w:p>
    <w:p w:rsidR="00A33C46" w:rsidRPr="005513BA" w:rsidRDefault="00DA0B0E" w:rsidP="005513BA">
      <w:pPr>
        <w:suppressAutoHyphens/>
        <w:spacing w:line="360" w:lineRule="auto"/>
        <w:ind w:firstLine="709"/>
        <w:jc w:val="both"/>
        <w:rPr>
          <w:sz w:val="28"/>
          <w:szCs w:val="28"/>
        </w:rPr>
      </w:pPr>
      <w:r w:rsidRPr="005513BA">
        <w:rPr>
          <w:sz w:val="28"/>
          <w:szCs w:val="28"/>
        </w:rPr>
        <w:t xml:space="preserve">Относительное линейное отклонение характеризует доли усредненного значения абсолютных отклонений от средней величины: </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К =</w:t>
      </w:r>
      <w:r w:rsidR="00AD1D7C">
        <w:rPr>
          <w:sz w:val="28"/>
          <w:szCs w:val="28"/>
        </w:rPr>
        <w:pict>
          <v:shape id="_x0000_i1034" type="#_x0000_t75" style="width:74.25pt;height:33pt">
            <v:imagedata r:id="rId16" o:title=""/>
          </v:shape>
        </w:pict>
      </w:r>
      <w:r w:rsidRPr="005513BA">
        <w:rPr>
          <w:sz w:val="28"/>
          <w:szCs w:val="28"/>
        </w:rPr>
        <w:t xml:space="preserve"> = </w:t>
      </w:r>
      <w:r w:rsidR="00A33C46" w:rsidRPr="005513BA">
        <w:rPr>
          <w:sz w:val="28"/>
          <w:szCs w:val="28"/>
        </w:rPr>
        <w:t>0,00598</w:t>
      </w:r>
      <w:r w:rsidRPr="005513BA">
        <w:rPr>
          <w:sz w:val="28"/>
          <w:szCs w:val="28"/>
        </w:rPr>
        <w:t>%.</w:t>
      </w:r>
    </w:p>
    <w:p w:rsidR="005513BA" w:rsidRDefault="005513BA" w:rsidP="005513BA">
      <w:pPr>
        <w:suppressAutoHyphens/>
        <w:spacing w:line="360" w:lineRule="auto"/>
        <w:ind w:firstLine="709"/>
        <w:jc w:val="both"/>
        <w:rPr>
          <w:sz w:val="28"/>
          <w:szCs w:val="28"/>
        </w:rPr>
      </w:pPr>
    </w:p>
    <w:p w:rsidR="005513BA" w:rsidRDefault="00DA0B0E" w:rsidP="005513BA">
      <w:pPr>
        <w:suppressAutoHyphens/>
        <w:spacing w:line="360" w:lineRule="auto"/>
        <w:ind w:firstLine="709"/>
        <w:jc w:val="both"/>
        <w:rPr>
          <w:sz w:val="28"/>
          <w:szCs w:val="28"/>
        </w:rPr>
      </w:pPr>
      <w:r w:rsidRPr="005513BA">
        <w:rPr>
          <w:sz w:val="28"/>
          <w:szCs w:val="28"/>
        </w:rPr>
        <w:t xml:space="preserve">Коэффициент вариации используется для оценки типичной средней величины: </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lang w:val="en-US"/>
        </w:rPr>
        <w:t>I</w:t>
      </w:r>
      <w:r w:rsidRPr="005513BA">
        <w:rPr>
          <w:sz w:val="28"/>
          <w:szCs w:val="28"/>
        </w:rPr>
        <w:t xml:space="preserve"> = </w:t>
      </w:r>
      <w:r w:rsidR="00AD1D7C">
        <w:rPr>
          <w:sz w:val="28"/>
          <w:szCs w:val="28"/>
        </w:rPr>
        <w:pict>
          <v:shape id="_x0000_i1035" type="#_x0000_t75" style="width:69pt;height:33pt">
            <v:imagedata r:id="rId17" o:title=""/>
          </v:shape>
        </w:pict>
      </w:r>
      <w:r w:rsidRPr="005513BA">
        <w:rPr>
          <w:sz w:val="28"/>
          <w:szCs w:val="28"/>
        </w:rPr>
        <w:t xml:space="preserve">= </w:t>
      </w:r>
      <w:r w:rsidR="0079709F" w:rsidRPr="005513BA">
        <w:rPr>
          <w:sz w:val="28"/>
          <w:szCs w:val="28"/>
        </w:rPr>
        <w:t>50,12</w:t>
      </w:r>
      <w:r w:rsidRPr="005513BA">
        <w:rPr>
          <w:sz w:val="28"/>
          <w:szCs w:val="28"/>
        </w:rPr>
        <w:t>%.</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Поскольку коэффициент вариации меньше порогового значения (</w:t>
      </w:r>
      <w:r w:rsidR="0079709F" w:rsidRPr="005513BA">
        <w:rPr>
          <w:sz w:val="28"/>
          <w:szCs w:val="28"/>
        </w:rPr>
        <w:t>152</w:t>
      </w:r>
      <w:r w:rsidRPr="005513BA">
        <w:rPr>
          <w:sz w:val="28"/>
          <w:szCs w:val="28"/>
        </w:rPr>
        <w:t xml:space="preserve">%), то можно сделать вывод о том, что изучаемая совокупность однородна. </w:t>
      </w:r>
    </w:p>
    <w:p w:rsidR="005513BA" w:rsidRDefault="005513BA" w:rsidP="005513BA">
      <w:pPr>
        <w:pStyle w:val="2"/>
        <w:keepNext w:val="0"/>
        <w:suppressAutoHyphens/>
        <w:spacing w:before="0" w:after="0" w:line="360" w:lineRule="auto"/>
        <w:ind w:firstLine="709"/>
        <w:jc w:val="both"/>
        <w:rPr>
          <w:rFonts w:ascii="Times New Roman" w:hAnsi="Times New Roman" w:cs="Times New Roman"/>
          <w:b w:val="0"/>
          <w:i w:val="0"/>
        </w:rPr>
      </w:pPr>
      <w:bookmarkStart w:id="3" w:name="_Toc262982713"/>
    </w:p>
    <w:p w:rsidR="00DA0B0E" w:rsidRPr="005513BA" w:rsidRDefault="00DA0B0E" w:rsidP="005513BA">
      <w:pPr>
        <w:pStyle w:val="2"/>
        <w:keepNext w:val="0"/>
        <w:suppressAutoHyphens/>
        <w:spacing w:before="0" w:after="0" w:line="360" w:lineRule="auto"/>
        <w:ind w:firstLine="709"/>
        <w:jc w:val="both"/>
        <w:rPr>
          <w:rFonts w:ascii="Times New Roman" w:hAnsi="Times New Roman" w:cs="Times New Roman"/>
          <w:i w:val="0"/>
        </w:rPr>
      </w:pPr>
      <w:r w:rsidRPr="005513BA">
        <w:rPr>
          <w:rFonts w:ascii="Times New Roman" w:hAnsi="Times New Roman" w:cs="Times New Roman"/>
          <w:i w:val="0"/>
        </w:rPr>
        <w:t>2.2 Показатели динамики ряда</w:t>
      </w:r>
      <w:bookmarkEnd w:id="3"/>
    </w:p>
    <w:p w:rsidR="00DA0B0E" w:rsidRPr="005513BA" w:rsidRDefault="00DA0B0E" w:rsidP="005513BA">
      <w:pPr>
        <w:suppressAutoHyphens/>
        <w:spacing w:line="360" w:lineRule="auto"/>
        <w:ind w:firstLine="709"/>
        <w:jc w:val="both"/>
        <w:rPr>
          <w:sz w:val="28"/>
          <w:szCs w:val="28"/>
        </w:rPr>
      </w:pPr>
    </w:p>
    <w:p w:rsidR="00DA0B0E" w:rsidRPr="005513BA" w:rsidRDefault="00325C80" w:rsidP="005513BA">
      <w:pPr>
        <w:suppressAutoHyphens/>
        <w:spacing w:line="360" w:lineRule="auto"/>
        <w:ind w:firstLine="709"/>
        <w:jc w:val="both"/>
        <w:rPr>
          <w:sz w:val="28"/>
          <w:szCs w:val="28"/>
        </w:rPr>
      </w:pPr>
      <w:r w:rsidRPr="005513BA">
        <w:rPr>
          <w:sz w:val="28"/>
          <w:szCs w:val="28"/>
        </w:rPr>
        <w:t xml:space="preserve">Рассчитаем аналитические и средние показатели динамики </w:t>
      </w:r>
      <w:r w:rsidR="00DA0B0E" w:rsidRPr="005513BA">
        <w:rPr>
          <w:sz w:val="28"/>
          <w:szCs w:val="28"/>
        </w:rPr>
        <w:t xml:space="preserve">в таблице 2.3. </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Таблица 2.3</w:t>
      </w:r>
      <w:r w:rsidR="005513BA">
        <w:rPr>
          <w:sz w:val="28"/>
          <w:szCs w:val="28"/>
        </w:rPr>
        <w:t xml:space="preserve"> </w:t>
      </w:r>
      <w:r w:rsidR="00325C80" w:rsidRPr="005513BA">
        <w:rPr>
          <w:sz w:val="28"/>
          <w:szCs w:val="28"/>
        </w:rPr>
        <w:t>Расчет аналитических показателей динамики курса акций, долл.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85"/>
        <w:gridCol w:w="1522"/>
        <w:gridCol w:w="1522"/>
        <w:gridCol w:w="932"/>
        <w:gridCol w:w="1164"/>
        <w:gridCol w:w="1122"/>
        <w:gridCol w:w="1162"/>
      </w:tblGrid>
      <w:tr w:rsidR="00DA0B0E" w:rsidRPr="002932FD" w:rsidTr="002932FD">
        <w:trPr>
          <w:cantSplit/>
        </w:trPr>
        <w:tc>
          <w:tcPr>
            <w:tcW w:w="503" w:type="pct"/>
            <w:shd w:val="clear" w:color="auto" w:fill="auto"/>
          </w:tcPr>
          <w:p w:rsidR="00DA0B0E" w:rsidRPr="002932FD" w:rsidRDefault="006A1998" w:rsidP="002932FD">
            <w:pPr>
              <w:suppressAutoHyphens/>
              <w:spacing w:line="360" w:lineRule="auto"/>
              <w:jc w:val="both"/>
              <w:rPr>
                <w:szCs w:val="24"/>
              </w:rPr>
            </w:pPr>
            <w:r w:rsidRPr="002932FD">
              <w:rPr>
                <w:szCs w:val="24"/>
              </w:rPr>
              <w:t>Период</w:t>
            </w:r>
          </w:p>
        </w:tc>
        <w:tc>
          <w:tcPr>
            <w:tcW w:w="619" w:type="pct"/>
            <w:shd w:val="clear" w:color="auto" w:fill="auto"/>
          </w:tcPr>
          <w:p w:rsidR="00DA0B0E" w:rsidRPr="002932FD" w:rsidRDefault="006A1998" w:rsidP="002932FD">
            <w:pPr>
              <w:suppressAutoHyphens/>
              <w:spacing w:line="360" w:lineRule="auto"/>
              <w:jc w:val="both"/>
              <w:rPr>
                <w:szCs w:val="24"/>
              </w:rPr>
            </w:pPr>
            <w:r w:rsidRPr="002932FD">
              <w:rPr>
                <w:szCs w:val="24"/>
              </w:rPr>
              <w:t>Курс акций, долл.</w:t>
            </w:r>
          </w:p>
        </w:tc>
        <w:tc>
          <w:tcPr>
            <w:tcW w:w="795" w:type="pct"/>
            <w:shd w:val="clear" w:color="auto" w:fill="auto"/>
          </w:tcPr>
          <w:p w:rsidR="00DA0B0E" w:rsidRPr="002932FD" w:rsidRDefault="00DA0B0E" w:rsidP="002932FD">
            <w:pPr>
              <w:suppressAutoHyphens/>
              <w:spacing w:line="360" w:lineRule="auto"/>
              <w:jc w:val="both"/>
              <w:rPr>
                <w:szCs w:val="24"/>
              </w:rPr>
            </w:pPr>
            <w:r w:rsidRPr="002932FD">
              <w:rPr>
                <w:szCs w:val="24"/>
              </w:rPr>
              <w:t>Абсолютный прирост цепной</w:t>
            </w:r>
          </w:p>
        </w:tc>
        <w:tc>
          <w:tcPr>
            <w:tcW w:w="795" w:type="pct"/>
            <w:shd w:val="clear" w:color="auto" w:fill="auto"/>
          </w:tcPr>
          <w:p w:rsidR="00DA0B0E" w:rsidRPr="002932FD" w:rsidRDefault="00DA0B0E" w:rsidP="002932FD">
            <w:pPr>
              <w:suppressAutoHyphens/>
              <w:spacing w:line="360" w:lineRule="auto"/>
              <w:jc w:val="both"/>
              <w:rPr>
                <w:szCs w:val="24"/>
              </w:rPr>
            </w:pPr>
            <w:r w:rsidRPr="002932FD">
              <w:rPr>
                <w:szCs w:val="24"/>
              </w:rPr>
              <w:t>Абсолютный прирост базисный</w:t>
            </w:r>
          </w:p>
        </w:tc>
        <w:tc>
          <w:tcPr>
            <w:tcW w:w="487" w:type="pct"/>
            <w:shd w:val="clear" w:color="auto" w:fill="auto"/>
          </w:tcPr>
          <w:p w:rsidR="00DA0B0E" w:rsidRPr="002932FD" w:rsidRDefault="00DA0B0E" w:rsidP="002932FD">
            <w:pPr>
              <w:suppressAutoHyphens/>
              <w:spacing w:line="360" w:lineRule="auto"/>
              <w:jc w:val="both"/>
              <w:rPr>
                <w:szCs w:val="24"/>
              </w:rPr>
            </w:pPr>
            <w:r w:rsidRPr="002932FD">
              <w:rPr>
                <w:szCs w:val="24"/>
              </w:rPr>
              <w:t>Темп роста цепной</w:t>
            </w:r>
          </w:p>
        </w:tc>
        <w:tc>
          <w:tcPr>
            <w:tcW w:w="608" w:type="pct"/>
            <w:shd w:val="clear" w:color="auto" w:fill="auto"/>
          </w:tcPr>
          <w:p w:rsidR="00DA0B0E" w:rsidRPr="002932FD" w:rsidRDefault="00DA0B0E" w:rsidP="002932FD">
            <w:pPr>
              <w:suppressAutoHyphens/>
              <w:spacing w:line="360" w:lineRule="auto"/>
              <w:jc w:val="both"/>
              <w:rPr>
                <w:szCs w:val="24"/>
              </w:rPr>
            </w:pPr>
            <w:r w:rsidRPr="002932FD">
              <w:rPr>
                <w:szCs w:val="24"/>
              </w:rPr>
              <w:t>Темп роста базисный</w:t>
            </w:r>
          </w:p>
        </w:tc>
        <w:tc>
          <w:tcPr>
            <w:tcW w:w="586" w:type="pct"/>
            <w:shd w:val="clear" w:color="auto" w:fill="auto"/>
          </w:tcPr>
          <w:p w:rsidR="00DA0B0E" w:rsidRPr="002932FD" w:rsidRDefault="00DA0B0E" w:rsidP="002932FD">
            <w:pPr>
              <w:suppressAutoHyphens/>
              <w:spacing w:line="360" w:lineRule="auto"/>
              <w:jc w:val="both"/>
              <w:rPr>
                <w:szCs w:val="24"/>
              </w:rPr>
            </w:pPr>
            <w:r w:rsidRPr="002932FD">
              <w:rPr>
                <w:szCs w:val="24"/>
              </w:rPr>
              <w:t>Темп прироста цепной</w:t>
            </w:r>
          </w:p>
        </w:tc>
        <w:tc>
          <w:tcPr>
            <w:tcW w:w="607" w:type="pct"/>
            <w:shd w:val="clear" w:color="auto" w:fill="auto"/>
          </w:tcPr>
          <w:p w:rsidR="00DA0B0E" w:rsidRPr="002932FD" w:rsidRDefault="00DA0B0E" w:rsidP="002932FD">
            <w:pPr>
              <w:suppressAutoHyphens/>
              <w:spacing w:line="360" w:lineRule="auto"/>
              <w:jc w:val="both"/>
              <w:rPr>
                <w:szCs w:val="24"/>
              </w:rPr>
            </w:pPr>
            <w:r w:rsidRPr="002932FD">
              <w:rPr>
                <w:szCs w:val="24"/>
              </w:rPr>
              <w:t>Темп прироста базисный</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 xml:space="preserve">I </w:t>
            </w:r>
            <w:r w:rsidRPr="002932FD">
              <w:rPr>
                <w:szCs w:val="24"/>
              </w:rPr>
              <w:t>кв.2003</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13,80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 xml:space="preserve">II </w:t>
            </w:r>
            <w:r w:rsidRPr="002932FD">
              <w:rPr>
                <w:szCs w:val="24"/>
              </w:rPr>
              <w:t>кв.2003</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19,75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5,95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5,95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143,12</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143,12</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43,12</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43,12</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lang w:val="en-US"/>
              </w:rPr>
            </w:pPr>
            <w:r w:rsidRPr="002932FD">
              <w:rPr>
                <w:szCs w:val="24"/>
                <w:lang w:val="en-US"/>
              </w:rPr>
              <w:t xml:space="preserve">III </w:t>
            </w:r>
            <w:r w:rsidRPr="002932FD">
              <w:rPr>
                <w:szCs w:val="24"/>
              </w:rPr>
              <w:t>кв.2003</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20,60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0,85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6,80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104,30</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149,28</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4,30</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49,28</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 xml:space="preserve">IV </w:t>
            </w:r>
            <w:r w:rsidRPr="002932FD">
              <w:rPr>
                <w:szCs w:val="24"/>
              </w:rPr>
              <w:t>кв.2003</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23,25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2,65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9,45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112,86</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168,48</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12,86</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68,48</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lang w:val="en-US"/>
              </w:rPr>
            </w:pPr>
            <w:r w:rsidRPr="002932FD">
              <w:rPr>
                <w:szCs w:val="24"/>
                <w:lang w:val="en-US"/>
              </w:rPr>
              <w:t xml:space="preserve">I </w:t>
            </w:r>
            <w:r w:rsidRPr="002932FD">
              <w:rPr>
                <w:szCs w:val="24"/>
              </w:rPr>
              <w:t>кв.200</w:t>
            </w:r>
            <w:r w:rsidRPr="002932FD">
              <w:rPr>
                <w:szCs w:val="24"/>
                <w:lang w:val="en-US"/>
              </w:rPr>
              <w:t>4</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31,05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7,80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17,25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133,55</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225,00</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33,55</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125,00</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w:t>
            </w:r>
            <w:r w:rsidRPr="002932FD">
              <w:rPr>
                <w:szCs w:val="24"/>
              </w:rPr>
              <w:t xml:space="preserve"> кв. 2004</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26,30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-4,75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12,50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84,70</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190,58</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-15,30</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90,58</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III</w:t>
            </w:r>
            <w:r w:rsidRPr="002932FD">
              <w:rPr>
                <w:szCs w:val="24"/>
              </w:rPr>
              <w:t xml:space="preserve"> кв. 2004</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31,00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17,20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117,87</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224,64</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17,87</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124,64</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IV</w:t>
            </w:r>
            <w:r w:rsidRPr="002932FD">
              <w:rPr>
                <w:szCs w:val="24"/>
              </w:rPr>
              <w:t xml:space="preserve"> кв.2004</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30,35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-0,65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16,55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97,90</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219,93</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-2,10</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119,93</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w:t>
            </w:r>
            <w:r w:rsidRPr="002932FD">
              <w:rPr>
                <w:szCs w:val="24"/>
              </w:rPr>
              <w:t xml:space="preserve"> кв.2005</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33,85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3,50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20,05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111,53</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245,29</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11,53</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145,29</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w:t>
            </w:r>
            <w:r w:rsidRPr="002932FD">
              <w:rPr>
                <w:szCs w:val="24"/>
              </w:rPr>
              <w:t xml:space="preserve"> кв.2005</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36,78</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2,93</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22,98</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108,66</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266,52</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8,66</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166,52</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III</w:t>
            </w:r>
            <w:r w:rsidRPr="002932FD">
              <w:rPr>
                <w:szCs w:val="24"/>
              </w:rPr>
              <w:t xml:space="preserve"> кв.2005</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57,75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20,97</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43,95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157,01</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418,48</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57,01</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318,48</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lang w:val="en-US"/>
              </w:rPr>
            </w:pPr>
            <w:r w:rsidRPr="002932FD">
              <w:rPr>
                <w:szCs w:val="24"/>
                <w:lang w:val="en-US"/>
              </w:rPr>
              <w:t xml:space="preserve">IV </w:t>
            </w:r>
            <w:r w:rsidRPr="002932FD">
              <w:rPr>
                <w:szCs w:val="24"/>
              </w:rPr>
              <w:t>кв.200</w:t>
            </w:r>
            <w:r w:rsidRPr="002932FD">
              <w:rPr>
                <w:szCs w:val="24"/>
                <w:lang w:val="en-US"/>
              </w:rPr>
              <w:t>5</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59,40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1,65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45,60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102,86</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430,43</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2,86</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330,43</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w:t>
            </w:r>
            <w:r w:rsidRPr="002932FD">
              <w:rPr>
                <w:szCs w:val="24"/>
              </w:rPr>
              <w:t xml:space="preserve"> кв. 2006</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83,20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23,80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69,40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140,07</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602,90</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40,07</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502,90</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w:t>
            </w:r>
            <w:r w:rsidRPr="002932FD">
              <w:rPr>
                <w:szCs w:val="24"/>
              </w:rPr>
              <w:t xml:space="preserve"> кв.2006</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83,60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0,40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69,80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100,48</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605,80</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0,48</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505,80</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III</w:t>
            </w:r>
            <w:r w:rsidRPr="002932FD">
              <w:rPr>
                <w:szCs w:val="24"/>
              </w:rPr>
              <w:t xml:space="preserve"> кв. 2006</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76,20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-7,40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62,40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91,15</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552,17</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-8,85</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452,17</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IV</w:t>
            </w:r>
            <w:r w:rsidRPr="002932FD">
              <w:rPr>
                <w:szCs w:val="24"/>
              </w:rPr>
              <w:t xml:space="preserve"> кв. 2006</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87,95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11,75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74,15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115,42</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637,32</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15,42</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537,32</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w:t>
            </w:r>
            <w:r w:rsidRPr="002932FD">
              <w:rPr>
                <w:szCs w:val="24"/>
              </w:rPr>
              <w:t xml:space="preserve"> кв.2007</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86,40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-1,55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72,60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98,24</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626,09</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-1,76</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526,09</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w:t>
            </w:r>
            <w:r w:rsidRPr="002932FD">
              <w:rPr>
                <w:szCs w:val="24"/>
              </w:rPr>
              <w:t xml:space="preserve"> кв. 2007</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76,70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62,90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88,77</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555,80</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-11,23</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455,80</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III</w:t>
            </w:r>
            <w:r w:rsidRPr="002932FD">
              <w:rPr>
                <w:szCs w:val="24"/>
              </w:rPr>
              <w:t xml:space="preserve"> кв. 2007</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83,70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7,00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69,90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109,13</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606,52</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9,13</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506,52</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IV</w:t>
            </w:r>
            <w:r w:rsidRPr="002932FD">
              <w:rPr>
                <w:szCs w:val="24"/>
              </w:rPr>
              <w:t xml:space="preserve"> кв.2007</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87,70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4,00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73,90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104,78</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635,51</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4,78</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535,51</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w:t>
            </w:r>
            <w:r w:rsidRPr="002932FD">
              <w:rPr>
                <w:szCs w:val="24"/>
              </w:rPr>
              <w:t xml:space="preserve"> кв. 2008</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85,50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-2,20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71,70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97,49</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619,57</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-2,51</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519,57</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w:t>
            </w:r>
            <w:r w:rsidRPr="002932FD">
              <w:rPr>
                <w:szCs w:val="24"/>
              </w:rPr>
              <w:t xml:space="preserve"> кв.2008</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98,20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12,70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84,40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114,85</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711,59</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14,85</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611,59</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III</w:t>
            </w:r>
            <w:r w:rsidRPr="002932FD">
              <w:rPr>
                <w:szCs w:val="24"/>
              </w:rPr>
              <w:t xml:space="preserve"> кв. 2008</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59,45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-38,75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45,65</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60,54</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430,80</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-39,46</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330,80</w:t>
            </w:r>
          </w:p>
        </w:tc>
      </w:tr>
      <w:tr w:rsidR="009E2A35" w:rsidRPr="002932FD" w:rsidTr="002932FD">
        <w:trPr>
          <w:cantSplit/>
        </w:trPr>
        <w:tc>
          <w:tcPr>
            <w:tcW w:w="503" w:type="pct"/>
            <w:shd w:val="clear" w:color="auto" w:fill="auto"/>
          </w:tcPr>
          <w:p w:rsidR="009E2A35" w:rsidRPr="002932FD" w:rsidRDefault="009E2A35" w:rsidP="002932FD">
            <w:pPr>
              <w:suppressAutoHyphens/>
              <w:spacing w:line="360" w:lineRule="auto"/>
              <w:jc w:val="both"/>
              <w:rPr>
                <w:szCs w:val="24"/>
              </w:rPr>
            </w:pPr>
            <w:r w:rsidRPr="002932FD">
              <w:rPr>
                <w:szCs w:val="24"/>
                <w:lang w:val="en-US"/>
              </w:rPr>
              <w:t>IV</w:t>
            </w:r>
            <w:r w:rsidRPr="002932FD">
              <w:rPr>
                <w:szCs w:val="24"/>
              </w:rPr>
              <w:t xml:space="preserve"> кв.2008</w:t>
            </w:r>
          </w:p>
        </w:tc>
        <w:tc>
          <w:tcPr>
            <w:tcW w:w="619" w:type="pct"/>
            <w:shd w:val="clear" w:color="auto" w:fill="auto"/>
          </w:tcPr>
          <w:p w:rsidR="009E2A35" w:rsidRPr="002932FD" w:rsidRDefault="009E2A35" w:rsidP="002932FD">
            <w:pPr>
              <w:suppressAutoHyphens/>
              <w:spacing w:line="360" w:lineRule="auto"/>
              <w:jc w:val="both"/>
              <w:rPr>
                <w:szCs w:val="24"/>
              </w:rPr>
            </w:pPr>
            <w:r w:rsidRPr="002932FD">
              <w:rPr>
                <w:szCs w:val="24"/>
              </w:rPr>
              <w:t>32,00</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-27,45</w:t>
            </w:r>
          </w:p>
        </w:tc>
        <w:tc>
          <w:tcPr>
            <w:tcW w:w="795"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18,20</w:t>
            </w:r>
          </w:p>
        </w:tc>
        <w:tc>
          <w:tcPr>
            <w:tcW w:w="48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53,83</w:t>
            </w:r>
          </w:p>
        </w:tc>
        <w:tc>
          <w:tcPr>
            <w:tcW w:w="608"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231,88</w:t>
            </w:r>
          </w:p>
        </w:tc>
        <w:tc>
          <w:tcPr>
            <w:tcW w:w="586"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-46,17</w:t>
            </w:r>
          </w:p>
        </w:tc>
        <w:tc>
          <w:tcPr>
            <w:tcW w:w="607" w:type="pct"/>
            <w:shd w:val="clear" w:color="auto" w:fill="auto"/>
            <w:vAlign w:val="bottom"/>
          </w:tcPr>
          <w:p w:rsidR="009E2A35" w:rsidRPr="002932FD" w:rsidRDefault="009E2A35" w:rsidP="002932FD">
            <w:pPr>
              <w:suppressAutoHyphens/>
              <w:spacing w:line="360" w:lineRule="auto"/>
              <w:jc w:val="both"/>
              <w:rPr>
                <w:szCs w:val="24"/>
              </w:rPr>
            </w:pPr>
            <w:r w:rsidRPr="002932FD">
              <w:rPr>
                <w:szCs w:val="24"/>
              </w:rPr>
              <w:t>131,88</w:t>
            </w:r>
          </w:p>
        </w:tc>
      </w:tr>
    </w:tbl>
    <w:p w:rsidR="009E2A35" w:rsidRPr="005513BA" w:rsidRDefault="009E2A35"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Анализ аналитических показателей показал несомненный рост величины </w:t>
      </w:r>
      <w:r w:rsidR="009E2A35" w:rsidRPr="005513BA">
        <w:rPr>
          <w:sz w:val="28"/>
          <w:szCs w:val="28"/>
        </w:rPr>
        <w:t>курсов акций ОАО «Лукойл»</w:t>
      </w:r>
      <w:r w:rsidRPr="005513BA">
        <w:rPr>
          <w:sz w:val="28"/>
          <w:szCs w:val="28"/>
        </w:rPr>
        <w:t xml:space="preserve"> за весь рассматриваемый период</w:t>
      </w:r>
      <w:r w:rsidR="005513BA">
        <w:rPr>
          <w:sz w:val="28"/>
          <w:szCs w:val="28"/>
        </w:rPr>
        <w:t xml:space="preserve"> </w:t>
      </w:r>
      <w:r w:rsidRPr="005513BA">
        <w:rPr>
          <w:sz w:val="28"/>
          <w:szCs w:val="28"/>
        </w:rPr>
        <w:t xml:space="preserve">с </w:t>
      </w:r>
      <w:r w:rsidR="009E2A35" w:rsidRPr="005513BA">
        <w:rPr>
          <w:sz w:val="28"/>
          <w:szCs w:val="28"/>
        </w:rPr>
        <w:t>2003</w:t>
      </w:r>
      <w:r w:rsidRPr="005513BA">
        <w:rPr>
          <w:sz w:val="28"/>
          <w:szCs w:val="28"/>
        </w:rPr>
        <w:t xml:space="preserve"> года по 2008 год</w:t>
      </w:r>
      <w:r w:rsidR="009E2A35" w:rsidRPr="005513BA">
        <w:rPr>
          <w:sz w:val="28"/>
          <w:szCs w:val="28"/>
        </w:rPr>
        <w:t xml:space="preserve"> по сравнению с отчетным периодом</w:t>
      </w:r>
      <w:r w:rsidRPr="005513BA">
        <w:rPr>
          <w:sz w:val="28"/>
          <w:szCs w:val="28"/>
        </w:rPr>
        <w:t xml:space="preserve">. Исключение составляют </w:t>
      </w:r>
      <w:r w:rsidR="009E2A35" w:rsidRPr="005513BA">
        <w:rPr>
          <w:sz w:val="28"/>
          <w:szCs w:val="28"/>
        </w:rPr>
        <w:t>второй и четвертый кварталы 2004 года, третий квартал 2006 года, первый и второй кварталы 2007 года, а также первый, третий и четвертый кварталы 2008</w:t>
      </w:r>
      <w:r w:rsidR="005513BA">
        <w:rPr>
          <w:sz w:val="28"/>
          <w:szCs w:val="28"/>
        </w:rPr>
        <w:t xml:space="preserve"> </w:t>
      </w:r>
      <w:r w:rsidRPr="005513BA">
        <w:rPr>
          <w:sz w:val="28"/>
          <w:szCs w:val="28"/>
        </w:rPr>
        <w:t xml:space="preserve">года, когда </w:t>
      </w:r>
      <w:r w:rsidR="009E2A35" w:rsidRPr="005513BA">
        <w:rPr>
          <w:sz w:val="28"/>
          <w:szCs w:val="28"/>
        </w:rPr>
        <w:t>курс акций</w:t>
      </w:r>
      <w:r w:rsidRPr="005513BA">
        <w:rPr>
          <w:sz w:val="28"/>
          <w:szCs w:val="28"/>
        </w:rPr>
        <w:t xml:space="preserve"> в среднем уменьша</w:t>
      </w:r>
      <w:r w:rsidR="009E2A35" w:rsidRPr="005513BA">
        <w:rPr>
          <w:sz w:val="28"/>
          <w:szCs w:val="28"/>
        </w:rPr>
        <w:t>лся</w:t>
      </w:r>
      <w:r w:rsidRPr="005513BA">
        <w:rPr>
          <w:sz w:val="28"/>
          <w:szCs w:val="28"/>
        </w:rPr>
        <w:t xml:space="preserve"> на </w:t>
      </w:r>
      <w:r w:rsidR="009E2A35" w:rsidRPr="005513BA">
        <w:rPr>
          <w:sz w:val="28"/>
          <w:szCs w:val="28"/>
        </w:rPr>
        <w:t>16</w:t>
      </w:r>
      <w:r w:rsidRPr="005513BA">
        <w:rPr>
          <w:sz w:val="28"/>
          <w:szCs w:val="28"/>
        </w:rPr>
        <w:t>%.</w:t>
      </w:r>
    </w:p>
    <w:p w:rsidR="00DA0B0E" w:rsidRPr="005513BA" w:rsidRDefault="00DA0B0E" w:rsidP="005513BA">
      <w:pPr>
        <w:suppressAutoHyphens/>
        <w:spacing w:line="360" w:lineRule="auto"/>
        <w:ind w:firstLine="709"/>
        <w:jc w:val="both"/>
        <w:rPr>
          <w:sz w:val="28"/>
          <w:szCs w:val="28"/>
        </w:rPr>
      </w:pPr>
      <w:r w:rsidRPr="005513BA">
        <w:rPr>
          <w:sz w:val="28"/>
          <w:szCs w:val="28"/>
        </w:rPr>
        <w:t>С целью получения обобщающей характеристики ряда динамики были определены средние показатели.</w:t>
      </w:r>
    </w:p>
    <w:p w:rsidR="005513BA" w:rsidRDefault="00DA0B0E" w:rsidP="005513BA">
      <w:pPr>
        <w:suppressAutoHyphens/>
        <w:spacing w:line="360" w:lineRule="auto"/>
        <w:ind w:firstLine="709"/>
        <w:jc w:val="both"/>
        <w:rPr>
          <w:sz w:val="28"/>
          <w:szCs w:val="28"/>
        </w:rPr>
      </w:pPr>
      <w:r w:rsidRPr="005513BA">
        <w:rPr>
          <w:sz w:val="28"/>
          <w:szCs w:val="28"/>
        </w:rPr>
        <w:t>Средний абсолютный прирост</w:t>
      </w:r>
      <w:r w:rsidR="001E0CBB" w:rsidRPr="005513BA">
        <w:rPr>
          <w:sz w:val="28"/>
          <w:szCs w:val="28"/>
        </w:rPr>
        <w:t xml:space="preserve"> </w:t>
      </w:r>
    </w:p>
    <w:p w:rsidR="005513BA" w:rsidRDefault="005513BA" w:rsidP="005513BA">
      <w:pPr>
        <w:suppressAutoHyphens/>
        <w:spacing w:line="360" w:lineRule="auto"/>
        <w:ind w:firstLine="709"/>
        <w:jc w:val="both"/>
        <w:rPr>
          <w:sz w:val="28"/>
          <w:szCs w:val="28"/>
        </w:rPr>
      </w:pPr>
    </w:p>
    <w:p w:rsidR="00DA0B0E" w:rsidRPr="005513BA" w:rsidRDefault="00AD1D7C" w:rsidP="005513BA">
      <w:pPr>
        <w:suppressAutoHyphens/>
        <w:spacing w:line="360" w:lineRule="auto"/>
        <w:ind w:firstLine="709"/>
        <w:jc w:val="both"/>
        <w:rPr>
          <w:sz w:val="28"/>
          <w:szCs w:val="28"/>
        </w:rPr>
      </w:pPr>
      <w:r>
        <w:rPr>
          <w:sz w:val="28"/>
          <w:szCs w:val="28"/>
        </w:rPr>
        <w:pict>
          <v:shape id="_x0000_i1036" type="#_x0000_t75" style="width:126.75pt;height:32.25pt">
            <v:imagedata r:id="rId18" o:title=""/>
          </v:shape>
        </w:pict>
      </w:r>
      <w:r w:rsidR="005513BA">
        <w:rPr>
          <w:sz w:val="28"/>
          <w:szCs w:val="28"/>
        </w:rPr>
        <w:t xml:space="preserve"> </w:t>
      </w:r>
      <w:r w:rsidR="00DA0B0E" w:rsidRPr="005513BA">
        <w:rPr>
          <w:sz w:val="28"/>
          <w:szCs w:val="28"/>
        </w:rPr>
        <w:t xml:space="preserve">= </w:t>
      </w:r>
      <w:r w:rsidR="001E0CBB" w:rsidRPr="005513BA">
        <w:rPr>
          <w:sz w:val="28"/>
          <w:szCs w:val="28"/>
        </w:rPr>
        <w:t>0,79 долл. США за квартал</w:t>
      </w:r>
    </w:p>
    <w:p w:rsidR="005513BA" w:rsidRDefault="005513BA" w:rsidP="005513BA">
      <w:pPr>
        <w:suppressAutoHyphens/>
        <w:spacing w:line="360" w:lineRule="auto"/>
        <w:ind w:firstLine="709"/>
        <w:jc w:val="both"/>
        <w:rPr>
          <w:sz w:val="28"/>
          <w:szCs w:val="28"/>
        </w:rPr>
      </w:pPr>
    </w:p>
    <w:p w:rsidR="005513BA" w:rsidRDefault="00DA0B0E" w:rsidP="005513BA">
      <w:pPr>
        <w:suppressAutoHyphens/>
        <w:spacing w:line="360" w:lineRule="auto"/>
        <w:ind w:firstLine="709"/>
        <w:jc w:val="both"/>
        <w:rPr>
          <w:sz w:val="28"/>
          <w:szCs w:val="28"/>
        </w:rPr>
      </w:pPr>
      <w:r w:rsidRPr="005513BA">
        <w:rPr>
          <w:sz w:val="28"/>
          <w:szCs w:val="28"/>
        </w:rPr>
        <w:t xml:space="preserve">Средний темп роста </w:t>
      </w:r>
    </w:p>
    <w:p w:rsidR="005513BA" w:rsidRDefault="005513BA" w:rsidP="005513BA">
      <w:pPr>
        <w:suppressAutoHyphens/>
        <w:spacing w:line="360" w:lineRule="auto"/>
        <w:ind w:firstLine="709"/>
        <w:jc w:val="both"/>
        <w:rPr>
          <w:sz w:val="28"/>
          <w:szCs w:val="28"/>
        </w:rPr>
      </w:pPr>
    </w:p>
    <w:p w:rsidR="00DA0B0E" w:rsidRPr="005513BA" w:rsidRDefault="00AD1D7C" w:rsidP="005513BA">
      <w:pPr>
        <w:suppressAutoHyphens/>
        <w:spacing w:line="360" w:lineRule="auto"/>
        <w:ind w:firstLine="709"/>
        <w:jc w:val="both"/>
        <w:rPr>
          <w:sz w:val="28"/>
          <w:szCs w:val="28"/>
        </w:rPr>
      </w:pPr>
      <w:r>
        <w:rPr>
          <w:sz w:val="28"/>
          <w:szCs w:val="28"/>
        </w:rPr>
        <w:pict>
          <v:shape id="_x0000_i1037" type="#_x0000_t75" style="width:159pt;height:38.25pt">
            <v:imagedata r:id="rId19" o:title=""/>
          </v:shape>
        </w:pict>
      </w:r>
      <w:r w:rsidR="001E0CBB" w:rsidRPr="005513BA">
        <w:rPr>
          <w:sz w:val="28"/>
          <w:szCs w:val="28"/>
        </w:rPr>
        <w:t>= 103,72%</w:t>
      </w:r>
    </w:p>
    <w:p w:rsidR="005513BA" w:rsidRDefault="005513BA" w:rsidP="005513BA">
      <w:pPr>
        <w:suppressAutoHyphens/>
        <w:spacing w:line="360" w:lineRule="auto"/>
        <w:ind w:firstLine="709"/>
        <w:jc w:val="both"/>
        <w:rPr>
          <w:sz w:val="28"/>
          <w:szCs w:val="28"/>
        </w:rPr>
      </w:pPr>
    </w:p>
    <w:p w:rsidR="005513BA" w:rsidRDefault="00DA0B0E" w:rsidP="005513BA">
      <w:pPr>
        <w:suppressAutoHyphens/>
        <w:spacing w:line="360" w:lineRule="auto"/>
        <w:ind w:firstLine="709"/>
        <w:jc w:val="both"/>
        <w:rPr>
          <w:sz w:val="28"/>
          <w:szCs w:val="28"/>
        </w:rPr>
      </w:pPr>
      <w:r w:rsidRPr="005513BA">
        <w:rPr>
          <w:sz w:val="28"/>
          <w:szCs w:val="28"/>
        </w:rPr>
        <w:t xml:space="preserve">Средний темп прироста </w:t>
      </w:r>
    </w:p>
    <w:p w:rsidR="005513BA" w:rsidRDefault="005513BA" w:rsidP="005513BA">
      <w:pPr>
        <w:suppressAutoHyphens/>
        <w:spacing w:line="360" w:lineRule="auto"/>
        <w:ind w:firstLine="709"/>
        <w:jc w:val="both"/>
        <w:rPr>
          <w:sz w:val="28"/>
          <w:szCs w:val="28"/>
        </w:rPr>
      </w:pPr>
    </w:p>
    <w:p w:rsidR="00DA0B0E" w:rsidRPr="005513BA" w:rsidRDefault="00AD1D7C" w:rsidP="005513BA">
      <w:pPr>
        <w:suppressAutoHyphens/>
        <w:spacing w:line="360" w:lineRule="auto"/>
        <w:ind w:firstLine="709"/>
        <w:jc w:val="both"/>
        <w:rPr>
          <w:sz w:val="28"/>
          <w:szCs w:val="28"/>
        </w:rPr>
      </w:pPr>
      <w:r>
        <w:rPr>
          <w:sz w:val="28"/>
          <w:szCs w:val="28"/>
        </w:rPr>
        <w:pict>
          <v:shape id="_x0000_i1038" type="#_x0000_t75" style="width:201.75pt;height:18pt">
            <v:imagedata r:id="rId20" o:title=""/>
          </v:shape>
        </w:pict>
      </w:r>
    </w:p>
    <w:p w:rsidR="00DA0B0E" w:rsidRPr="005513BA" w:rsidRDefault="005513BA" w:rsidP="005513BA">
      <w:pPr>
        <w:pStyle w:val="2"/>
        <w:keepNext w:val="0"/>
        <w:suppressAutoHyphens/>
        <w:spacing w:before="0" w:after="0" w:line="360" w:lineRule="auto"/>
        <w:ind w:firstLine="709"/>
        <w:jc w:val="both"/>
        <w:rPr>
          <w:rFonts w:ascii="Times New Roman" w:hAnsi="Times New Roman" w:cs="Times New Roman"/>
          <w:i w:val="0"/>
        </w:rPr>
      </w:pPr>
      <w:bookmarkStart w:id="4" w:name="_Toc262982714"/>
      <w:r>
        <w:rPr>
          <w:rFonts w:ascii="Times New Roman" w:hAnsi="Times New Roman" w:cs="Times New Roman"/>
          <w:b w:val="0"/>
          <w:i w:val="0"/>
        </w:rPr>
        <w:br w:type="page"/>
      </w:r>
      <w:r w:rsidR="00DA0B0E" w:rsidRPr="005513BA">
        <w:rPr>
          <w:rFonts w:ascii="Times New Roman" w:hAnsi="Times New Roman" w:cs="Times New Roman"/>
          <w:i w:val="0"/>
        </w:rPr>
        <w:t>2.3 Анализ тенденции</w:t>
      </w:r>
      <w:bookmarkEnd w:id="4"/>
    </w:p>
    <w:p w:rsidR="00DA0B0E" w:rsidRPr="005513BA" w:rsidRDefault="00DA0B0E"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 xml:space="preserve">Определим основную тенденцию развития и ее направление. Это можно осуществить на основе методов вычисления скользящей средней и аналитического выравнивания. </w:t>
      </w:r>
    </w:p>
    <w:p w:rsidR="00DA0B0E" w:rsidRPr="005513BA" w:rsidRDefault="00DA0B0E" w:rsidP="005513BA">
      <w:pPr>
        <w:suppressAutoHyphens/>
        <w:spacing w:line="360" w:lineRule="auto"/>
        <w:ind w:firstLine="709"/>
        <w:jc w:val="both"/>
        <w:rPr>
          <w:sz w:val="28"/>
          <w:szCs w:val="28"/>
        </w:rPr>
      </w:pPr>
      <w:r w:rsidRPr="005513BA">
        <w:rPr>
          <w:sz w:val="28"/>
          <w:szCs w:val="28"/>
        </w:rPr>
        <w:t xml:space="preserve">Сглаживание ряда динамики </w:t>
      </w:r>
      <w:r w:rsidR="00390808" w:rsidRPr="005513BA">
        <w:rPr>
          <w:sz w:val="28"/>
          <w:szCs w:val="28"/>
        </w:rPr>
        <w:t>курсов акций ОАО НК «Лукойл»</w:t>
      </w:r>
      <w:r w:rsidRPr="005513BA">
        <w:rPr>
          <w:sz w:val="28"/>
          <w:szCs w:val="28"/>
        </w:rPr>
        <w:t xml:space="preserve"> осуществлено на основе трехчленной скользящей средней (таблица 2.4).</w:t>
      </w:r>
    </w:p>
    <w:p w:rsidR="005513BA" w:rsidRDefault="005513BA" w:rsidP="005513BA">
      <w:pPr>
        <w:suppressAutoHyphens/>
        <w:spacing w:line="360" w:lineRule="auto"/>
        <w:ind w:firstLine="709"/>
        <w:jc w:val="both"/>
        <w:rPr>
          <w:sz w:val="28"/>
          <w:szCs w:val="28"/>
        </w:rPr>
      </w:pPr>
    </w:p>
    <w:p w:rsidR="00DA0B0E" w:rsidRPr="005513BA" w:rsidRDefault="00DA0B0E" w:rsidP="005513BA">
      <w:pPr>
        <w:suppressAutoHyphens/>
        <w:spacing w:line="360" w:lineRule="auto"/>
        <w:ind w:firstLine="709"/>
        <w:jc w:val="both"/>
        <w:rPr>
          <w:sz w:val="28"/>
          <w:szCs w:val="28"/>
        </w:rPr>
      </w:pPr>
      <w:r w:rsidRPr="005513BA">
        <w:rPr>
          <w:sz w:val="28"/>
          <w:szCs w:val="28"/>
        </w:rPr>
        <w:t>Таблица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2152"/>
        <w:gridCol w:w="2764"/>
        <w:gridCol w:w="2764"/>
      </w:tblGrid>
      <w:tr w:rsidR="00DA0B0E" w:rsidRPr="005513BA" w:rsidTr="002932FD">
        <w:trPr>
          <w:trHeight w:val="20"/>
        </w:trPr>
        <w:tc>
          <w:tcPr>
            <w:tcW w:w="988" w:type="pct"/>
            <w:shd w:val="clear" w:color="auto" w:fill="auto"/>
          </w:tcPr>
          <w:p w:rsidR="00DA0B0E" w:rsidRPr="002932FD" w:rsidRDefault="00DA0B0E" w:rsidP="002932FD">
            <w:pPr>
              <w:suppressAutoHyphens/>
              <w:spacing w:line="360" w:lineRule="auto"/>
              <w:jc w:val="both"/>
              <w:rPr>
                <w:szCs w:val="24"/>
              </w:rPr>
            </w:pPr>
            <w:r w:rsidRPr="002932FD">
              <w:rPr>
                <w:szCs w:val="24"/>
              </w:rPr>
              <w:t>Год</w:t>
            </w:r>
          </w:p>
        </w:tc>
        <w:tc>
          <w:tcPr>
            <w:tcW w:w="1124" w:type="pct"/>
            <w:shd w:val="clear" w:color="auto" w:fill="auto"/>
          </w:tcPr>
          <w:p w:rsidR="00DA0B0E" w:rsidRPr="002932FD" w:rsidRDefault="00CD3320" w:rsidP="002932FD">
            <w:pPr>
              <w:suppressAutoHyphens/>
              <w:spacing w:line="360" w:lineRule="auto"/>
              <w:jc w:val="both"/>
              <w:rPr>
                <w:szCs w:val="24"/>
              </w:rPr>
            </w:pPr>
            <w:r w:rsidRPr="002932FD">
              <w:rPr>
                <w:szCs w:val="24"/>
              </w:rPr>
              <w:t>Курс акций, долл.</w:t>
            </w:r>
          </w:p>
        </w:tc>
        <w:tc>
          <w:tcPr>
            <w:tcW w:w="1444" w:type="pct"/>
            <w:shd w:val="clear" w:color="auto" w:fill="auto"/>
          </w:tcPr>
          <w:p w:rsidR="00DA0B0E" w:rsidRPr="002932FD" w:rsidRDefault="00DA0B0E" w:rsidP="002932FD">
            <w:pPr>
              <w:suppressAutoHyphens/>
              <w:spacing w:line="360" w:lineRule="auto"/>
              <w:jc w:val="both"/>
              <w:rPr>
                <w:szCs w:val="24"/>
              </w:rPr>
            </w:pPr>
            <w:r w:rsidRPr="002932FD">
              <w:rPr>
                <w:szCs w:val="24"/>
              </w:rPr>
              <w:t>Трехчленная скользящая сумма</w:t>
            </w:r>
          </w:p>
        </w:tc>
        <w:tc>
          <w:tcPr>
            <w:tcW w:w="1444" w:type="pct"/>
            <w:shd w:val="clear" w:color="auto" w:fill="auto"/>
          </w:tcPr>
          <w:p w:rsidR="00DA0B0E" w:rsidRPr="002932FD" w:rsidRDefault="00DA0B0E" w:rsidP="002932FD">
            <w:pPr>
              <w:suppressAutoHyphens/>
              <w:spacing w:line="360" w:lineRule="auto"/>
              <w:jc w:val="both"/>
              <w:rPr>
                <w:szCs w:val="24"/>
              </w:rPr>
            </w:pPr>
            <w:r w:rsidRPr="002932FD">
              <w:rPr>
                <w:szCs w:val="24"/>
              </w:rPr>
              <w:t>Трехчленная скользящая средняя</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 xml:space="preserve">I </w:t>
            </w:r>
            <w:r w:rsidRPr="002932FD">
              <w:rPr>
                <w:szCs w:val="24"/>
              </w:rPr>
              <w:t>кв.2003</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13,80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 xml:space="preserve">II </w:t>
            </w:r>
            <w:r w:rsidRPr="002932FD">
              <w:rPr>
                <w:szCs w:val="24"/>
              </w:rPr>
              <w:t>кв.2003</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19,75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lang w:val="en-US"/>
              </w:rPr>
            </w:pPr>
            <w:r w:rsidRPr="002932FD">
              <w:rPr>
                <w:szCs w:val="24"/>
                <w:lang w:val="en-US"/>
              </w:rPr>
              <w:t xml:space="preserve">III </w:t>
            </w:r>
            <w:r w:rsidRPr="002932FD">
              <w:rPr>
                <w:szCs w:val="24"/>
              </w:rPr>
              <w:t>кв.2003</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20,60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54,15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18,05</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 xml:space="preserve">IV </w:t>
            </w:r>
            <w:r w:rsidRPr="002932FD">
              <w:rPr>
                <w:szCs w:val="24"/>
              </w:rPr>
              <w:t>кв.2003</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23,25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63,6</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21,20</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lang w:val="en-US"/>
              </w:rPr>
            </w:pPr>
            <w:r w:rsidRPr="002932FD">
              <w:rPr>
                <w:szCs w:val="24"/>
                <w:lang w:val="en-US"/>
              </w:rPr>
              <w:t xml:space="preserve">I </w:t>
            </w:r>
            <w:r w:rsidRPr="002932FD">
              <w:rPr>
                <w:szCs w:val="24"/>
              </w:rPr>
              <w:t>кв.200</w:t>
            </w:r>
            <w:r w:rsidRPr="002932FD">
              <w:rPr>
                <w:szCs w:val="24"/>
                <w:lang w:val="en-US"/>
              </w:rPr>
              <w:t>4</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31,05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74,9</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24,97</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w:t>
            </w:r>
            <w:r w:rsidRPr="002932FD">
              <w:rPr>
                <w:szCs w:val="24"/>
              </w:rPr>
              <w:t xml:space="preserve"> кв. 2004</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26,30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80,6</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26,87</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III</w:t>
            </w:r>
            <w:r w:rsidRPr="002932FD">
              <w:rPr>
                <w:szCs w:val="24"/>
              </w:rPr>
              <w:t xml:space="preserve"> кв. 2004</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31,00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88,35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29,45</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IV</w:t>
            </w:r>
            <w:r w:rsidRPr="002932FD">
              <w:rPr>
                <w:szCs w:val="24"/>
              </w:rPr>
              <w:t xml:space="preserve"> кв.2004</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30,35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87,65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29,22</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w:t>
            </w:r>
            <w:r w:rsidRPr="002932FD">
              <w:rPr>
                <w:szCs w:val="24"/>
              </w:rPr>
              <w:t xml:space="preserve"> кв.2005</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33,85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95,2</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31,73</w:t>
            </w:r>
          </w:p>
        </w:tc>
      </w:tr>
      <w:tr w:rsidR="00390808" w:rsidRPr="002932FD" w:rsidTr="002932FD">
        <w:trPr>
          <w:trHeight w:val="20"/>
        </w:trPr>
        <w:tc>
          <w:tcPr>
            <w:tcW w:w="988" w:type="pct"/>
            <w:tcBorders>
              <w:bottom w:val="nil"/>
            </w:tcBorders>
            <w:shd w:val="clear" w:color="auto" w:fill="auto"/>
          </w:tcPr>
          <w:p w:rsidR="00390808" w:rsidRPr="002932FD" w:rsidRDefault="00390808" w:rsidP="002932FD">
            <w:pPr>
              <w:suppressAutoHyphens/>
              <w:spacing w:line="360" w:lineRule="auto"/>
              <w:jc w:val="both"/>
              <w:rPr>
                <w:szCs w:val="24"/>
              </w:rPr>
            </w:pPr>
            <w:r w:rsidRPr="002932FD">
              <w:rPr>
                <w:szCs w:val="24"/>
                <w:lang w:val="en-US"/>
              </w:rPr>
              <w:t>II</w:t>
            </w:r>
            <w:r w:rsidRPr="002932FD">
              <w:rPr>
                <w:szCs w:val="24"/>
              </w:rPr>
              <w:t xml:space="preserve"> кв.2005</w:t>
            </w:r>
          </w:p>
        </w:tc>
        <w:tc>
          <w:tcPr>
            <w:tcW w:w="1124" w:type="pct"/>
            <w:tcBorders>
              <w:bottom w:val="nil"/>
            </w:tcBorders>
            <w:shd w:val="clear" w:color="auto" w:fill="auto"/>
          </w:tcPr>
          <w:p w:rsidR="00390808" w:rsidRPr="002932FD" w:rsidRDefault="00390808" w:rsidP="002932FD">
            <w:pPr>
              <w:suppressAutoHyphens/>
              <w:spacing w:line="360" w:lineRule="auto"/>
              <w:jc w:val="both"/>
              <w:rPr>
                <w:szCs w:val="24"/>
              </w:rPr>
            </w:pPr>
            <w:r w:rsidRPr="002932FD">
              <w:rPr>
                <w:szCs w:val="24"/>
              </w:rPr>
              <w:t>36,78</w:t>
            </w:r>
          </w:p>
        </w:tc>
        <w:tc>
          <w:tcPr>
            <w:tcW w:w="1444" w:type="pct"/>
            <w:tcBorders>
              <w:bottom w:val="nil"/>
            </w:tcBorders>
            <w:shd w:val="clear" w:color="auto" w:fill="auto"/>
            <w:vAlign w:val="bottom"/>
          </w:tcPr>
          <w:p w:rsidR="00390808" w:rsidRPr="002932FD" w:rsidRDefault="00390808" w:rsidP="002932FD">
            <w:pPr>
              <w:suppressAutoHyphens/>
              <w:spacing w:line="360" w:lineRule="auto"/>
              <w:jc w:val="both"/>
              <w:rPr>
                <w:szCs w:val="24"/>
              </w:rPr>
            </w:pPr>
            <w:r w:rsidRPr="002932FD">
              <w:rPr>
                <w:szCs w:val="24"/>
              </w:rPr>
              <w:t>100,98</w:t>
            </w:r>
          </w:p>
        </w:tc>
        <w:tc>
          <w:tcPr>
            <w:tcW w:w="1444" w:type="pct"/>
            <w:tcBorders>
              <w:bottom w:val="nil"/>
            </w:tcBorders>
            <w:shd w:val="clear" w:color="auto" w:fill="auto"/>
            <w:vAlign w:val="bottom"/>
          </w:tcPr>
          <w:p w:rsidR="00390808" w:rsidRPr="002932FD" w:rsidRDefault="00390808" w:rsidP="002932FD">
            <w:pPr>
              <w:suppressAutoHyphens/>
              <w:spacing w:line="360" w:lineRule="auto"/>
              <w:jc w:val="both"/>
              <w:rPr>
                <w:szCs w:val="24"/>
              </w:rPr>
            </w:pPr>
            <w:r w:rsidRPr="002932FD">
              <w:rPr>
                <w:szCs w:val="24"/>
              </w:rPr>
              <w:t>33,66</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III</w:t>
            </w:r>
            <w:r w:rsidRPr="002932FD">
              <w:rPr>
                <w:szCs w:val="24"/>
              </w:rPr>
              <w:t xml:space="preserve"> кв.2005</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57,75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128,38</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42,79</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lang w:val="en-US"/>
              </w:rPr>
            </w:pPr>
            <w:r w:rsidRPr="002932FD">
              <w:rPr>
                <w:szCs w:val="24"/>
                <w:lang w:val="en-US"/>
              </w:rPr>
              <w:t xml:space="preserve">IV </w:t>
            </w:r>
            <w:r w:rsidRPr="002932FD">
              <w:rPr>
                <w:szCs w:val="24"/>
              </w:rPr>
              <w:t>кв.200</w:t>
            </w:r>
            <w:r w:rsidRPr="002932FD">
              <w:rPr>
                <w:szCs w:val="24"/>
                <w:lang w:val="en-US"/>
              </w:rPr>
              <w:t>5</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59,40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153,93</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51,31</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w:t>
            </w:r>
            <w:r w:rsidRPr="002932FD">
              <w:rPr>
                <w:szCs w:val="24"/>
              </w:rPr>
              <w:t xml:space="preserve"> кв. 2006</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83,20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200,35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66,78</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w:t>
            </w:r>
            <w:r w:rsidRPr="002932FD">
              <w:rPr>
                <w:szCs w:val="24"/>
              </w:rPr>
              <w:t xml:space="preserve"> кв.2006</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83,60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226,2</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75,40</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III</w:t>
            </w:r>
            <w:r w:rsidRPr="002932FD">
              <w:rPr>
                <w:szCs w:val="24"/>
              </w:rPr>
              <w:t xml:space="preserve"> кв. 2006</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76,20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243</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81,00</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IV</w:t>
            </w:r>
            <w:r w:rsidRPr="002932FD">
              <w:rPr>
                <w:szCs w:val="24"/>
              </w:rPr>
              <w:t xml:space="preserve"> кв. 2006</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87,95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247,75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82,58</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w:t>
            </w:r>
            <w:r w:rsidRPr="002932FD">
              <w:rPr>
                <w:szCs w:val="24"/>
              </w:rPr>
              <w:t xml:space="preserve"> кв.2007</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86,40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250,55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83,52</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w:t>
            </w:r>
            <w:r w:rsidRPr="002932FD">
              <w:rPr>
                <w:szCs w:val="24"/>
              </w:rPr>
              <w:t xml:space="preserve"> кв. 2007</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76,70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251,05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83,68</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III</w:t>
            </w:r>
            <w:r w:rsidRPr="002932FD">
              <w:rPr>
                <w:szCs w:val="24"/>
              </w:rPr>
              <w:t xml:space="preserve"> кв. 2007</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83,70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246,8</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82,27</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IV</w:t>
            </w:r>
            <w:r w:rsidRPr="002932FD">
              <w:rPr>
                <w:szCs w:val="24"/>
              </w:rPr>
              <w:t xml:space="preserve"> кв.2007</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87,70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248,1</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82,70</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w:t>
            </w:r>
            <w:r w:rsidRPr="002932FD">
              <w:rPr>
                <w:szCs w:val="24"/>
              </w:rPr>
              <w:t xml:space="preserve"> кв. 2008</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85,50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256,9</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85,63</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w:t>
            </w:r>
            <w:r w:rsidRPr="002932FD">
              <w:rPr>
                <w:szCs w:val="24"/>
              </w:rPr>
              <w:t xml:space="preserve"> кв.2008</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98,20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271,4</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90,47</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III</w:t>
            </w:r>
            <w:r w:rsidRPr="002932FD">
              <w:rPr>
                <w:szCs w:val="24"/>
              </w:rPr>
              <w:t xml:space="preserve"> кв. 2008</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59,45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243,15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81,05</w:t>
            </w:r>
          </w:p>
        </w:tc>
      </w:tr>
      <w:tr w:rsidR="00390808" w:rsidRPr="002932FD" w:rsidTr="002932FD">
        <w:trPr>
          <w:trHeight w:val="20"/>
        </w:trPr>
        <w:tc>
          <w:tcPr>
            <w:tcW w:w="988" w:type="pct"/>
            <w:shd w:val="clear" w:color="auto" w:fill="auto"/>
          </w:tcPr>
          <w:p w:rsidR="00390808" w:rsidRPr="002932FD" w:rsidRDefault="00390808" w:rsidP="002932FD">
            <w:pPr>
              <w:suppressAutoHyphens/>
              <w:spacing w:line="360" w:lineRule="auto"/>
              <w:jc w:val="both"/>
              <w:rPr>
                <w:szCs w:val="24"/>
              </w:rPr>
            </w:pPr>
            <w:r w:rsidRPr="002932FD">
              <w:rPr>
                <w:szCs w:val="24"/>
                <w:lang w:val="en-US"/>
              </w:rPr>
              <w:t>IV</w:t>
            </w:r>
            <w:r w:rsidRPr="002932FD">
              <w:rPr>
                <w:szCs w:val="24"/>
              </w:rPr>
              <w:t xml:space="preserve"> кв.2008</w:t>
            </w:r>
          </w:p>
        </w:tc>
        <w:tc>
          <w:tcPr>
            <w:tcW w:w="1124" w:type="pct"/>
            <w:shd w:val="clear" w:color="auto" w:fill="auto"/>
          </w:tcPr>
          <w:p w:rsidR="00390808" w:rsidRPr="002932FD" w:rsidRDefault="00390808" w:rsidP="002932FD">
            <w:pPr>
              <w:suppressAutoHyphens/>
              <w:spacing w:line="360" w:lineRule="auto"/>
              <w:jc w:val="both"/>
              <w:rPr>
                <w:szCs w:val="24"/>
              </w:rPr>
            </w:pPr>
            <w:r w:rsidRPr="002932FD">
              <w:rPr>
                <w:szCs w:val="24"/>
              </w:rPr>
              <w:t>32,00</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189,65</w:t>
            </w:r>
          </w:p>
        </w:tc>
        <w:tc>
          <w:tcPr>
            <w:tcW w:w="1444" w:type="pct"/>
            <w:shd w:val="clear" w:color="auto" w:fill="auto"/>
            <w:vAlign w:val="bottom"/>
          </w:tcPr>
          <w:p w:rsidR="00390808" w:rsidRPr="002932FD" w:rsidRDefault="00390808" w:rsidP="002932FD">
            <w:pPr>
              <w:suppressAutoHyphens/>
              <w:spacing w:line="360" w:lineRule="auto"/>
              <w:jc w:val="both"/>
              <w:rPr>
                <w:szCs w:val="24"/>
              </w:rPr>
            </w:pPr>
            <w:r w:rsidRPr="002932FD">
              <w:rPr>
                <w:szCs w:val="24"/>
              </w:rPr>
              <w:t>63,22</w:t>
            </w:r>
          </w:p>
        </w:tc>
      </w:tr>
    </w:tbl>
    <w:p w:rsidR="005513BA" w:rsidRDefault="005513BA" w:rsidP="005513BA">
      <w:pPr>
        <w:suppressAutoHyphens/>
        <w:spacing w:line="360" w:lineRule="auto"/>
        <w:ind w:firstLine="709"/>
        <w:jc w:val="both"/>
        <w:rPr>
          <w:sz w:val="28"/>
          <w:szCs w:val="28"/>
        </w:rPr>
      </w:pPr>
    </w:p>
    <w:p w:rsidR="00A42FB1" w:rsidRPr="005513BA" w:rsidRDefault="005513BA" w:rsidP="005513BA">
      <w:pPr>
        <w:suppressAutoHyphens/>
        <w:spacing w:line="360" w:lineRule="auto"/>
        <w:ind w:firstLine="709"/>
        <w:jc w:val="both"/>
        <w:rPr>
          <w:sz w:val="28"/>
          <w:szCs w:val="28"/>
        </w:rPr>
      </w:pPr>
      <w:r>
        <w:rPr>
          <w:sz w:val="28"/>
          <w:szCs w:val="28"/>
        </w:rPr>
        <w:br w:type="page"/>
      </w:r>
      <w:r w:rsidR="00A42FB1" w:rsidRPr="005513BA">
        <w:rPr>
          <w:sz w:val="28"/>
          <w:szCs w:val="28"/>
        </w:rPr>
        <w:t>Более эффективным способом определения основной тенденции является аналитическое выравнивание.</w:t>
      </w:r>
    </w:p>
    <w:p w:rsidR="00A42FB1" w:rsidRPr="005513BA" w:rsidRDefault="00A42FB1" w:rsidP="005513BA">
      <w:pPr>
        <w:tabs>
          <w:tab w:val="left" w:pos="2785"/>
        </w:tabs>
        <w:suppressAutoHyphens/>
        <w:spacing w:line="360" w:lineRule="auto"/>
        <w:ind w:firstLine="709"/>
        <w:jc w:val="both"/>
        <w:rPr>
          <w:sz w:val="28"/>
          <w:szCs w:val="28"/>
        </w:rPr>
      </w:pPr>
      <w:r w:rsidRPr="005513BA">
        <w:rPr>
          <w:sz w:val="28"/>
          <w:szCs w:val="28"/>
        </w:rPr>
        <w:t xml:space="preserve">Оценим параметры линейной функции выравнивания. </w:t>
      </w:r>
    </w:p>
    <w:p w:rsidR="005513BA" w:rsidRDefault="005513BA" w:rsidP="005513BA">
      <w:pPr>
        <w:tabs>
          <w:tab w:val="left" w:pos="2785"/>
        </w:tabs>
        <w:suppressAutoHyphens/>
        <w:spacing w:line="360" w:lineRule="auto"/>
        <w:ind w:firstLine="709"/>
        <w:jc w:val="both"/>
        <w:rPr>
          <w:sz w:val="28"/>
          <w:szCs w:val="28"/>
        </w:rPr>
      </w:pPr>
    </w:p>
    <w:p w:rsidR="00A42FB1" w:rsidRPr="005513BA" w:rsidRDefault="00A42FB1" w:rsidP="005513BA">
      <w:pPr>
        <w:tabs>
          <w:tab w:val="left" w:pos="2785"/>
        </w:tabs>
        <w:suppressAutoHyphens/>
        <w:spacing w:line="360" w:lineRule="auto"/>
        <w:ind w:firstLine="709"/>
        <w:jc w:val="both"/>
        <w:rPr>
          <w:sz w:val="28"/>
          <w:szCs w:val="28"/>
        </w:rPr>
      </w:pPr>
      <w:r w:rsidRPr="005513BA">
        <w:rPr>
          <w:sz w:val="28"/>
          <w:szCs w:val="28"/>
        </w:rPr>
        <w:t>Таблица 2.5</w:t>
      </w:r>
      <w:r w:rsidR="005513BA">
        <w:rPr>
          <w:sz w:val="28"/>
          <w:szCs w:val="28"/>
        </w:rPr>
        <w:t xml:space="preserve"> </w:t>
      </w:r>
      <w:r w:rsidRPr="005513BA">
        <w:rPr>
          <w:sz w:val="28"/>
          <w:szCs w:val="28"/>
        </w:rPr>
        <w:t>Расчетная таблица для определения параметров линейной функции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671"/>
        <w:gridCol w:w="773"/>
        <w:gridCol w:w="965"/>
        <w:gridCol w:w="1179"/>
        <w:gridCol w:w="1097"/>
        <w:gridCol w:w="1076"/>
        <w:gridCol w:w="1451"/>
      </w:tblGrid>
      <w:tr w:rsidR="00A42FB1" w:rsidRPr="002932FD" w:rsidTr="002932FD">
        <w:trPr>
          <w:trHeight w:val="20"/>
        </w:trPr>
        <w:tc>
          <w:tcPr>
            <w:tcW w:w="710" w:type="pct"/>
            <w:shd w:val="clear" w:color="auto" w:fill="auto"/>
          </w:tcPr>
          <w:p w:rsidR="00A42FB1" w:rsidRPr="002932FD" w:rsidRDefault="00A42FB1" w:rsidP="002932FD">
            <w:pPr>
              <w:suppressAutoHyphens/>
              <w:spacing w:line="360" w:lineRule="auto"/>
              <w:jc w:val="both"/>
              <w:rPr>
                <w:szCs w:val="24"/>
              </w:rPr>
            </w:pPr>
            <w:r w:rsidRPr="002932FD">
              <w:rPr>
                <w:szCs w:val="24"/>
              </w:rPr>
              <w:t>Период</w:t>
            </w:r>
          </w:p>
        </w:tc>
        <w:tc>
          <w:tcPr>
            <w:tcW w:w="873" w:type="pct"/>
            <w:shd w:val="clear" w:color="auto" w:fill="auto"/>
          </w:tcPr>
          <w:p w:rsidR="00A42FB1" w:rsidRPr="002932FD" w:rsidRDefault="00A42FB1" w:rsidP="002932FD">
            <w:pPr>
              <w:suppressAutoHyphens/>
              <w:spacing w:line="360" w:lineRule="auto"/>
              <w:jc w:val="both"/>
              <w:rPr>
                <w:szCs w:val="24"/>
              </w:rPr>
            </w:pPr>
            <w:r w:rsidRPr="002932FD">
              <w:rPr>
                <w:szCs w:val="24"/>
              </w:rPr>
              <w:t>Курс акций, долл.</w:t>
            </w:r>
          </w:p>
        </w:tc>
        <w:tc>
          <w:tcPr>
            <w:tcW w:w="404" w:type="pct"/>
            <w:shd w:val="clear" w:color="auto" w:fill="auto"/>
          </w:tcPr>
          <w:p w:rsidR="00A42FB1" w:rsidRPr="002932FD" w:rsidRDefault="00A42FB1" w:rsidP="002932FD">
            <w:pPr>
              <w:suppressAutoHyphens/>
              <w:spacing w:line="360" w:lineRule="auto"/>
              <w:jc w:val="both"/>
              <w:rPr>
                <w:szCs w:val="24"/>
                <w:lang w:val="en-US"/>
              </w:rPr>
            </w:pPr>
            <w:r w:rsidRPr="002932FD">
              <w:rPr>
                <w:szCs w:val="24"/>
                <w:lang w:val="en-US"/>
              </w:rPr>
              <w:t>t</w:t>
            </w:r>
          </w:p>
        </w:tc>
        <w:tc>
          <w:tcPr>
            <w:tcW w:w="504" w:type="pct"/>
            <w:shd w:val="clear" w:color="auto" w:fill="auto"/>
          </w:tcPr>
          <w:p w:rsidR="00A42FB1" w:rsidRPr="002932FD" w:rsidRDefault="00A42FB1" w:rsidP="002932FD">
            <w:pPr>
              <w:suppressAutoHyphens/>
              <w:spacing w:line="360" w:lineRule="auto"/>
              <w:jc w:val="both"/>
              <w:rPr>
                <w:szCs w:val="24"/>
              </w:rPr>
            </w:pPr>
            <w:r w:rsidRPr="002932FD">
              <w:rPr>
                <w:szCs w:val="24"/>
                <w:lang w:val="en-US"/>
              </w:rPr>
              <w:t>t</w:t>
            </w:r>
            <w:r w:rsidRPr="002932FD">
              <w:rPr>
                <w:szCs w:val="24"/>
              </w:rPr>
              <w:t>2</w:t>
            </w:r>
          </w:p>
        </w:tc>
        <w:tc>
          <w:tcPr>
            <w:tcW w:w="616" w:type="pct"/>
            <w:shd w:val="clear" w:color="auto" w:fill="auto"/>
          </w:tcPr>
          <w:p w:rsidR="00A42FB1" w:rsidRPr="002932FD" w:rsidRDefault="00AD1D7C" w:rsidP="002932FD">
            <w:pPr>
              <w:suppressAutoHyphens/>
              <w:spacing w:line="360" w:lineRule="auto"/>
              <w:jc w:val="both"/>
              <w:rPr>
                <w:szCs w:val="24"/>
                <w:lang w:val="en-US"/>
              </w:rPr>
            </w:pPr>
            <w:r>
              <w:rPr>
                <w:szCs w:val="24"/>
                <w:lang w:val="en-US"/>
              </w:rPr>
              <w:pict>
                <v:shape id="_x0000_i1039" type="#_x0000_t75" style="width:21pt;height:14.25pt">
                  <v:imagedata r:id="rId21" o:title=""/>
                </v:shape>
              </w:pict>
            </w:r>
          </w:p>
        </w:tc>
        <w:tc>
          <w:tcPr>
            <w:tcW w:w="573" w:type="pct"/>
            <w:shd w:val="clear" w:color="auto" w:fill="auto"/>
          </w:tcPr>
          <w:p w:rsidR="00A42FB1" w:rsidRPr="002932FD" w:rsidRDefault="00AD1D7C" w:rsidP="002932FD">
            <w:pPr>
              <w:suppressAutoHyphens/>
              <w:spacing w:line="360" w:lineRule="auto"/>
              <w:jc w:val="both"/>
              <w:rPr>
                <w:szCs w:val="24"/>
                <w:lang w:val="en-US"/>
              </w:rPr>
            </w:pPr>
            <w:r>
              <w:rPr>
                <w:szCs w:val="24"/>
                <w:lang w:val="en-US"/>
              </w:rPr>
              <w:pict>
                <v:shape id="_x0000_i1040" type="#_x0000_t75" style="width:12.75pt;height:17.25pt">
                  <v:imagedata r:id="rId22" o:title=""/>
                </v:shape>
              </w:pict>
            </w:r>
          </w:p>
        </w:tc>
        <w:tc>
          <w:tcPr>
            <w:tcW w:w="562" w:type="pct"/>
            <w:shd w:val="clear" w:color="auto" w:fill="auto"/>
          </w:tcPr>
          <w:p w:rsidR="00A42FB1" w:rsidRPr="002932FD" w:rsidRDefault="00A42FB1" w:rsidP="002932FD">
            <w:pPr>
              <w:suppressAutoHyphens/>
              <w:spacing w:line="360" w:lineRule="auto"/>
              <w:jc w:val="both"/>
              <w:rPr>
                <w:szCs w:val="24"/>
                <w:lang w:val="en-US"/>
              </w:rPr>
            </w:pPr>
            <w:r w:rsidRPr="002932FD">
              <w:rPr>
                <w:szCs w:val="24"/>
                <w:lang w:val="en-US"/>
              </w:rPr>
              <w:t>y –</w:t>
            </w:r>
            <w:r w:rsidR="00AD1D7C">
              <w:rPr>
                <w:szCs w:val="24"/>
                <w:lang w:val="en-US"/>
              </w:rPr>
              <w:pict>
                <v:shape id="_x0000_i1041" type="#_x0000_t75" style="width:12.75pt;height:17.25pt">
                  <v:imagedata r:id="rId23" o:title=""/>
                </v:shape>
              </w:pict>
            </w:r>
          </w:p>
        </w:tc>
        <w:tc>
          <w:tcPr>
            <w:tcW w:w="758" w:type="pct"/>
            <w:shd w:val="clear" w:color="auto" w:fill="auto"/>
          </w:tcPr>
          <w:p w:rsidR="00A42FB1" w:rsidRPr="002932FD" w:rsidRDefault="00AD1D7C" w:rsidP="002932FD">
            <w:pPr>
              <w:suppressAutoHyphens/>
              <w:spacing w:line="360" w:lineRule="auto"/>
              <w:jc w:val="both"/>
              <w:rPr>
                <w:szCs w:val="24"/>
              </w:rPr>
            </w:pPr>
            <w:r>
              <w:rPr>
                <w:szCs w:val="24"/>
              </w:rPr>
              <w:pict>
                <v:shape id="_x0000_i1042" type="#_x0000_t75" style="width:45.75pt;height:18pt">
                  <v:imagedata r:id="rId24" o:title=""/>
                </v:shape>
              </w:pict>
            </w:r>
          </w:p>
        </w:tc>
      </w:tr>
      <w:tr w:rsidR="00A42FB1" w:rsidRPr="002932FD" w:rsidTr="002932FD">
        <w:trPr>
          <w:trHeight w:val="20"/>
        </w:trPr>
        <w:tc>
          <w:tcPr>
            <w:tcW w:w="710" w:type="pct"/>
            <w:shd w:val="clear" w:color="auto" w:fill="auto"/>
          </w:tcPr>
          <w:p w:rsidR="00A42FB1" w:rsidRPr="002932FD" w:rsidRDefault="00A42FB1" w:rsidP="002932FD">
            <w:pPr>
              <w:suppressAutoHyphens/>
              <w:spacing w:line="360" w:lineRule="auto"/>
              <w:jc w:val="both"/>
              <w:rPr>
                <w:szCs w:val="24"/>
              </w:rPr>
            </w:pPr>
            <w:r w:rsidRPr="002932FD">
              <w:rPr>
                <w:szCs w:val="24"/>
              </w:rPr>
              <w:t>1</w:t>
            </w:r>
          </w:p>
        </w:tc>
        <w:tc>
          <w:tcPr>
            <w:tcW w:w="873" w:type="pct"/>
            <w:shd w:val="clear" w:color="auto" w:fill="auto"/>
          </w:tcPr>
          <w:p w:rsidR="00A42FB1" w:rsidRPr="002932FD" w:rsidRDefault="00A42FB1" w:rsidP="002932FD">
            <w:pPr>
              <w:suppressAutoHyphens/>
              <w:spacing w:line="360" w:lineRule="auto"/>
              <w:jc w:val="both"/>
              <w:rPr>
                <w:szCs w:val="24"/>
              </w:rPr>
            </w:pPr>
            <w:r w:rsidRPr="002932FD">
              <w:rPr>
                <w:szCs w:val="24"/>
              </w:rPr>
              <w:t>2</w:t>
            </w:r>
          </w:p>
        </w:tc>
        <w:tc>
          <w:tcPr>
            <w:tcW w:w="404"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3</w:t>
            </w:r>
          </w:p>
        </w:tc>
        <w:tc>
          <w:tcPr>
            <w:tcW w:w="504"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4</w:t>
            </w:r>
          </w:p>
        </w:tc>
        <w:tc>
          <w:tcPr>
            <w:tcW w:w="616"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5</w:t>
            </w:r>
          </w:p>
        </w:tc>
        <w:tc>
          <w:tcPr>
            <w:tcW w:w="573"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6</w:t>
            </w:r>
          </w:p>
        </w:tc>
        <w:tc>
          <w:tcPr>
            <w:tcW w:w="562"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7</w:t>
            </w:r>
          </w:p>
        </w:tc>
        <w:tc>
          <w:tcPr>
            <w:tcW w:w="758" w:type="pct"/>
            <w:shd w:val="clear" w:color="auto" w:fill="auto"/>
            <w:vAlign w:val="bottom"/>
          </w:tcPr>
          <w:p w:rsidR="00A42FB1" w:rsidRPr="002932FD" w:rsidRDefault="00A42FB1" w:rsidP="002932FD">
            <w:pPr>
              <w:suppressAutoHyphens/>
              <w:spacing w:line="360" w:lineRule="auto"/>
              <w:jc w:val="both"/>
              <w:rPr>
                <w:szCs w:val="24"/>
              </w:rPr>
            </w:pPr>
            <w:r w:rsidRPr="002932FD">
              <w:rPr>
                <w:szCs w:val="24"/>
              </w:rPr>
              <w:t>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 xml:space="preserve">I </w:t>
            </w:r>
            <w:r w:rsidRPr="002932FD">
              <w:rPr>
                <w:szCs w:val="24"/>
              </w:rPr>
              <w:t>кв.2003</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13,8</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-12</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144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-165,6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20,01</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-6,21</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38,55</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 xml:space="preserve">II </w:t>
            </w:r>
            <w:r w:rsidRPr="002932FD">
              <w:rPr>
                <w:szCs w:val="24"/>
              </w:rPr>
              <w:t>кв.2003</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19,75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-11</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121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-217,25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22,94</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-3,19</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10,18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lang w:val="en-US"/>
              </w:rPr>
            </w:pPr>
            <w:r w:rsidRPr="002932FD">
              <w:rPr>
                <w:szCs w:val="24"/>
                <w:lang w:val="en-US"/>
              </w:rPr>
              <w:t xml:space="preserve">III </w:t>
            </w:r>
            <w:r w:rsidRPr="002932FD">
              <w:rPr>
                <w:szCs w:val="24"/>
              </w:rPr>
              <w:t>кв.2003</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20,6</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100</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-206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25,87</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-5,27</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27,79</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 xml:space="preserve">IV </w:t>
            </w:r>
            <w:r w:rsidRPr="002932FD">
              <w:rPr>
                <w:szCs w:val="24"/>
              </w:rPr>
              <w:t>кв.2003</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23,25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-209,25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28,80</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-5,55</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30,84</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lang w:val="en-US"/>
              </w:rPr>
            </w:pPr>
            <w:r w:rsidRPr="002932FD">
              <w:rPr>
                <w:szCs w:val="24"/>
                <w:lang w:val="en-US"/>
              </w:rPr>
              <w:t xml:space="preserve">I </w:t>
            </w:r>
            <w:r w:rsidRPr="002932FD">
              <w:rPr>
                <w:szCs w:val="24"/>
              </w:rPr>
              <w:t>кв.200</w:t>
            </w:r>
            <w:r w:rsidRPr="002932FD">
              <w:rPr>
                <w:szCs w:val="24"/>
                <w:lang w:val="en-US"/>
              </w:rPr>
              <w:t>4</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31,05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-248,4</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31,74</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-0,68</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0,47</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w:t>
            </w:r>
            <w:r w:rsidRPr="002932FD">
              <w:rPr>
                <w:szCs w:val="24"/>
              </w:rPr>
              <w:t xml:space="preserve"> кв. 2004</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26,3</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49</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-184,1</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34,67</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-8,37</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70,00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III</w:t>
            </w:r>
            <w:r w:rsidRPr="002932FD">
              <w:rPr>
                <w:szCs w:val="24"/>
              </w:rPr>
              <w:t xml:space="preserve"> кв. 2004</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31</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36</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-186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37,60</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-6,60</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43,53</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IV</w:t>
            </w:r>
            <w:r w:rsidRPr="002932FD">
              <w:rPr>
                <w:szCs w:val="24"/>
              </w:rPr>
              <w:t xml:space="preserve"> кв.2004</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30,35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25</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-151,75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40,53</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-10,18</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103,62</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w:t>
            </w:r>
            <w:r w:rsidRPr="002932FD">
              <w:rPr>
                <w:szCs w:val="24"/>
              </w:rPr>
              <w:t xml:space="preserve"> кв.2005</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33,85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16</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-135,4</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43,46</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-9,61</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92,37</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w:t>
            </w:r>
            <w:r w:rsidRPr="002932FD">
              <w:rPr>
                <w:szCs w:val="24"/>
              </w:rPr>
              <w:t xml:space="preserve"> кв.2005</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36,78</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-110,34</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46,39</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-9,61</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92,40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III</w:t>
            </w:r>
            <w:r w:rsidRPr="002932FD">
              <w:rPr>
                <w:szCs w:val="24"/>
              </w:rPr>
              <w:t xml:space="preserve"> кв.2005</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57,75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-115,5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49,32</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8,43</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71,00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lang w:val="en-US"/>
              </w:rPr>
            </w:pPr>
            <w:r w:rsidRPr="002932FD">
              <w:rPr>
                <w:szCs w:val="24"/>
                <w:lang w:val="en-US"/>
              </w:rPr>
              <w:t xml:space="preserve">IV </w:t>
            </w:r>
            <w:r w:rsidRPr="002932FD">
              <w:rPr>
                <w:szCs w:val="24"/>
              </w:rPr>
              <w:t>кв.200</w:t>
            </w:r>
            <w:r w:rsidRPr="002932FD">
              <w:rPr>
                <w:szCs w:val="24"/>
                <w:lang w:val="en-US"/>
              </w:rPr>
              <w:t>5</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59,4</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-59,4</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52,26</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7,14</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51,04</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w:t>
            </w:r>
            <w:r w:rsidRPr="002932FD">
              <w:rPr>
                <w:szCs w:val="24"/>
              </w:rPr>
              <w:t xml:space="preserve"> кв. 2006</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83,2</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83,2</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58,12</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25,08</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629,08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w:t>
            </w:r>
            <w:r w:rsidRPr="002932FD">
              <w:rPr>
                <w:szCs w:val="24"/>
              </w:rPr>
              <w:t xml:space="preserve"> кв.2006</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83,6</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167,2</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61,05</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22,55</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508,50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III</w:t>
            </w:r>
            <w:r w:rsidRPr="002932FD">
              <w:rPr>
                <w:szCs w:val="24"/>
              </w:rPr>
              <w:t xml:space="preserve"> кв. 2006</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76,2</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228,6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63,98</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12,22</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149,29</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IV</w:t>
            </w:r>
            <w:r w:rsidRPr="002932FD">
              <w:rPr>
                <w:szCs w:val="24"/>
              </w:rPr>
              <w:t xml:space="preserve"> кв. 2006</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87,95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16</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351,8</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66,91</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21,04</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442,56</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w:t>
            </w:r>
            <w:r w:rsidRPr="002932FD">
              <w:rPr>
                <w:szCs w:val="24"/>
              </w:rPr>
              <w:t xml:space="preserve"> кв.2007</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86,4</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25</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432</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69,84</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16,56</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274,08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w:t>
            </w:r>
            <w:r w:rsidRPr="002932FD">
              <w:rPr>
                <w:szCs w:val="24"/>
              </w:rPr>
              <w:t xml:space="preserve"> кв. 2007</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76,7</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36</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460,2</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72,78</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3,92</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15,40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III</w:t>
            </w:r>
            <w:r w:rsidRPr="002932FD">
              <w:rPr>
                <w:szCs w:val="24"/>
              </w:rPr>
              <w:t xml:space="preserve"> кв. 2007</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83,7</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49</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585,9</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75,71</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7,99</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63,88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IV</w:t>
            </w:r>
            <w:r w:rsidRPr="002932FD">
              <w:rPr>
                <w:szCs w:val="24"/>
              </w:rPr>
              <w:t xml:space="preserve"> кв.2007</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87,7</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701,6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78,64</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9,06</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82,10</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w:t>
            </w:r>
            <w:r w:rsidRPr="002932FD">
              <w:rPr>
                <w:szCs w:val="24"/>
              </w:rPr>
              <w:t xml:space="preserve"> кв. 2008</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85,5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81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769,5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81,57</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3,93</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15,44</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w:t>
            </w:r>
            <w:r w:rsidRPr="002932FD">
              <w:rPr>
                <w:szCs w:val="24"/>
              </w:rPr>
              <w:t xml:space="preserve"> кв.2008</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98,2</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100</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982</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84,50</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13,70</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187,64</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III</w:t>
            </w:r>
            <w:r w:rsidRPr="002932FD">
              <w:rPr>
                <w:szCs w:val="24"/>
              </w:rPr>
              <w:t xml:space="preserve"> кв. 2008</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59,45</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11</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121</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653,95</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87,43</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-27,98</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783,08</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lang w:val="en-US"/>
              </w:rPr>
              <w:t>IV</w:t>
            </w:r>
            <w:r w:rsidRPr="002932FD">
              <w:rPr>
                <w:szCs w:val="24"/>
              </w:rPr>
              <w:t xml:space="preserve"> кв.2008</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32</w:t>
            </w:r>
          </w:p>
        </w:tc>
        <w:tc>
          <w:tcPr>
            <w:tcW w:w="4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12</w:t>
            </w:r>
          </w:p>
        </w:tc>
        <w:tc>
          <w:tcPr>
            <w:tcW w:w="504"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144</w:t>
            </w:r>
          </w:p>
        </w:tc>
        <w:tc>
          <w:tcPr>
            <w:tcW w:w="616"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384</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90,37</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-58,37</w:t>
            </w:r>
          </w:p>
        </w:tc>
        <w:tc>
          <w:tcPr>
            <w:tcW w:w="758" w:type="pct"/>
            <w:shd w:val="clear" w:color="auto" w:fill="auto"/>
            <w:vAlign w:val="bottom"/>
          </w:tcPr>
          <w:p w:rsidR="006A60A7" w:rsidRPr="002932FD" w:rsidRDefault="006A60A7" w:rsidP="002932FD">
            <w:pPr>
              <w:suppressAutoHyphens/>
              <w:spacing w:line="360" w:lineRule="auto"/>
              <w:jc w:val="both"/>
              <w:rPr>
                <w:szCs w:val="24"/>
              </w:rPr>
            </w:pPr>
            <w:r w:rsidRPr="002932FD">
              <w:rPr>
                <w:szCs w:val="24"/>
              </w:rPr>
              <w:t>3406,47</w:t>
            </w:r>
          </w:p>
        </w:tc>
      </w:tr>
      <w:tr w:rsidR="006A60A7" w:rsidRPr="002932FD" w:rsidTr="002932FD">
        <w:trPr>
          <w:trHeight w:val="20"/>
        </w:trPr>
        <w:tc>
          <w:tcPr>
            <w:tcW w:w="710" w:type="pct"/>
            <w:shd w:val="clear" w:color="auto" w:fill="auto"/>
          </w:tcPr>
          <w:p w:rsidR="006A60A7" w:rsidRPr="002932FD" w:rsidRDefault="006A60A7" w:rsidP="002932FD">
            <w:pPr>
              <w:suppressAutoHyphens/>
              <w:spacing w:line="360" w:lineRule="auto"/>
              <w:jc w:val="both"/>
              <w:rPr>
                <w:szCs w:val="24"/>
              </w:rPr>
            </w:pPr>
            <w:r w:rsidRPr="002932FD">
              <w:rPr>
                <w:szCs w:val="24"/>
              </w:rPr>
              <w:t>Сумма</w:t>
            </w:r>
          </w:p>
        </w:tc>
        <w:tc>
          <w:tcPr>
            <w:tcW w:w="873" w:type="pct"/>
            <w:shd w:val="clear" w:color="auto" w:fill="auto"/>
          </w:tcPr>
          <w:p w:rsidR="006A60A7" w:rsidRPr="002932FD" w:rsidRDefault="006A60A7" w:rsidP="002932FD">
            <w:pPr>
              <w:suppressAutoHyphens/>
              <w:spacing w:line="360" w:lineRule="auto"/>
              <w:jc w:val="both"/>
              <w:rPr>
                <w:szCs w:val="24"/>
              </w:rPr>
            </w:pPr>
            <w:r w:rsidRPr="002932FD">
              <w:rPr>
                <w:szCs w:val="24"/>
              </w:rPr>
              <w:t>1324,48</w:t>
            </w:r>
          </w:p>
        </w:tc>
        <w:tc>
          <w:tcPr>
            <w:tcW w:w="404" w:type="pct"/>
            <w:shd w:val="clear" w:color="auto" w:fill="auto"/>
          </w:tcPr>
          <w:p w:rsidR="006A60A7" w:rsidRPr="002932FD" w:rsidRDefault="006A60A7" w:rsidP="002932FD">
            <w:pPr>
              <w:suppressAutoHyphens/>
              <w:spacing w:line="360" w:lineRule="auto"/>
              <w:jc w:val="both"/>
              <w:rPr>
                <w:szCs w:val="24"/>
              </w:rPr>
            </w:pPr>
            <w:r w:rsidRPr="002932FD">
              <w:rPr>
                <w:szCs w:val="24"/>
              </w:rPr>
              <w:t>0</w:t>
            </w:r>
          </w:p>
        </w:tc>
        <w:tc>
          <w:tcPr>
            <w:tcW w:w="504" w:type="pct"/>
            <w:shd w:val="clear" w:color="auto" w:fill="auto"/>
          </w:tcPr>
          <w:p w:rsidR="006A60A7" w:rsidRPr="002932FD" w:rsidRDefault="006A60A7" w:rsidP="002932FD">
            <w:pPr>
              <w:suppressAutoHyphens/>
              <w:spacing w:line="360" w:lineRule="auto"/>
              <w:jc w:val="both"/>
              <w:rPr>
                <w:szCs w:val="24"/>
              </w:rPr>
            </w:pPr>
            <w:r w:rsidRPr="002932FD">
              <w:rPr>
                <w:szCs w:val="24"/>
              </w:rPr>
              <w:t>1300</w:t>
            </w:r>
          </w:p>
        </w:tc>
        <w:tc>
          <w:tcPr>
            <w:tcW w:w="616" w:type="pct"/>
            <w:shd w:val="clear" w:color="auto" w:fill="auto"/>
          </w:tcPr>
          <w:p w:rsidR="006A60A7" w:rsidRPr="002932FD" w:rsidRDefault="006A60A7" w:rsidP="002932FD">
            <w:pPr>
              <w:suppressAutoHyphens/>
              <w:spacing w:line="360" w:lineRule="auto"/>
              <w:jc w:val="both"/>
              <w:rPr>
                <w:szCs w:val="24"/>
              </w:rPr>
            </w:pPr>
            <w:r w:rsidRPr="002932FD">
              <w:rPr>
                <w:szCs w:val="24"/>
              </w:rPr>
              <w:t>3810,96</w:t>
            </w:r>
          </w:p>
        </w:tc>
        <w:tc>
          <w:tcPr>
            <w:tcW w:w="573" w:type="pct"/>
            <w:shd w:val="clear" w:color="auto" w:fill="auto"/>
          </w:tcPr>
          <w:p w:rsidR="006A60A7" w:rsidRPr="002932FD" w:rsidRDefault="006A60A7" w:rsidP="002932FD">
            <w:pPr>
              <w:suppressAutoHyphens/>
              <w:spacing w:line="360" w:lineRule="auto"/>
              <w:jc w:val="both"/>
              <w:rPr>
                <w:szCs w:val="24"/>
              </w:rPr>
            </w:pPr>
            <w:r w:rsidRPr="002932FD">
              <w:rPr>
                <w:szCs w:val="24"/>
              </w:rPr>
              <w:t>1324,49</w:t>
            </w:r>
          </w:p>
        </w:tc>
        <w:tc>
          <w:tcPr>
            <w:tcW w:w="562" w:type="pct"/>
            <w:shd w:val="clear" w:color="auto" w:fill="auto"/>
          </w:tcPr>
          <w:p w:rsidR="006A60A7" w:rsidRPr="002932FD" w:rsidRDefault="006A60A7" w:rsidP="002932FD">
            <w:pPr>
              <w:suppressAutoHyphens/>
              <w:spacing w:line="360" w:lineRule="auto"/>
              <w:jc w:val="both"/>
              <w:rPr>
                <w:szCs w:val="24"/>
              </w:rPr>
            </w:pPr>
            <w:r w:rsidRPr="002932FD">
              <w:rPr>
                <w:szCs w:val="24"/>
              </w:rPr>
              <w:t>-0,01</w:t>
            </w:r>
          </w:p>
        </w:tc>
        <w:tc>
          <w:tcPr>
            <w:tcW w:w="758" w:type="pct"/>
            <w:shd w:val="clear" w:color="auto" w:fill="auto"/>
          </w:tcPr>
          <w:p w:rsidR="006A60A7" w:rsidRPr="002932FD" w:rsidRDefault="006A60A7" w:rsidP="002932FD">
            <w:pPr>
              <w:suppressAutoHyphens/>
              <w:spacing w:line="360" w:lineRule="auto"/>
              <w:jc w:val="both"/>
              <w:rPr>
                <w:szCs w:val="24"/>
              </w:rPr>
            </w:pPr>
            <w:r w:rsidRPr="002932FD">
              <w:rPr>
                <w:szCs w:val="24"/>
              </w:rPr>
              <w:t>7189,32</w:t>
            </w:r>
          </w:p>
        </w:tc>
      </w:tr>
    </w:tbl>
    <w:p w:rsidR="005513BA" w:rsidRDefault="005513BA" w:rsidP="005513BA">
      <w:pPr>
        <w:tabs>
          <w:tab w:val="left" w:pos="2785"/>
        </w:tabs>
        <w:suppressAutoHyphens/>
        <w:spacing w:line="360" w:lineRule="auto"/>
        <w:ind w:firstLine="709"/>
        <w:jc w:val="both"/>
        <w:rPr>
          <w:sz w:val="28"/>
          <w:szCs w:val="28"/>
        </w:rPr>
      </w:pPr>
    </w:p>
    <w:p w:rsidR="005513BA" w:rsidRDefault="005513BA" w:rsidP="005513BA">
      <w:pPr>
        <w:tabs>
          <w:tab w:val="left" w:pos="2785"/>
        </w:tabs>
        <w:suppressAutoHyphens/>
        <w:spacing w:line="360" w:lineRule="auto"/>
        <w:ind w:firstLine="709"/>
        <w:jc w:val="both"/>
        <w:rPr>
          <w:sz w:val="28"/>
          <w:szCs w:val="28"/>
        </w:rPr>
      </w:pPr>
      <w:r>
        <w:rPr>
          <w:sz w:val="28"/>
          <w:szCs w:val="28"/>
        </w:rPr>
        <w:br w:type="page"/>
      </w:r>
      <w:r w:rsidR="00A92E0F" w:rsidRPr="005513BA">
        <w:rPr>
          <w:sz w:val="28"/>
          <w:szCs w:val="28"/>
        </w:rPr>
        <w:t xml:space="preserve">Модель линейного тренда: </w:t>
      </w:r>
    </w:p>
    <w:p w:rsidR="005513BA" w:rsidRDefault="005513BA" w:rsidP="005513BA">
      <w:pPr>
        <w:tabs>
          <w:tab w:val="left" w:pos="2785"/>
        </w:tabs>
        <w:suppressAutoHyphens/>
        <w:spacing w:line="360" w:lineRule="auto"/>
        <w:ind w:firstLine="709"/>
        <w:jc w:val="both"/>
        <w:rPr>
          <w:sz w:val="28"/>
          <w:szCs w:val="28"/>
        </w:rPr>
      </w:pPr>
    </w:p>
    <w:p w:rsidR="00A92E0F" w:rsidRPr="005513BA" w:rsidRDefault="00A92E0F" w:rsidP="005513BA">
      <w:pPr>
        <w:tabs>
          <w:tab w:val="left" w:pos="2785"/>
        </w:tabs>
        <w:suppressAutoHyphens/>
        <w:spacing w:line="360" w:lineRule="auto"/>
        <w:ind w:firstLine="709"/>
        <w:jc w:val="both"/>
        <w:rPr>
          <w:sz w:val="28"/>
          <w:szCs w:val="28"/>
        </w:rPr>
      </w:pPr>
      <w:r w:rsidRPr="005513BA">
        <w:rPr>
          <w:sz w:val="28"/>
          <w:szCs w:val="28"/>
          <w:lang w:val="en-US"/>
        </w:rPr>
        <w:t>y</w:t>
      </w:r>
      <w:r w:rsidRPr="005513BA">
        <w:rPr>
          <w:sz w:val="28"/>
          <w:szCs w:val="28"/>
        </w:rPr>
        <w:t xml:space="preserve"> </w:t>
      </w:r>
      <w:r w:rsidRPr="005513BA">
        <w:rPr>
          <w:sz w:val="28"/>
          <w:szCs w:val="28"/>
          <w:lang w:val="en-US"/>
        </w:rPr>
        <w:t>I</w:t>
      </w:r>
      <w:r w:rsidRPr="005513BA">
        <w:rPr>
          <w:sz w:val="28"/>
          <w:szCs w:val="28"/>
        </w:rPr>
        <w:t xml:space="preserve"> = 55,</w:t>
      </w:r>
      <w:r w:rsidR="008C50F4" w:rsidRPr="005513BA">
        <w:rPr>
          <w:sz w:val="28"/>
          <w:szCs w:val="28"/>
        </w:rPr>
        <w:t>187</w:t>
      </w:r>
      <w:r w:rsidRPr="005513BA">
        <w:rPr>
          <w:sz w:val="28"/>
          <w:szCs w:val="28"/>
        </w:rPr>
        <w:t xml:space="preserve"> + 2,9</w:t>
      </w:r>
      <w:r w:rsidR="008C50F4" w:rsidRPr="005513BA">
        <w:rPr>
          <w:sz w:val="28"/>
          <w:szCs w:val="28"/>
        </w:rPr>
        <w:t>315</w:t>
      </w:r>
      <w:r w:rsidRPr="005513BA">
        <w:rPr>
          <w:sz w:val="28"/>
          <w:szCs w:val="28"/>
        </w:rPr>
        <w:t xml:space="preserve"> * </w:t>
      </w:r>
      <w:r w:rsidRPr="005513BA">
        <w:rPr>
          <w:sz w:val="28"/>
          <w:szCs w:val="28"/>
          <w:lang w:val="en-US"/>
        </w:rPr>
        <w:t>t</w:t>
      </w:r>
    </w:p>
    <w:p w:rsidR="005513BA" w:rsidRDefault="005513BA" w:rsidP="005513BA">
      <w:pPr>
        <w:tabs>
          <w:tab w:val="left" w:pos="2785"/>
        </w:tabs>
        <w:suppressAutoHyphens/>
        <w:spacing w:line="360" w:lineRule="auto"/>
        <w:ind w:firstLine="709"/>
        <w:jc w:val="both"/>
        <w:rPr>
          <w:sz w:val="28"/>
          <w:szCs w:val="28"/>
        </w:rPr>
      </w:pPr>
    </w:p>
    <w:p w:rsidR="005513BA" w:rsidRDefault="00FF414A" w:rsidP="005513BA">
      <w:pPr>
        <w:tabs>
          <w:tab w:val="left" w:pos="2785"/>
        </w:tabs>
        <w:suppressAutoHyphens/>
        <w:spacing w:line="360" w:lineRule="auto"/>
        <w:ind w:firstLine="709"/>
        <w:jc w:val="both"/>
        <w:rPr>
          <w:sz w:val="28"/>
          <w:szCs w:val="28"/>
        </w:rPr>
      </w:pPr>
      <w:r w:rsidRPr="005513BA">
        <w:rPr>
          <w:sz w:val="28"/>
          <w:szCs w:val="28"/>
        </w:rPr>
        <w:t xml:space="preserve">Полученное уравнение показывает, что в исследуемом ряду наблюдается тенденция роста величины курса акций ОАО НК «Лукойл» в течение исследуемого периода в среднем за год на </w:t>
      </w:r>
    </w:p>
    <w:p w:rsidR="005513BA" w:rsidRDefault="005513BA" w:rsidP="005513BA">
      <w:pPr>
        <w:tabs>
          <w:tab w:val="left" w:pos="2785"/>
        </w:tabs>
        <w:suppressAutoHyphens/>
        <w:spacing w:line="360" w:lineRule="auto"/>
        <w:ind w:firstLine="709"/>
        <w:jc w:val="both"/>
        <w:rPr>
          <w:sz w:val="28"/>
          <w:szCs w:val="28"/>
        </w:rPr>
      </w:pPr>
    </w:p>
    <w:p w:rsidR="00FF414A" w:rsidRPr="005513BA" w:rsidRDefault="00FF414A" w:rsidP="005513BA">
      <w:pPr>
        <w:tabs>
          <w:tab w:val="left" w:pos="2785"/>
        </w:tabs>
        <w:suppressAutoHyphens/>
        <w:spacing w:line="360" w:lineRule="auto"/>
        <w:ind w:firstLine="709"/>
        <w:jc w:val="both"/>
        <w:rPr>
          <w:sz w:val="28"/>
          <w:szCs w:val="28"/>
        </w:rPr>
      </w:pPr>
      <w:r w:rsidRPr="005513BA">
        <w:rPr>
          <w:sz w:val="28"/>
          <w:szCs w:val="28"/>
        </w:rPr>
        <w:t>2,9315 * 2 = 5,863 долл.</w:t>
      </w:r>
    </w:p>
    <w:p w:rsidR="00525F2A" w:rsidRPr="005513BA" w:rsidRDefault="00AD1D7C" w:rsidP="005513BA">
      <w:pPr>
        <w:suppressAutoHyphens/>
        <w:spacing w:line="360" w:lineRule="auto"/>
        <w:ind w:firstLine="709"/>
        <w:jc w:val="both"/>
        <w:rPr>
          <w:sz w:val="28"/>
          <w:szCs w:val="28"/>
        </w:rPr>
      </w:pPr>
      <w:r>
        <w:rPr>
          <w:sz w:val="28"/>
          <w:szCs w:val="28"/>
        </w:rPr>
        <w:pict>
          <v:shape id="_x0000_i1043" type="#_x0000_t75" style="width:210pt;height:38.25pt">
            <v:imagedata r:id="rId25" o:title=""/>
          </v:shape>
        </w:pict>
      </w:r>
    </w:p>
    <w:p w:rsidR="005513BA" w:rsidRDefault="005513BA" w:rsidP="005513BA">
      <w:pPr>
        <w:pStyle w:val="2"/>
        <w:keepNext w:val="0"/>
        <w:suppressAutoHyphens/>
        <w:spacing w:before="0" w:after="0" w:line="360" w:lineRule="auto"/>
        <w:ind w:firstLine="709"/>
        <w:jc w:val="both"/>
        <w:rPr>
          <w:rFonts w:ascii="Times New Roman" w:hAnsi="Times New Roman" w:cs="Times New Roman"/>
          <w:b w:val="0"/>
          <w:i w:val="0"/>
        </w:rPr>
      </w:pPr>
      <w:bookmarkStart w:id="5" w:name="_Toc262982715"/>
    </w:p>
    <w:p w:rsidR="00525F2A" w:rsidRPr="005513BA" w:rsidRDefault="00525F2A" w:rsidP="005513BA">
      <w:pPr>
        <w:pStyle w:val="2"/>
        <w:keepNext w:val="0"/>
        <w:suppressAutoHyphens/>
        <w:spacing w:before="0" w:after="0" w:line="360" w:lineRule="auto"/>
        <w:ind w:firstLine="709"/>
        <w:jc w:val="both"/>
        <w:rPr>
          <w:rFonts w:ascii="Times New Roman" w:hAnsi="Times New Roman" w:cs="Times New Roman"/>
          <w:i w:val="0"/>
        </w:rPr>
      </w:pPr>
      <w:r w:rsidRPr="005513BA">
        <w:rPr>
          <w:rFonts w:ascii="Times New Roman" w:hAnsi="Times New Roman" w:cs="Times New Roman"/>
          <w:i w:val="0"/>
        </w:rPr>
        <w:t>2.4 Построение интервального прогноза</w:t>
      </w:r>
      <w:bookmarkEnd w:id="5"/>
    </w:p>
    <w:p w:rsidR="00525F2A" w:rsidRPr="005513BA" w:rsidRDefault="00525F2A" w:rsidP="005513BA">
      <w:pPr>
        <w:suppressAutoHyphens/>
        <w:spacing w:line="360" w:lineRule="auto"/>
        <w:ind w:firstLine="709"/>
        <w:jc w:val="both"/>
        <w:rPr>
          <w:sz w:val="28"/>
        </w:rPr>
      </w:pPr>
    </w:p>
    <w:p w:rsidR="00525F2A" w:rsidRPr="005513BA" w:rsidRDefault="00525F2A" w:rsidP="005513BA">
      <w:pPr>
        <w:suppressAutoHyphens/>
        <w:spacing w:line="360" w:lineRule="auto"/>
        <w:ind w:firstLine="709"/>
        <w:jc w:val="both"/>
        <w:rPr>
          <w:sz w:val="28"/>
          <w:szCs w:val="28"/>
        </w:rPr>
      </w:pPr>
      <w:r w:rsidRPr="005513BA">
        <w:rPr>
          <w:sz w:val="28"/>
          <w:szCs w:val="28"/>
        </w:rPr>
        <w:t>Для построения интервального прогноза используем методы прогнозирования на основе темпа роста и экстраполяции по линейной модели.</w:t>
      </w:r>
    </w:p>
    <w:p w:rsidR="00215076" w:rsidRPr="005513BA" w:rsidRDefault="00525F2A" w:rsidP="005513BA">
      <w:pPr>
        <w:suppressAutoHyphens/>
        <w:spacing w:line="360" w:lineRule="auto"/>
        <w:ind w:firstLine="709"/>
        <w:jc w:val="both"/>
        <w:rPr>
          <w:sz w:val="28"/>
          <w:szCs w:val="28"/>
        </w:rPr>
      </w:pPr>
      <w:r w:rsidRPr="005513BA">
        <w:rPr>
          <w:sz w:val="28"/>
          <w:szCs w:val="28"/>
        </w:rPr>
        <w:t>Метод среднего</w:t>
      </w:r>
      <w:r w:rsidR="005513BA">
        <w:rPr>
          <w:sz w:val="28"/>
          <w:szCs w:val="28"/>
        </w:rPr>
        <w:t xml:space="preserve"> </w:t>
      </w:r>
      <w:r w:rsidRPr="005513BA">
        <w:rPr>
          <w:sz w:val="28"/>
          <w:szCs w:val="28"/>
        </w:rPr>
        <w:t xml:space="preserve">темпа роста позволяет сделать прогноз по модели: </w:t>
      </w:r>
    </w:p>
    <w:p w:rsidR="005513BA" w:rsidRDefault="005513BA" w:rsidP="005513BA">
      <w:pPr>
        <w:suppressAutoHyphens/>
        <w:spacing w:line="360" w:lineRule="auto"/>
        <w:ind w:firstLine="709"/>
        <w:jc w:val="both"/>
        <w:rPr>
          <w:sz w:val="28"/>
          <w:szCs w:val="28"/>
        </w:rPr>
      </w:pPr>
    </w:p>
    <w:p w:rsidR="00525F2A" w:rsidRPr="005513BA" w:rsidRDefault="00215076" w:rsidP="005513BA">
      <w:pPr>
        <w:suppressAutoHyphens/>
        <w:spacing w:line="360" w:lineRule="auto"/>
        <w:ind w:firstLine="709"/>
        <w:jc w:val="both"/>
        <w:rPr>
          <w:sz w:val="28"/>
          <w:szCs w:val="28"/>
        </w:rPr>
      </w:pPr>
      <w:r w:rsidRPr="005513BA">
        <w:rPr>
          <w:sz w:val="28"/>
          <w:szCs w:val="28"/>
          <w:lang w:val="en-US"/>
        </w:rPr>
        <w:t>y</w:t>
      </w:r>
      <w:r w:rsidRPr="005513BA">
        <w:rPr>
          <w:sz w:val="28"/>
          <w:szCs w:val="28"/>
        </w:rPr>
        <w:t xml:space="preserve"> = </w:t>
      </w:r>
      <w:r w:rsidR="00525F2A" w:rsidRPr="005513BA">
        <w:rPr>
          <w:sz w:val="28"/>
          <w:szCs w:val="28"/>
          <w:lang w:val="en-US"/>
        </w:rPr>
        <w:t>y</w:t>
      </w:r>
      <w:r w:rsidRPr="005513BA">
        <w:rPr>
          <w:sz w:val="28"/>
          <w:szCs w:val="28"/>
          <w:lang w:val="en-US"/>
        </w:rPr>
        <w:t>I</w:t>
      </w:r>
      <w:r w:rsidR="00525F2A" w:rsidRPr="005513BA">
        <w:rPr>
          <w:sz w:val="28"/>
          <w:szCs w:val="28"/>
        </w:rPr>
        <w:t xml:space="preserve">*Тр, </w:t>
      </w:r>
    </w:p>
    <w:p w:rsidR="005513BA" w:rsidRDefault="005513BA" w:rsidP="005513BA">
      <w:pPr>
        <w:suppressAutoHyphens/>
        <w:spacing w:line="360" w:lineRule="auto"/>
        <w:ind w:firstLine="709"/>
        <w:jc w:val="both"/>
        <w:rPr>
          <w:sz w:val="28"/>
          <w:szCs w:val="28"/>
        </w:rPr>
      </w:pPr>
    </w:p>
    <w:p w:rsidR="00525F2A" w:rsidRPr="005513BA" w:rsidRDefault="00525F2A" w:rsidP="005513BA">
      <w:pPr>
        <w:suppressAutoHyphens/>
        <w:spacing w:line="360" w:lineRule="auto"/>
        <w:ind w:firstLine="709"/>
        <w:jc w:val="both"/>
        <w:rPr>
          <w:sz w:val="28"/>
          <w:szCs w:val="28"/>
        </w:rPr>
      </w:pPr>
      <w:r w:rsidRPr="005513BA">
        <w:rPr>
          <w:sz w:val="28"/>
          <w:szCs w:val="28"/>
        </w:rPr>
        <w:t xml:space="preserve">где </w:t>
      </w:r>
      <w:r w:rsidRPr="005513BA">
        <w:rPr>
          <w:sz w:val="28"/>
          <w:szCs w:val="28"/>
          <w:lang w:val="en-US"/>
        </w:rPr>
        <w:t>y</w:t>
      </w:r>
      <w:r w:rsidRPr="005513BA">
        <w:rPr>
          <w:sz w:val="28"/>
          <w:szCs w:val="28"/>
        </w:rPr>
        <w:t xml:space="preserve"> – последний уровень ряда динамики, у посл = </w:t>
      </w:r>
      <w:r w:rsidR="00592765" w:rsidRPr="005513BA">
        <w:rPr>
          <w:sz w:val="28"/>
          <w:szCs w:val="28"/>
        </w:rPr>
        <w:t>32</w:t>
      </w:r>
      <w:r w:rsidRPr="005513BA">
        <w:rPr>
          <w:sz w:val="28"/>
          <w:szCs w:val="28"/>
        </w:rPr>
        <w:t xml:space="preserve">, </w:t>
      </w:r>
    </w:p>
    <w:p w:rsidR="00525F2A" w:rsidRPr="005513BA" w:rsidRDefault="00525F2A" w:rsidP="005513BA">
      <w:pPr>
        <w:suppressAutoHyphens/>
        <w:spacing w:line="360" w:lineRule="auto"/>
        <w:ind w:firstLine="709"/>
        <w:jc w:val="both"/>
        <w:rPr>
          <w:sz w:val="28"/>
          <w:szCs w:val="28"/>
        </w:rPr>
      </w:pPr>
      <w:r w:rsidRPr="005513BA">
        <w:rPr>
          <w:sz w:val="28"/>
          <w:szCs w:val="28"/>
          <w:lang w:val="en-US"/>
        </w:rPr>
        <w:t>I</w:t>
      </w:r>
      <w:r w:rsidRPr="005513BA">
        <w:rPr>
          <w:sz w:val="28"/>
          <w:szCs w:val="28"/>
        </w:rPr>
        <w:t xml:space="preserve"> – срок прогноза, </w:t>
      </w:r>
    </w:p>
    <w:p w:rsidR="00525F2A" w:rsidRPr="005513BA" w:rsidRDefault="00592765" w:rsidP="005513BA">
      <w:pPr>
        <w:suppressAutoHyphens/>
        <w:spacing w:line="360" w:lineRule="auto"/>
        <w:ind w:firstLine="709"/>
        <w:jc w:val="both"/>
        <w:rPr>
          <w:sz w:val="28"/>
          <w:szCs w:val="28"/>
        </w:rPr>
      </w:pPr>
      <w:r w:rsidRPr="005513BA">
        <w:rPr>
          <w:sz w:val="28"/>
          <w:szCs w:val="28"/>
        </w:rPr>
        <w:t>Тр</w:t>
      </w:r>
      <w:r w:rsidR="00525F2A" w:rsidRPr="005513BA">
        <w:rPr>
          <w:sz w:val="28"/>
          <w:szCs w:val="28"/>
        </w:rPr>
        <w:t xml:space="preserve">ср – средний темп роста = </w:t>
      </w:r>
      <w:r w:rsidRPr="005513BA">
        <w:rPr>
          <w:sz w:val="28"/>
          <w:szCs w:val="28"/>
        </w:rPr>
        <w:t>1,0372</w:t>
      </w:r>
    </w:p>
    <w:p w:rsidR="00525F2A" w:rsidRPr="005513BA" w:rsidRDefault="00525F2A" w:rsidP="005513BA">
      <w:pPr>
        <w:suppressAutoHyphens/>
        <w:spacing w:line="360" w:lineRule="auto"/>
        <w:ind w:firstLine="709"/>
        <w:jc w:val="both"/>
        <w:rPr>
          <w:sz w:val="28"/>
          <w:szCs w:val="28"/>
        </w:rPr>
      </w:pPr>
      <w:r w:rsidRPr="005513BA">
        <w:rPr>
          <w:sz w:val="28"/>
          <w:szCs w:val="28"/>
        </w:rPr>
        <w:t xml:space="preserve">Прогнозное значение </w:t>
      </w:r>
      <w:r w:rsidR="00592765" w:rsidRPr="005513BA">
        <w:rPr>
          <w:sz w:val="28"/>
          <w:szCs w:val="28"/>
        </w:rPr>
        <w:t>величины курсов акций ОАО НК «Лукойл» составит:</w:t>
      </w:r>
    </w:p>
    <w:p w:rsidR="005513BA" w:rsidRDefault="005513BA" w:rsidP="005513BA">
      <w:pPr>
        <w:suppressAutoHyphens/>
        <w:spacing w:line="360" w:lineRule="auto"/>
        <w:ind w:firstLine="709"/>
        <w:jc w:val="both"/>
        <w:rPr>
          <w:sz w:val="28"/>
          <w:szCs w:val="28"/>
        </w:rPr>
      </w:pPr>
    </w:p>
    <w:p w:rsidR="00525F2A" w:rsidRPr="005513BA" w:rsidRDefault="00525F2A" w:rsidP="005513BA">
      <w:pPr>
        <w:suppressAutoHyphens/>
        <w:spacing w:line="360" w:lineRule="auto"/>
        <w:ind w:firstLine="709"/>
        <w:jc w:val="both"/>
        <w:rPr>
          <w:sz w:val="28"/>
          <w:szCs w:val="28"/>
        </w:rPr>
      </w:pPr>
      <w:r w:rsidRPr="005513BA">
        <w:rPr>
          <w:sz w:val="28"/>
          <w:szCs w:val="28"/>
        </w:rPr>
        <w:t>В</w:t>
      </w:r>
      <w:r w:rsidR="005513BA">
        <w:rPr>
          <w:sz w:val="28"/>
          <w:szCs w:val="28"/>
        </w:rPr>
        <w:t xml:space="preserve"> </w:t>
      </w:r>
      <w:r w:rsidR="00592765" w:rsidRPr="005513BA">
        <w:rPr>
          <w:sz w:val="28"/>
          <w:szCs w:val="28"/>
        </w:rPr>
        <w:t xml:space="preserve">первом квартале </w:t>
      </w:r>
      <w:r w:rsidRPr="005513BA">
        <w:rPr>
          <w:sz w:val="28"/>
          <w:szCs w:val="28"/>
        </w:rPr>
        <w:t>2009 год</w:t>
      </w:r>
      <w:r w:rsidR="00592765" w:rsidRPr="005513BA">
        <w:rPr>
          <w:sz w:val="28"/>
          <w:szCs w:val="28"/>
        </w:rPr>
        <w:t>а</w:t>
      </w:r>
      <w:r w:rsidRPr="005513BA">
        <w:rPr>
          <w:sz w:val="28"/>
          <w:szCs w:val="28"/>
        </w:rPr>
        <w:t xml:space="preserve"> = </w:t>
      </w:r>
      <w:r w:rsidR="00592765" w:rsidRPr="005513BA">
        <w:rPr>
          <w:sz w:val="28"/>
          <w:szCs w:val="28"/>
        </w:rPr>
        <w:t>32</w:t>
      </w:r>
      <w:r w:rsidRPr="005513BA">
        <w:rPr>
          <w:sz w:val="28"/>
          <w:szCs w:val="28"/>
        </w:rPr>
        <w:t xml:space="preserve"> * </w:t>
      </w:r>
      <w:r w:rsidR="00215076" w:rsidRPr="005513BA">
        <w:rPr>
          <w:sz w:val="28"/>
          <w:szCs w:val="28"/>
        </w:rPr>
        <w:t>1.0372</w:t>
      </w:r>
      <w:r w:rsidRPr="005513BA">
        <w:rPr>
          <w:sz w:val="28"/>
          <w:szCs w:val="28"/>
        </w:rPr>
        <w:t xml:space="preserve">1 = </w:t>
      </w:r>
      <w:r w:rsidR="00215076" w:rsidRPr="005513BA">
        <w:rPr>
          <w:sz w:val="28"/>
          <w:szCs w:val="28"/>
        </w:rPr>
        <w:t>33.19 долл</w:t>
      </w:r>
    </w:p>
    <w:p w:rsidR="005513BA" w:rsidRDefault="00592765" w:rsidP="005513BA">
      <w:pPr>
        <w:suppressAutoHyphens/>
        <w:spacing w:line="360" w:lineRule="auto"/>
        <w:ind w:firstLine="709"/>
        <w:jc w:val="both"/>
        <w:rPr>
          <w:sz w:val="28"/>
          <w:szCs w:val="28"/>
        </w:rPr>
      </w:pPr>
      <w:r w:rsidRPr="005513BA">
        <w:rPr>
          <w:sz w:val="28"/>
          <w:szCs w:val="28"/>
        </w:rPr>
        <w:t xml:space="preserve">Во втором квартале </w:t>
      </w:r>
      <w:r w:rsidR="00525F2A" w:rsidRPr="005513BA">
        <w:rPr>
          <w:sz w:val="28"/>
          <w:szCs w:val="28"/>
        </w:rPr>
        <w:t>20</w:t>
      </w:r>
      <w:r w:rsidRPr="005513BA">
        <w:rPr>
          <w:sz w:val="28"/>
          <w:szCs w:val="28"/>
        </w:rPr>
        <w:t>09</w:t>
      </w:r>
      <w:r w:rsidR="00525F2A" w:rsidRPr="005513BA">
        <w:rPr>
          <w:sz w:val="28"/>
          <w:szCs w:val="28"/>
        </w:rPr>
        <w:t xml:space="preserve"> год</w:t>
      </w:r>
      <w:r w:rsidRPr="005513BA">
        <w:rPr>
          <w:sz w:val="28"/>
          <w:szCs w:val="28"/>
        </w:rPr>
        <w:t>а</w:t>
      </w:r>
      <w:r w:rsidR="00525F2A" w:rsidRPr="005513BA">
        <w:rPr>
          <w:sz w:val="28"/>
          <w:szCs w:val="28"/>
        </w:rPr>
        <w:t xml:space="preserve"> = </w:t>
      </w:r>
      <w:r w:rsidR="00215076" w:rsidRPr="005513BA">
        <w:rPr>
          <w:sz w:val="28"/>
          <w:szCs w:val="28"/>
        </w:rPr>
        <w:t>32</w:t>
      </w:r>
      <w:r w:rsidR="00525F2A" w:rsidRPr="005513BA">
        <w:rPr>
          <w:sz w:val="28"/>
          <w:szCs w:val="28"/>
        </w:rPr>
        <w:t xml:space="preserve">* </w:t>
      </w:r>
      <w:r w:rsidR="00215076" w:rsidRPr="005513BA">
        <w:rPr>
          <w:sz w:val="28"/>
          <w:szCs w:val="28"/>
        </w:rPr>
        <w:t>1,0372</w:t>
      </w:r>
      <w:r w:rsidR="00525F2A" w:rsidRPr="005513BA">
        <w:rPr>
          <w:sz w:val="28"/>
          <w:szCs w:val="28"/>
        </w:rPr>
        <w:t xml:space="preserve">2 = </w:t>
      </w:r>
      <w:r w:rsidR="00215076" w:rsidRPr="005513BA">
        <w:rPr>
          <w:sz w:val="28"/>
          <w:szCs w:val="28"/>
        </w:rPr>
        <w:t>34.425</w:t>
      </w:r>
      <w:r w:rsidR="00525F2A" w:rsidRPr="005513BA">
        <w:rPr>
          <w:sz w:val="28"/>
          <w:szCs w:val="28"/>
        </w:rPr>
        <w:t xml:space="preserve"> </w:t>
      </w:r>
      <w:r w:rsidR="00215076" w:rsidRPr="005513BA">
        <w:rPr>
          <w:sz w:val="28"/>
          <w:szCs w:val="28"/>
        </w:rPr>
        <w:t>долл.</w:t>
      </w:r>
      <w:r w:rsidR="00525F2A" w:rsidRPr="005513BA">
        <w:rPr>
          <w:sz w:val="28"/>
          <w:szCs w:val="28"/>
        </w:rPr>
        <w:t>.</w:t>
      </w:r>
    </w:p>
    <w:p w:rsidR="00525F2A" w:rsidRPr="005513BA" w:rsidRDefault="005513BA" w:rsidP="005513BA">
      <w:pPr>
        <w:suppressAutoHyphens/>
        <w:spacing w:line="360" w:lineRule="auto"/>
        <w:ind w:firstLine="709"/>
        <w:jc w:val="both"/>
        <w:rPr>
          <w:sz w:val="28"/>
          <w:szCs w:val="28"/>
        </w:rPr>
      </w:pPr>
      <w:r>
        <w:rPr>
          <w:sz w:val="28"/>
          <w:szCs w:val="28"/>
        </w:rPr>
        <w:br w:type="page"/>
      </w:r>
      <w:r w:rsidR="00525F2A" w:rsidRPr="005513BA">
        <w:rPr>
          <w:sz w:val="28"/>
          <w:szCs w:val="28"/>
        </w:rPr>
        <w:t>Оценим качество прогноза на основе расчета средней квадратической ошибки прогнозирования.</w:t>
      </w:r>
    </w:p>
    <w:p w:rsidR="005513BA" w:rsidRDefault="005513BA" w:rsidP="005513BA">
      <w:pPr>
        <w:suppressAutoHyphens/>
        <w:spacing w:line="360" w:lineRule="auto"/>
        <w:ind w:firstLine="709"/>
        <w:jc w:val="both"/>
        <w:rPr>
          <w:sz w:val="28"/>
          <w:szCs w:val="28"/>
        </w:rPr>
      </w:pPr>
    </w:p>
    <w:p w:rsidR="00525F2A" w:rsidRPr="005513BA" w:rsidRDefault="00525F2A" w:rsidP="005513BA">
      <w:pPr>
        <w:suppressAutoHyphens/>
        <w:spacing w:line="360" w:lineRule="auto"/>
        <w:ind w:firstLine="709"/>
        <w:jc w:val="both"/>
        <w:rPr>
          <w:sz w:val="28"/>
          <w:szCs w:val="28"/>
        </w:rPr>
      </w:pPr>
      <w:r w:rsidRPr="005513BA">
        <w:rPr>
          <w:sz w:val="28"/>
          <w:szCs w:val="28"/>
        </w:rPr>
        <w:t>Таблица 2.6.</w:t>
      </w:r>
      <w:r w:rsidR="005513BA">
        <w:rPr>
          <w:sz w:val="28"/>
          <w:szCs w:val="28"/>
        </w:rPr>
        <w:t xml:space="preserve"> </w:t>
      </w:r>
      <w:r w:rsidRPr="005513BA">
        <w:rPr>
          <w:sz w:val="28"/>
          <w:szCs w:val="28"/>
        </w:rPr>
        <w:t>Расчетная таблица</w:t>
      </w:r>
      <w:r w:rsidR="005513BA">
        <w:rPr>
          <w:sz w:val="28"/>
          <w:szCs w:val="28"/>
        </w:rPr>
        <w:t xml:space="preserve"> </w:t>
      </w:r>
      <w:r w:rsidRPr="005513BA">
        <w:rPr>
          <w:sz w:val="28"/>
          <w:szCs w:val="28"/>
        </w:rPr>
        <w:t>для определения качества прогноза методом среднего темпа роста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714"/>
        <w:gridCol w:w="1482"/>
        <w:gridCol w:w="1596"/>
        <w:gridCol w:w="1573"/>
      </w:tblGrid>
      <w:tr w:rsidR="00525F2A" w:rsidRPr="002932FD" w:rsidTr="002932FD">
        <w:trPr>
          <w:trHeight w:val="20"/>
        </w:trPr>
        <w:tc>
          <w:tcPr>
            <w:tcW w:w="1152" w:type="pct"/>
            <w:shd w:val="clear" w:color="auto" w:fill="auto"/>
          </w:tcPr>
          <w:p w:rsidR="00525F2A" w:rsidRPr="002932FD" w:rsidRDefault="00215076" w:rsidP="002932FD">
            <w:pPr>
              <w:suppressAutoHyphens/>
              <w:spacing w:line="360" w:lineRule="auto"/>
              <w:jc w:val="both"/>
              <w:rPr>
                <w:szCs w:val="24"/>
              </w:rPr>
            </w:pPr>
            <w:r w:rsidRPr="002932FD">
              <w:rPr>
                <w:szCs w:val="24"/>
              </w:rPr>
              <w:t>Период</w:t>
            </w:r>
          </w:p>
        </w:tc>
        <w:tc>
          <w:tcPr>
            <w:tcW w:w="1418" w:type="pct"/>
            <w:shd w:val="clear" w:color="auto" w:fill="auto"/>
          </w:tcPr>
          <w:p w:rsidR="00525F2A" w:rsidRPr="002932FD" w:rsidRDefault="00215076" w:rsidP="002932FD">
            <w:pPr>
              <w:suppressAutoHyphens/>
              <w:spacing w:line="360" w:lineRule="auto"/>
              <w:jc w:val="both"/>
              <w:rPr>
                <w:szCs w:val="24"/>
              </w:rPr>
            </w:pPr>
            <w:r w:rsidRPr="002932FD">
              <w:rPr>
                <w:szCs w:val="24"/>
              </w:rPr>
              <w:t>Курс акций</w:t>
            </w:r>
          </w:p>
        </w:tc>
        <w:tc>
          <w:tcPr>
            <w:tcW w:w="774" w:type="pct"/>
            <w:shd w:val="clear" w:color="auto" w:fill="auto"/>
          </w:tcPr>
          <w:p w:rsidR="00525F2A" w:rsidRPr="002932FD" w:rsidRDefault="00525F2A" w:rsidP="002932FD">
            <w:pPr>
              <w:suppressAutoHyphens/>
              <w:spacing w:line="360" w:lineRule="auto"/>
              <w:jc w:val="both"/>
              <w:rPr>
                <w:szCs w:val="24"/>
              </w:rPr>
            </w:pPr>
            <w:r w:rsidRPr="002932FD">
              <w:rPr>
                <w:szCs w:val="24"/>
                <w:lang w:val="en-US"/>
              </w:rPr>
              <w:t xml:space="preserve">y1t </w:t>
            </w:r>
          </w:p>
        </w:tc>
        <w:tc>
          <w:tcPr>
            <w:tcW w:w="834" w:type="pct"/>
            <w:shd w:val="clear" w:color="auto" w:fill="auto"/>
          </w:tcPr>
          <w:p w:rsidR="00525F2A" w:rsidRPr="002932FD" w:rsidRDefault="00525F2A" w:rsidP="002932FD">
            <w:pPr>
              <w:suppressAutoHyphens/>
              <w:spacing w:line="360" w:lineRule="auto"/>
              <w:jc w:val="both"/>
              <w:rPr>
                <w:szCs w:val="24"/>
                <w:lang w:val="en-US"/>
              </w:rPr>
            </w:pPr>
            <w:r w:rsidRPr="002932FD">
              <w:rPr>
                <w:szCs w:val="24"/>
                <w:lang w:val="en-US"/>
              </w:rPr>
              <w:t xml:space="preserve">y - y1t </w:t>
            </w:r>
          </w:p>
        </w:tc>
        <w:tc>
          <w:tcPr>
            <w:tcW w:w="822" w:type="pct"/>
            <w:shd w:val="clear" w:color="auto" w:fill="auto"/>
          </w:tcPr>
          <w:p w:rsidR="00525F2A" w:rsidRPr="002932FD" w:rsidRDefault="00AD1D7C" w:rsidP="002932FD">
            <w:pPr>
              <w:suppressAutoHyphens/>
              <w:spacing w:line="360" w:lineRule="auto"/>
              <w:jc w:val="both"/>
              <w:rPr>
                <w:szCs w:val="24"/>
                <w:lang w:val="en-US"/>
              </w:rPr>
            </w:pPr>
            <w:r>
              <w:rPr>
                <w:szCs w:val="24"/>
              </w:rPr>
              <w:pict>
                <v:shape id="_x0000_i1044" type="#_x0000_t75" style="width:44.25pt;height:21pt">
                  <v:imagedata r:id="rId26" o:title=""/>
                </v:shape>
              </w:pic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 xml:space="preserve">I </w:t>
            </w:r>
            <w:r w:rsidRPr="002932FD">
              <w:rPr>
                <w:szCs w:val="24"/>
              </w:rPr>
              <w:t>кв.2003</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13,8</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 xml:space="preserve">II </w:t>
            </w:r>
            <w:r w:rsidRPr="002932FD">
              <w:rPr>
                <w:szCs w:val="24"/>
              </w:rPr>
              <w:t>кв.2003</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19,75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14,31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5,44</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29,56</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lang w:val="en-US"/>
              </w:rPr>
            </w:pPr>
            <w:r w:rsidRPr="002932FD">
              <w:rPr>
                <w:szCs w:val="24"/>
                <w:lang w:val="en-US"/>
              </w:rPr>
              <w:t xml:space="preserve">III </w:t>
            </w:r>
            <w:r w:rsidRPr="002932FD">
              <w:rPr>
                <w:szCs w:val="24"/>
              </w:rPr>
              <w:t>кв.2003</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20,6</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20,48</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0,12</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0,01</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 xml:space="preserve">IV </w:t>
            </w:r>
            <w:r w:rsidRPr="002932FD">
              <w:rPr>
                <w:szCs w:val="24"/>
              </w:rPr>
              <w:t>кв.2003</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23,25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21,37</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1,88</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3,55</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lang w:val="en-US"/>
              </w:rPr>
            </w:pPr>
            <w:r w:rsidRPr="002932FD">
              <w:rPr>
                <w:szCs w:val="24"/>
                <w:lang w:val="en-US"/>
              </w:rPr>
              <w:t xml:space="preserve">I </w:t>
            </w:r>
            <w:r w:rsidRPr="002932FD">
              <w:rPr>
                <w:szCs w:val="24"/>
              </w:rPr>
              <w:t>кв.200</w:t>
            </w:r>
            <w:r w:rsidRPr="002932FD">
              <w:rPr>
                <w:szCs w:val="24"/>
                <w:lang w:val="en-US"/>
              </w:rPr>
              <w:t>4</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31,05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24,11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6,94</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48,10</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w:t>
            </w:r>
            <w:r w:rsidRPr="002932FD">
              <w:rPr>
                <w:szCs w:val="24"/>
              </w:rPr>
              <w:t xml:space="preserve"> кв. 2004</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26,3</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32,21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-5,91</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34,87</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III</w:t>
            </w:r>
            <w:r w:rsidRPr="002932FD">
              <w:rPr>
                <w:szCs w:val="24"/>
              </w:rPr>
              <w:t xml:space="preserve"> кв. 2004</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31</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27,28</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3,72</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13,85</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IV</w:t>
            </w:r>
            <w:r w:rsidRPr="002932FD">
              <w:rPr>
                <w:szCs w:val="24"/>
              </w:rPr>
              <w:t xml:space="preserve"> кв.2004</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30,35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32,15</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-1,80</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3,25</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w:t>
            </w:r>
            <w:r w:rsidRPr="002932FD">
              <w:rPr>
                <w:szCs w:val="24"/>
              </w:rPr>
              <w:t xml:space="preserve"> кв.2005</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33,85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31,48</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2,37</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5,62</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w:t>
            </w:r>
            <w:r w:rsidRPr="002932FD">
              <w:rPr>
                <w:szCs w:val="24"/>
              </w:rPr>
              <w:t xml:space="preserve"> кв.2005</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36,78</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35,11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1,67</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2,79</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III</w:t>
            </w:r>
            <w:r w:rsidRPr="002932FD">
              <w:rPr>
                <w:szCs w:val="24"/>
              </w:rPr>
              <w:t xml:space="preserve"> кв.2005</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57,75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38,15</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19,60</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384,23</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lang w:val="en-US"/>
              </w:rPr>
            </w:pPr>
            <w:r w:rsidRPr="002932FD">
              <w:rPr>
                <w:szCs w:val="24"/>
                <w:lang w:val="en-US"/>
              </w:rPr>
              <w:t xml:space="preserve">IV </w:t>
            </w:r>
            <w:r w:rsidRPr="002932FD">
              <w:rPr>
                <w:szCs w:val="24"/>
              </w:rPr>
              <w:t>кв.200</w:t>
            </w:r>
            <w:r w:rsidRPr="002932FD">
              <w:rPr>
                <w:szCs w:val="24"/>
                <w:lang w:val="en-US"/>
              </w:rPr>
              <w:t>5</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59,4</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59,90</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-0,50</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0,25</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w:t>
            </w:r>
            <w:r w:rsidRPr="002932FD">
              <w:rPr>
                <w:szCs w:val="24"/>
              </w:rPr>
              <w:t xml:space="preserve"> кв. 2006</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83,2</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61,61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21,59</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466,14</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w:t>
            </w:r>
            <w:r w:rsidRPr="002932FD">
              <w:rPr>
                <w:szCs w:val="24"/>
              </w:rPr>
              <w:t xml:space="preserve"> кв.2006</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83,6</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86,30</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-2,70</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7,26</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III</w:t>
            </w:r>
            <w:r w:rsidRPr="002932FD">
              <w:rPr>
                <w:szCs w:val="24"/>
              </w:rPr>
              <w:t xml:space="preserve"> кв. 2006</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76,2</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86,71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-10,51</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110,46</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IV</w:t>
            </w:r>
            <w:r w:rsidRPr="002932FD">
              <w:rPr>
                <w:szCs w:val="24"/>
              </w:rPr>
              <w:t xml:space="preserve"> кв. 2006</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87,95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79,03</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8,92</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79,48</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w:t>
            </w:r>
            <w:r w:rsidRPr="002932FD">
              <w:rPr>
                <w:szCs w:val="24"/>
              </w:rPr>
              <w:t xml:space="preserve"> кв.2007</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86,4</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91,22</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-4,82</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23,25</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w:t>
            </w:r>
            <w:r w:rsidRPr="002932FD">
              <w:rPr>
                <w:szCs w:val="24"/>
              </w:rPr>
              <w:t xml:space="preserve"> кв. 2007</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76,7</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89,61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-12,91</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166,77</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III</w:t>
            </w:r>
            <w:r w:rsidRPr="002932FD">
              <w:rPr>
                <w:szCs w:val="24"/>
              </w:rPr>
              <w:t xml:space="preserve"> кв. 2007</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83,7</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79,55</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4,15</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17,20</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IV</w:t>
            </w:r>
            <w:r w:rsidRPr="002932FD">
              <w:rPr>
                <w:szCs w:val="24"/>
              </w:rPr>
              <w:t xml:space="preserve"> кв.2007</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87,7</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86,81</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0,89</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0,79</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w:t>
            </w:r>
            <w:r w:rsidRPr="002932FD">
              <w:rPr>
                <w:szCs w:val="24"/>
              </w:rPr>
              <w:t xml:space="preserve"> кв. 2008</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85,5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90,96</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-5,46</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29,84</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w:t>
            </w:r>
            <w:r w:rsidRPr="002932FD">
              <w:rPr>
                <w:szCs w:val="24"/>
              </w:rPr>
              <w:t xml:space="preserve"> кв.2008</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98,2</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88,68</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9,52</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90,62</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III</w:t>
            </w:r>
            <w:r w:rsidRPr="002932FD">
              <w:rPr>
                <w:szCs w:val="24"/>
              </w:rPr>
              <w:t xml:space="preserve"> кв. 2008</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59,45</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101,85</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-42,40</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1798,02</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lang w:val="en-US"/>
              </w:rPr>
              <w:t>IV</w:t>
            </w:r>
            <w:r w:rsidRPr="002932FD">
              <w:rPr>
                <w:szCs w:val="24"/>
              </w:rPr>
              <w:t xml:space="preserve"> кв.2008</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32</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61,66</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-29,66</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879,81</w:t>
            </w:r>
          </w:p>
        </w:tc>
      </w:tr>
      <w:tr w:rsidR="00215076" w:rsidRPr="005513BA" w:rsidTr="002932FD">
        <w:trPr>
          <w:trHeight w:val="20"/>
        </w:trPr>
        <w:tc>
          <w:tcPr>
            <w:tcW w:w="1152" w:type="pct"/>
            <w:shd w:val="clear" w:color="auto" w:fill="auto"/>
          </w:tcPr>
          <w:p w:rsidR="00215076" w:rsidRPr="002932FD" w:rsidRDefault="00215076" w:rsidP="002932FD">
            <w:pPr>
              <w:suppressAutoHyphens/>
              <w:spacing w:line="360" w:lineRule="auto"/>
              <w:jc w:val="both"/>
              <w:rPr>
                <w:szCs w:val="24"/>
              </w:rPr>
            </w:pPr>
            <w:r w:rsidRPr="002932FD">
              <w:rPr>
                <w:szCs w:val="24"/>
              </w:rPr>
              <w:t>Сумма</w:t>
            </w:r>
          </w:p>
        </w:tc>
        <w:tc>
          <w:tcPr>
            <w:tcW w:w="1418" w:type="pct"/>
            <w:shd w:val="clear" w:color="auto" w:fill="auto"/>
          </w:tcPr>
          <w:p w:rsidR="00215076" w:rsidRPr="002932FD" w:rsidRDefault="00215076" w:rsidP="002932FD">
            <w:pPr>
              <w:suppressAutoHyphens/>
              <w:spacing w:line="360" w:lineRule="auto"/>
              <w:jc w:val="both"/>
              <w:rPr>
                <w:szCs w:val="24"/>
              </w:rPr>
            </w:pPr>
            <w:r w:rsidRPr="002932FD">
              <w:rPr>
                <w:szCs w:val="24"/>
              </w:rPr>
              <w:t>1324,48</w:t>
            </w:r>
          </w:p>
        </w:tc>
        <w:tc>
          <w:tcPr>
            <w:tcW w:w="77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1340,56</w:t>
            </w:r>
          </w:p>
        </w:tc>
        <w:tc>
          <w:tcPr>
            <w:tcW w:w="834"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-29,88</w:t>
            </w:r>
          </w:p>
        </w:tc>
        <w:tc>
          <w:tcPr>
            <w:tcW w:w="822" w:type="pct"/>
            <w:shd w:val="clear" w:color="auto" w:fill="auto"/>
            <w:vAlign w:val="bottom"/>
          </w:tcPr>
          <w:p w:rsidR="00215076" w:rsidRPr="002932FD" w:rsidRDefault="00215076" w:rsidP="002932FD">
            <w:pPr>
              <w:suppressAutoHyphens/>
              <w:spacing w:line="360" w:lineRule="auto"/>
              <w:jc w:val="both"/>
              <w:rPr>
                <w:szCs w:val="24"/>
              </w:rPr>
            </w:pPr>
            <w:r w:rsidRPr="002932FD">
              <w:rPr>
                <w:szCs w:val="24"/>
              </w:rPr>
              <w:t>4195,71</w:t>
            </w:r>
          </w:p>
        </w:tc>
      </w:tr>
    </w:tbl>
    <w:p w:rsidR="008C50F4" w:rsidRPr="005513BA" w:rsidRDefault="008C50F4" w:rsidP="005513BA">
      <w:pPr>
        <w:suppressAutoHyphens/>
        <w:spacing w:line="360" w:lineRule="auto"/>
        <w:ind w:firstLine="709"/>
        <w:jc w:val="both"/>
        <w:rPr>
          <w:sz w:val="28"/>
          <w:szCs w:val="28"/>
        </w:rPr>
      </w:pPr>
    </w:p>
    <w:p w:rsidR="008C50F4" w:rsidRPr="005513BA" w:rsidRDefault="00525F2A" w:rsidP="005513BA">
      <w:pPr>
        <w:suppressAutoHyphens/>
        <w:spacing w:line="360" w:lineRule="auto"/>
        <w:ind w:firstLine="709"/>
        <w:jc w:val="both"/>
        <w:rPr>
          <w:sz w:val="28"/>
          <w:szCs w:val="28"/>
        </w:rPr>
      </w:pPr>
      <w:r w:rsidRPr="005513BA">
        <w:rPr>
          <w:sz w:val="28"/>
          <w:szCs w:val="28"/>
        </w:rPr>
        <w:t xml:space="preserve">Средняя квадратическая ошибка прогнозирования </w:t>
      </w:r>
    </w:p>
    <w:p w:rsidR="005513BA" w:rsidRPr="002932FD" w:rsidRDefault="00B3360E" w:rsidP="005513BA">
      <w:pPr>
        <w:suppressAutoHyphens/>
        <w:spacing w:line="360" w:lineRule="auto"/>
        <w:ind w:firstLine="709"/>
        <w:jc w:val="both"/>
        <w:rPr>
          <w:color w:val="FFFFFF"/>
          <w:sz w:val="28"/>
          <w:szCs w:val="28"/>
        </w:rPr>
      </w:pPr>
      <w:r w:rsidRPr="002932FD">
        <w:rPr>
          <w:color w:val="FFFFFF"/>
          <w:sz w:val="28"/>
          <w:szCs w:val="28"/>
        </w:rPr>
        <w:t>инвестор вложение капитал акция</w:t>
      </w:r>
    </w:p>
    <w:p w:rsidR="005513BA" w:rsidRDefault="00AD1D7C" w:rsidP="005513BA">
      <w:pPr>
        <w:suppressAutoHyphens/>
        <w:spacing w:line="360" w:lineRule="auto"/>
        <w:ind w:firstLine="709"/>
        <w:jc w:val="both"/>
        <w:rPr>
          <w:sz w:val="28"/>
          <w:szCs w:val="28"/>
        </w:rPr>
      </w:pPr>
      <w:r>
        <w:rPr>
          <w:sz w:val="28"/>
          <w:szCs w:val="28"/>
        </w:rPr>
        <w:pict>
          <v:shape id="_x0000_i1045" type="#_x0000_t75" style="width:207pt;height:38.25pt">
            <v:imagedata r:id="rId27" o:title=""/>
          </v:shape>
        </w:pict>
      </w:r>
      <w:r w:rsidR="000B744A" w:rsidRPr="005513BA">
        <w:rPr>
          <w:sz w:val="28"/>
          <w:szCs w:val="28"/>
        </w:rPr>
        <w:t xml:space="preserve"> </w:t>
      </w:r>
    </w:p>
    <w:p w:rsidR="00525F2A" w:rsidRPr="005513BA" w:rsidRDefault="005513BA" w:rsidP="005513BA">
      <w:pPr>
        <w:suppressAutoHyphens/>
        <w:spacing w:line="360" w:lineRule="auto"/>
        <w:ind w:firstLine="709"/>
        <w:jc w:val="both"/>
        <w:rPr>
          <w:sz w:val="28"/>
          <w:szCs w:val="28"/>
        </w:rPr>
      </w:pPr>
      <w:r>
        <w:rPr>
          <w:sz w:val="28"/>
          <w:szCs w:val="28"/>
        </w:rPr>
        <w:br w:type="page"/>
      </w:r>
      <w:r w:rsidR="00525F2A" w:rsidRPr="005513BA">
        <w:rPr>
          <w:sz w:val="28"/>
          <w:szCs w:val="28"/>
        </w:rPr>
        <w:t xml:space="preserve">Прогнозная величина </w:t>
      </w:r>
      <w:r w:rsidR="008C50F4" w:rsidRPr="005513BA">
        <w:rPr>
          <w:sz w:val="28"/>
          <w:szCs w:val="28"/>
        </w:rPr>
        <w:t>курса акций</w:t>
      </w:r>
      <w:r w:rsidR="00525F2A" w:rsidRPr="005513BA">
        <w:rPr>
          <w:sz w:val="28"/>
          <w:szCs w:val="28"/>
        </w:rPr>
        <w:t>, полученная на основе экстраполяции по линейной модели:</w:t>
      </w:r>
    </w:p>
    <w:p w:rsidR="005513BA" w:rsidRDefault="005513BA" w:rsidP="005513BA">
      <w:pPr>
        <w:suppressAutoHyphens/>
        <w:spacing w:line="360" w:lineRule="auto"/>
        <w:ind w:firstLine="709"/>
        <w:jc w:val="both"/>
        <w:rPr>
          <w:sz w:val="28"/>
          <w:szCs w:val="28"/>
        </w:rPr>
      </w:pPr>
    </w:p>
    <w:p w:rsidR="008C50F4" w:rsidRPr="005513BA" w:rsidRDefault="008C50F4" w:rsidP="005513BA">
      <w:pPr>
        <w:suppressAutoHyphens/>
        <w:spacing w:line="360" w:lineRule="auto"/>
        <w:ind w:firstLine="709"/>
        <w:jc w:val="both"/>
        <w:rPr>
          <w:sz w:val="28"/>
          <w:szCs w:val="28"/>
        </w:rPr>
      </w:pPr>
      <w:r w:rsidRPr="005513BA">
        <w:rPr>
          <w:sz w:val="28"/>
          <w:szCs w:val="28"/>
        </w:rPr>
        <w:t>В</w:t>
      </w:r>
      <w:r w:rsidR="005513BA">
        <w:rPr>
          <w:sz w:val="28"/>
          <w:szCs w:val="28"/>
        </w:rPr>
        <w:t xml:space="preserve"> </w:t>
      </w:r>
      <w:r w:rsidRPr="005513BA">
        <w:rPr>
          <w:sz w:val="28"/>
          <w:szCs w:val="28"/>
        </w:rPr>
        <w:t>первом квартале 2009 года =</w:t>
      </w:r>
      <w:r w:rsidR="005513BA">
        <w:rPr>
          <w:sz w:val="28"/>
          <w:szCs w:val="28"/>
        </w:rPr>
        <w:t xml:space="preserve"> </w:t>
      </w:r>
      <w:r w:rsidRPr="005513BA">
        <w:rPr>
          <w:sz w:val="28"/>
          <w:szCs w:val="28"/>
        </w:rPr>
        <w:t>55,187 + 2,9315 * 13 =</w:t>
      </w:r>
      <w:r w:rsidR="000B744A" w:rsidRPr="005513BA">
        <w:rPr>
          <w:sz w:val="28"/>
          <w:szCs w:val="28"/>
        </w:rPr>
        <w:t xml:space="preserve"> 93,30 долл.</w:t>
      </w:r>
    </w:p>
    <w:p w:rsidR="008C50F4" w:rsidRPr="005513BA" w:rsidRDefault="008C50F4" w:rsidP="005513BA">
      <w:pPr>
        <w:suppressAutoHyphens/>
        <w:spacing w:line="360" w:lineRule="auto"/>
        <w:ind w:firstLine="709"/>
        <w:jc w:val="both"/>
        <w:rPr>
          <w:sz w:val="28"/>
          <w:szCs w:val="28"/>
        </w:rPr>
      </w:pPr>
      <w:r w:rsidRPr="005513BA">
        <w:rPr>
          <w:sz w:val="28"/>
          <w:szCs w:val="28"/>
        </w:rPr>
        <w:t>Во втором квартале 2009 года = 55,187 + 2,9315 * 14 =</w:t>
      </w:r>
      <w:r w:rsidR="000B744A" w:rsidRPr="005513BA">
        <w:rPr>
          <w:sz w:val="28"/>
          <w:szCs w:val="28"/>
        </w:rPr>
        <w:t xml:space="preserve"> 96,23 долл.</w:t>
      </w:r>
    </w:p>
    <w:p w:rsidR="005513BA" w:rsidRDefault="005513BA" w:rsidP="005513BA">
      <w:pPr>
        <w:suppressAutoHyphens/>
        <w:spacing w:line="360" w:lineRule="auto"/>
        <w:ind w:firstLine="709"/>
        <w:jc w:val="both"/>
        <w:rPr>
          <w:sz w:val="28"/>
          <w:szCs w:val="28"/>
        </w:rPr>
      </w:pPr>
    </w:p>
    <w:p w:rsidR="00525F2A" w:rsidRPr="005513BA" w:rsidRDefault="002F5C5E" w:rsidP="005513BA">
      <w:pPr>
        <w:suppressAutoHyphens/>
        <w:spacing w:line="360" w:lineRule="auto"/>
        <w:ind w:firstLine="709"/>
        <w:jc w:val="both"/>
        <w:rPr>
          <w:sz w:val="28"/>
          <w:szCs w:val="28"/>
        </w:rPr>
      </w:pPr>
      <w:r w:rsidRPr="005513BA">
        <w:rPr>
          <w:sz w:val="28"/>
          <w:szCs w:val="28"/>
        </w:rPr>
        <w:t xml:space="preserve">Сравнение модели прогноза методом экстраполяции и методом темпа среднего роста на основе средней квадратической ошибки показывает, что наиболее точным является прогноз </w:t>
      </w:r>
      <w:r w:rsidR="007D0896" w:rsidRPr="005513BA">
        <w:rPr>
          <w:sz w:val="28"/>
          <w:szCs w:val="28"/>
        </w:rPr>
        <w:t>величины курса акций ОАО НК «Лукойл»</w:t>
      </w:r>
      <w:r w:rsidRPr="005513BA">
        <w:rPr>
          <w:sz w:val="28"/>
          <w:szCs w:val="28"/>
        </w:rPr>
        <w:t xml:space="preserve"> методом среднего темпа роста (сравним ошибки: прогноз методом среднего темпа роста – </w:t>
      </w:r>
      <w:r w:rsidR="007D0896" w:rsidRPr="005513BA">
        <w:rPr>
          <w:sz w:val="28"/>
          <w:szCs w:val="28"/>
        </w:rPr>
        <w:t>13,22</w:t>
      </w:r>
      <w:r w:rsidRPr="005513BA">
        <w:rPr>
          <w:sz w:val="28"/>
          <w:szCs w:val="28"/>
        </w:rPr>
        <w:t xml:space="preserve">., а методом экстраполяции – </w:t>
      </w:r>
      <w:r w:rsidR="007D0896" w:rsidRPr="005513BA">
        <w:rPr>
          <w:sz w:val="28"/>
          <w:szCs w:val="28"/>
        </w:rPr>
        <w:t>17,307)</w:t>
      </w:r>
    </w:p>
    <w:p w:rsidR="0085107A" w:rsidRPr="005513BA" w:rsidRDefault="0085107A" w:rsidP="005513BA">
      <w:pPr>
        <w:suppressAutoHyphens/>
        <w:spacing w:line="360" w:lineRule="auto"/>
        <w:ind w:firstLine="709"/>
        <w:jc w:val="both"/>
        <w:rPr>
          <w:sz w:val="28"/>
          <w:szCs w:val="28"/>
        </w:rPr>
      </w:pPr>
      <w:r w:rsidRPr="005513BA">
        <w:rPr>
          <w:sz w:val="28"/>
          <w:szCs w:val="28"/>
        </w:rPr>
        <w:t>Определим границы интервала прогнозировании при доверительной вероятности, равной 0,95</w:t>
      </w:r>
    </w:p>
    <w:p w:rsidR="005513BA" w:rsidRDefault="005513BA" w:rsidP="005513BA">
      <w:pPr>
        <w:suppressAutoHyphens/>
        <w:spacing w:line="360" w:lineRule="auto"/>
        <w:ind w:firstLine="709"/>
        <w:jc w:val="both"/>
        <w:rPr>
          <w:sz w:val="28"/>
          <w:szCs w:val="28"/>
        </w:rPr>
      </w:pPr>
    </w:p>
    <w:p w:rsidR="0085107A" w:rsidRPr="005513BA" w:rsidRDefault="0085107A" w:rsidP="005513BA">
      <w:pPr>
        <w:suppressAutoHyphens/>
        <w:spacing w:line="360" w:lineRule="auto"/>
        <w:ind w:firstLine="709"/>
        <w:jc w:val="both"/>
        <w:rPr>
          <w:sz w:val="28"/>
          <w:szCs w:val="28"/>
        </w:rPr>
      </w:pPr>
      <w:r w:rsidRPr="005513BA">
        <w:rPr>
          <w:sz w:val="28"/>
          <w:szCs w:val="28"/>
        </w:rPr>
        <w:t>В</w:t>
      </w:r>
      <w:r w:rsidR="005513BA">
        <w:rPr>
          <w:sz w:val="28"/>
          <w:szCs w:val="28"/>
        </w:rPr>
        <w:t xml:space="preserve"> </w:t>
      </w:r>
      <w:r w:rsidRPr="005513BA">
        <w:rPr>
          <w:sz w:val="28"/>
          <w:szCs w:val="28"/>
        </w:rPr>
        <w:t xml:space="preserve">первом квартале 2009 года. 33,19 ± 2,0739 </w:t>
      </w:r>
      <w:r w:rsidR="00AD1D7C">
        <w:rPr>
          <w:sz w:val="28"/>
          <w:szCs w:val="28"/>
        </w:rPr>
        <w:pict>
          <v:shape id="_x0000_i1046" type="#_x0000_t75" style="width:53.25pt;height:35.25pt">
            <v:imagedata r:id="rId28" o:title=""/>
          </v:shape>
        </w:pict>
      </w:r>
      <w:r w:rsidRPr="005513BA">
        <w:rPr>
          <w:sz w:val="28"/>
          <w:szCs w:val="28"/>
        </w:rPr>
        <w:t xml:space="preserve"> 4.55 &lt; </w:t>
      </w:r>
      <w:r w:rsidRPr="005513BA">
        <w:rPr>
          <w:sz w:val="28"/>
          <w:szCs w:val="28"/>
          <w:lang w:val="en-US"/>
        </w:rPr>
        <w:t>y</w:t>
      </w:r>
      <w:r w:rsidRPr="005513BA">
        <w:rPr>
          <w:sz w:val="28"/>
          <w:szCs w:val="28"/>
        </w:rPr>
        <w:t xml:space="preserve"> &lt; 61.83</w:t>
      </w:r>
    </w:p>
    <w:p w:rsidR="0085107A" w:rsidRPr="005513BA" w:rsidRDefault="0085107A" w:rsidP="005513BA">
      <w:pPr>
        <w:suppressAutoHyphens/>
        <w:spacing w:line="360" w:lineRule="auto"/>
        <w:ind w:firstLine="709"/>
        <w:jc w:val="both"/>
        <w:rPr>
          <w:sz w:val="28"/>
          <w:szCs w:val="28"/>
        </w:rPr>
      </w:pPr>
      <w:r w:rsidRPr="005513BA">
        <w:rPr>
          <w:sz w:val="28"/>
          <w:szCs w:val="28"/>
        </w:rPr>
        <w:t xml:space="preserve">Во втором квартале 2009 года. 34,425 ± 2,0739 </w:t>
      </w:r>
      <w:r w:rsidR="00AD1D7C">
        <w:rPr>
          <w:sz w:val="28"/>
          <w:szCs w:val="28"/>
        </w:rPr>
        <w:pict>
          <v:shape id="_x0000_i1047" type="#_x0000_t75" style="width:53.25pt;height:35.25pt">
            <v:imagedata r:id="rId29" o:title=""/>
          </v:shape>
        </w:pict>
      </w:r>
      <w:r w:rsidRPr="005513BA">
        <w:rPr>
          <w:sz w:val="28"/>
          <w:szCs w:val="28"/>
        </w:rPr>
        <w:t xml:space="preserve"> 5.785 &lt; </w:t>
      </w:r>
      <w:r w:rsidRPr="005513BA">
        <w:rPr>
          <w:sz w:val="28"/>
          <w:szCs w:val="28"/>
          <w:lang w:val="en-US"/>
        </w:rPr>
        <w:t>y</w:t>
      </w:r>
      <w:r w:rsidRPr="005513BA">
        <w:rPr>
          <w:sz w:val="28"/>
          <w:szCs w:val="28"/>
        </w:rPr>
        <w:t xml:space="preserve"> &lt; 63.065</w:t>
      </w:r>
    </w:p>
    <w:p w:rsidR="005513BA" w:rsidRPr="005513BA" w:rsidRDefault="005513BA" w:rsidP="005513BA">
      <w:pPr>
        <w:pStyle w:val="2"/>
        <w:keepNext w:val="0"/>
        <w:suppressAutoHyphens/>
        <w:spacing w:before="0" w:after="0" w:line="360" w:lineRule="auto"/>
        <w:ind w:firstLine="709"/>
        <w:jc w:val="both"/>
        <w:rPr>
          <w:rFonts w:ascii="Times New Roman" w:hAnsi="Times New Roman" w:cs="Times New Roman"/>
          <w:i w:val="0"/>
        </w:rPr>
      </w:pPr>
      <w:bookmarkStart w:id="6" w:name="_Toc262982716"/>
    </w:p>
    <w:p w:rsidR="00525F2A" w:rsidRPr="005513BA" w:rsidRDefault="00525F2A" w:rsidP="005513BA">
      <w:pPr>
        <w:pStyle w:val="2"/>
        <w:keepNext w:val="0"/>
        <w:suppressAutoHyphens/>
        <w:spacing w:before="0" w:after="0" w:line="360" w:lineRule="auto"/>
        <w:ind w:firstLine="709"/>
        <w:jc w:val="both"/>
        <w:rPr>
          <w:rFonts w:ascii="Times New Roman" w:hAnsi="Times New Roman" w:cs="Times New Roman"/>
          <w:i w:val="0"/>
        </w:rPr>
      </w:pPr>
      <w:r w:rsidRPr="005513BA">
        <w:rPr>
          <w:rFonts w:ascii="Times New Roman" w:hAnsi="Times New Roman" w:cs="Times New Roman"/>
          <w:i w:val="0"/>
        </w:rPr>
        <w:t>2.5 Сравнение полученного прогноза с реальными данными</w:t>
      </w:r>
      <w:bookmarkEnd w:id="6"/>
    </w:p>
    <w:p w:rsidR="00525F2A" w:rsidRPr="005513BA" w:rsidRDefault="00525F2A" w:rsidP="005513BA">
      <w:pPr>
        <w:suppressAutoHyphens/>
        <w:spacing w:line="360" w:lineRule="auto"/>
        <w:ind w:firstLine="709"/>
        <w:jc w:val="both"/>
        <w:rPr>
          <w:sz w:val="28"/>
        </w:rPr>
      </w:pPr>
    </w:p>
    <w:p w:rsidR="00525F2A" w:rsidRDefault="00525F2A" w:rsidP="005513BA">
      <w:pPr>
        <w:suppressAutoHyphens/>
        <w:spacing w:line="360" w:lineRule="auto"/>
        <w:ind w:firstLine="709"/>
        <w:jc w:val="both"/>
        <w:rPr>
          <w:sz w:val="28"/>
          <w:szCs w:val="28"/>
        </w:rPr>
      </w:pPr>
      <w:r w:rsidRPr="005513BA">
        <w:rPr>
          <w:sz w:val="28"/>
          <w:szCs w:val="28"/>
        </w:rPr>
        <w:t>По данным</w:t>
      </w:r>
      <w:r w:rsidR="005513BA">
        <w:rPr>
          <w:sz w:val="28"/>
          <w:szCs w:val="28"/>
        </w:rPr>
        <w:t xml:space="preserve"> </w:t>
      </w:r>
      <w:r w:rsidR="0016308B" w:rsidRPr="005513BA">
        <w:rPr>
          <w:sz w:val="28"/>
          <w:szCs w:val="28"/>
        </w:rPr>
        <w:t>РТС курс акций ОАО НК «Лукойл»</w:t>
      </w:r>
      <w:r w:rsidRPr="005513BA">
        <w:rPr>
          <w:sz w:val="28"/>
          <w:szCs w:val="28"/>
        </w:rPr>
        <w:t xml:space="preserve"> в </w:t>
      </w:r>
      <w:r w:rsidR="0016308B" w:rsidRPr="005513BA">
        <w:rPr>
          <w:sz w:val="28"/>
          <w:szCs w:val="28"/>
        </w:rPr>
        <w:t xml:space="preserve">первом квартале </w:t>
      </w:r>
      <w:r w:rsidRPr="005513BA">
        <w:rPr>
          <w:sz w:val="28"/>
          <w:szCs w:val="28"/>
        </w:rPr>
        <w:t xml:space="preserve">2009 году составил </w:t>
      </w:r>
      <w:r w:rsidR="0016308B" w:rsidRPr="005513BA">
        <w:rPr>
          <w:sz w:val="28"/>
          <w:szCs w:val="28"/>
        </w:rPr>
        <w:t>39,74 долл., а во втором квартале – 46,11 долл.</w:t>
      </w:r>
      <w:r w:rsidR="005513BA">
        <w:rPr>
          <w:sz w:val="28"/>
          <w:szCs w:val="28"/>
        </w:rPr>
        <w:t xml:space="preserve"> </w:t>
      </w:r>
      <w:r w:rsidRPr="005513BA">
        <w:rPr>
          <w:sz w:val="28"/>
          <w:szCs w:val="28"/>
        </w:rPr>
        <w:t>Сравним эффективность прогнозирования различными методами.</w:t>
      </w:r>
    </w:p>
    <w:p w:rsidR="005513BA" w:rsidRPr="005513BA" w:rsidRDefault="005513BA" w:rsidP="005513BA">
      <w:pPr>
        <w:suppressAutoHyphens/>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572"/>
        <w:gridCol w:w="2444"/>
        <w:gridCol w:w="2019"/>
      </w:tblGrid>
      <w:tr w:rsidR="00525F2A" w:rsidRPr="002932FD" w:rsidTr="002932FD">
        <w:tc>
          <w:tcPr>
            <w:tcW w:w="802" w:type="pct"/>
            <w:shd w:val="clear" w:color="auto" w:fill="auto"/>
          </w:tcPr>
          <w:p w:rsidR="00525F2A" w:rsidRPr="002932FD" w:rsidRDefault="00525F2A" w:rsidP="002932FD">
            <w:pPr>
              <w:suppressAutoHyphens/>
              <w:spacing w:line="360" w:lineRule="auto"/>
              <w:jc w:val="both"/>
              <w:rPr>
                <w:szCs w:val="28"/>
              </w:rPr>
            </w:pPr>
            <w:r w:rsidRPr="002932FD">
              <w:rPr>
                <w:szCs w:val="28"/>
              </w:rPr>
              <w:t>Прогноз</w:t>
            </w:r>
          </w:p>
        </w:tc>
        <w:tc>
          <w:tcPr>
            <w:tcW w:w="1866" w:type="pct"/>
            <w:shd w:val="clear" w:color="auto" w:fill="auto"/>
          </w:tcPr>
          <w:p w:rsidR="00525F2A" w:rsidRPr="002932FD" w:rsidRDefault="00525F2A" w:rsidP="002932FD">
            <w:pPr>
              <w:suppressAutoHyphens/>
              <w:spacing w:line="360" w:lineRule="auto"/>
              <w:jc w:val="both"/>
              <w:rPr>
                <w:szCs w:val="28"/>
              </w:rPr>
            </w:pPr>
            <w:r w:rsidRPr="002932FD">
              <w:rPr>
                <w:szCs w:val="28"/>
              </w:rPr>
              <w:t xml:space="preserve">Метод среднего темпа роста, </w:t>
            </w:r>
            <w:r w:rsidR="005206E0" w:rsidRPr="002932FD">
              <w:rPr>
                <w:szCs w:val="28"/>
              </w:rPr>
              <w:t>долл.</w:t>
            </w:r>
          </w:p>
        </w:tc>
        <w:tc>
          <w:tcPr>
            <w:tcW w:w="1277" w:type="pct"/>
            <w:shd w:val="clear" w:color="auto" w:fill="auto"/>
          </w:tcPr>
          <w:p w:rsidR="00525F2A" w:rsidRPr="002932FD" w:rsidRDefault="00525F2A" w:rsidP="002932FD">
            <w:pPr>
              <w:suppressAutoHyphens/>
              <w:spacing w:line="360" w:lineRule="auto"/>
              <w:jc w:val="both"/>
              <w:rPr>
                <w:szCs w:val="28"/>
              </w:rPr>
            </w:pPr>
            <w:r w:rsidRPr="002932FD">
              <w:rPr>
                <w:szCs w:val="28"/>
              </w:rPr>
              <w:t xml:space="preserve">Экстраполяция по линейной модели, </w:t>
            </w:r>
            <w:r w:rsidR="005206E0" w:rsidRPr="002932FD">
              <w:rPr>
                <w:szCs w:val="28"/>
              </w:rPr>
              <w:t>долл</w:t>
            </w:r>
          </w:p>
        </w:tc>
        <w:tc>
          <w:tcPr>
            <w:tcW w:w="1055" w:type="pct"/>
            <w:shd w:val="clear" w:color="auto" w:fill="auto"/>
          </w:tcPr>
          <w:p w:rsidR="00525F2A" w:rsidRPr="002932FD" w:rsidRDefault="00525F2A" w:rsidP="002932FD">
            <w:pPr>
              <w:suppressAutoHyphens/>
              <w:spacing w:line="360" w:lineRule="auto"/>
              <w:jc w:val="both"/>
              <w:rPr>
                <w:szCs w:val="28"/>
              </w:rPr>
            </w:pPr>
            <w:r w:rsidRPr="002932FD">
              <w:rPr>
                <w:szCs w:val="28"/>
              </w:rPr>
              <w:t xml:space="preserve">Реальные данные, </w:t>
            </w:r>
            <w:r w:rsidR="005206E0" w:rsidRPr="002932FD">
              <w:rPr>
                <w:szCs w:val="28"/>
              </w:rPr>
              <w:t>долл.</w:t>
            </w:r>
          </w:p>
        </w:tc>
      </w:tr>
      <w:tr w:rsidR="007D0896" w:rsidRPr="002932FD" w:rsidTr="002932FD">
        <w:tc>
          <w:tcPr>
            <w:tcW w:w="802" w:type="pct"/>
            <w:shd w:val="clear" w:color="auto" w:fill="auto"/>
          </w:tcPr>
          <w:p w:rsidR="007D0896" w:rsidRPr="002932FD" w:rsidRDefault="007D0896" w:rsidP="002932FD">
            <w:pPr>
              <w:suppressAutoHyphens/>
              <w:spacing w:line="360" w:lineRule="auto"/>
              <w:jc w:val="both"/>
              <w:rPr>
                <w:szCs w:val="28"/>
              </w:rPr>
            </w:pPr>
            <w:r w:rsidRPr="002932FD">
              <w:rPr>
                <w:szCs w:val="28"/>
                <w:lang w:val="en-US"/>
              </w:rPr>
              <w:t xml:space="preserve">I </w:t>
            </w:r>
            <w:r w:rsidRPr="002932FD">
              <w:rPr>
                <w:szCs w:val="28"/>
              </w:rPr>
              <w:t>кв.2009</w:t>
            </w:r>
          </w:p>
        </w:tc>
        <w:tc>
          <w:tcPr>
            <w:tcW w:w="1866" w:type="pct"/>
            <w:shd w:val="clear" w:color="auto" w:fill="auto"/>
          </w:tcPr>
          <w:p w:rsidR="007D0896" w:rsidRPr="002932FD" w:rsidRDefault="007D0896" w:rsidP="002932FD">
            <w:pPr>
              <w:suppressAutoHyphens/>
              <w:spacing w:line="360" w:lineRule="auto"/>
              <w:jc w:val="both"/>
              <w:rPr>
                <w:szCs w:val="28"/>
              </w:rPr>
            </w:pPr>
            <w:r w:rsidRPr="002932FD">
              <w:rPr>
                <w:szCs w:val="28"/>
              </w:rPr>
              <w:t>93,30</w:t>
            </w:r>
          </w:p>
        </w:tc>
        <w:tc>
          <w:tcPr>
            <w:tcW w:w="1277" w:type="pct"/>
            <w:shd w:val="clear" w:color="auto" w:fill="auto"/>
          </w:tcPr>
          <w:p w:rsidR="007D0896" w:rsidRPr="002932FD" w:rsidRDefault="007D0896" w:rsidP="002932FD">
            <w:pPr>
              <w:suppressAutoHyphens/>
              <w:spacing w:line="360" w:lineRule="auto"/>
              <w:jc w:val="both"/>
              <w:rPr>
                <w:szCs w:val="28"/>
              </w:rPr>
            </w:pPr>
            <w:r w:rsidRPr="002932FD">
              <w:rPr>
                <w:szCs w:val="28"/>
              </w:rPr>
              <w:t>33,19</w:t>
            </w:r>
          </w:p>
        </w:tc>
        <w:tc>
          <w:tcPr>
            <w:tcW w:w="1055" w:type="pct"/>
            <w:shd w:val="clear" w:color="auto" w:fill="auto"/>
          </w:tcPr>
          <w:p w:rsidR="007D0896" w:rsidRPr="002932FD" w:rsidRDefault="005E3FB1" w:rsidP="002932FD">
            <w:pPr>
              <w:suppressAutoHyphens/>
              <w:spacing w:line="360" w:lineRule="auto"/>
              <w:jc w:val="both"/>
              <w:rPr>
                <w:szCs w:val="28"/>
              </w:rPr>
            </w:pPr>
            <w:r w:rsidRPr="002932FD">
              <w:rPr>
                <w:szCs w:val="28"/>
              </w:rPr>
              <w:t>39,74</w:t>
            </w:r>
          </w:p>
        </w:tc>
      </w:tr>
      <w:tr w:rsidR="007D0896" w:rsidRPr="002932FD" w:rsidTr="002932FD">
        <w:tc>
          <w:tcPr>
            <w:tcW w:w="802" w:type="pct"/>
            <w:shd w:val="clear" w:color="auto" w:fill="auto"/>
          </w:tcPr>
          <w:p w:rsidR="007D0896" w:rsidRPr="002932FD" w:rsidRDefault="007D0896" w:rsidP="002932FD">
            <w:pPr>
              <w:suppressAutoHyphens/>
              <w:spacing w:line="360" w:lineRule="auto"/>
              <w:jc w:val="both"/>
              <w:rPr>
                <w:szCs w:val="28"/>
              </w:rPr>
            </w:pPr>
            <w:r w:rsidRPr="002932FD">
              <w:rPr>
                <w:szCs w:val="28"/>
                <w:lang w:val="en-US"/>
              </w:rPr>
              <w:t xml:space="preserve">II </w:t>
            </w:r>
            <w:r w:rsidRPr="002932FD">
              <w:rPr>
                <w:szCs w:val="28"/>
              </w:rPr>
              <w:t>кв.2009</w:t>
            </w:r>
          </w:p>
        </w:tc>
        <w:tc>
          <w:tcPr>
            <w:tcW w:w="1866" w:type="pct"/>
            <w:shd w:val="clear" w:color="auto" w:fill="auto"/>
          </w:tcPr>
          <w:p w:rsidR="007D0896" w:rsidRPr="002932FD" w:rsidRDefault="007D0896" w:rsidP="002932FD">
            <w:pPr>
              <w:suppressAutoHyphens/>
              <w:spacing w:line="360" w:lineRule="auto"/>
              <w:jc w:val="both"/>
              <w:rPr>
                <w:szCs w:val="28"/>
              </w:rPr>
            </w:pPr>
            <w:r w:rsidRPr="002932FD">
              <w:rPr>
                <w:szCs w:val="28"/>
              </w:rPr>
              <w:t>96,23</w:t>
            </w:r>
          </w:p>
        </w:tc>
        <w:tc>
          <w:tcPr>
            <w:tcW w:w="1277" w:type="pct"/>
            <w:shd w:val="clear" w:color="auto" w:fill="auto"/>
          </w:tcPr>
          <w:p w:rsidR="007D0896" w:rsidRPr="002932FD" w:rsidRDefault="007D0896" w:rsidP="002932FD">
            <w:pPr>
              <w:suppressAutoHyphens/>
              <w:spacing w:line="360" w:lineRule="auto"/>
              <w:jc w:val="both"/>
              <w:rPr>
                <w:szCs w:val="28"/>
              </w:rPr>
            </w:pPr>
            <w:r w:rsidRPr="002932FD">
              <w:rPr>
                <w:szCs w:val="28"/>
              </w:rPr>
              <w:t>34,425</w:t>
            </w:r>
          </w:p>
        </w:tc>
        <w:tc>
          <w:tcPr>
            <w:tcW w:w="1055" w:type="pct"/>
            <w:shd w:val="clear" w:color="auto" w:fill="auto"/>
          </w:tcPr>
          <w:p w:rsidR="007D0896" w:rsidRPr="002932FD" w:rsidRDefault="005E3FB1" w:rsidP="002932FD">
            <w:pPr>
              <w:suppressAutoHyphens/>
              <w:spacing w:line="360" w:lineRule="auto"/>
              <w:jc w:val="both"/>
              <w:rPr>
                <w:szCs w:val="28"/>
              </w:rPr>
            </w:pPr>
            <w:r w:rsidRPr="002932FD">
              <w:rPr>
                <w:szCs w:val="28"/>
              </w:rPr>
              <w:t>46,11</w:t>
            </w:r>
          </w:p>
        </w:tc>
      </w:tr>
    </w:tbl>
    <w:p w:rsidR="005513BA" w:rsidRPr="005513BA" w:rsidRDefault="005513BA" w:rsidP="005513BA">
      <w:pPr>
        <w:suppressAutoHyphens/>
        <w:spacing w:line="360" w:lineRule="auto"/>
        <w:ind w:firstLine="709"/>
        <w:jc w:val="both"/>
        <w:rPr>
          <w:b/>
          <w:sz w:val="28"/>
          <w:szCs w:val="28"/>
        </w:rPr>
      </w:pPr>
      <w:r>
        <w:rPr>
          <w:b/>
        </w:rPr>
        <w:br w:type="page"/>
      </w:r>
      <w:r w:rsidRPr="005513BA">
        <w:rPr>
          <w:b/>
          <w:sz w:val="28"/>
          <w:szCs w:val="28"/>
        </w:rPr>
        <w:t>Вывод</w:t>
      </w:r>
    </w:p>
    <w:p w:rsidR="005513BA" w:rsidRDefault="005513BA" w:rsidP="005513BA">
      <w:pPr>
        <w:suppressAutoHyphens/>
        <w:spacing w:line="360" w:lineRule="auto"/>
        <w:ind w:firstLine="709"/>
        <w:jc w:val="both"/>
        <w:rPr>
          <w:sz w:val="28"/>
          <w:szCs w:val="28"/>
        </w:rPr>
      </w:pPr>
    </w:p>
    <w:p w:rsidR="0096479C" w:rsidRPr="005513BA" w:rsidRDefault="00525F2A" w:rsidP="005513BA">
      <w:pPr>
        <w:suppressAutoHyphens/>
        <w:spacing w:line="360" w:lineRule="auto"/>
        <w:ind w:firstLine="709"/>
        <w:jc w:val="both"/>
        <w:rPr>
          <w:sz w:val="28"/>
          <w:szCs w:val="28"/>
        </w:rPr>
      </w:pPr>
      <w:r w:rsidRPr="005513BA">
        <w:rPr>
          <w:sz w:val="28"/>
          <w:szCs w:val="28"/>
        </w:rPr>
        <w:t>Результаты прогнозирования методом среднего темпа роста имеют минимальное отклонение в размере</w:t>
      </w:r>
      <w:r w:rsidR="005513BA" w:rsidRPr="005513BA">
        <w:rPr>
          <w:sz w:val="28"/>
          <w:szCs w:val="28"/>
        </w:rPr>
        <w:t xml:space="preserve"> </w:t>
      </w:r>
      <w:r w:rsidR="0016308B" w:rsidRPr="005513BA">
        <w:rPr>
          <w:sz w:val="28"/>
          <w:szCs w:val="28"/>
        </w:rPr>
        <w:t>6,55 долл. и 11,68 долл.</w:t>
      </w:r>
      <w:bookmarkStart w:id="7" w:name="_Toc262982717"/>
      <w:r w:rsidR="005513BA" w:rsidRPr="005513BA">
        <w:rPr>
          <w:sz w:val="28"/>
          <w:szCs w:val="28"/>
        </w:rPr>
        <w:t xml:space="preserve"> </w:t>
      </w:r>
      <w:r w:rsidR="0096479C" w:rsidRPr="005513BA">
        <w:rPr>
          <w:sz w:val="28"/>
          <w:szCs w:val="28"/>
        </w:rPr>
        <w:t>Заключение</w:t>
      </w:r>
      <w:bookmarkEnd w:id="7"/>
    </w:p>
    <w:p w:rsidR="0096479C" w:rsidRPr="005513BA" w:rsidRDefault="0096479C" w:rsidP="005513BA">
      <w:pPr>
        <w:suppressAutoHyphens/>
        <w:spacing w:line="360" w:lineRule="auto"/>
        <w:ind w:firstLine="709"/>
        <w:jc w:val="both"/>
        <w:rPr>
          <w:sz w:val="28"/>
          <w:szCs w:val="28"/>
        </w:rPr>
      </w:pPr>
      <w:r w:rsidRPr="005513BA">
        <w:rPr>
          <w:sz w:val="28"/>
          <w:szCs w:val="28"/>
        </w:rPr>
        <w:t xml:space="preserve">В работе был проведен статистический анализ такого явления, как </w:t>
      </w:r>
      <w:r w:rsidR="005206E0" w:rsidRPr="005513BA">
        <w:rPr>
          <w:sz w:val="28"/>
          <w:szCs w:val="28"/>
        </w:rPr>
        <w:t>величина курса акций ОАО НК «Лукойл» за период 2003-2008 гг.</w:t>
      </w:r>
    </w:p>
    <w:p w:rsidR="0096479C" w:rsidRPr="005513BA" w:rsidRDefault="0096479C" w:rsidP="005513BA">
      <w:pPr>
        <w:suppressAutoHyphens/>
        <w:spacing w:line="360" w:lineRule="auto"/>
        <w:ind w:firstLine="709"/>
        <w:jc w:val="both"/>
        <w:rPr>
          <w:sz w:val="28"/>
          <w:szCs w:val="28"/>
        </w:rPr>
      </w:pPr>
      <w:r w:rsidRPr="005513BA">
        <w:rPr>
          <w:sz w:val="28"/>
          <w:szCs w:val="28"/>
        </w:rPr>
        <w:t>В работе были использованы табличный, графический методы, а также</w:t>
      </w:r>
      <w:r w:rsidR="005513BA">
        <w:rPr>
          <w:sz w:val="28"/>
          <w:szCs w:val="28"/>
        </w:rPr>
        <w:t xml:space="preserve"> </w:t>
      </w:r>
      <w:r w:rsidRPr="005513BA">
        <w:rPr>
          <w:sz w:val="28"/>
          <w:szCs w:val="28"/>
        </w:rPr>
        <w:t xml:space="preserve">метод обобщающих показателей средних характеристик. </w:t>
      </w:r>
    </w:p>
    <w:p w:rsidR="0096479C" w:rsidRPr="005513BA" w:rsidRDefault="0096479C" w:rsidP="005513BA">
      <w:pPr>
        <w:suppressAutoHyphens/>
        <w:spacing w:line="360" w:lineRule="auto"/>
        <w:ind w:firstLine="709"/>
        <w:jc w:val="both"/>
        <w:rPr>
          <w:sz w:val="28"/>
          <w:szCs w:val="28"/>
        </w:rPr>
      </w:pPr>
      <w:r w:rsidRPr="005513BA">
        <w:rPr>
          <w:sz w:val="28"/>
          <w:szCs w:val="28"/>
        </w:rPr>
        <w:t xml:space="preserve">Также был применен метод расчета показателей рядов динамики. </w:t>
      </w:r>
    </w:p>
    <w:p w:rsidR="0096479C" w:rsidRPr="005513BA" w:rsidRDefault="0096479C" w:rsidP="005513BA">
      <w:pPr>
        <w:suppressAutoHyphens/>
        <w:spacing w:line="360" w:lineRule="auto"/>
        <w:ind w:firstLine="709"/>
        <w:jc w:val="both"/>
        <w:rPr>
          <w:sz w:val="28"/>
          <w:szCs w:val="28"/>
        </w:rPr>
      </w:pPr>
      <w:r w:rsidRPr="005513BA">
        <w:rPr>
          <w:sz w:val="28"/>
          <w:szCs w:val="28"/>
        </w:rPr>
        <w:t xml:space="preserve">Для выявления наличия и направления тенденции использованы методы скользящей средней аналитического выравнивания (регрессионный и корреляционные анализы. </w:t>
      </w:r>
    </w:p>
    <w:p w:rsidR="0096479C" w:rsidRPr="005513BA" w:rsidRDefault="0096479C" w:rsidP="005513BA">
      <w:pPr>
        <w:suppressAutoHyphens/>
        <w:spacing w:line="360" w:lineRule="auto"/>
        <w:ind w:firstLine="709"/>
        <w:jc w:val="both"/>
        <w:rPr>
          <w:sz w:val="28"/>
          <w:szCs w:val="28"/>
        </w:rPr>
      </w:pPr>
      <w:r w:rsidRPr="005513BA">
        <w:rPr>
          <w:sz w:val="28"/>
          <w:szCs w:val="28"/>
        </w:rPr>
        <w:t>Построены интервальные прогнозы на основе методов среднего темпа роста.</w:t>
      </w:r>
    </w:p>
    <w:p w:rsidR="005206E0" w:rsidRPr="005513BA" w:rsidRDefault="005206E0" w:rsidP="005513BA">
      <w:pPr>
        <w:suppressAutoHyphens/>
        <w:spacing w:line="360" w:lineRule="auto"/>
        <w:ind w:firstLine="709"/>
        <w:jc w:val="both"/>
        <w:rPr>
          <w:sz w:val="28"/>
          <w:szCs w:val="28"/>
        </w:rPr>
      </w:pPr>
      <w:r w:rsidRPr="005513BA">
        <w:rPr>
          <w:sz w:val="28"/>
          <w:szCs w:val="28"/>
        </w:rPr>
        <w:t>Анализ аналитических показателей показал несомненный рост величины курсов акций ОАО «Лукойл» за весь рассматриваемый период</w:t>
      </w:r>
      <w:r w:rsidR="005513BA">
        <w:rPr>
          <w:sz w:val="28"/>
          <w:szCs w:val="28"/>
        </w:rPr>
        <w:t xml:space="preserve"> </w:t>
      </w:r>
      <w:r w:rsidRPr="005513BA">
        <w:rPr>
          <w:sz w:val="28"/>
          <w:szCs w:val="28"/>
        </w:rPr>
        <w:t>с 2003 года по 2008 год по сравнению с отчетным периодом. Исключение составляют второй и четвертый кварталы 2004 года, третий квартал 2006 года, первый и второй кварталы 2007 года, а также первый, третий и четвертый кварталы 2008</w:t>
      </w:r>
      <w:r w:rsidR="005513BA">
        <w:rPr>
          <w:sz w:val="28"/>
          <w:szCs w:val="28"/>
        </w:rPr>
        <w:t xml:space="preserve"> </w:t>
      </w:r>
      <w:r w:rsidRPr="005513BA">
        <w:rPr>
          <w:sz w:val="28"/>
          <w:szCs w:val="28"/>
        </w:rPr>
        <w:t>года, когда курс акций в среднем уменьшался на 16%.</w:t>
      </w:r>
    </w:p>
    <w:p w:rsidR="005206E0" w:rsidRPr="005513BA" w:rsidRDefault="0096479C" w:rsidP="005513BA">
      <w:pPr>
        <w:tabs>
          <w:tab w:val="left" w:pos="2785"/>
        </w:tabs>
        <w:suppressAutoHyphens/>
        <w:spacing w:line="360" w:lineRule="auto"/>
        <w:ind w:firstLine="709"/>
        <w:jc w:val="both"/>
        <w:rPr>
          <w:sz w:val="28"/>
          <w:szCs w:val="28"/>
        </w:rPr>
      </w:pPr>
      <w:r w:rsidRPr="005513BA">
        <w:rPr>
          <w:sz w:val="28"/>
          <w:szCs w:val="28"/>
        </w:rPr>
        <w:t xml:space="preserve">Данные, полученные путем расчетов линейной функции, </w:t>
      </w:r>
      <w:r w:rsidR="005206E0" w:rsidRPr="005513BA">
        <w:rPr>
          <w:sz w:val="28"/>
          <w:szCs w:val="28"/>
        </w:rPr>
        <w:t>показал, что наблюдается тенденция роста величины курса акций ОАО НК «Лукойл» в течение исследуемого периода в среднем за год на 5,863 долл.</w:t>
      </w:r>
    </w:p>
    <w:p w:rsidR="005206E0" w:rsidRPr="005513BA" w:rsidRDefault="005206E0" w:rsidP="005513BA">
      <w:pPr>
        <w:suppressAutoHyphens/>
        <w:spacing w:line="360" w:lineRule="auto"/>
        <w:ind w:firstLine="709"/>
        <w:jc w:val="both"/>
        <w:rPr>
          <w:sz w:val="28"/>
          <w:szCs w:val="28"/>
        </w:rPr>
      </w:pPr>
      <w:r w:rsidRPr="005513BA">
        <w:rPr>
          <w:sz w:val="28"/>
          <w:szCs w:val="28"/>
        </w:rPr>
        <w:t>Сравнение модели прогноза методом экстраполяции и методом темпа среднего роста на основе средней квадратической ошибки показывает, что наиболее точным является прогноз величины курса акций ОАО НК «Лукойл» методом среднего темпа роста (сравним ошибки: прогноз методом среднего темпа роста – 13,22., а методом экстраполяции – 17,307)</w:t>
      </w:r>
    </w:p>
    <w:p w:rsidR="00EF437A" w:rsidRPr="005513BA" w:rsidRDefault="00EF437A" w:rsidP="005513BA">
      <w:pPr>
        <w:suppressAutoHyphens/>
        <w:spacing w:line="360" w:lineRule="auto"/>
        <w:ind w:firstLine="709"/>
        <w:jc w:val="both"/>
        <w:rPr>
          <w:b/>
          <w:sz w:val="28"/>
          <w:szCs w:val="32"/>
        </w:rPr>
      </w:pPr>
      <w:r w:rsidRPr="005513BA">
        <w:rPr>
          <w:sz w:val="28"/>
          <w:szCs w:val="28"/>
        </w:rPr>
        <w:br w:type="page"/>
      </w:r>
      <w:r w:rsidR="00325C80" w:rsidRPr="005513BA">
        <w:rPr>
          <w:b/>
          <w:sz w:val="28"/>
          <w:szCs w:val="32"/>
        </w:rPr>
        <w:t>Список литературы</w:t>
      </w:r>
    </w:p>
    <w:p w:rsidR="00325C80" w:rsidRPr="005513BA" w:rsidRDefault="00325C80" w:rsidP="005513BA">
      <w:pPr>
        <w:suppressAutoHyphens/>
        <w:spacing w:line="360" w:lineRule="auto"/>
        <w:ind w:firstLine="709"/>
        <w:jc w:val="both"/>
        <w:rPr>
          <w:sz w:val="28"/>
          <w:szCs w:val="28"/>
        </w:rPr>
      </w:pPr>
    </w:p>
    <w:p w:rsidR="00EF66C3" w:rsidRPr="005513BA" w:rsidRDefault="00EF66C3" w:rsidP="005513BA">
      <w:pPr>
        <w:numPr>
          <w:ilvl w:val="0"/>
          <w:numId w:val="2"/>
        </w:numPr>
        <w:tabs>
          <w:tab w:val="left" w:pos="284"/>
        </w:tabs>
        <w:suppressAutoHyphens/>
        <w:spacing w:line="360" w:lineRule="auto"/>
        <w:ind w:left="0" w:firstLine="0"/>
        <w:rPr>
          <w:sz w:val="28"/>
          <w:szCs w:val="28"/>
        </w:rPr>
      </w:pPr>
      <w:r w:rsidRPr="005513BA">
        <w:rPr>
          <w:sz w:val="28"/>
          <w:szCs w:val="28"/>
        </w:rPr>
        <w:t>Букин Л.Л. Статистика: учеб.пособие. – СПб.: Питер, 2007.</w:t>
      </w:r>
    </w:p>
    <w:p w:rsidR="00EF66C3" w:rsidRPr="005513BA" w:rsidRDefault="00EF66C3" w:rsidP="005513BA">
      <w:pPr>
        <w:numPr>
          <w:ilvl w:val="0"/>
          <w:numId w:val="2"/>
        </w:numPr>
        <w:tabs>
          <w:tab w:val="left" w:pos="284"/>
          <w:tab w:val="left" w:pos="1080"/>
        </w:tabs>
        <w:suppressAutoHyphens/>
        <w:autoSpaceDE/>
        <w:autoSpaceDN/>
        <w:spacing w:line="360" w:lineRule="auto"/>
        <w:ind w:left="0" w:firstLine="0"/>
        <w:rPr>
          <w:sz w:val="28"/>
          <w:szCs w:val="28"/>
        </w:rPr>
      </w:pPr>
      <w:r w:rsidRPr="005513BA">
        <w:rPr>
          <w:sz w:val="28"/>
          <w:szCs w:val="28"/>
        </w:rPr>
        <w:t>Гусаров В.М., Кузнецов Е.И. Учеб. пособие для вузов. – М.: ЮНИТИ–ДАНА, 2007. – 480с.</w:t>
      </w:r>
    </w:p>
    <w:p w:rsidR="00EF66C3" w:rsidRPr="005513BA" w:rsidRDefault="00EF66C3" w:rsidP="005513BA">
      <w:pPr>
        <w:numPr>
          <w:ilvl w:val="0"/>
          <w:numId w:val="2"/>
        </w:numPr>
        <w:tabs>
          <w:tab w:val="left" w:pos="284"/>
        </w:tabs>
        <w:suppressAutoHyphens/>
        <w:spacing w:line="360" w:lineRule="auto"/>
        <w:ind w:left="0" w:firstLine="0"/>
        <w:rPr>
          <w:sz w:val="28"/>
          <w:szCs w:val="28"/>
        </w:rPr>
      </w:pPr>
      <w:r w:rsidRPr="005513BA">
        <w:rPr>
          <w:sz w:val="28"/>
          <w:szCs w:val="28"/>
        </w:rPr>
        <w:t>Статистика: Учебник (Под ред. Елисеевой И.</w:t>
      </w:r>
      <w:r w:rsidR="005513BA">
        <w:rPr>
          <w:sz w:val="28"/>
          <w:szCs w:val="28"/>
        </w:rPr>
        <w:t xml:space="preserve">И.). – М.: Юрайт, 2009. – 598 </w:t>
      </w:r>
    </w:p>
    <w:p w:rsidR="00325C80" w:rsidRPr="005513BA" w:rsidRDefault="0096479C" w:rsidP="005513BA">
      <w:pPr>
        <w:numPr>
          <w:ilvl w:val="0"/>
          <w:numId w:val="2"/>
        </w:numPr>
        <w:tabs>
          <w:tab w:val="left" w:pos="284"/>
        </w:tabs>
        <w:suppressAutoHyphens/>
        <w:spacing w:line="360" w:lineRule="auto"/>
        <w:ind w:left="0" w:firstLine="0"/>
        <w:rPr>
          <w:sz w:val="28"/>
          <w:szCs w:val="28"/>
        </w:rPr>
      </w:pPr>
      <w:r w:rsidRPr="005513BA">
        <w:rPr>
          <w:sz w:val="28"/>
          <w:szCs w:val="28"/>
        </w:rPr>
        <w:t xml:space="preserve">Статистика финансов. – Учебник. – М.: Омега-Л, 2008. – 464 с. </w:t>
      </w:r>
    </w:p>
    <w:p w:rsidR="00EF66C3" w:rsidRPr="005513BA" w:rsidRDefault="00EF66C3" w:rsidP="005513BA">
      <w:pPr>
        <w:numPr>
          <w:ilvl w:val="0"/>
          <w:numId w:val="2"/>
        </w:numPr>
        <w:tabs>
          <w:tab w:val="left" w:pos="284"/>
        </w:tabs>
        <w:suppressAutoHyphens/>
        <w:spacing w:line="360" w:lineRule="auto"/>
        <w:ind w:left="0" w:firstLine="0"/>
        <w:rPr>
          <w:sz w:val="28"/>
          <w:szCs w:val="28"/>
        </w:rPr>
      </w:pPr>
      <w:r w:rsidRPr="005513BA">
        <w:rPr>
          <w:sz w:val="28"/>
          <w:szCs w:val="28"/>
        </w:rPr>
        <w:t>Экономическая статистика: Учебник /Под ред. Ю.Н.Иванова. – М.: Инфра-М, 1998 г.</w:t>
      </w:r>
    </w:p>
    <w:p w:rsidR="00EF437A" w:rsidRPr="005513BA" w:rsidRDefault="00BE77E0" w:rsidP="005513BA">
      <w:pPr>
        <w:numPr>
          <w:ilvl w:val="0"/>
          <w:numId w:val="2"/>
        </w:numPr>
        <w:tabs>
          <w:tab w:val="left" w:pos="284"/>
        </w:tabs>
        <w:suppressAutoHyphens/>
        <w:spacing w:line="360" w:lineRule="auto"/>
        <w:ind w:left="0" w:firstLine="0"/>
        <w:rPr>
          <w:sz w:val="28"/>
          <w:szCs w:val="28"/>
        </w:rPr>
      </w:pPr>
      <w:r w:rsidRPr="00A76913">
        <w:rPr>
          <w:sz w:val="28"/>
          <w:szCs w:val="28"/>
        </w:rPr>
        <w:t>http://www.fcsm.ru</w:t>
      </w:r>
    </w:p>
    <w:p w:rsidR="00EF437A" w:rsidRPr="005513BA" w:rsidRDefault="00BE77E0" w:rsidP="005513BA">
      <w:pPr>
        <w:numPr>
          <w:ilvl w:val="0"/>
          <w:numId w:val="2"/>
        </w:numPr>
        <w:tabs>
          <w:tab w:val="left" w:pos="284"/>
        </w:tabs>
        <w:suppressAutoHyphens/>
        <w:spacing w:line="360" w:lineRule="auto"/>
        <w:ind w:left="0" w:firstLine="0"/>
        <w:rPr>
          <w:sz w:val="28"/>
          <w:szCs w:val="28"/>
        </w:rPr>
      </w:pPr>
      <w:r w:rsidRPr="00A76913">
        <w:rPr>
          <w:sz w:val="28"/>
          <w:szCs w:val="28"/>
        </w:rPr>
        <w:t>http://www.lukoil.ru</w:t>
      </w:r>
    </w:p>
    <w:p w:rsidR="00BE77E0" w:rsidRPr="005513BA" w:rsidRDefault="00715CE3" w:rsidP="005513BA">
      <w:pPr>
        <w:numPr>
          <w:ilvl w:val="0"/>
          <w:numId w:val="2"/>
        </w:numPr>
        <w:tabs>
          <w:tab w:val="left" w:pos="284"/>
        </w:tabs>
        <w:suppressAutoHyphens/>
        <w:spacing w:line="360" w:lineRule="auto"/>
        <w:ind w:left="0" w:firstLine="0"/>
        <w:rPr>
          <w:sz w:val="28"/>
          <w:szCs w:val="28"/>
        </w:rPr>
      </w:pPr>
      <w:r w:rsidRPr="005513BA">
        <w:rPr>
          <w:sz w:val="28"/>
          <w:szCs w:val="28"/>
        </w:rPr>
        <w:t>http://rbc.ru</w:t>
      </w:r>
    </w:p>
    <w:p w:rsidR="00BE77E0" w:rsidRPr="00A114C8" w:rsidRDefault="00715CE3" w:rsidP="005513BA">
      <w:pPr>
        <w:numPr>
          <w:ilvl w:val="0"/>
          <w:numId w:val="2"/>
        </w:numPr>
        <w:tabs>
          <w:tab w:val="left" w:pos="284"/>
        </w:tabs>
        <w:suppressAutoHyphens/>
        <w:spacing w:line="360" w:lineRule="auto"/>
        <w:ind w:left="0" w:firstLine="0"/>
        <w:rPr>
          <w:sz w:val="28"/>
          <w:szCs w:val="28"/>
        </w:rPr>
      </w:pPr>
      <w:r w:rsidRPr="005513BA">
        <w:rPr>
          <w:sz w:val="28"/>
          <w:szCs w:val="28"/>
        </w:rPr>
        <w:t>http://www.rts.ru</w:t>
      </w:r>
    </w:p>
    <w:p w:rsidR="00A114C8" w:rsidRPr="002932FD" w:rsidRDefault="00A114C8" w:rsidP="00A114C8">
      <w:pPr>
        <w:tabs>
          <w:tab w:val="left" w:pos="284"/>
        </w:tabs>
        <w:suppressAutoHyphens/>
        <w:spacing w:line="360" w:lineRule="auto"/>
        <w:rPr>
          <w:color w:val="FFFFFF"/>
          <w:sz w:val="28"/>
          <w:szCs w:val="28"/>
        </w:rPr>
      </w:pPr>
      <w:bookmarkStart w:id="8" w:name="_GoBack"/>
      <w:bookmarkEnd w:id="8"/>
    </w:p>
    <w:sectPr w:rsidR="00A114C8" w:rsidRPr="002932FD" w:rsidSect="00B3360E">
      <w:headerReference w:type="default" r:id="rId30"/>
      <w:footerReference w:type="even" r:id="rId31"/>
      <w:footerReference w:type="default" r:id="rId32"/>
      <w:pgSz w:w="11906" w:h="16838"/>
      <w:pgMar w:top="1134" w:right="850"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FD" w:rsidRDefault="002932FD">
      <w:r>
        <w:separator/>
      </w:r>
    </w:p>
  </w:endnote>
  <w:endnote w:type="continuationSeparator" w:id="0">
    <w:p w:rsidR="002932FD" w:rsidRDefault="0029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73" w:rsidRDefault="00D75273" w:rsidP="00AA1F80">
    <w:pPr>
      <w:pStyle w:val="a8"/>
      <w:framePr w:wrap="around" w:vAnchor="text" w:hAnchor="margin" w:xAlign="right" w:y="1"/>
      <w:rPr>
        <w:rStyle w:val="aa"/>
      </w:rPr>
    </w:pPr>
  </w:p>
  <w:p w:rsidR="00D75273" w:rsidRDefault="00D75273" w:rsidP="00AA1F8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73" w:rsidRDefault="00D75273" w:rsidP="00AA1F8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FD" w:rsidRDefault="002932FD">
      <w:r>
        <w:separator/>
      </w:r>
    </w:p>
  </w:footnote>
  <w:footnote w:type="continuationSeparator" w:id="0">
    <w:p w:rsidR="002932FD" w:rsidRDefault="00293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0E" w:rsidRPr="00B3360E" w:rsidRDefault="00B3360E" w:rsidP="00B3360E">
    <w:pPr>
      <w:pStyle w:val="ab"/>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03D66"/>
    <w:multiLevelType w:val="hybridMultilevel"/>
    <w:tmpl w:val="9B7203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BEA76BC"/>
    <w:multiLevelType w:val="multilevel"/>
    <w:tmpl w:val="AA1EDB82"/>
    <w:styleLink w:val="a"/>
    <w:lvl w:ilvl="0">
      <w:start w:val="1"/>
      <w:numFmt w:val="bullet"/>
      <w:lvlText w:val=""/>
      <w:lvlJc w:val="left"/>
      <w:pPr>
        <w:tabs>
          <w:tab w:val="num" w:pos="1287"/>
        </w:tabs>
        <w:ind w:left="1287" w:hanging="360"/>
      </w:pPr>
      <w:rPr>
        <w:rFonts w:ascii="Symbol" w:hAnsi="Symbol" w:hint="default"/>
      </w:rPr>
    </w:lvl>
    <w:lvl w:ilvl="1">
      <w:start w:val="1"/>
      <w:numFmt w:val="decimal"/>
      <w:lvlText w:val="%2."/>
      <w:lvlJc w:val="left"/>
      <w:pPr>
        <w:tabs>
          <w:tab w:val="num" w:pos="2007"/>
        </w:tabs>
        <w:ind w:left="2007" w:hanging="360"/>
      </w:pPr>
      <w:rPr>
        <w:rFonts w:cs="Times New Roman"/>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72267ED7"/>
    <w:multiLevelType w:val="hybridMultilevel"/>
    <w:tmpl w:val="4C00F3E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B56"/>
    <w:rsid w:val="000745C5"/>
    <w:rsid w:val="000B744A"/>
    <w:rsid w:val="000D1B56"/>
    <w:rsid w:val="000D6610"/>
    <w:rsid w:val="001343D5"/>
    <w:rsid w:val="0013611A"/>
    <w:rsid w:val="0015052B"/>
    <w:rsid w:val="00156635"/>
    <w:rsid w:val="0016308B"/>
    <w:rsid w:val="0016676C"/>
    <w:rsid w:val="001C6894"/>
    <w:rsid w:val="001E0CBB"/>
    <w:rsid w:val="00215076"/>
    <w:rsid w:val="00254A6B"/>
    <w:rsid w:val="002660A0"/>
    <w:rsid w:val="00274269"/>
    <w:rsid w:val="002932FD"/>
    <w:rsid w:val="00294D7C"/>
    <w:rsid w:val="002A718D"/>
    <w:rsid w:val="002F5C5E"/>
    <w:rsid w:val="00325C80"/>
    <w:rsid w:val="00336CAA"/>
    <w:rsid w:val="00380F47"/>
    <w:rsid w:val="00386405"/>
    <w:rsid w:val="00390808"/>
    <w:rsid w:val="003E5F04"/>
    <w:rsid w:val="0042461B"/>
    <w:rsid w:val="004333AF"/>
    <w:rsid w:val="00497354"/>
    <w:rsid w:val="004A4C3C"/>
    <w:rsid w:val="004C6AB2"/>
    <w:rsid w:val="005206E0"/>
    <w:rsid w:val="00525F2A"/>
    <w:rsid w:val="00531C3A"/>
    <w:rsid w:val="00550F94"/>
    <w:rsid w:val="005513BA"/>
    <w:rsid w:val="00592765"/>
    <w:rsid w:val="005C229E"/>
    <w:rsid w:val="005E3FB1"/>
    <w:rsid w:val="005F2366"/>
    <w:rsid w:val="00636E71"/>
    <w:rsid w:val="00657AFA"/>
    <w:rsid w:val="00671413"/>
    <w:rsid w:val="006A1998"/>
    <w:rsid w:val="006A1C49"/>
    <w:rsid w:val="006A60A7"/>
    <w:rsid w:val="007041B1"/>
    <w:rsid w:val="00715CE3"/>
    <w:rsid w:val="0079709F"/>
    <w:rsid w:val="007A4742"/>
    <w:rsid w:val="007D0896"/>
    <w:rsid w:val="00804969"/>
    <w:rsid w:val="00826BFF"/>
    <w:rsid w:val="00837141"/>
    <w:rsid w:val="0085107A"/>
    <w:rsid w:val="00876E64"/>
    <w:rsid w:val="008847E8"/>
    <w:rsid w:val="008C50F4"/>
    <w:rsid w:val="00910E2D"/>
    <w:rsid w:val="00945873"/>
    <w:rsid w:val="0096479C"/>
    <w:rsid w:val="00965024"/>
    <w:rsid w:val="00971D97"/>
    <w:rsid w:val="009D6EFC"/>
    <w:rsid w:val="009E10DF"/>
    <w:rsid w:val="009E2A35"/>
    <w:rsid w:val="00A114C8"/>
    <w:rsid w:val="00A33C46"/>
    <w:rsid w:val="00A42FB1"/>
    <w:rsid w:val="00A76913"/>
    <w:rsid w:val="00A92E0F"/>
    <w:rsid w:val="00AA1F80"/>
    <w:rsid w:val="00AA4BF9"/>
    <w:rsid w:val="00AC543A"/>
    <w:rsid w:val="00AD1D7C"/>
    <w:rsid w:val="00B12A1F"/>
    <w:rsid w:val="00B3360E"/>
    <w:rsid w:val="00BE454D"/>
    <w:rsid w:val="00BE77E0"/>
    <w:rsid w:val="00C0537A"/>
    <w:rsid w:val="00C243CB"/>
    <w:rsid w:val="00C677F9"/>
    <w:rsid w:val="00C936FB"/>
    <w:rsid w:val="00CB4256"/>
    <w:rsid w:val="00CD3320"/>
    <w:rsid w:val="00D10B06"/>
    <w:rsid w:val="00D1102D"/>
    <w:rsid w:val="00D24B29"/>
    <w:rsid w:val="00D40009"/>
    <w:rsid w:val="00D55323"/>
    <w:rsid w:val="00D5651C"/>
    <w:rsid w:val="00D57318"/>
    <w:rsid w:val="00D75273"/>
    <w:rsid w:val="00DA0B0E"/>
    <w:rsid w:val="00DA1406"/>
    <w:rsid w:val="00DF1DA0"/>
    <w:rsid w:val="00DF722E"/>
    <w:rsid w:val="00E02E43"/>
    <w:rsid w:val="00E07B63"/>
    <w:rsid w:val="00E60B3B"/>
    <w:rsid w:val="00E70503"/>
    <w:rsid w:val="00E9737C"/>
    <w:rsid w:val="00EF0C14"/>
    <w:rsid w:val="00EF3785"/>
    <w:rsid w:val="00EF437A"/>
    <w:rsid w:val="00EF66C3"/>
    <w:rsid w:val="00F50404"/>
    <w:rsid w:val="00F525F8"/>
    <w:rsid w:val="00F75167"/>
    <w:rsid w:val="00FE5E4B"/>
    <w:rsid w:val="00FF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EE25E806-7B65-41E9-9EEE-3CA37375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718D"/>
    <w:pPr>
      <w:autoSpaceDE w:val="0"/>
      <w:autoSpaceDN w:val="0"/>
    </w:pPr>
  </w:style>
  <w:style w:type="paragraph" w:styleId="1">
    <w:name w:val="heading 1"/>
    <w:basedOn w:val="a0"/>
    <w:next w:val="a0"/>
    <w:link w:val="10"/>
    <w:uiPriority w:val="9"/>
    <w:qFormat/>
    <w:rsid w:val="002A718D"/>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DA0B0E"/>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4">
    <w:name w:val="Body Text"/>
    <w:basedOn w:val="a0"/>
    <w:link w:val="a5"/>
    <w:uiPriority w:val="99"/>
    <w:rsid w:val="002A718D"/>
    <w:pPr>
      <w:jc w:val="both"/>
    </w:pPr>
  </w:style>
  <w:style w:type="character" w:customStyle="1" w:styleId="a5">
    <w:name w:val="Основной текст Знак"/>
    <w:link w:val="a4"/>
    <w:uiPriority w:val="99"/>
    <w:semiHidden/>
    <w:locked/>
    <w:rsid w:val="002A718D"/>
    <w:rPr>
      <w:rFonts w:cs="Times New Roman"/>
      <w:lang w:val="ru-RU" w:eastAsia="ru-RU" w:bidi="ar-SA"/>
    </w:rPr>
  </w:style>
  <w:style w:type="character" w:styleId="a6">
    <w:name w:val="Hyperlink"/>
    <w:uiPriority w:val="99"/>
    <w:rsid w:val="002A718D"/>
    <w:rPr>
      <w:rFonts w:cs="Times New Roman"/>
      <w:color w:val="0000FF"/>
      <w:u w:val="single"/>
    </w:rPr>
  </w:style>
  <w:style w:type="paragraph" w:styleId="a7">
    <w:name w:val="Normal (Web)"/>
    <w:basedOn w:val="a0"/>
    <w:uiPriority w:val="99"/>
    <w:rsid w:val="002A718D"/>
    <w:pPr>
      <w:autoSpaceDE/>
      <w:autoSpaceDN/>
    </w:pPr>
    <w:rPr>
      <w:sz w:val="24"/>
      <w:szCs w:val="24"/>
    </w:rPr>
  </w:style>
  <w:style w:type="paragraph" w:styleId="11">
    <w:name w:val="toc 1"/>
    <w:basedOn w:val="a0"/>
    <w:next w:val="a0"/>
    <w:autoRedefine/>
    <w:uiPriority w:val="39"/>
    <w:semiHidden/>
    <w:rsid w:val="002A718D"/>
  </w:style>
  <w:style w:type="paragraph" w:styleId="21">
    <w:name w:val="toc 2"/>
    <w:basedOn w:val="a0"/>
    <w:next w:val="a0"/>
    <w:autoRedefine/>
    <w:uiPriority w:val="39"/>
    <w:semiHidden/>
    <w:rsid w:val="002A718D"/>
    <w:pPr>
      <w:ind w:left="200"/>
    </w:pPr>
  </w:style>
  <w:style w:type="paragraph" w:styleId="a8">
    <w:name w:val="footer"/>
    <w:basedOn w:val="a0"/>
    <w:link w:val="a9"/>
    <w:uiPriority w:val="99"/>
    <w:rsid w:val="00AA1F80"/>
    <w:pPr>
      <w:tabs>
        <w:tab w:val="center" w:pos="4677"/>
        <w:tab w:val="right" w:pos="9355"/>
      </w:tabs>
    </w:pPr>
  </w:style>
  <w:style w:type="character" w:customStyle="1" w:styleId="a9">
    <w:name w:val="Нижний колонтитул Знак"/>
    <w:link w:val="a8"/>
    <w:uiPriority w:val="99"/>
    <w:semiHidden/>
    <w:locked/>
    <w:rPr>
      <w:rFonts w:cs="Times New Roman"/>
    </w:rPr>
  </w:style>
  <w:style w:type="character" w:styleId="aa">
    <w:name w:val="page number"/>
    <w:uiPriority w:val="99"/>
    <w:rsid w:val="00AA1F80"/>
    <w:rPr>
      <w:rFonts w:cs="Times New Roman"/>
    </w:rPr>
  </w:style>
  <w:style w:type="paragraph" w:styleId="ab">
    <w:name w:val="header"/>
    <w:basedOn w:val="a0"/>
    <w:link w:val="ac"/>
    <w:uiPriority w:val="99"/>
    <w:rsid w:val="00AA1F80"/>
    <w:pPr>
      <w:tabs>
        <w:tab w:val="center" w:pos="4677"/>
        <w:tab w:val="right" w:pos="9355"/>
      </w:tabs>
    </w:pPr>
  </w:style>
  <w:style w:type="character" w:customStyle="1" w:styleId="ac">
    <w:name w:val="Верхний колонтитул Знак"/>
    <w:link w:val="ab"/>
    <w:uiPriority w:val="99"/>
    <w:semiHidden/>
    <w:locked/>
    <w:rPr>
      <w:rFonts w:cs="Times New Roman"/>
    </w:rPr>
  </w:style>
  <w:style w:type="table" w:styleId="ad">
    <w:name w:val="Table Grid"/>
    <w:basedOn w:val="a2"/>
    <w:uiPriority w:val="59"/>
    <w:rsid w:val="00DA0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мой"/>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4785</Words>
  <Characters>27279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admin</cp:lastModifiedBy>
  <cp:revision>2</cp:revision>
  <dcterms:created xsi:type="dcterms:W3CDTF">2014-03-26T05:11:00Z</dcterms:created>
  <dcterms:modified xsi:type="dcterms:W3CDTF">2014-03-26T05:11:00Z</dcterms:modified>
</cp:coreProperties>
</file>