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A335D6" w:rsidRPr="00746006" w:rsidRDefault="00A335D6" w:rsidP="00A335D6">
      <w:pPr>
        <w:pStyle w:val="a9"/>
        <w:jc w:val="center"/>
      </w:pPr>
    </w:p>
    <w:p w:rsidR="006A652E" w:rsidRPr="00746006" w:rsidRDefault="006A652E" w:rsidP="00A335D6">
      <w:pPr>
        <w:pStyle w:val="a9"/>
        <w:jc w:val="center"/>
      </w:pPr>
      <w:r w:rsidRPr="00746006">
        <w:t>Контрольная работа</w:t>
      </w:r>
    </w:p>
    <w:p w:rsidR="00A335D6" w:rsidRPr="00746006" w:rsidRDefault="00A335D6" w:rsidP="00A335D6">
      <w:pPr>
        <w:pStyle w:val="a9"/>
        <w:jc w:val="center"/>
      </w:pPr>
      <w:r w:rsidRPr="00746006">
        <w:t>Дисциплина: информационные технологии уп</w:t>
      </w:r>
      <w:r w:rsidR="009B0295">
        <w:t>р</w:t>
      </w:r>
      <w:r w:rsidRPr="00746006">
        <w:t>авления</w:t>
      </w:r>
    </w:p>
    <w:p w:rsidR="006A652E" w:rsidRPr="00746006" w:rsidRDefault="006A652E" w:rsidP="00A335D6">
      <w:pPr>
        <w:pStyle w:val="a9"/>
        <w:jc w:val="center"/>
      </w:pPr>
      <w:r w:rsidRPr="00746006">
        <w:t>на тему:</w:t>
      </w:r>
    </w:p>
    <w:p w:rsidR="006A652E" w:rsidRPr="00746006" w:rsidRDefault="006A652E" w:rsidP="00A335D6">
      <w:pPr>
        <w:pStyle w:val="a9"/>
        <w:jc w:val="center"/>
      </w:pPr>
      <w:r w:rsidRPr="00746006">
        <w:t>Информационные технологии документационного обеспечения управленческой деятельности</w:t>
      </w: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6A652E" w:rsidRPr="00746006" w:rsidRDefault="006A652E" w:rsidP="00A335D6">
      <w:pPr>
        <w:pStyle w:val="a9"/>
        <w:jc w:val="center"/>
      </w:pPr>
    </w:p>
    <w:p w:rsidR="001518AB" w:rsidRPr="00746006" w:rsidRDefault="006A652E" w:rsidP="00A335D6">
      <w:pPr>
        <w:pStyle w:val="a9"/>
        <w:jc w:val="center"/>
      </w:pPr>
      <w:r w:rsidRPr="00746006">
        <w:t>2010</w:t>
      </w:r>
    </w:p>
    <w:p w:rsidR="006A652E" w:rsidRPr="00746006" w:rsidRDefault="00A335D6" w:rsidP="001518AB">
      <w:pPr>
        <w:pStyle w:val="a9"/>
      </w:pPr>
      <w:r w:rsidRPr="00746006">
        <w:br w:type="page"/>
      </w:r>
      <w:r w:rsidR="006A652E" w:rsidRPr="00746006">
        <w:t>Оглавление</w:t>
      </w:r>
    </w:p>
    <w:p w:rsidR="00A335D6" w:rsidRPr="00746006" w:rsidRDefault="00A335D6" w:rsidP="001518AB">
      <w:pPr>
        <w:pStyle w:val="a9"/>
      </w:pPr>
    </w:p>
    <w:p w:rsidR="006A652E" w:rsidRPr="00746006" w:rsidRDefault="006A652E" w:rsidP="00746006">
      <w:pPr>
        <w:pStyle w:val="a9"/>
        <w:ind w:firstLine="0"/>
        <w:jc w:val="left"/>
      </w:pPr>
      <w:r w:rsidRPr="00746006">
        <w:t>1. Преимущества электронного документооборота</w:t>
      </w:r>
    </w:p>
    <w:p w:rsidR="006A652E" w:rsidRPr="00746006" w:rsidRDefault="006A652E" w:rsidP="00746006">
      <w:pPr>
        <w:pStyle w:val="a9"/>
        <w:ind w:firstLine="0"/>
        <w:jc w:val="left"/>
      </w:pPr>
      <w:r w:rsidRPr="00746006">
        <w:t>2. Документооборот: актуальность автоматизации</w:t>
      </w:r>
    </w:p>
    <w:p w:rsidR="006A652E" w:rsidRPr="00746006" w:rsidRDefault="006A652E" w:rsidP="00746006">
      <w:pPr>
        <w:pStyle w:val="a9"/>
        <w:ind w:firstLine="0"/>
        <w:jc w:val="left"/>
      </w:pPr>
      <w:r w:rsidRPr="00746006">
        <w:t>3. Жизненный цикл документа в СЭД</w:t>
      </w:r>
    </w:p>
    <w:p w:rsidR="006A652E" w:rsidRPr="00746006" w:rsidRDefault="006A652E" w:rsidP="00746006">
      <w:pPr>
        <w:pStyle w:val="a9"/>
        <w:ind w:firstLine="0"/>
        <w:jc w:val="left"/>
      </w:pPr>
      <w:r w:rsidRPr="00746006">
        <w:t>4. Место СЭД в информационной системе предприятия</w:t>
      </w:r>
    </w:p>
    <w:p w:rsidR="006A652E" w:rsidRPr="00746006" w:rsidRDefault="006A652E" w:rsidP="00746006">
      <w:pPr>
        <w:pStyle w:val="a9"/>
        <w:ind w:firstLine="0"/>
        <w:jc w:val="left"/>
      </w:pPr>
      <w:r w:rsidRPr="00746006">
        <w:t>5. Типовые требования к СЭД</w:t>
      </w:r>
    </w:p>
    <w:p w:rsidR="006A652E" w:rsidRPr="00746006" w:rsidRDefault="006A652E" w:rsidP="00746006">
      <w:pPr>
        <w:pStyle w:val="a9"/>
        <w:ind w:firstLine="0"/>
        <w:jc w:val="left"/>
      </w:pPr>
      <w:r w:rsidRPr="00746006">
        <w:t>6. Характеристики различных систем управления электронными документами</w:t>
      </w:r>
    </w:p>
    <w:p w:rsidR="006A652E" w:rsidRPr="00746006" w:rsidRDefault="006A652E" w:rsidP="001518AB">
      <w:pPr>
        <w:pStyle w:val="a9"/>
      </w:pPr>
    </w:p>
    <w:p w:rsidR="00B93AD2" w:rsidRPr="00746006" w:rsidRDefault="00746006" w:rsidP="001518AB">
      <w:pPr>
        <w:pStyle w:val="a9"/>
      </w:pPr>
      <w:r>
        <w:br w:type="page"/>
      </w:r>
      <w:r w:rsidR="00B93AD2" w:rsidRPr="00746006">
        <w:t>1. Преимущества электронного документооборота</w:t>
      </w:r>
    </w:p>
    <w:p w:rsidR="00746006" w:rsidRDefault="00746006" w:rsidP="001518AB">
      <w:pPr>
        <w:pStyle w:val="a9"/>
      </w:pPr>
    </w:p>
    <w:p w:rsidR="00B93AD2" w:rsidRPr="00746006" w:rsidRDefault="00B93AD2" w:rsidP="001518AB">
      <w:pPr>
        <w:pStyle w:val="a9"/>
      </w:pPr>
      <w:r w:rsidRPr="00746006">
        <w:t>При работе с документами по традиционной бумажной технологии:</w:t>
      </w:r>
    </w:p>
    <w:p w:rsidR="001518AB" w:rsidRPr="00746006" w:rsidRDefault="00B93AD2" w:rsidP="001518AB">
      <w:pPr>
        <w:pStyle w:val="a9"/>
      </w:pPr>
      <w:r w:rsidRPr="00746006">
        <w:t>средний сотрудник выполняет в день 10 операций по поиску различных документов;</w:t>
      </w:r>
    </w:p>
    <w:p w:rsidR="001518AB" w:rsidRPr="00746006" w:rsidRDefault="00B93AD2" w:rsidP="001518AB">
      <w:pPr>
        <w:pStyle w:val="a9"/>
      </w:pPr>
      <w:r w:rsidRPr="00746006">
        <w:t>поиск одного документа занимает в среднем две минуты;</w:t>
      </w:r>
    </w:p>
    <w:p w:rsidR="001518AB" w:rsidRPr="00746006" w:rsidRDefault="00B93AD2" w:rsidP="001518AB">
      <w:pPr>
        <w:pStyle w:val="a9"/>
      </w:pPr>
      <w:r w:rsidRPr="00746006">
        <w:t>в 10% случаев сотрудник не находит нужный документ;</w:t>
      </w:r>
    </w:p>
    <w:p w:rsidR="001518AB" w:rsidRPr="00746006" w:rsidRDefault="00B93AD2" w:rsidP="001518AB">
      <w:pPr>
        <w:pStyle w:val="a9"/>
      </w:pPr>
      <w:r w:rsidRPr="00746006">
        <w:t>в случае, если документ не был найден сразу, на его поиски тратится еще две минуты;</w:t>
      </w:r>
    </w:p>
    <w:p w:rsidR="001518AB" w:rsidRPr="00746006" w:rsidRDefault="00B93AD2" w:rsidP="001518AB">
      <w:pPr>
        <w:pStyle w:val="a9"/>
      </w:pPr>
      <w:r w:rsidRPr="00746006">
        <w:t>если документ все-таки не найден, сотрудник переключается на иную работу (хорошо еще, если на работу).</w:t>
      </w:r>
    </w:p>
    <w:p w:rsidR="00B93AD2" w:rsidRPr="00746006" w:rsidRDefault="00B93AD2" w:rsidP="001518AB">
      <w:pPr>
        <w:pStyle w:val="a9"/>
      </w:pPr>
      <w:r w:rsidRPr="00746006">
        <w:t>Если учесть, что любой новый продукт или процесс может потребовать сотен связанных с ним документов, и представить описанный выше процесс в рамках всей компании на протяжении года, то выводы можно сделать совсем неутешительные. Бумажный документооборот довольно сильно тормозит деятельность фирмы. Внедрение системы электронного документооборота дает фирме реальные конкурентные преимущества. Эти преимущества связаны в основном с сокращением затрат на документооборот, и их достаточно легко измерить. Они могут быть легко посчитаны на основе того, сколько можно убрать шкафов для хранения документов, сколько освободить площадей, серверов, которые зачастую хранят много копий одних и тех же документов. Гораздо более важно то, что трудно выразить в денежном измерении, но приносит фирме больше дивидендов, чем все вышеперечисленное. Это более оперативные ответы на запросы заказчиков, быстрое и качественное принятие решений, широкие возможности контроля со стороны руководства, соответствие документооборота существующим правилам. В итоге компания получает резкое повышение продуктивности работы сотрудников, а это, согласитесь, один из самых важных факторов для повышения общей конкурентоспособности фирмы.</w:t>
      </w:r>
    </w:p>
    <w:p w:rsidR="00B93AD2" w:rsidRPr="00746006" w:rsidRDefault="00B93AD2" w:rsidP="001518AB">
      <w:pPr>
        <w:pStyle w:val="a9"/>
      </w:pPr>
      <w:r w:rsidRPr="00746006">
        <w:t>По свидетельству специалистов, в географическом распределении пользователей растет удельный вес регионов России и стран СНГ, а в отраслевом - помимо уже традиционного интереса к СЭД со стороны органов государственной власти и местного самоуправления, повышается активность кредитно-финансовых компаний, предприятий топливно-энергетического комплекса, учреждений связи, культуры, образования и СМИ.</w:t>
      </w:r>
    </w:p>
    <w:p w:rsidR="00B93AD2" w:rsidRPr="00746006" w:rsidRDefault="00B93AD2" w:rsidP="001518AB">
      <w:pPr>
        <w:pStyle w:val="a9"/>
      </w:pPr>
      <w:r w:rsidRPr="00746006">
        <w:t>Заметно увеличилось количество мелких и средних клиентов, покупающих "коробки" на 1-10 рабочих мест и самостоятельно осуществляющих настройку и внедрение системы, однако в денежном выражении основной доход все равно приносят крупные проекты, сопровождающиеся консалтингом и услугами внедрения. Наблюдаемая тенденция позволяет говорить о том, что, в конечном счете, рынок систем автоматизации документооборота может оказаться достаточно массовым и в большей степени похожим на сектор бухгалтерского ПО, нежели на рынок ERP-систем. Это и естественно: потребность в управлении документацией является столь же базовой для любой организации, как и финансовый учет.</w:t>
      </w:r>
    </w:p>
    <w:p w:rsidR="00D054AA" w:rsidRPr="00746006" w:rsidRDefault="00D054AA" w:rsidP="001518AB">
      <w:pPr>
        <w:pStyle w:val="a9"/>
      </w:pPr>
    </w:p>
    <w:p w:rsidR="00B93AD2" w:rsidRPr="00746006" w:rsidRDefault="00B93AD2" w:rsidP="001518AB">
      <w:pPr>
        <w:pStyle w:val="a9"/>
      </w:pPr>
      <w:r w:rsidRPr="00746006">
        <w:t>2. Документооборот: актуальность автоматизации</w:t>
      </w:r>
    </w:p>
    <w:p w:rsidR="00746006" w:rsidRDefault="00746006" w:rsidP="001518AB">
      <w:pPr>
        <w:pStyle w:val="a9"/>
      </w:pPr>
    </w:p>
    <w:p w:rsidR="00B93AD2" w:rsidRPr="00746006" w:rsidRDefault="00B93AD2" w:rsidP="001518AB">
      <w:pPr>
        <w:pStyle w:val="a9"/>
      </w:pPr>
      <w:r w:rsidRPr="00746006">
        <w:t>Недостаток квалификации персонала и особенности национального менталитета неумолимо накладывают отпечаток на общую эффективность организации рабочего процесса. Компьютеры в большей своей массе продолжают использоваться как усовершенствованные печатные машинки, и авторитетные специалисты не раз отмечали, что внедрение вычислительных средств без серьезной проработки информационной структуры предприятия лишь усиливает неразбериху.</w:t>
      </w:r>
    </w:p>
    <w:p w:rsidR="00B93AD2" w:rsidRPr="00746006" w:rsidRDefault="00B93AD2" w:rsidP="001518AB">
      <w:pPr>
        <w:pStyle w:val="a9"/>
      </w:pPr>
      <w:r w:rsidRPr="00746006">
        <w:t>Консервативный стиль обращения с документами в бумажном виде на фоне экспоненциально растущего общего объема информации в мире лишь увеличивает расходы на бумагу и расходные материалы, офисные площади вынужденно нерационально тратятся на хранение архивных дел, подшивок печатных изданий, распечатанной электронной корреспонденции.</w:t>
      </w:r>
    </w:p>
    <w:p w:rsidR="00B93AD2" w:rsidRPr="00746006" w:rsidRDefault="00B93AD2" w:rsidP="001518AB">
      <w:pPr>
        <w:pStyle w:val="a9"/>
      </w:pPr>
      <w:r w:rsidRPr="00746006">
        <w:t>С задачей поиска нужных документов так или иначе связаны 30% перемещений сотрудников по офису, в общей сложности этот процесс отнимает у них около одного месяца в год, причем 15% бумажных документов безвозвратно теряются. На согласование документов уходит 60-70% рабочего времени. В свете вышеуказанного, 20-30% поставленных задач вообще не решаются. Все эти проблемы призвана решить грамотная организация безбумажных технологий управления.</w:t>
      </w:r>
    </w:p>
    <w:p w:rsidR="00B93AD2" w:rsidRPr="00746006" w:rsidRDefault="00B93AD2" w:rsidP="001518AB">
      <w:pPr>
        <w:pStyle w:val="a9"/>
      </w:pPr>
      <w:r w:rsidRPr="00746006">
        <w:t>Несмотря на сравнительно высокую стоимость систем электронного документооборота, многие производители приводят впечатляющие данные, подтвержденные экономическими расчетами и многочисленными примерами реальных внедрений. Они свидетельствуют о том, что затраты на внедрение системы окупаются за срок от шести месяцев до полутора лет, в зависимости от масштабов предприятия и степени его охвата автоматизацией. Но, если в крупных предприятиях момент истины назрел уже давно, то сейчас в организации электронного документооборота больше всего заинтересованы представители малого и среднего бизнеса, а они, надо отдать им должное, всегда лучше считают деньги.</w:t>
      </w:r>
    </w:p>
    <w:p w:rsidR="00B93AD2" w:rsidRPr="00746006" w:rsidRDefault="00B93AD2" w:rsidP="001518AB">
      <w:pPr>
        <w:pStyle w:val="a9"/>
      </w:pPr>
      <w:r w:rsidRPr="00746006">
        <w:t>Автоматизированная система сама доставит документ на рабочее место, сделает нужные напоминания исполнителю и контролеру. Пользователю сейчас лишь достаточно знать, какой тип документа надо подготовить, кому это поручить и кто будет контролировать процесс. Старые бумажные документы одним нажатием кнопки сканируются и вносятся в архив. Поиск нужных данных ускоряется во много раз: вместо рутинной работы по перетряхиванию папок в шкафах достаточно вспомнить название организации, фразу из текста документа или примерное время его создания, после чего найти документ - дело нескольких секунд. Процесс становится значительно более управляемым на всех его стадиях.</w:t>
      </w:r>
    </w:p>
    <w:p w:rsidR="00B93AD2" w:rsidRPr="00746006" w:rsidRDefault="00B93AD2" w:rsidP="001518AB">
      <w:pPr>
        <w:pStyle w:val="a9"/>
      </w:pPr>
      <w:r w:rsidRPr="00746006">
        <w:t>Стоит ли разрабатывать систему управления документами силами своих сотрудников? Практика показывает, что организация в итоге становится заложником собственного отдела автоматизации. Уволился руководитель - и проблема поддержки превращается в непреодолимую преграду. Кроме того, стоимость самостоятельной разработки в конечном счете оказывается не меньшей, чем при внедрении специализированных программных продуктов от известных компаний, а она составляет для отечественных разработок от 120 долларов за рабочее место. Компании-разработчики к тому же постоянно совершенствуют свои системы, дополняют их средствами коллективной работы по сети Интернет, поддержкой электронно-цифровой подписи и другими новшествами.</w:t>
      </w:r>
    </w:p>
    <w:p w:rsidR="00D054AA" w:rsidRPr="00746006" w:rsidRDefault="00D054AA" w:rsidP="001518AB">
      <w:pPr>
        <w:pStyle w:val="a9"/>
      </w:pPr>
    </w:p>
    <w:p w:rsidR="00B93AD2" w:rsidRDefault="00B93AD2" w:rsidP="001518AB">
      <w:pPr>
        <w:pStyle w:val="a9"/>
      </w:pPr>
      <w:r w:rsidRPr="00746006">
        <w:t>3. Жизненный цикл документа в СЭД</w:t>
      </w:r>
    </w:p>
    <w:p w:rsidR="00746006" w:rsidRPr="00746006" w:rsidRDefault="00746006" w:rsidP="001518AB">
      <w:pPr>
        <w:pStyle w:val="a9"/>
      </w:pPr>
    </w:p>
    <w:p w:rsidR="00B93AD2" w:rsidRPr="00746006" w:rsidRDefault="00B93AD2" w:rsidP="001518AB">
      <w:pPr>
        <w:pStyle w:val="a9"/>
      </w:pPr>
      <w:r w:rsidRPr="00746006">
        <w:t>Рождение</w:t>
      </w:r>
    </w:p>
    <w:p w:rsidR="00B93AD2" w:rsidRPr="00746006" w:rsidRDefault="00B93AD2" w:rsidP="001518AB">
      <w:pPr>
        <w:pStyle w:val="a9"/>
      </w:pPr>
      <w:r w:rsidRPr="00746006">
        <w:t>В СЭД документ не может возникнуть, если у него нет «паспорта» — карточки учета, которая может быть разной для различных типов документов: документ нельзя просто так удалить, переименовать или переписать поверх. Все эти действия протоколируются, их следы останутся. В случае необходимости, система сохранит все предыдущие варианты и даже удаленные документы. Все действия, которые могут быть проделаны над документами, определяются правами, которые даны пользователям, что позволяет задать стратегию работы с документами.</w:t>
      </w:r>
    </w:p>
    <w:p w:rsidR="00B93AD2" w:rsidRPr="00746006" w:rsidRDefault="00B93AD2" w:rsidP="001518AB">
      <w:pPr>
        <w:pStyle w:val="a9"/>
      </w:pPr>
      <w:r w:rsidRPr="00746006">
        <w:t>Становление</w:t>
      </w:r>
    </w:p>
    <w:p w:rsidR="00B93AD2" w:rsidRPr="00746006" w:rsidRDefault="00B93AD2" w:rsidP="001518AB">
      <w:pPr>
        <w:pStyle w:val="a9"/>
      </w:pPr>
      <w:r w:rsidRPr="00746006">
        <w:t>Любой документ непременно проходит этап своей жизни, который называется «черновиком» — неокрепший документ в этот период переходит из рук в руки, его меняют и переделывают. Качество результирующего документа во многом зависит от того, насколько успешно и организованно он прошел через эту «черную» полосу своей жизни. В СЭД для организации коллективной работы над документом применяется техника блокировки редактируемых документов («check-out, check-in»). Система берет на себя заботу о том, чтобы в каждый момент документ мог редактировать только один человек. Благодаря этому механизму исключается возможность того, что два сотрудника создадут у себя две локальные копии документа и одновременно внесут в него изменения. Когда в СЭД один из сотрудников забирает документ для редактирования, остальные увидят это и не смогут изменить документ до тех пор, пока первый не вернул его обратно. При этом возвращенному документу автоматически присваивается новый номер подверсии. Прежняя подверсия документа сохраняется, ее можно открыть, посмотреть и редактировать. Все действия всех участников процесса документируются, поэтому никакой путаницы не возникнет.</w:t>
      </w:r>
    </w:p>
    <w:p w:rsidR="00B93AD2" w:rsidRPr="00746006" w:rsidRDefault="00B93AD2" w:rsidP="001518AB">
      <w:pPr>
        <w:pStyle w:val="a9"/>
      </w:pPr>
      <w:r w:rsidRPr="00746006">
        <w:t>Публикация</w:t>
      </w:r>
    </w:p>
    <w:p w:rsidR="00B93AD2" w:rsidRPr="00746006" w:rsidRDefault="00B93AD2" w:rsidP="001518AB">
      <w:pPr>
        <w:pStyle w:val="a9"/>
      </w:pPr>
      <w:r w:rsidRPr="00746006">
        <w:t>Публикация — это момент, после которого документ «умирает». Благодаря наличию механизма публикации вы можете быть уверены, что всегда будете иметь в электронном виде в точности то же самое, что было, например, подписано, или отправлено в печать, или выслано партнеру. А что если потребовалось что-то изменить в документе после публикации? Для этого на основе опубликованной версии создается новый вариант документа и начинается новый жизненный цикл. В различных системах эта функция поддержана по-разному. Где-то создается полностью новый документ, а где-то — просто новая версия.</w:t>
      </w:r>
    </w:p>
    <w:p w:rsidR="00B93AD2" w:rsidRPr="00746006" w:rsidRDefault="00B93AD2" w:rsidP="001518AB">
      <w:pPr>
        <w:pStyle w:val="a9"/>
      </w:pPr>
      <w:r w:rsidRPr="00746006">
        <w:t>Архивирование</w:t>
      </w:r>
    </w:p>
    <w:p w:rsidR="00B93AD2" w:rsidRPr="00746006" w:rsidRDefault="00B93AD2" w:rsidP="001518AB">
      <w:pPr>
        <w:pStyle w:val="a9"/>
      </w:pPr>
      <w:r w:rsidRPr="00746006">
        <w:t>После публикации документ отправляется в электронный архив, где ему предстоит пробыть столько времени, сколько это предусмотрено распорядком вашей организации. Есть документы, которые хранятся вечно. Есть документы, которые нужно хранить несколько дней. Создание архива — задача непростая, зависящая от потребностей организации. Например, документы, к которым часто обращаются, нужно хранить на быстрых носителях, а неактуальные документы, которые редко используются, можно положить на менее дорогие, но медленные носители. Для решения таких задач применяются технологии управления иерархическим хранением HSM (Hierarchical Storage Management), которые создают из всевозможных разнородных средств хранения «виртуальную файловую систему» сколь угодно большого размера, при этом управляя переносом информации с одного носителя на другой. Базовые средства HSM были встроены в Windows 2000, однако существуют и другие технологии, обеспечивающие более сложную и эффективную функциональность. Таковыми являются, например, продукты серии DiskXtender компании Legato Systems, Tivoli Storage Manager, Veritas Storage Migrator и др.</w:t>
      </w:r>
    </w:p>
    <w:p w:rsidR="00D054AA" w:rsidRPr="00746006" w:rsidRDefault="00D054AA" w:rsidP="001518AB">
      <w:pPr>
        <w:pStyle w:val="a9"/>
      </w:pPr>
    </w:p>
    <w:p w:rsidR="00B93AD2" w:rsidRPr="00746006" w:rsidRDefault="00B93AD2" w:rsidP="001518AB">
      <w:pPr>
        <w:pStyle w:val="a9"/>
      </w:pPr>
      <w:r w:rsidRPr="00746006">
        <w:t>4. Место СЭД в информационной системе предприятия</w:t>
      </w:r>
    </w:p>
    <w:p w:rsidR="00746006" w:rsidRDefault="00746006" w:rsidP="001518AB">
      <w:pPr>
        <w:pStyle w:val="a9"/>
      </w:pPr>
    </w:p>
    <w:p w:rsidR="00B93AD2" w:rsidRPr="00746006" w:rsidRDefault="00B93AD2" w:rsidP="001518AB">
      <w:pPr>
        <w:pStyle w:val="a9"/>
      </w:pPr>
      <w:r w:rsidRPr="00746006">
        <w:t>Основные функции СЭД: обеспечение управляемости и прозрачности деятельности предприятия, а также накопление знаний и управление знаниями. В современном мире эти две задачи становятся все более критическими. Например, в себестоимости автомобиля «Мерседес» лишь 30% — непосредственные издержки производства, а остальное — компенсация стоимости разработки автомобиля, т. е. стоимости деятельности инженеров и управленцев, поэтому в оптимизации их деятельности и лежит основной ресурс снижения себестоимости.</w:t>
      </w:r>
    </w:p>
    <w:p w:rsidR="00B93AD2" w:rsidRPr="00746006" w:rsidRDefault="00B93AD2" w:rsidP="001518AB">
      <w:pPr>
        <w:pStyle w:val="a9"/>
      </w:pPr>
      <w:r w:rsidRPr="00746006">
        <w:t>Степень эффективности использования СЭД определяется тем, насколько документы (неструктурированная информация) определяют информационное наполнение деятельности предприятия. Очевидно, например, что для чисто торговой организации основное информационное наполнение — это структурированные данные, заключающиеся в базах данных. Возможно, такой организации и нужно хранить договоры, но вряд ли дело дойдет до внедрения СЭД. Однако если торговая организация дорастет до торгового монстра с сетью магазинов в десятках городов и сложной логистикой, собственным производством полуфабрикатов, то рано или поздно придется подумать о внедрении системы ERP. На следующем этапе количество оптовых покупателей и крупных заказчиков может вырасти до таких масштабов, что придется подумать о внедрении CRM. И только если при этом аппарат управления разрастется до сотни человек, появятся параллельные непрофильные проекты, возникнут задачи диверсификации, встанет задача внедрения СЭД. При этом какие-то системы, возможно, придется интегрировать, чтобы система CRM имела ссылки на письма, договоры и на копии входящих заказов, которые хранятся в СЭД.</w:t>
      </w:r>
    </w:p>
    <w:p w:rsidR="00B93AD2" w:rsidRPr="00746006" w:rsidRDefault="00B93AD2" w:rsidP="001518AB">
      <w:pPr>
        <w:pStyle w:val="a9"/>
      </w:pPr>
      <w:r w:rsidRPr="00746006">
        <w:t>В некоторых случаях интеграция этих систем еще более тесная — СЭД может служить интегрирующим транспортом для передачи документов между системами, которые их порождают, и системами, которые их потребляют, в случае, когда прямая связь на уровне структурированных данных между этими системами не нужна. Предположим, предприятие имеет системы CRM и ERP, причем требуется, чтобы в CRM фиксировались ежеквартальные отчеты из ERP о поставках товара конкретному клиенту, дополненные, возможно, комментариями экспертов. Понятно, что такие отчеты удобнее всего хранить в СЭД. Благодаря интеграции ERP и СЭД документ будет автоматически создан и сохранен. Благодаря интеграции СЭД и CRM возможно автоматическое прикрепление документа к карточке конкретного клиента. И все эти операции могут происходить автоматически. (Подчеркнем, что приведенный пример является чисто умозрительным и на самом деле может не иметь практического смысла; интеграция любых информационных систем имеет смысл только тогда, когда четко понятна ее цель.)</w:t>
      </w:r>
    </w:p>
    <w:p w:rsidR="00D054AA" w:rsidRPr="00746006" w:rsidRDefault="00D054AA" w:rsidP="001518AB">
      <w:pPr>
        <w:pStyle w:val="a9"/>
      </w:pPr>
    </w:p>
    <w:p w:rsidR="00B93AD2" w:rsidRPr="00746006" w:rsidRDefault="00FC39AF" w:rsidP="001518AB">
      <w:pPr>
        <w:pStyle w:val="a9"/>
      </w:pPr>
      <w:r w:rsidRPr="00746006">
        <w:t xml:space="preserve">5. </w:t>
      </w:r>
      <w:r w:rsidR="00B93AD2" w:rsidRPr="00746006">
        <w:t>Типовые требования к СЭД</w:t>
      </w:r>
    </w:p>
    <w:p w:rsidR="00746006" w:rsidRDefault="00746006" w:rsidP="001518AB">
      <w:pPr>
        <w:pStyle w:val="a9"/>
      </w:pPr>
    </w:p>
    <w:p w:rsidR="00B93AD2" w:rsidRPr="00746006" w:rsidRDefault="00B93AD2" w:rsidP="001518AB">
      <w:pPr>
        <w:pStyle w:val="a9"/>
      </w:pPr>
      <w:r w:rsidRPr="00746006">
        <w:t>Если следовать букве стандарта на составление технического задания, требования, которые типовой пользователь может предъявить к типовой системе электронного документооборота, можно описать следующим образом.</w:t>
      </w:r>
    </w:p>
    <w:p w:rsidR="00B93AD2" w:rsidRPr="00746006" w:rsidRDefault="00B93AD2" w:rsidP="001518AB">
      <w:pPr>
        <w:pStyle w:val="a9"/>
      </w:pPr>
      <w:r w:rsidRPr="00746006">
        <w:t>Система электронного документооборота должна:</w:t>
      </w:r>
    </w:p>
    <w:p w:rsidR="001518AB" w:rsidRPr="00746006" w:rsidRDefault="00B93AD2" w:rsidP="001518AB">
      <w:pPr>
        <w:pStyle w:val="a9"/>
      </w:pPr>
      <w:r w:rsidRPr="00746006">
        <w:t>обеспечивать надежное хранение документов и их описаний;</w:t>
      </w:r>
    </w:p>
    <w:p w:rsidR="001518AB" w:rsidRPr="00746006" w:rsidRDefault="00B93AD2" w:rsidP="001518AB">
      <w:pPr>
        <w:pStyle w:val="a9"/>
      </w:pPr>
      <w:r w:rsidRPr="00746006">
        <w:t>обеспечивать жизненный цикл документа (его создание, хранение версий, публикация, блокировка доступа к изъятому документу, передача документа для хранения в архиве);</w:t>
      </w:r>
    </w:p>
    <w:p w:rsidR="001518AB" w:rsidRPr="00746006" w:rsidRDefault="00B93AD2" w:rsidP="001518AB">
      <w:pPr>
        <w:pStyle w:val="a9"/>
      </w:pPr>
      <w:r w:rsidRPr="00746006">
        <w:t>допускать задание пользователем различных типов документов, создания и редактирования карточек для них;</w:t>
      </w:r>
    </w:p>
    <w:p w:rsidR="001518AB" w:rsidRPr="00746006" w:rsidRDefault="00B93AD2" w:rsidP="001518AB">
      <w:pPr>
        <w:pStyle w:val="a9"/>
      </w:pPr>
      <w:r w:rsidRPr="00746006">
        <w:t>поддерживать иерархию категорий для эффективного поиска документа;</w:t>
      </w:r>
    </w:p>
    <w:p w:rsidR="001518AB" w:rsidRPr="00746006" w:rsidRDefault="00B93AD2" w:rsidP="001518AB">
      <w:pPr>
        <w:pStyle w:val="a9"/>
      </w:pPr>
      <w:r w:rsidRPr="00746006">
        <w:t>осуществлять поиск документов на основе информации из карточки, а также полного текста;</w:t>
      </w:r>
    </w:p>
    <w:p w:rsidR="001518AB" w:rsidRPr="00746006" w:rsidRDefault="00B93AD2" w:rsidP="001518AB">
      <w:pPr>
        <w:pStyle w:val="a9"/>
      </w:pPr>
      <w:r w:rsidRPr="00746006">
        <w:t>обеспечивать разделение доступа к документам на уровне отдельных пользователей, по ролевому принципу, и на основе иерархической структуры организации;</w:t>
      </w:r>
    </w:p>
    <w:p w:rsidR="001518AB" w:rsidRPr="00746006" w:rsidRDefault="00B93AD2" w:rsidP="001518AB">
      <w:pPr>
        <w:pStyle w:val="a9"/>
      </w:pPr>
      <w:r w:rsidRPr="00746006">
        <w:t>поддерживать технологию HSM;</w:t>
      </w:r>
    </w:p>
    <w:p w:rsidR="001518AB" w:rsidRPr="00746006" w:rsidRDefault="00B93AD2" w:rsidP="001518AB">
      <w:pPr>
        <w:pStyle w:val="a9"/>
      </w:pPr>
      <w:r w:rsidRPr="00746006">
        <w:t>протоколировать все события, связанные с работой пользователей и самой системы; необходимо наличие развитых средств администрирования;</w:t>
      </w:r>
    </w:p>
    <w:p w:rsidR="001518AB" w:rsidRPr="00746006" w:rsidRDefault="00B93AD2" w:rsidP="001518AB">
      <w:pPr>
        <w:pStyle w:val="a9"/>
      </w:pPr>
      <w:r w:rsidRPr="00746006">
        <w:t>поддерживать удаленный доступ к информации.</w:t>
      </w:r>
    </w:p>
    <w:p w:rsidR="00B93AD2" w:rsidRPr="00746006" w:rsidRDefault="00B93AD2" w:rsidP="001518AB">
      <w:pPr>
        <w:pStyle w:val="a9"/>
      </w:pPr>
      <w:r w:rsidRPr="00746006">
        <w:t>Продвинутые системы должны поддерживать:</w:t>
      </w:r>
    </w:p>
    <w:p w:rsidR="001518AB" w:rsidRPr="00746006" w:rsidRDefault="00B93AD2" w:rsidP="001518AB">
      <w:pPr>
        <w:pStyle w:val="a9"/>
      </w:pPr>
      <w:r w:rsidRPr="00746006">
        <w:t>кластерные технологии для обеспечения бесперебойной работы;</w:t>
      </w:r>
    </w:p>
    <w:p w:rsidR="001518AB" w:rsidRPr="00746006" w:rsidRDefault="00B93AD2" w:rsidP="001518AB">
      <w:pPr>
        <w:pStyle w:val="a9"/>
      </w:pPr>
      <w:r w:rsidRPr="00746006">
        <w:t>территориально распределенные организации;</w:t>
      </w:r>
    </w:p>
    <w:p w:rsidR="001518AB" w:rsidRPr="00746006" w:rsidRDefault="00B93AD2" w:rsidP="001518AB">
      <w:pPr>
        <w:pStyle w:val="a9"/>
      </w:pPr>
      <w:r w:rsidRPr="00746006">
        <w:t>алгоритмы шифрования при хранении и передаче данных;</w:t>
      </w:r>
    </w:p>
    <w:p w:rsidR="001518AB" w:rsidRPr="00746006" w:rsidRDefault="00B93AD2" w:rsidP="001518AB">
      <w:pPr>
        <w:pStyle w:val="a9"/>
      </w:pPr>
      <w:r w:rsidRPr="00746006">
        <w:t>цифровую подпись.</w:t>
      </w:r>
    </w:p>
    <w:p w:rsidR="00B93AD2" w:rsidRPr="00746006" w:rsidRDefault="00B93AD2" w:rsidP="001518AB">
      <w:pPr>
        <w:pStyle w:val="a9"/>
      </w:pPr>
      <w:r w:rsidRPr="00746006">
        <w:t>Требования к архитектуре:</w:t>
      </w:r>
    </w:p>
    <w:p w:rsidR="001518AB" w:rsidRPr="00746006" w:rsidRDefault="00B93AD2" w:rsidP="001518AB">
      <w:pPr>
        <w:pStyle w:val="a9"/>
      </w:pPr>
      <w:r w:rsidRPr="00746006">
        <w:t>наличие выделенного сервера приложений;</w:t>
      </w:r>
    </w:p>
    <w:p w:rsidR="001518AB" w:rsidRPr="00746006" w:rsidRDefault="00B93AD2" w:rsidP="001518AB">
      <w:pPr>
        <w:pStyle w:val="a9"/>
      </w:pPr>
      <w:r w:rsidRPr="00746006">
        <w:t>наличие тонкого клиента; поддержка доступа к документам с использованием браузера.</w:t>
      </w:r>
    </w:p>
    <w:p w:rsidR="001518AB" w:rsidRPr="00746006" w:rsidRDefault="00B93AD2" w:rsidP="001518AB">
      <w:pPr>
        <w:pStyle w:val="a9"/>
      </w:pPr>
      <w:r w:rsidRPr="00746006">
        <w:t>многоплатформность для обеспечения масштабируемости;</w:t>
      </w:r>
    </w:p>
    <w:p w:rsidR="00B93AD2" w:rsidRPr="00746006" w:rsidRDefault="00B93AD2" w:rsidP="001518AB">
      <w:pPr>
        <w:pStyle w:val="a9"/>
      </w:pPr>
      <w:r w:rsidRPr="00746006">
        <w:t>Требования к открытости и интеграции с другими системами:</w:t>
      </w:r>
    </w:p>
    <w:p w:rsidR="001518AB" w:rsidRPr="00746006" w:rsidRDefault="00B93AD2" w:rsidP="001518AB">
      <w:pPr>
        <w:pStyle w:val="a9"/>
      </w:pPr>
      <w:r w:rsidRPr="00746006">
        <w:t>интеграция со средствами потокового ввода документов;</w:t>
      </w:r>
    </w:p>
    <w:p w:rsidR="001518AB" w:rsidRPr="00746006" w:rsidRDefault="00B93AD2" w:rsidP="001518AB">
      <w:pPr>
        <w:pStyle w:val="a9"/>
      </w:pPr>
      <w:r w:rsidRPr="00746006">
        <w:t>интеграция с офисными приложениями;</w:t>
      </w:r>
    </w:p>
    <w:p w:rsidR="001518AB" w:rsidRPr="00746006" w:rsidRDefault="00B93AD2" w:rsidP="001518AB">
      <w:pPr>
        <w:pStyle w:val="a9"/>
      </w:pPr>
      <w:r w:rsidRPr="00746006">
        <w:t>интеграция с электронной почтой;</w:t>
      </w:r>
    </w:p>
    <w:p w:rsidR="001518AB" w:rsidRPr="00746006" w:rsidRDefault="00B93AD2" w:rsidP="001518AB">
      <w:pPr>
        <w:pStyle w:val="a9"/>
      </w:pPr>
      <w:r w:rsidRPr="00746006">
        <w:t>наличие развитого программного интерфейса (API);</w:t>
      </w:r>
    </w:p>
    <w:p w:rsidR="001518AB" w:rsidRPr="00746006" w:rsidRDefault="00B93AD2" w:rsidP="001518AB">
      <w:pPr>
        <w:pStyle w:val="a9"/>
      </w:pPr>
      <w:r w:rsidRPr="00746006">
        <w:t>интеграция со стандартными службами каталогов (к примеру, LDAP) для ведения и синхронизации списка пользователей системы;</w:t>
      </w:r>
    </w:p>
    <w:p w:rsidR="001518AB" w:rsidRPr="00746006" w:rsidRDefault="00B93AD2" w:rsidP="001518AB">
      <w:pPr>
        <w:pStyle w:val="a9"/>
      </w:pPr>
      <w:r w:rsidRPr="00746006">
        <w:t>возможность адаптации пользовательского интерфейса под конкретные задачи;</w:t>
      </w:r>
    </w:p>
    <w:p w:rsidR="001518AB" w:rsidRPr="00746006" w:rsidRDefault="00B93AD2" w:rsidP="001518AB">
      <w:pPr>
        <w:pStyle w:val="a9"/>
      </w:pPr>
      <w:r w:rsidRPr="00746006">
        <w:t>возможность дополнения системы собственными специализированными компонентами;</w:t>
      </w:r>
    </w:p>
    <w:p w:rsidR="00B93AD2" w:rsidRPr="00746006" w:rsidRDefault="00B93AD2" w:rsidP="001518AB">
      <w:pPr>
        <w:pStyle w:val="a9"/>
      </w:pPr>
      <w:r w:rsidRPr="00746006">
        <w:t>В случае использования внешней базы данных для хранения атрибутов документов необходимо наличие подробного описания структуры данных и средств работы с разными СУБД.</w:t>
      </w:r>
    </w:p>
    <w:p w:rsidR="00D054AA" w:rsidRPr="00746006" w:rsidRDefault="00D054AA" w:rsidP="001518AB">
      <w:pPr>
        <w:pStyle w:val="a9"/>
      </w:pPr>
    </w:p>
    <w:p w:rsidR="00FC39AF" w:rsidRDefault="00FC39AF" w:rsidP="001518AB">
      <w:pPr>
        <w:pStyle w:val="a9"/>
      </w:pPr>
      <w:r w:rsidRPr="00746006">
        <w:t>6. Характеристики различных систем управления электронными документами</w:t>
      </w:r>
    </w:p>
    <w:p w:rsidR="00746006" w:rsidRPr="00746006" w:rsidRDefault="00746006" w:rsidP="001518AB">
      <w:pPr>
        <w:pStyle w:val="a9"/>
      </w:pPr>
    </w:p>
    <w:tbl>
      <w:tblPr>
        <w:tblW w:w="466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501"/>
        <w:gridCol w:w="2161"/>
      </w:tblGrid>
      <w:tr w:rsidR="00FC39AF" w:rsidRPr="008750D8" w:rsidTr="008750D8">
        <w:tc>
          <w:tcPr>
            <w:tcW w:w="1270" w:type="pct"/>
            <w:shd w:val="clear" w:color="auto" w:fill="auto"/>
          </w:tcPr>
          <w:p w:rsidR="00FC39AF" w:rsidRPr="00746006" w:rsidRDefault="00FC39AF" w:rsidP="00746006">
            <w:pPr>
              <w:pStyle w:val="aa"/>
            </w:pPr>
            <w:r w:rsidRPr="00746006">
              <w:t>Вид ИСУД</w:t>
            </w:r>
          </w:p>
        </w:tc>
        <w:tc>
          <w:tcPr>
            <w:tcW w:w="2520" w:type="pct"/>
            <w:shd w:val="clear" w:color="auto" w:fill="auto"/>
          </w:tcPr>
          <w:p w:rsidR="00FC39AF" w:rsidRPr="00746006" w:rsidRDefault="00FC39AF" w:rsidP="00746006">
            <w:pPr>
              <w:pStyle w:val="aa"/>
            </w:pPr>
            <w:r w:rsidRPr="00746006">
              <w:t>Характеристика</w:t>
            </w:r>
          </w:p>
        </w:tc>
        <w:tc>
          <w:tcPr>
            <w:tcW w:w="1210" w:type="pct"/>
            <w:shd w:val="clear" w:color="auto" w:fill="auto"/>
          </w:tcPr>
          <w:p w:rsidR="00FC39AF" w:rsidRPr="00746006" w:rsidRDefault="00FC39AF" w:rsidP="00746006">
            <w:pPr>
              <w:pStyle w:val="aa"/>
            </w:pPr>
            <w:r w:rsidRPr="00746006">
              <w:t>Поставщики продуктов данного класса</w:t>
            </w:r>
          </w:p>
        </w:tc>
      </w:tr>
      <w:tr w:rsidR="00FC39AF" w:rsidRPr="008750D8" w:rsidTr="008750D8">
        <w:tc>
          <w:tcPr>
            <w:tcW w:w="1270" w:type="pct"/>
            <w:shd w:val="clear" w:color="auto" w:fill="auto"/>
          </w:tcPr>
          <w:p w:rsidR="00FC39AF" w:rsidRPr="00746006" w:rsidRDefault="00FC39AF" w:rsidP="00746006">
            <w:pPr>
              <w:pStyle w:val="aa"/>
            </w:pPr>
            <w:r w:rsidRPr="00746006">
              <w:t>Ориентированные на бизнес-процессы (Business-process EDM)</w:t>
            </w:r>
          </w:p>
        </w:tc>
        <w:tc>
          <w:tcPr>
            <w:tcW w:w="2520" w:type="pct"/>
            <w:shd w:val="clear" w:color="auto" w:fill="auto"/>
          </w:tcPr>
          <w:p w:rsidR="00FC39AF" w:rsidRPr="00746006" w:rsidRDefault="00FC39AF" w:rsidP="00746006">
            <w:pPr>
              <w:pStyle w:val="aa"/>
            </w:pPr>
            <w:r w:rsidRPr="00746006">
              <w:t>Предназначены для специфических вертикальных и горизонтальных приложений, иногда ориентированы на использование в определенной индустрии. Эти решения, как правило, обеспечивают полный жизненный цикл работы с документами, включая технологии работы с образами, управления записями и потоками работ и т.д.</w:t>
            </w:r>
          </w:p>
        </w:tc>
        <w:tc>
          <w:tcPr>
            <w:tcW w:w="1210" w:type="pct"/>
            <w:shd w:val="clear" w:color="auto" w:fill="auto"/>
          </w:tcPr>
          <w:p w:rsidR="00FC39AF" w:rsidRPr="00746006" w:rsidRDefault="00FC39AF" w:rsidP="00746006">
            <w:pPr>
              <w:pStyle w:val="aa"/>
            </w:pPr>
            <w:r w:rsidRPr="00746006">
              <w:t>Documentum, FileNet (Panagon и Watermark), Hummingbird (PC DOCS)</w:t>
            </w:r>
          </w:p>
        </w:tc>
      </w:tr>
      <w:tr w:rsidR="00FC39AF" w:rsidRPr="008750D8" w:rsidTr="008750D8">
        <w:tc>
          <w:tcPr>
            <w:tcW w:w="1270" w:type="pct"/>
            <w:shd w:val="clear" w:color="auto" w:fill="auto"/>
          </w:tcPr>
          <w:p w:rsidR="00FC39AF" w:rsidRPr="00746006" w:rsidRDefault="00FC39AF" w:rsidP="00746006">
            <w:pPr>
              <w:pStyle w:val="aa"/>
            </w:pPr>
            <w:r w:rsidRPr="00746006">
              <w:t>Корпоративные</w:t>
            </w:r>
          </w:p>
          <w:p w:rsidR="00FC39AF" w:rsidRPr="00746006" w:rsidRDefault="00FC39AF" w:rsidP="00746006">
            <w:pPr>
              <w:pStyle w:val="aa"/>
            </w:pPr>
            <w:r w:rsidRPr="00746006">
              <w:t>(Enterprise- centric EDM)</w:t>
            </w:r>
          </w:p>
        </w:tc>
        <w:tc>
          <w:tcPr>
            <w:tcW w:w="2520" w:type="pct"/>
            <w:shd w:val="clear" w:color="auto" w:fill="auto"/>
          </w:tcPr>
          <w:p w:rsidR="00FC39AF" w:rsidRPr="00746006" w:rsidRDefault="00FC39AF" w:rsidP="00746006">
            <w:pPr>
              <w:pStyle w:val="aa"/>
            </w:pPr>
            <w:r w:rsidRPr="00746006">
              <w:t>Обеспечивают корпоративную инфраструктуру для создания, совместной работы над документами и их публикации, доступную, как правило, всем пользователям в организации. Основные возможности этих систем аналогичны системам, ориентированным на бизнес-процессы. Отличительной особенностью является способ использования и распространения. Аналогично таким средствам, как текстовые редакторы и электронные таблицы, являются стандартным «приложением по умолчанию» для создания и публикации документов в организации</w:t>
            </w:r>
          </w:p>
        </w:tc>
        <w:tc>
          <w:tcPr>
            <w:tcW w:w="1210" w:type="pct"/>
            <w:shd w:val="clear" w:color="auto" w:fill="auto"/>
          </w:tcPr>
          <w:p w:rsidR="00FC39AF" w:rsidRPr="00746006" w:rsidRDefault="00FC39AF" w:rsidP="00746006">
            <w:pPr>
              <w:pStyle w:val="aa"/>
            </w:pPr>
            <w:r w:rsidRPr="00746006">
              <w:t>Lotus (Domino.Doc), дополнения к Novell GroupWise, Opent Text (LiveLink), Keyfile Corp., Oracle (Context)</w:t>
            </w:r>
          </w:p>
        </w:tc>
      </w:tr>
      <w:tr w:rsidR="00FC39AF" w:rsidRPr="008750D8" w:rsidTr="008750D8">
        <w:tc>
          <w:tcPr>
            <w:tcW w:w="1270" w:type="pct"/>
            <w:shd w:val="clear" w:color="auto" w:fill="auto"/>
          </w:tcPr>
          <w:p w:rsidR="00FC39AF" w:rsidRPr="00746006" w:rsidRDefault="00FC39AF" w:rsidP="00746006">
            <w:pPr>
              <w:pStyle w:val="aa"/>
            </w:pPr>
            <w:r w:rsidRPr="00746006">
              <w:t>Системы управления контентом (Content Management)</w:t>
            </w:r>
          </w:p>
        </w:tc>
        <w:tc>
          <w:tcPr>
            <w:tcW w:w="2520" w:type="pct"/>
            <w:shd w:val="clear" w:color="auto" w:fill="auto"/>
          </w:tcPr>
          <w:p w:rsidR="00FC39AF" w:rsidRPr="00746006" w:rsidRDefault="00FC39AF" w:rsidP="00746006">
            <w:pPr>
              <w:pStyle w:val="aa"/>
            </w:pPr>
            <w:r w:rsidRPr="00746006">
              <w:t>Обеспечивают процессы отслеживания, создания, доступа, контроля и доставки информации вплоть до уровня разделов документов и объектов для их последующего повторного использования и компиляции. Потенциально доступность информации не в виде документов, а в виде объектов облегчает процесс обмена информацией между приложениями</w:t>
            </w:r>
          </w:p>
        </w:tc>
        <w:tc>
          <w:tcPr>
            <w:tcW w:w="1210" w:type="pct"/>
            <w:shd w:val="clear" w:color="auto" w:fill="auto"/>
          </w:tcPr>
          <w:p w:rsidR="00FC39AF" w:rsidRPr="00746006" w:rsidRDefault="00FC39AF" w:rsidP="00746006">
            <w:pPr>
              <w:pStyle w:val="aa"/>
            </w:pPr>
            <w:r w:rsidRPr="00746006">
              <w:t>(Content management): Adobe, Excalibur</w:t>
            </w:r>
          </w:p>
        </w:tc>
      </w:tr>
      <w:tr w:rsidR="00FC39AF" w:rsidRPr="008750D8" w:rsidTr="008750D8">
        <w:tc>
          <w:tcPr>
            <w:tcW w:w="1270" w:type="pct"/>
            <w:shd w:val="clear" w:color="auto" w:fill="auto"/>
          </w:tcPr>
          <w:p w:rsidR="00FC39AF" w:rsidRPr="00746006" w:rsidRDefault="00FC39AF" w:rsidP="00746006">
            <w:pPr>
              <w:pStyle w:val="aa"/>
            </w:pPr>
            <w:r w:rsidRPr="00746006">
              <w:t>Системы управления информацией (порталы) (Information Management)</w:t>
            </w:r>
          </w:p>
        </w:tc>
        <w:tc>
          <w:tcPr>
            <w:tcW w:w="2520" w:type="pct"/>
            <w:shd w:val="clear" w:color="auto" w:fill="auto"/>
          </w:tcPr>
          <w:p w:rsidR="00FC39AF" w:rsidRPr="00746006" w:rsidRDefault="00FC39AF" w:rsidP="00746006">
            <w:pPr>
              <w:pStyle w:val="aa"/>
            </w:pPr>
            <w:r w:rsidRPr="00746006">
              <w:t>Обеспечивают агрегирование, управление и доставку информации через сети Internet, Intranet и Extranet. Эти технологии обеспечивают фундамент создания информационных порталов. Дают возможность организациям накапливать и использовать экспертизу в распределенной корпоративной среде на основе применения бизнес-правил, контекста и метаданных.Позволяют применять статические и динамические публикации для обеспечения большей интерактивности и средств совместной работы</w:t>
            </w:r>
          </w:p>
        </w:tc>
        <w:tc>
          <w:tcPr>
            <w:tcW w:w="1210" w:type="pct"/>
            <w:shd w:val="clear" w:color="auto" w:fill="auto"/>
          </w:tcPr>
          <w:p w:rsidR="00FC39AF" w:rsidRPr="00746006" w:rsidRDefault="00FC39AF" w:rsidP="00746006">
            <w:pPr>
              <w:pStyle w:val="aa"/>
            </w:pPr>
            <w:r w:rsidRPr="00746006">
              <w:t>Excalibur, Oracle Context, PC DOCS/Fulcrum, Verity, Lotus (Domino/Notes, K-station)</w:t>
            </w:r>
          </w:p>
        </w:tc>
      </w:tr>
      <w:tr w:rsidR="00FC39AF" w:rsidRPr="008750D8" w:rsidTr="008750D8">
        <w:tc>
          <w:tcPr>
            <w:tcW w:w="1270" w:type="pct"/>
            <w:shd w:val="clear" w:color="auto" w:fill="auto"/>
          </w:tcPr>
          <w:p w:rsidR="00FC39AF" w:rsidRPr="00746006" w:rsidRDefault="00FC39AF" w:rsidP="00746006">
            <w:pPr>
              <w:pStyle w:val="aa"/>
            </w:pPr>
            <w:r w:rsidRPr="00746006">
              <w:t>Системы управления образами (Imaging)</w:t>
            </w:r>
          </w:p>
        </w:tc>
        <w:tc>
          <w:tcPr>
            <w:tcW w:w="2520" w:type="pct"/>
            <w:shd w:val="clear" w:color="auto" w:fill="auto"/>
          </w:tcPr>
          <w:p w:rsidR="00FC39AF" w:rsidRPr="00746006" w:rsidRDefault="00FC39AF" w:rsidP="00746006">
            <w:pPr>
              <w:pStyle w:val="aa"/>
            </w:pPr>
            <w:r w:rsidRPr="00746006">
              <w:t>Преобразуют информацию с бумажных носителей в цифровой формат, как правило это TIFF (Tagged Image File Format), после чего документ может быть использован для работы уже в электронной форме</w:t>
            </w:r>
          </w:p>
        </w:tc>
        <w:tc>
          <w:tcPr>
            <w:tcW w:w="1210" w:type="pct"/>
            <w:shd w:val="clear" w:color="auto" w:fill="auto"/>
          </w:tcPr>
          <w:p w:rsidR="00FC39AF" w:rsidRPr="00746006" w:rsidRDefault="00FC39AF" w:rsidP="00746006">
            <w:pPr>
              <w:pStyle w:val="aa"/>
            </w:pPr>
            <w:r w:rsidRPr="00746006">
              <w:t>Adobe</w:t>
            </w:r>
          </w:p>
        </w:tc>
      </w:tr>
      <w:tr w:rsidR="00FC39AF" w:rsidRPr="008750D8" w:rsidTr="008750D8">
        <w:tc>
          <w:tcPr>
            <w:tcW w:w="1270" w:type="pct"/>
            <w:shd w:val="clear" w:color="auto" w:fill="auto"/>
          </w:tcPr>
          <w:p w:rsidR="00FC39AF" w:rsidRPr="00746006" w:rsidRDefault="00FC39AF" w:rsidP="00746006">
            <w:pPr>
              <w:pStyle w:val="aa"/>
            </w:pPr>
            <w:r w:rsidRPr="00746006">
              <w:t>Системы управления потоками работ (Workflow management)</w:t>
            </w:r>
          </w:p>
        </w:tc>
        <w:tc>
          <w:tcPr>
            <w:tcW w:w="2520" w:type="pct"/>
            <w:shd w:val="clear" w:color="auto" w:fill="auto"/>
          </w:tcPr>
          <w:p w:rsidR="00FC39AF" w:rsidRPr="00746006" w:rsidRDefault="00FC39AF" w:rsidP="00746006">
            <w:pPr>
              <w:pStyle w:val="aa"/>
            </w:pPr>
            <w:r w:rsidRPr="00746006">
              <w:t>Обеспечивают систематическую маршрутизацию работ любого типа в рамках структурированных и неструктурированных бизнеспроцессов. Используются в целях ускорения бизнеспроцессов, увеличения эффективности и степени контролируемости процессов в организации</w:t>
            </w:r>
          </w:p>
        </w:tc>
        <w:tc>
          <w:tcPr>
            <w:tcW w:w="1210" w:type="pct"/>
            <w:shd w:val="clear" w:color="auto" w:fill="auto"/>
          </w:tcPr>
          <w:p w:rsidR="00FC39AF" w:rsidRPr="00746006" w:rsidRDefault="00FC39AF" w:rsidP="00746006">
            <w:pPr>
              <w:pStyle w:val="aa"/>
            </w:pPr>
            <w:r w:rsidRPr="00746006">
              <w:t>Lotus (Domino/Notes и Domino Workflow), Jetform, FileNet, Action Technologies, Staffware</w:t>
            </w:r>
          </w:p>
        </w:tc>
      </w:tr>
    </w:tbl>
    <w:p w:rsidR="00156DD6" w:rsidRDefault="00156DD6" w:rsidP="001518AB">
      <w:pPr>
        <w:pStyle w:val="a9"/>
      </w:pPr>
    </w:p>
    <w:p w:rsidR="00FC39AF" w:rsidRPr="00746006" w:rsidRDefault="00FC39AF" w:rsidP="001518AB">
      <w:pPr>
        <w:pStyle w:val="a9"/>
      </w:pPr>
      <w:r w:rsidRPr="00746006">
        <w:t>Информационные системы управления документами (Electronic Document Management - EDM) обеспечивают процесс создания, управления доступом и распространения больших объемов документов в компьютерных сетях, а также контроль над потоками документов в организации.</w:t>
      </w:r>
    </w:p>
    <w:p w:rsidR="00FC39AF" w:rsidRPr="00746006" w:rsidRDefault="00FC39AF" w:rsidP="001518AB">
      <w:pPr>
        <w:pStyle w:val="a9"/>
      </w:pPr>
      <w:r w:rsidRPr="00746006">
        <w:t>Часто эти документы хранятся в специальных хранилищах или иерархической файловой системе. Типы файлов, которые, как правило, поддерживают ИСУД, включают в себя текстовые документы, образы, электронные таблицы, аудио- и видеоданные, Web-документы.</w:t>
      </w:r>
    </w:p>
    <w:p w:rsidR="00FC39AF" w:rsidRPr="00746006" w:rsidRDefault="00FC39AF" w:rsidP="001518AB">
      <w:pPr>
        <w:pStyle w:val="a9"/>
      </w:pPr>
      <w:r w:rsidRPr="00746006">
        <w:t>Общими возможностями ИСУД являются создание документов, управление доступом, преобразование и безопасность.</w:t>
      </w:r>
    </w:p>
    <w:p w:rsidR="00FC39AF" w:rsidRPr="00746006" w:rsidRDefault="00FC39AF" w:rsidP="001518AB">
      <w:pPr>
        <w:pStyle w:val="a9"/>
      </w:pPr>
      <w:r w:rsidRPr="00746006">
        <w:t>Информационные материалы, имеющие высокую ценность, создаются ежедневно, размещаются в глобальных сетях, распространяются в различных профессиональных коллективах. В эпоху информационной революции и сетевых организаций формализованные документы, доступные только специалистам, не могут более служить хранилищем корпоративных знаний.</w:t>
      </w:r>
    </w:p>
    <w:p w:rsidR="00FC39AF" w:rsidRPr="00746006" w:rsidRDefault="00FC39AF" w:rsidP="001518AB">
      <w:pPr>
        <w:pStyle w:val="a9"/>
      </w:pPr>
      <w:r w:rsidRPr="00746006">
        <w:t>Информационные системы управления делопроизводством обеспечивают работу с электронными версиями документов и реквизитами регистрационно-контрольных форм в соответствии с принятыми в стране правилами и стандартами делопроизводства.</w:t>
      </w:r>
    </w:p>
    <w:p w:rsidR="001518AB" w:rsidRPr="00746006" w:rsidRDefault="00FC39AF" w:rsidP="001518AB">
      <w:pPr>
        <w:pStyle w:val="a9"/>
      </w:pPr>
      <w:r w:rsidRPr="00746006">
        <w:t>Основным назначением этих систем является документальная регистрация тех или иных свершившихся действий и событий (например, «документ принят к исполнению», «документ передан на исполнение конкретному сотруднику», «на документ дан соответствующий ответ» и т.д.) в соответствии с принятыми правилами. Функции ИСУД, ориентированной на бизнес-процессы.</w:t>
      </w:r>
    </w:p>
    <w:p w:rsidR="00FC39AF" w:rsidRPr="00746006" w:rsidRDefault="00FC39AF" w:rsidP="001518AB">
      <w:pPr>
        <w:pStyle w:val="a9"/>
      </w:pPr>
      <w:r w:rsidRPr="00746006">
        <w:t>Системы управления документооборотом обеспечивают строго регламентированное и формально контролируемое движение документов внутри и вне организации на основе информационных и коммуникационных технологий. Эти системы не только регистрируют действия и события, но и поддерживают сами процессы работы над документами. Основное отличие и преимущество корпоративной информационной системы управления документами по сравнению с системами делопроизводства и документооборота состоит в том, что это решение, которое обеспечивает универсальную, повсеместно доступную среду для работы и хранения всех типов документов в масштабе всей организации в целом.</w:t>
      </w:r>
    </w:p>
    <w:p w:rsidR="00FC39AF" w:rsidRPr="00746006" w:rsidRDefault="00FC39AF" w:rsidP="001518AB">
      <w:pPr>
        <w:pStyle w:val="a9"/>
      </w:pPr>
      <w:r w:rsidRPr="00746006">
        <w:t>Отметим, что пользователями:</w:t>
      </w:r>
    </w:p>
    <w:p w:rsidR="00FC39AF" w:rsidRPr="00746006" w:rsidRDefault="00FC39AF" w:rsidP="001518AB">
      <w:pPr>
        <w:pStyle w:val="a9"/>
      </w:pPr>
      <w:r w:rsidRPr="00746006">
        <w:t>• систем управления делопроизводством являются сотрудники ограниченного числа структурных подразделений банка, например управление делами, секретариаты, канцелярии, общие отделы, экспедиции;</w:t>
      </w:r>
    </w:p>
    <w:p w:rsidR="00FC39AF" w:rsidRPr="00746006" w:rsidRDefault="00FC39AF" w:rsidP="001518AB">
      <w:pPr>
        <w:pStyle w:val="a9"/>
      </w:pPr>
      <w:r w:rsidRPr="00746006">
        <w:t>систем управления документооборотом - отдельные сотрудники многих подразделений, вовлеченных в какой-то общий бизнес-процесс;</w:t>
      </w:r>
    </w:p>
    <w:p w:rsidR="00FC39AF" w:rsidRPr="00746006" w:rsidRDefault="00FC39AF" w:rsidP="001518AB">
      <w:pPr>
        <w:pStyle w:val="a9"/>
      </w:pPr>
      <w:r w:rsidRPr="00746006">
        <w:t>корпоративных систем управления документами - практически все сотрудники из всех подразделений предприятия.</w:t>
      </w:r>
    </w:p>
    <w:p w:rsidR="00FC39AF" w:rsidRPr="00746006" w:rsidRDefault="00FC39AF" w:rsidP="001518AB">
      <w:pPr>
        <w:pStyle w:val="a9"/>
      </w:pPr>
      <w:r w:rsidRPr="00746006">
        <w:t>Современные системы управления интеллектуальными активами предприятия содержат в своем ядре прикладные системы, которые поддерживают так называемые Workflow-технологии (технологии поддержки потоков заданий). Эти технологии создают при помощи графического редактора произвольные маршрутные схемы, назначают правила перехода этапов бизнес-процессов от одного пользователя к другому через диалоговый интерфейс без программирования и обеспечивают графический или формальный мониторинг прохождения процессов между пользователями с возможностью расхождения, схождения, вложенности, условных переходов. Они дают возможность внесения изменений, позволяющих оптимизировать любой процесс на основе анализа его текущего состояния, и одновременно с этим документировать изменение и автоматизировать новые действия операторов в ходе его выполнения.</w:t>
      </w:r>
    </w:p>
    <w:p w:rsidR="00FC39AF" w:rsidRPr="00746006" w:rsidRDefault="00FC39AF" w:rsidP="001518AB">
      <w:pPr>
        <w:pStyle w:val="a9"/>
      </w:pPr>
      <w:r w:rsidRPr="00746006">
        <w:t>Работа в среде Web-браузера обеспечивает всем пользователям доступ к порталу управления документами. Эта платформа предоставляет возможности реализовывать произвольные схемы процессов работы с документами.</w:t>
      </w:r>
    </w:p>
    <w:p w:rsidR="00FC39AF" w:rsidRPr="00746006" w:rsidRDefault="00FC39AF" w:rsidP="001518AB">
      <w:pPr>
        <w:pStyle w:val="a9"/>
      </w:pPr>
      <w:r w:rsidRPr="00746006">
        <w:t>Таким образом, иерархия информационных технологий, применяемых для управления интеллектуальными активами предприятия, по мере их расширения от частных к более общим, следующая.</w:t>
      </w:r>
    </w:p>
    <w:p w:rsidR="00FC39AF" w:rsidRPr="00746006" w:rsidRDefault="00FC39AF" w:rsidP="001518AB">
      <w:pPr>
        <w:pStyle w:val="a9"/>
      </w:pPr>
      <w:r w:rsidRPr="00746006">
        <w:t>Системы управления делопроизводством.</w:t>
      </w:r>
    </w:p>
    <w:p w:rsidR="00FC39AF" w:rsidRPr="00746006" w:rsidRDefault="00FC39AF" w:rsidP="001518AB">
      <w:pPr>
        <w:pStyle w:val="a9"/>
      </w:pPr>
      <w:r w:rsidRPr="00746006">
        <w:t>Системы управления документооборотом (Business-Process Electronic Document Management - BP EDM).</w:t>
      </w:r>
    </w:p>
    <w:p w:rsidR="00FC39AF" w:rsidRPr="00746006" w:rsidRDefault="00FC39AF" w:rsidP="001518AB">
      <w:pPr>
        <w:pStyle w:val="a9"/>
      </w:pPr>
      <w:r w:rsidRPr="00746006">
        <w:t>Системы управления документами, включая корпоративные (Enterprise-centric Electronic Document Management - EC EDM).</w:t>
      </w:r>
    </w:p>
    <w:p w:rsidR="00FC39AF" w:rsidRPr="00746006" w:rsidRDefault="00FC39AF" w:rsidP="001518AB">
      <w:pPr>
        <w:pStyle w:val="a9"/>
        <w:rPr>
          <w:lang w:val="en-US"/>
        </w:rPr>
      </w:pPr>
      <w:r w:rsidRPr="00746006">
        <w:rPr>
          <w:lang w:val="en-US"/>
        </w:rPr>
        <w:t>4.</w:t>
      </w:r>
      <w:r w:rsidRPr="00746006">
        <w:t>Системы</w:t>
      </w:r>
      <w:r w:rsidRPr="00746006">
        <w:rPr>
          <w:lang w:val="en-US"/>
        </w:rPr>
        <w:t xml:space="preserve"> </w:t>
      </w:r>
      <w:r w:rsidRPr="00746006">
        <w:t>управления</w:t>
      </w:r>
      <w:r w:rsidRPr="00746006">
        <w:rPr>
          <w:lang w:val="en-US"/>
        </w:rPr>
        <w:t xml:space="preserve"> </w:t>
      </w:r>
      <w:r w:rsidRPr="00746006">
        <w:t>информацией</w:t>
      </w:r>
      <w:r w:rsidRPr="00746006">
        <w:rPr>
          <w:lang w:val="en-US"/>
        </w:rPr>
        <w:t xml:space="preserve"> (Information Portal,</w:t>
      </w:r>
      <w:r w:rsidR="001518AB" w:rsidRPr="00746006">
        <w:rPr>
          <w:lang w:val="en-US"/>
        </w:rPr>
        <w:t xml:space="preserve"> </w:t>
      </w:r>
      <w:r w:rsidRPr="00746006">
        <w:rPr>
          <w:lang w:val="en-US"/>
        </w:rPr>
        <w:t>Information Management - IM).</w:t>
      </w:r>
    </w:p>
    <w:p w:rsidR="00FC39AF" w:rsidRPr="00746006" w:rsidRDefault="00FC39AF" w:rsidP="001518AB">
      <w:pPr>
        <w:pStyle w:val="a9"/>
      </w:pPr>
      <w:r w:rsidRPr="00746006">
        <w:t>5.Системы управления потоками работ (WorkFlow Management -</w:t>
      </w:r>
      <w:r w:rsidR="001518AB" w:rsidRPr="00746006">
        <w:t xml:space="preserve"> </w:t>
      </w:r>
      <w:r w:rsidRPr="00746006">
        <w:t>WFM).</w:t>
      </w:r>
    </w:p>
    <w:p w:rsidR="00FC39AF" w:rsidRPr="00746006" w:rsidRDefault="00FC39AF" w:rsidP="001518AB">
      <w:pPr>
        <w:pStyle w:val="a9"/>
      </w:pPr>
      <w:r w:rsidRPr="00746006">
        <w:t>Таким образом, информационные системы управления документами являются частью более обширной концепции управления знаниями, которая, по определению, влечет за собой систематическое усиление роли как информации, так и экспертного опыта для достижения следующих четырех бизнес-целей: инновации, компетентность, эффективность, скорость реагирования.</w:t>
      </w:r>
    </w:p>
    <w:p w:rsidR="00FC39AF" w:rsidRPr="00746006" w:rsidRDefault="00FC39AF" w:rsidP="001518AB">
      <w:pPr>
        <w:pStyle w:val="a9"/>
      </w:pPr>
      <w:r w:rsidRPr="00746006">
        <w:t>Документы являются контейнерами, заключающие в себе значительную часть знаний организации, и в целом представляют собой один из самых значимых ее активов. Эффективная система управления документами предприятия легко может быть расширена для того, чтобы служить платформой вертикальных приложений, направленных на удовлетворение специфических бизнес-требований его клиентов.</w:t>
      </w:r>
    </w:p>
    <w:p w:rsidR="00FC39AF" w:rsidRPr="00746006" w:rsidRDefault="00FC39AF" w:rsidP="001518AB">
      <w:pPr>
        <w:pStyle w:val="a9"/>
      </w:pPr>
    </w:p>
    <w:p w:rsidR="00FC39AF" w:rsidRDefault="00156DD6" w:rsidP="001518AB">
      <w:pPr>
        <w:pStyle w:val="a9"/>
      </w:pPr>
      <w:r>
        <w:br w:type="page"/>
      </w:r>
      <w:r w:rsidR="00D054AA" w:rsidRPr="00746006">
        <w:t>Литература</w:t>
      </w:r>
    </w:p>
    <w:p w:rsidR="00156DD6" w:rsidRPr="00746006" w:rsidRDefault="00156DD6" w:rsidP="001518AB">
      <w:pPr>
        <w:pStyle w:val="a9"/>
      </w:pPr>
    </w:p>
    <w:p w:rsidR="00D054AA" w:rsidRPr="00746006" w:rsidRDefault="00D054AA" w:rsidP="00156DD6">
      <w:pPr>
        <w:pStyle w:val="a9"/>
        <w:ind w:firstLine="0"/>
        <w:jc w:val="left"/>
      </w:pPr>
      <w:r w:rsidRPr="00746006">
        <w:t>1. Корнеев И.К, Машурцев В.А. информационные технологии управления. – М.: ИНФРА – М, 2001. – 158с.</w:t>
      </w:r>
    </w:p>
    <w:p w:rsidR="00FC39AF" w:rsidRPr="00746006" w:rsidRDefault="00FC39AF" w:rsidP="00156DD6">
      <w:pPr>
        <w:pStyle w:val="a9"/>
        <w:ind w:firstLine="0"/>
        <w:jc w:val="left"/>
      </w:pPr>
      <w:bookmarkStart w:id="0" w:name="_GoBack"/>
      <w:bookmarkEnd w:id="0"/>
    </w:p>
    <w:sectPr w:rsidR="00FC39AF" w:rsidRPr="00746006" w:rsidSect="00746006">
      <w:footerReference w:type="even" r:id="rId7"/>
      <w:footerReference w:type="default" r:id="rId8"/>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0D8" w:rsidRDefault="008750D8">
      <w:r>
        <w:separator/>
      </w:r>
    </w:p>
  </w:endnote>
  <w:endnote w:type="continuationSeparator" w:id="0">
    <w:p w:rsidR="008750D8" w:rsidRDefault="0087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AA" w:rsidRDefault="00D054AA" w:rsidP="005A280E">
    <w:pPr>
      <w:pStyle w:val="a6"/>
      <w:framePr w:wrap="around" w:vAnchor="text" w:hAnchor="margin" w:xAlign="center" w:y="1"/>
      <w:rPr>
        <w:rStyle w:val="a8"/>
      </w:rPr>
    </w:pPr>
  </w:p>
  <w:p w:rsidR="00D054AA" w:rsidRDefault="00D054A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AA" w:rsidRDefault="00220698" w:rsidP="005A280E">
    <w:pPr>
      <w:pStyle w:val="a6"/>
      <w:framePr w:wrap="around" w:vAnchor="text" w:hAnchor="margin" w:xAlign="center" w:y="1"/>
      <w:rPr>
        <w:rStyle w:val="a8"/>
      </w:rPr>
    </w:pPr>
    <w:r>
      <w:rPr>
        <w:rStyle w:val="a8"/>
        <w:noProof/>
      </w:rPr>
      <w:t>2</w:t>
    </w:r>
  </w:p>
  <w:p w:rsidR="00D054AA" w:rsidRDefault="00D054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0D8" w:rsidRDefault="008750D8">
      <w:r>
        <w:separator/>
      </w:r>
    </w:p>
  </w:footnote>
  <w:footnote w:type="continuationSeparator" w:id="0">
    <w:p w:rsidR="008750D8" w:rsidRDefault="00875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DCFE9E"/>
    <w:lvl w:ilvl="0">
      <w:numFmt w:val="bullet"/>
      <w:lvlText w:val="*"/>
      <w:lvlJc w:val="left"/>
    </w:lvl>
  </w:abstractNum>
  <w:abstractNum w:abstractNumId="1">
    <w:nsid w:val="30902E89"/>
    <w:multiLevelType w:val="multilevel"/>
    <w:tmpl w:val="FC2A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515D72"/>
    <w:multiLevelType w:val="multilevel"/>
    <w:tmpl w:val="5B46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3268CB"/>
    <w:multiLevelType w:val="multilevel"/>
    <w:tmpl w:val="209C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91389E"/>
    <w:multiLevelType w:val="multilevel"/>
    <w:tmpl w:val="AF44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82364F"/>
    <w:multiLevelType w:val="singleLevel"/>
    <w:tmpl w:val="4314A64A"/>
    <w:lvl w:ilvl="0">
      <w:start w:val="1"/>
      <w:numFmt w:val="decimal"/>
      <w:lvlText w:val="%1."/>
      <w:legacy w:legacy="1" w:legacySpace="0" w:legacyIndent="216"/>
      <w:lvlJc w:val="left"/>
      <w:rPr>
        <w:rFonts w:ascii="Times New Roman" w:hAnsi="Times New Roman" w:cs="Times New Roman" w:hint="default"/>
      </w:rPr>
    </w:lvl>
  </w:abstractNum>
  <w:abstractNum w:abstractNumId="6">
    <w:nsid w:val="7D3361BB"/>
    <w:multiLevelType w:val="multilevel"/>
    <w:tmpl w:val="4144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139"/>
        <w:lvlJc w:val="left"/>
        <w:rPr>
          <w:rFonts w:ascii="Times New Roman" w:hAnsi="Times New Roman" w:hint="default"/>
        </w:rPr>
      </w:lvl>
    </w:lvlOverride>
  </w:num>
  <w:num w:numId="2">
    <w:abstractNumId w:val="0"/>
    <w:lvlOverride w:ilvl="0">
      <w:lvl w:ilvl="0">
        <w:numFmt w:val="bullet"/>
        <w:lvlText w:val="•"/>
        <w:legacy w:legacy="1" w:legacySpace="0" w:legacyIndent="144"/>
        <w:lvlJc w:val="left"/>
        <w:rPr>
          <w:rFonts w:ascii="Times New Roman" w:hAnsi="Times New Roman" w:hint="default"/>
        </w:rPr>
      </w:lvl>
    </w:lvlOverride>
  </w:num>
  <w:num w:numId="3">
    <w:abstractNumId w:val="0"/>
    <w:lvlOverride w:ilvl="0">
      <w:lvl w:ilvl="0">
        <w:numFmt w:val="bullet"/>
        <w:lvlText w:val="•"/>
        <w:legacy w:legacy="1" w:legacySpace="0" w:legacyIndent="140"/>
        <w:lvlJc w:val="left"/>
        <w:rPr>
          <w:rFonts w:ascii="Times New Roman" w:hAnsi="Times New Roman" w:hint="default"/>
        </w:rPr>
      </w:lvl>
    </w:lvlOverride>
  </w:num>
  <w:num w:numId="4">
    <w:abstractNumId w:val="4"/>
  </w:num>
  <w:num w:numId="5">
    <w:abstractNumId w:val="2"/>
  </w:num>
  <w:num w:numId="6">
    <w:abstractNumId w:val="1"/>
  </w:num>
  <w:num w:numId="7">
    <w:abstractNumId w:val="3"/>
  </w:num>
  <w:num w:numId="8">
    <w:abstractNumId w:val="6"/>
  </w:num>
  <w:num w:numId="9">
    <w:abstractNumId w:val="0"/>
    <w:lvlOverride w:ilvl="0">
      <w:lvl w:ilvl="0">
        <w:numFmt w:val="bullet"/>
        <w:lvlText w:val="•"/>
        <w:legacy w:legacy="1" w:legacySpace="0" w:legacyIndent="135"/>
        <w:lvlJc w:val="left"/>
        <w:rPr>
          <w:rFonts w:ascii="Times New Roman" w:hAnsi="Times New Roman" w:hint="default"/>
        </w:rPr>
      </w:lvl>
    </w:lvlOverride>
  </w:num>
  <w:num w:numId="10">
    <w:abstractNumId w:val="5"/>
  </w:num>
  <w:num w:numId="11">
    <w:abstractNumId w:val="5"/>
    <w:lvlOverride w:ilvl="0">
      <w:lvl w:ilvl="0">
        <w:start w:val="1"/>
        <w:numFmt w:val="decimal"/>
        <w:lvlText w:val="%1."/>
        <w:legacy w:legacy="1" w:legacySpace="0" w:legacyIndent="21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AD2"/>
    <w:rsid w:val="000C371D"/>
    <w:rsid w:val="001518AB"/>
    <w:rsid w:val="00156DD6"/>
    <w:rsid w:val="00220698"/>
    <w:rsid w:val="00431C90"/>
    <w:rsid w:val="005A280E"/>
    <w:rsid w:val="006A652E"/>
    <w:rsid w:val="00746006"/>
    <w:rsid w:val="0081664A"/>
    <w:rsid w:val="008750D8"/>
    <w:rsid w:val="009B0295"/>
    <w:rsid w:val="00A335D6"/>
    <w:rsid w:val="00B93AD2"/>
    <w:rsid w:val="00B94BF1"/>
    <w:rsid w:val="00D054AA"/>
    <w:rsid w:val="00FC3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503D8E-BC03-40DF-988C-FCB45580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AD2"/>
    <w:pPr>
      <w:widowControl w:val="0"/>
      <w:autoSpaceDE w:val="0"/>
      <w:autoSpaceDN w:val="0"/>
      <w:adjustRightInd w:val="0"/>
    </w:pPr>
  </w:style>
  <w:style w:type="paragraph" w:styleId="2">
    <w:name w:val="heading 2"/>
    <w:basedOn w:val="a"/>
    <w:next w:val="a"/>
    <w:link w:val="20"/>
    <w:uiPriority w:val="9"/>
    <w:qFormat/>
    <w:rsid w:val="00B93AD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93AD2"/>
    <w:pPr>
      <w:keepNext/>
      <w:ind w:right="22"/>
      <w:jc w:val="center"/>
      <w:outlineLvl w:val="2"/>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semiHidden/>
    <w:rsid w:val="00B93AD2"/>
    <w:pPr>
      <w:spacing w:before="100" w:beforeAutospacing="1" w:after="100" w:afterAutospacing="1"/>
    </w:pPr>
    <w:rPr>
      <w:color w:val="000000"/>
      <w:sz w:val="24"/>
      <w:szCs w:val="24"/>
    </w:rPr>
  </w:style>
  <w:style w:type="character" w:styleId="a4">
    <w:name w:val="Strong"/>
    <w:uiPriority w:val="22"/>
    <w:qFormat/>
    <w:rsid w:val="00B93AD2"/>
    <w:rPr>
      <w:rFonts w:cs="Times New Roman"/>
      <w:b/>
      <w:bCs/>
    </w:rPr>
  </w:style>
  <w:style w:type="table" w:styleId="a5">
    <w:name w:val="Table Grid"/>
    <w:basedOn w:val="a1"/>
    <w:uiPriority w:val="59"/>
    <w:rsid w:val="00B93AD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D054AA"/>
    <w:pPr>
      <w:tabs>
        <w:tab w:val="center" w:pos="4677"/>
        <w:tab w:val="right" w:pos="9355"/>
      </w:tabs>
    </w:pPr>
  </w:style>
  <w:style w:type="character" w:customStyle="1" w:styleId="a7">
    <w:name w:val="Нижний колонтитул Знак"/>
    <w:link w:val="a6"/>
    <w:uiPriority w:val="99"/>
    <w:semiHidden/>
  </w:style>
  <w:style w:type="character" w:styleId="a8">
    <w:name w:val="page number"/>
    <w:uiPriority w:val="99"/>
    <w:rsid w:val="00D054AA"/>
    <w:rPr>
      <w:rFonts w:cs="Times New Roman"/>
    </w:rPr>
  </w:style>
  <w:style w:type="paragraph" w:customStyle="1" w:styleId="a9">
    <w:name w:val="Аа"/>
    <w:basedOn w:val="a"/>
    <w:qFormat/>
    <w:rsid w:val="001518AB"/>
    <w:pPr>
      <w:widowControl/>
      <w:suppressAutoHyphens/>
      <w:autoSpaceDE/>
      <w:autoSpaceDN/>
      <w:adjustRightInd/>
      <w:spacing w:line="360" w:lineRule="auto"/>
      <w:ind w:firstLine="709"/>
      <w:contextualSpacing/>
      <w:jc w:val="both"/>
    </w:pPr>
    <w:rPr>
      <w:sz w:val="28"/>
      <w:szCs w:val="22"/>
      <w:lang w:eastAsia="en-US"/>
    </w:rPr>
  </w:style>
  <w:style w:type="paragraph" w:customStyle="1" w:styleId="aa">
    <w:name w:val="Бб"/>
    <w:basedOn w:val="a9"/>
    <w:qFormat/>
    <w:rsid w:val="001518AB"/>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3411</Words>
  <Characters>19447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Информационные технологии документационного обеспечения управленческой деятельности</vt:lpstr>
    </vt:vector>
  </TitlesOfParts>
  <Company>MoBIL GROUP</Company>
  <LinksUpToDate>false</LinksUpToDate>
  <CharactersWithSpaces>22813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Информационные технологии документационного обеспечения управленческой деятельности</dc:title>
  <dc:subject/>
  <dc:creator>WIN7XP</dc:creator>
  <cp:keywords/>
  <dc:description/>
  <cp:lastModifiedBy>admin</cp:lastModifiedBy>
  <cp:revision>2</cp:revision>
  <dcterms:created xsi:type="dcterms:W3CDTF">2014-03-03T18:49:00Z</dcterms:created>
  <dcterms:modified xsi:type="dcterms:W3CDTF">2014-03-03T18:49:00Z</dcterms:modified>
</cp:coreProperties>
</file>