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9C8" w:rsidRDefault="001659C8">
      <w:pPr>
        <w:widowControl w:val="0"/>
        <w:spacing w:before="120"/>
        <w:jc w:val="center"/>
        <w:rPr>
          <w:b/>
          <w:bCs/>
          <w:color w:val="000000"/>
          <w:sz w:val="32"/>
          <w:szCs w:val="32"/>
        </w:rPr>
      </w:pPr>
      <w:r>
        <w:rPr>
          <w:b/>
          <w:bCs/>
          <w:color w:val="000000"/>
          <w:sz w:val="32"/>
          <w:szCs w:val="32"/>
        </w:rPr>
        <w:t xml:space="preserve">Буддизм-ламаизм в России. Его современное состояние </w:t>
      </w:r>
    </w:p>
    <w:p w:rsidR="001659C8" w:rsidRDefault="001659C8">
      <w:pPr>
        <w:widowControl w:val="0"/>
        <w:spacing w:before="120"/>
        <w:ind w:firstLine="567"/>
        <w:jc w:val="both"/>
        <w:rPr>
          <w:color w:val="000000"/>
          <w:sz w:val="24"/>
          <w:szCs w:val="24"/>
        </w:rPr>
      </w:pPr>
      <w:r>
        <w:rPr>
          <w:color w:val="000000"/>
          <w:sz w:val="24"/>
          <w:szCs w:val="24"/>
        </w:rPr>
        <w:t xml:space="preserve">Распространение буддизма шло рука об руку с влиянием индийской культуры, с расширением индийской торговли. Вначале буддизм распространился на Шри-Ланке (Цейлоне). Оттуда буддизм вместе с буддийскими проповедниками попадает в Бирму и Сиам (современный Таиланд), на острова Индонезии. В первом веке он проник в Китай, а оттуда — в Корею и Японию. </w:t>
      </w:r>
    </w:p>
    <w:p w:rsidR="001659C8" w:rsidRDefault="001659C8">
      <w:pPr>
        <w:widowControl w:val="0"/>
        <w:spacing w:before="120"/>
        <w:ind w:firstLine="567"/>
        <w:jc w:val="both"/>
        <w:rPr>
          <w:color w:val="000000"/>
          <w:sz w:val="24"/>
          <w:szCs w:val="24"/>
        </w:rPr>
      </w:pPr>
      <w:r>
        <w:rPr>
          <w:color w:val="000000"/>
          <w:sz w:val="24"/>
          <w:szCs w:val="24"/>
        </w:rPr>
        <w:t xml:space="preserve">Главной страной, где буддизм в форме махаяны расцвет пышным цветом, был Тибет. В Тибет буддизм был занесен в VII веке н.э. В Х1-Х11 веках Тибет покрылся сетью буддийских монастырей, где жило множество монахов — по-тибетски — лам. (Отсюда название тибетско-монгольского буддизма — ламаизм). Он стал центром распространения буддизма в соседние страны. К началу XVII века буддизм распространился и среди западных монголов, в том числе среди калмыков, затем откочевавших на Нижнюю Волгу. Среди бурят буддизм-ламаизм стал усиленно распространяться с начала XVIII века. В это же время он проник и в Туву. Так сложился северный регион влияния буддизма. </w:t>
      </w:r>
    </w:p>
    <w:p w:rsidR="001659C8" w:rsidRDefault="001659C8">
      <w:pPr>
        <w:widowControl w:val="0"/>
        <w:spacing w:before="120"/>
        <w:ind w:firstLine="567"/>
        <w:jc w:val="both"/>
        <w:rPr>
          <w:color w:val="000000"/>
          <w:sz w:val="24"/>
          <w:szCs w:val="24"/>
        </w:rPr>
      </w:pPr>
      <w:r>
        <w:rPr>
          <w:color w:val="000000"/>
          <w:sz w:val="24"/>
          <w:szCs w:val="24"/>
        </w:rPr>
        <w:t xml:space="preserve">Для народов этих стран и территорий Тибет является метрополией, заветной страной. Лхаса, столица Тибета, — священный город, куда отовсюду стекаются паломники-буддисты. Большинство населения этого города составляют монахи. Тибетский язык считается священным у всех северных буддистов. На нем написана обширная религиозная литература: Гаиджур — в 108 томах и комментарии к нему Данджур - в 225 томах. Среди достопримечательностей Лхасы особенно славится дворец далай-ламы, построенный в XVII веке, который поражает тех, кто смог его увидеть, своей величественной красотой: среди долины возвышается холм и на нем громадное белое здание со строгими прямыми линиями, середина его пурпурового цвета, а крыши золотые. Сочетание белого, пурпурно-красного и золота производит удивительное впечатление. </w:t>
      </w:r>
    </w:p>
    <w:p w:rsidR="001659C8" w:rsidRDefault="001659C8">
      <w:pPr>
        <w:widowControl w:val="0"/>
        <w:spacing w:before="120"/>
        <w:ind w:firstLine="567"/>
        <w:jc w:val="both"/>
        <w:rPr>
          <w:color w:val="000000"/>
          <w:sz w:val="24"/>
          <w:szCs w:val="24"/>
        </w:rPr>
      </w:pPr>
      <w:r>
        <w:rPr>
          <w:color w:val="000000"/>
          <w:sz w:val="24"/>
          <w:szCs w:val="24"/>
        </w:rPr>
        <w:t xml:space="preserve">Повседневный культ в ламаизме имеет много особенностей. В нем, к примеру, придается большое значение механическому повторению магических формул. Из них главная звучит так: "0м мани падме хум!", что на русском языке значит — "О сокровище на лотосе!". Эта фраза пишется на камнях, на дорогах, на листках бумаги. Эти листки потом закладываются в особые "молитвенные мельницы — хурде" — такое устройство в виде вертушки. Эти мельницы-вертушки вращаются руками молящихся: каждый поворот равнозначен многократному повторению молитвы. Подобные мельницы могут вращаться силой ветра или воды и владельцу такою устройства не надо самому повторять молитву. </w:t>
      </w:r>
    </w:p>
    <w:p w:rsidR="001659C8" w:rsidRDefault="001659C8">
      <w:pPr>
        <w:widowControl w:val="0"/>
        <w:spacing w:before="120"/>
        <w:ind w:firstLine="567"/>
        <w:jc w:val="both"/>
        <w:rPr>
          <w:color w:val="000000"/>
          <w:sz w:val="24"/>
          <w:szCs w:val="24"/>
        </w:rPr>
      </w:pPr>
      <w:r>
        <w:rPr>
          <w:color w:val="000000"/>
          <w:sz w:val="24"/>
          <w:szCs w:val="24"/>
        </w:rPr>
        <w:t xml:space="preserve">В 1741 году указом императрицы Елизаветы Петровны буддизм был официально признан в России. Для народов Бурятии, Тувы и Калмыкии буддизм, неразрывно соединившийся с их более древними традициями, стал частью национальной культуры. Свободное отправление буддийского культа в России дало ученым возможность соприкоснуться с живыми носителями древнейшей мировой религии, с великим наследием буддийской культуры. В России на рубеже веков возникло свое академическое востоковедение в лице видных ученых с мировым именем В.П.Васильева, И.П.Минаева, Ф.И.Щербат-ского и других. В трудном для нашей страны 1919 году в Петербурге состоялась первая буддийская выставка, организованная С.Ф.Ольденбургом. </w:t>
      </w:r>
    </w:p>
    <w:p w:rsidR="001659C8" w:rsidRDefault="001659C8">
      <w:pPr>
        <w:widowControl w:val="0"/>
        <w:spacing w:before="120"/>
        <w:ind w:firstLine="567"/>
        <w:jc w:val="both"/>
        <w:rPr>
          <w:color w:val="000000"/>
          <w:sz w:val="24"/>
          <w:szCs w:val="24"/>
        </w:rPr>
      </w:pPr>
      <w:r>
        <w:rPr>
          <w:color w:val="000000"/>
          <w:sz w:val="24"/>
          <w:szCs w:val="24"/>
        </w:rPr>
        <w:t xml:space="preserve">Воздействие на богов и духов считалось и считается в ламаизме большим искусством, на обучение которому уходят долгие годы. Обучение это ведется в дацанах-монастырях. Наряду с основными, обязательными для всех лам-монахов курсами, существовала тантрийская школа лам-заклинателей, астрологическая и медицинская школы. Астрологическая школа готовила лам-гадателей, медицинская - лам-медиков. </w:t>
      </w:r>
    </w:p>
    <w:p w:rsidR="001659C8" w:rsidRDefault="001659C8">
      <w:pPr>
        <w:widowControl w:val="0"/>
        <w:spacing w:before="120"/>
        <w:ind w:firstLine="567"/>
        <w:jc w:val="both"/>
        <w:rPr>
          <w:color w:val="000000"/>
          <w:sz w:val="24"/>
          <w:szCs w:val="24"/>
        </w:rPr>
      </w:pPr>
      <w:r>
        <w:rPr>
          <w:color w:val="000000"/>
          <w:sz w:val="24"/>
          <w:szCs w:val="24"/>
        </w:rPr>
        <w:t xml:space="preserve">06 основах тибетской медицины в последние годы часто сообщают средства массовой информации, чаще всего обращая внимание на различные "чудеса". Вместе с тем. тибетская медицина зародилась в глубоком средневековье и вобрала в себя опыт многих поколений. Её основы (в отличие от народного целительства) зафиксированы в письменных источниках. Главный из них - трактат "Чжуд ши" ("Четыре основы") и комментарии к нему. Лекарства тибетской медицины готовятся из многих, порой до нескольких десятков компонентов. Сырье для них трех видов: растительное -- это травы, плоды, кора, коренья: животные — желчь медведя, сердце зайца, кровь лошади, ящерицы и т.д. Третий вид сырья - драгоценные и полудрагоценные камни, руды, соли, кораллы, мумие, янтарь, мрамор и многие другие минеральные и рудные образования. Надо отметить, что ламы-врачеватели учатся своему делу около 20 лет. </w:t>
      </w:r>
    </w:p>
    <w:p w:rsidR="001659C8" w:rsidRDefault="001659C8">
      <w:pPr>
        <w:widowControl w:val="0"/>
        <w:spacing w:before="120"/>
        <w:ind w:firstLine="567"/>
        <w:jc w:val="both"/>
        <w:rPr>
          <w:color w:val="000000"/>
          <w:sz w:val="24"/>
          <w:szCs w:val="24"/>
        </w:rPr>
      </w:pPr>
      <w:r>
        <w:rPr>
          <w:color w:val="000000"/>
          <w:sz w:val="24"/>
          <w:szCs w:val="24"/>
        </w:rPr>
        <w:t xml:space="preserve">В жилищах верующих-ламаистов на почетном месте помещается невысокий шкафчик с полочкой перед ним. Внутри стоят бронзовые, глиняные, деревянные изображения божеств буддийского пантеона, висят небольшие, писаные на полотне, шелку иди дереве, иконы. На полочке стоят бронзовые чашечки для жертвоприношений, курительные свечи, цветы. </w:t>
      </w:r>
    </w:p>
    <w:p w:rsidR="001659C8" w:rsidRDefault="001659C8">
      <w:pPr>
        <w:widowControl w:val="0"/>
        <w:spacing w:before="120"/>
        <w:ind w:firstLine="567"/>
        <w:jc w:val="both"/>
        <w:rPr>
          <w:color w:val="000000"/>
          <w:sz w:val="24"/>
          <w:szCs w:val="24"/>
        </w:rPr>
      </w:pPr>
      <w:r>
        <w:rPr>
          <w:color w:val="000000"/>
          <w:sz w:val="24"/>
          <w:szCs w:val="24"/>
        </w:rPr>
        <w:t xml:space="preserve">Любое событие в жизни верующего заставляет его обращаться за советом к ламе-гадателю, астрологу. В своих предсказаниях они основываются на принятом в буддизме индийском календаре. В нем годы называются по наименованию знаков зодиакального созвездия-круга: мышь, бык, тигр, заяц, дракон, змея, лошадь, овца, обезьяна, курица, собака, свинья. Эти названия сочетаются с одним из пяти элементов — дерево, огонь, земля, железо, вода. В результате получаются шестидесятилетние циклы, ведущиеся от 1067 года нашего летоисчисления. </w:t>
      </w:r>
    </w:p>
    <w:p w:rsidR="001659C8" w:rsidRDefault="001659C8">
      <w:pPr>
        <w:widowControl w:val="0"/>
        <w:spacing w:before="120"/>
        <w:ind w:firstLine="567"/>
        <w:jc w:val="both"/>
        <w:rPr>
          <w:color w:val="000000"/>
          <w:sz w:val="24"/>
          <w:szCs w:val="24"/>
        </w:rPr>
      </w:pPr>
      <w:r>
        <w:rPr>
          <w:color w:val="000000"/>
          <w:sz w:val="24"/>
          <w:szCs w:val="24"/>
        </w:rPr>
        <w:t xml:space="preserve">Сегодня последователи буддизма в нашей стране проживают в основном в Бурятии, Туве, Калмыкии, в Якутии, Хакассии, в Усть-Ордынском и Агинском национальных округах. Буддийская церковь возглавляется Центральным духовным управлением буддистов. Председатель правления имеет титул "Бандидо-Хамбо-Лама". Его резиденция помещается в Иволгинском дацане, недалеко от Улан-Уде. Всего в России зарегистрировано более 60 буддийских общин. Число их постоянно растет. </w:t>
      </w:r>
    </w:p>
    <w:p w:rsidR="001659C8" w:rsidRDefault="001659C8">
      <w:pPr>
        <w:widowControl w:val="0"/>
        <w:spacing w:before="120"/>
        <w:ind w:firstLine="567"/>
        <w:jc w:val="both"/>
        <w:rPr>
          <w:color w:val="000000"/>
          <w:sz w:val="24"/>
          <w:szCs w:val="24"/>
        </w:rPr>
      </w:pPr>
      <w:r>
        <w:rPr>
          <w:color w:val="000000"/>
          <w:sz w:val="24"/>
          <w:szCs w:val="24"/>
        </w:rPr>
        <w:t xml:space="preserve">Современному человеку европейской ориентации духовного мира, сложно вникнуть глубоко в особенности буддизма. Наш рассказ лишь в общих чертах знакомит с тем огромным комплексом проблем, которые возникают при рассмотрении очень емкого и многогранного понятия, каким является буддизм. Это религия, которая в течении тысячелетий служила и служит жизненным руководством сотням миллионов людей. Возникновение буддизма и сложная его судьба -- закономерный результат существования такого общества, в котором страдание действительно было для подавляющего большинства людей неизменным спутником жизни. </w:t>
      </w:r>
    </w:p>
    <w:p w:rsidR="001659C8" w:rsidRDefault="001659C8">
      <w:pPr>
        <w:widowControl w:val="0"/>
        <w:spacing w:before="120"/>
        <w:ind w:firstLine="590"/>
        <w:jc w:val="both"/>
        <w:rPr>
          <w:color w:val="000000"/>
          <w:sz w:val="24"/>
          <w:szCs w:val="24"/>
        </w:rPr>
      </w:pPr>
      <w:bookmarkStart w:id="0" w:name="_GoBack"/>
      <w:bookmarkEnd w:id="0"/>
    </w:p>
    <w:sectPr w:rsidR="001659C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7B07"/>
    <w:rsid w:val="001659C8"/>
    <w:rsid w:val="00383EB9"/>
    <w:rsid w:val="005B7B07"/>
    <w:rsid w:val="006174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AEDA57B-543C-4C18-9E59-8D21247E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 w:type="character" w:styleId="a5">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4039</Words>
  <Characters>2303</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Буддизм-ламаизм в России</vt:lpstr>
    </vt:vector>
  </TitlesOfParts>
  <Company>PERSONAL COMPUTERS</Company>
  <LinksUpToDate>false</LinksUpToDate>
  <CharactersWithSpaces>6330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Буддизм-ламаизм в России</dc:title>
  <dc:subject/>
  <dc:creator>USER</dc:creator>
  <cp:keywords/>
  <dc:description/>
  <cp:lastModifiedBy>admin</cp:lastModifiedBy>
  <cp:revision>2</cp:revision>
  <dcterms:created xsi:type="dcterms:W3CDTF">2014-01-26T12:38:00Z</dcterms:created>
  <dcterms:modified xsi:type="dcterms:W3CDTF">2014-01-26T12:38:00Z</dcterms:modified>
</cp:coreProperties>
</file>