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64" w:rsidRPr="006F721D" w:rsidRDefault="00EF6764" w:rsidP="00606249">
      <w:pPr>
        <w:jc w:val="center"/>
        <w:rPr>
          <w:rFonts w:ascii="Times New Roman" w:hAnsi="Times New Roman"/>
          <w:b/>
          <w:sz w:val="28"/>
          <w:szCs w:val="28"/>
        </w:rPr>
      </w:pPr>
      <w:bookmarkStart w:id="0" w:name="_Toc39600909"/>
      <w:r w:rsidRPr="006F721D">
        <w:rPr>
          <w:rFonts w:ascii="Times New Roman" w:hAnsi="Times New Roman"/>
          <w:b/>
          <w:sz w:val="28"/>
          <w:szCs w:val="28"/>
        </w:rPr>
        <w:t>МОСКОВСКАЯ АКАДЕМИЯ ЭКОНОМИКИ И ПРАВА</w:t>
      </w:r>
      <w:bookmarkEnd w:id="0"/>
    </w:p>
    <w:p w:rsidR="00EF6764" w:rsidRPr="006F721D" w:rsidRDefault="00EF6764" w:rsidP="00606249">
      <w:pPr>
        <w:jc w:val="center"/>
        <w:rPr>
          <w:rFonts w:ascii="Times New Roman" w:hAnsi="Times New Roman"/>
          <w:b/>
          <w:sz w:val="28"/>
          <w:szCs w:val="28"/>
        </w:rPr>
      </w:pPr>
      <w:r w:rsidRPr="006F721D">
        <w:rPr>
          <w:rFonts w:ascii="Times New Roman" w:hAnsi="Times New Roman"/>
          <w:b/>
          <w:sz w:val="28"/>
          <w:szCs w:val="28"/>
        </w:rPr>
        <w:t>РЯЗАНСКИЙ ФИЛИАЛ</w:t>
      </w:r>
    </w:p>
    <w:p w:rsidR="00EF6764" w:rsidRPr="006F721D" w:rsidRDefault="00EF6764" w:rsidP="00606249">
      <w:pPr>
        <w:jc w:val="center"/>
        <w:rPr>
          <w:rFonts w:ascii="Times New Roman" w:hAnsi="Times New Roman"/>
          <w:b/>
          <w:sz w:val="28"/>
          <w:szCs w:val="28"/>
        </w:rPr>
      </w:pPr>
    </w:p>
    <w:p w:rsidR="00EF6764" w:rsidRPr="006F721D" w:rsidRDefault="00EF6764" w:rsidP="00606249">
      <w:pPr>
        <w:jc w:val="center"/>
        <w:rPr>
          <w:rFonts w:ascii="Times New Roman" w:hAnsi="Times New Roman"/>
          <w:b/>
          <w:sz w:val="28"/>
          <w:szCs w:val="28"/>
        </w:rPr>
      </w:pPr>
    </w:p>
    <w:p w:rsidR="00EF6764" w:rsidRPr="006F721D" w:rsidRDefault="00EF6764" w:rsidP="00606249">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EF6764" w:rsidRPr="006F721D" w:rsidRDefault="00EF6764" w:rsidP="00B107C6">
      <w:pPr>
        <w:jc w:val="center"/>
        <w:rPr>
          <w:rFonts w:ascii="Times New Roman" w:hAnsi="Times New Roman"/>
          <w:b/>
          <w:sz w:val="28"/>
          <w:szCs w:val="28"/>
        </w:rPr>
      </w:pPr>
      <w:r w:rsidRPr="006F721D">
        <w:rPr>
          <w:rFonts w:ascii="Times New Roman" w:hAnsi="Times New Roman"/>
          <w:b/>
          <w:sz w:val="28"/>
          <w:szCs w:val="28"/>
        </w:rPr>
        <w:t>КОНТРОЛЬНАЯ РАБОТА</w:t>
      </w:r>
    </w:p>
    <w:p w:rsidR="00EF6764" w:rsidRPr="006F721D" w:rsidRDefault="00EF6764">
      <w:pPr>
        <w:jc w:val="center"/>
        <w:rPr>
          <w:rFonts w:ascii="Times New Roman" w:hAnsi="Times New Roman"/>
          <w:b/>
          <w:sz w:val="28"/>
          <w:szCs w:val="28"/>
        </w:rPr>
      </w:pPr>
    </w:p>
    <w:p w:rsidR="00EF6764" w:rsidRPr="006F721D" w:rsidRDefault="00EF6764" w:rsidP="00B107C6">
      <w:pPr>
        <w:jc w:val="center"/>
        <w:rPr>
          <w:rFonts w:ascii="Times New Roman" w:hAnsi="Times New Roman"/>
          <w:b/>
          <w:sz w:val="28"/>
          <w:szCs w:val="28"/>
        </w:rPr>
      </w:pPr>
      <w:r w:rsidRPr="006F721D">
        <w:rPr>
          <w:rFonts w:ascii="Times New Roman" w:hAnsi="Times New Roman"/>
          <w:b/>
          <w:sz w:val="28"/>
          <w:szCs w:val="28"/>
        </w:rPr>
        <w:t>По курсу: «</w:t>
      </w:r>
      <w:r w:rsidR="000A2F2E" w:rsidRPr="006F721D">
        <w:rPr>
          <w:rFonts w:ascii="Times New Roman" w:hAnsi="Times New Roman"/>
          <w:b/>
          <w:sz w:val="28"/>
          <w:szCs w:val="28"/>
        </w:rPr>
        <w:t xml:space="preserve">РЫНОК ЦЕННЫХ БУМАГ </w:t>
      </w:r>
      <w:r w:rsidR="00E6089A" w:rsidRPr="006F721D">
        <w:rPr>
          <w:rFonts w:ascii="Times New Roman" w:hAnsi="Times New Roman"/>
          <w:b/>
          <w:sz w:val="28"/>
          <w:szCs w:val="28"/>
        </w:rPr>
        <w:t>И</w:t>
      </w:r>
      <w:r w:rsidR="000A2F2E" w:rsidRPr="006F721D">
        <w:rPr>
          <w:rFonts w:ascii="Times New Roman" w:hAnsi="Times New Roman"/>
          <w:b/>
          <w:sz w:val="28"/>
          <w:szCs w:val="28"/>
        </w:rPr>
        <w:t xml:space="preserve"> БИРЖЕВОЕ ДЕЛО</w:t>
      </w:r>
      <w:r w:rsidRPr="006F721D">
        <w:rPr>
          <w:rFonts w:ascii="Times New Roman" w:hAnsi="Times New Roman"/>
          <w:b/>
          <w:sz w:val="28"/>
          <w:szCs w:val="28"/>
        </w:rPr>
        <w:t>»</w:t>
      </w:r>
    </w:p>
    <w:p w:rsidR="00EF6764" w:rsidRPr="006F721D" w:rsidRDefault="00EF6764">
      <w:pPr>
        <w:jc w:val="center"/>
        <w:rPr>
          <w:rFonts w:ascii="Times New Roman" w:hAnsi="Times New Roman"/>
          <w:b/>
          <w:sz w:val="28"/>
          <w:szCs w:val="28"/>
        </w:rPr>
      </w:pPr>
    </w:p>
    <w:p w:rsidR="00EF6764" w:rsidRPr="006F721D" w:rsidRDefault="00EF6764">
      <w:pPr>
        <w:jc w:val="center"/>
        <w:rPr>
          <w:rFonts w:ascii="Times New Roman" w:hAnsi="Times New Roman"/>
          <w:b/>
          <w:sz w:val="28"/>
          <w:szCs w:val="28"/>
        </w:rPr>
      </w:pPr>
    </w:p>
    <w:p w:rsidR="0063351E" w:rsidRPr="006F721D" w:rsidRDefault="0063351E">
      <w:pPr>
        <w:jc w:val="center"/>
        <w:rPr>
          <w:rFonts w:ascii="Times New Roman" w:hAnsi="Times New Roman"/>
          <w:b/>
          <w:sz w:val="28"/>
          <w:szCs w:val="28"/>
        </w:rPr>
      </w:pPr>
    </w:p>
    <w:p w:rsidR="0063351E" w:rsidRPr="006F721D" w:rsidRDefault="0063351E">
      <w:pPr>
        <w:jc w:val="center"/>
        <w:rPr>
          <w:rFonts w:ascii="Times New Roman" w:hAnsi="Times New Roman"/>
          <w:b/>
          <w:sz w:val="28"/>
          <w:szCs w:val="28"/>
        </w:rPr>
      </w:pPr>
    </w:p>
    <w:p w:rsidR="00EF6764" w:rsidRPr="006F721D" w:rsidRDefault="00EF6764" w:rsidP="00B107C6">
      <w:pPr>
        <w:jc w:val="center"/>
        <w:rPr>
          <w:rFonts w:ascii="Times New Roman" w:hAnsi="Times New Roman"/>
          <w:b/>
          <w:sz w:val="28"/>
          <w:szCs w:val="28"/>
        </w:rPr>
      </w:pPr>
      <w:r w:rsidRPr="006F721D">
        <w:rPr>
          <w:rFonts w:ascii="Times New Roman" w:hAnsi="Times New Roman"/>
          <w:b/>
          <w:sz w:val="28"/>
          <w:szCs w:val="28"/>
        </w:rPr>
        <w:t xml:space="preserve">Тема: </w:t>
      </w:r>
      <w:r w:rsidR="000A2F2E" w:rsidRPr="006F721D">
        <w:rPr>
          <w:rFonts w:ascii="Times New Roman" w:hAnsi="Times New Roman"/>
          <w:b/>
          <w:sz w:val="28"/>
          <w:szCs w:val="28"/>
        </w:rPr>
        <w:t>Вексель и вексельное обращение</w:t>
      </w:r>
      <w:r w:rsidR="005247ED" w:rsidRPr="006F721D">
        <w:rPr>
          <w:rFonts w:ascii="Times New Roman" w:hAnsi="Times New Roman"/>
          <w:b/>
          <w:sz w:val="28"/>
          <w:szCs w:val="28"/>
        </w:rPr>
        <w:t>.</w:t>
      </w:r>
    </w:p>
    <w:p w:rsidR="00EF6764" w:rsidRPr="006F721D" w:rsidRDefault="00EF6764" w:rsidP="00B107C6">
      <w:pPr>
        <w:jc w:val="center"/>
        <w:rPr>
          <w:rFonts w:ascii="Times New Roman" w:hAnsi="Times New Roman"/>
          <w:b/>
          <w:sz w:val="28"/>
          <w:szCs w:val="28"/>
        </w:rPr>
      </w:pPr>
    </w:p>
    <w:p w:rsidR="00EF6764" w:rsidRPr="006F721D" w:rsidRDefault="00EF6764">
      <w:pPr>
        <w:rPr>
          <w:rFonts w:ascii="Times New Roman" w:hAnsi="Times New Roman"/>
          <w:b/>
          <w:sz w:val="28"/>
          <w:szCs w:val="28"/>
        </w:rPr>
      </w:pPr>
    </w:p>
    <w:p w:rsidR="00EF6764" w:rsidRPr="006F721D" w:rsidRDefault="00EF6764">
      <w:pPr>
        <w:rPr>
          <w:rFonts w:ascii="Times New Roman" w:hAnsi="Times New Roman"/>
          <w:b/>
          <w:sz w:val="28"/>
          <w:szCs w:val="28"/>
        </w:rPr>
      </w:pPr>
    </w:p>
    <w:p w:rsidR="00EF6764" w:rsidRPr="006F721D" w:rsidRDefault="00EF6764">
      <w:pPr>
        <w:rPr>
          <w:rFonts w:ascii="Times New Roman" w:hAnsi="Times New Roman"/>
          <w:b/>
          <w:sz w:val="28"/>
          <w:szCs w:val="28"/>
        </w:rPr>
      </w:pPr>
    </w:p>
    <w:p w:rsidR="00EF6764" w:rsidRPr="006F721D" w:rsidRDefault="00EF6764">
      <w:pPr>
        <w:rPr>
          <w:rFonts w:ascii="Times New Roman" w:hAnsi="Times New Roman"/>
          <w:b/>
          <w:sz w:val="28"/>
          <w:szCs w:val="28"/>
        </w:rPr>
      </w:pPr>
    </w:p>
    <w:p w:rsidR="00EF6764" w:rsidRPr="006F721D" w:rsidRDefault="00EF6764">
      <w:pPr>
        <w:rPr>
          <w:rFonts w:ascii="Times New Roman" w:hAnsi="Times New Roman"/>
          <w:b/>
          <w:sz w:val="28"/>
          <w:szCs w:val="28"/>
        </w:rPr>
      </w:pPr>
    </w:p>
    <w:p w:rsidR="00EF6764" w:rsidRPr="006F721D" w:rsidRDefault="00EF6764" w:rsidP="005F0688">
      <w:pPr>
        <w:jc w:val="right"/>
        <w:rPr>
          <w:rFonts w:ascii="Times New Roman" w:hAnsi="Times New Roman"/>
          <w:b/>
          <w:sz w:val="28"/>
          <w:szCs w:val="28"/>
        </w:rPr>
      </w:pPr>
    </w:p>
    <w:p w:rsidR="00EF6764" w:rsidRDefault="00EF6764" w:rsidP="005F0688">
      <w:pPr>
        <w:rPr>
          <w:rFonts w:ascii="Times New Roman" w:hAnsi="Times New Roman"/>
          <w:b/>
          <w:sz w:val="28"/>
          <w:szCs w:val="28"/>
          <w:lang w:val="en-US"/>
        </w:rPr>
      </w:pPr>
    </w:p>
    <w:p w:rsidR="00CB1CCF" w:rsidRDefault="00CB1CCF" w:rsidP="005F0688">
      <w:pPr>
        <w:rPr>
          <w:rFonts w:ascii="Times New Roman" w:hAnsi="Times New Roman"/>
          <w:b/>
          <w:sz w:val="28"/>
          <w:szCs w:val="28"/>
          <w:lang w:val="en-US"/>
        </w:rPr>
      </w:pPr>
    </w:p>
    <w:p w:rsidR="00CB1CCF" w:rsidRDefault="00CB1CCF" w:rsidP="005F0688">
      <w:pPr>
        <w:rPr>
          <w:rFonts w:ascii="Times New Roman" w:hAnsi="Times New Roman"/>
          <w:b/>
          <w:sz w:val="28"/>
          <w:szCs w:val="28"/>
          <w:lang w:val="en-US"/>
        </w:rPr>
      </w:pPr>
    </w:p>
    <w:p w:rsidR="00CB1CCF" w:rsidRDefault="00CB1CCF" w:rsidP="005F0688">
      <w:pPr>
        <w:rPr>
          <w:rFonts w:ascii="Times New Roman" w:hAnsi="Times New Roman"/>
          <w:b/>
          <w:sz w:val="28"/>
          <w:szCs w:val="28"/>
          <w:lang w:val="en-US"/>
        </w:rPr>
      </w:pPr>
    </w:p>
    <w:p w:rsidR="00CB1CCF" w:rsidRDefault="00CB1CCF" w:rsidP="005F0688">
      <w:pPr>
        <w:rPr>
          <w:rFonts w:ascii="Times New Roman" w:hAnsi="Times New Roman"/>
          <w:b/>
          <w:sz w:val="28"/>
          <w:szCs w:val="28"/>
          <w:lang w:val="en-US"/>
        </w:rPr>
      </w:pPr>
    </w:p>
    <w:p w:rsidR="00CB1CCF" w:rsidRPr="00CB1CCF" w:rsidRDefault="00CB1CCF" w:rsidP="005F0688">
      <w:pPr>
        <w:rPr>
          <w:rFonts w:ascii="Times New Roman" w:hAnsi="Times New Roman"/>
          <w:b/>
          <w:sz w:val="28"/>
          <w:szCs w:val="28"/>
          <w:lang w:val="en-US"/>
        </w:rPr>
      </w:pPr>
    </w:p>
    <w:p w:rsidR="0063351E" w:rsidRPr="006F721D" w:rsidRDefault="0063351E" w:rsidP="005F0688">
      <w:pPr>
        <w:rPr>
          <w:rFonts w:ascii="Times New Roman" w:hAnsi="Times New Roman"/>
          <w:b/>
          <w:sz w:val="28"/>
          <w:szCs w:val="28"/>
        </w:rPr>
      </w:pPr>
    </w:p>
    <w:p w:rsidR="0063351E" w:rsidRPr="006F721D" w:rsidRDefault="0063351E" w:rsidP="005F0688">
      <w:pPr>
        <w:rPr>
          <w:rFonts w:ascii="Times New Roman" w:hAnsi="Times New Roman"/>
          <w:b/>
          <w:sz w:val="28"/>
          <w:szCs w:val="28"/>
        </w:rPr>
      </w:pPr>
    </w:p>
    <w:p w:rsidR="00EF6764" w:rsidRPr="006F721D" w:rsidRDefault="00EF6764" w:rsidP="005F0688">
      <w:pPr>
        <w:rPr>
          <w:rFonts w:ascii="Times New Roman" w:hAnsi="Times New Roman"/>
          <w:b/>
          <w:sz w:val="28"/>
          <w:szCs w:val="28"/>
        </w:rPr>
      </w:pPr>
    </w:p>
    <w:p w:rsidR="00EF6764" w:rsidRPr="006F721D" w:rsidRDefault="00EF6764" w:rsidP="005F0688">
      <w:pPr>
        <w:rPr>
          <w:rFonts w:ascii="Times New Roman" w:hAnsi="Times New Roman"/>
          <w:b/>
          <w:sz w:val="28"/>
          <w:szCs w:val="28"/>
        </w:rPr>
      </w:pPr>
    </w:p>
    <w:p w:rsidR="005F0688" w:rsidRPr="00F012A2" w:rsidRDefault="005F0688" w:rsidP="005F0688">
      <w:pPr>
        <w:rPr>
          <w:rFonts w:ascii="Times New Roman" w:hAnsi="Times New Roman"/>
          <w:b/>
          <w:sz w:val="28"/>
          <w:szCs w:val="28"/>
        </w:rPr>
      </w:pPr>
    </w:p>
    <w:p w:rsidR="006767D2" w:rsidRPr="00F012A2" w:rsidRDefault="006767D2" w:rsidP="005F0688">
      <w:pPr>
        <w:rPr>
          <w:rFonts w:ascii="Times New Roman" w:hAnsi="Times New Roman"/>
          <w:b/>
          <w:sz w:val="28"/>
          <w:szCs w:val="28"/>
        </w:rPr>
      </w:pPr>
    </w:p>
    <w:p w:rsidR="00EF6764" w:rsidRDefault="00EF6764" w:rsidP="005F0688">
      <w:pPr>
        <w:jc w:val="center"/>
        <w:rPr>
          <w:rFonts w:ascii="Times New Roman" w:hAnsi="Times New Roman"/>
          <w:b/>
          <w:sz w:val="28"/>
          <w:szCs w:val="28"/>
        </w:rPr>
      </w:pPr>
    </w:p>
    <w:p w:rsidR="00C52EC6" w:rsidRPr="006F721D" w:rsidRDefault="00C52EC6" w:rsidP="005F0688">
      <w:pPr>
        <w:jc w:val="center"/>
        <w:rPr>
          <w:rFonts w:ascii="Times New Roman" w:hAnsi="Times New Roman"/>
          <w:b/>
          <w:sz w:val="28"/>
          <w:szCs w:val="28"/>
        </w:rPr>
      </w:pPr>
    </w:p>
    <w:p w:rsidR="00817C35" w:rsidRPr="006F721D" w:rsidRDefault="00817C35" w:rsidP="005F0688">
      <w:pPr>
        <w:jc w:val="center"/>
        <w:rPr>
          <w:rFonts w:ascii="Times New Roman" w:hAnsi="Times New Roman"/>
          <w:b/>
          <w:sz w:val="28"/>
          <w:szCs w:val="28"/>
        </w:rPr>
      </w:pPr>
    </w:p>
    <w:p w:rsidR="00817C35" w:rsidRPr="006F721D" w:rsidRDefault="00817C35" w:rsidP="005F0688">
      <w:pPr>
        <w:jc w:val="center"/>
        <w:rPr>
          <w:rFonts w:ascii="Times New Roman" w:hAnsi="Times New Roman"/>
          <w:b/>
          <w:sz w:val="28"/>
          <w:szCs w:val="28"/>
        </w:rPr>
      </w:pPr>
    </w:p>
    <w:p w:rsidR="00EF6764" w:rsidRPr="006F721D" w:rsidRDefault="00EF6764" w:rsidP="005F0688">
      <w:pPr>
        <w:jc w:val="center"/>
        <w:rPr>
          <w:rFonts w:ascii="Times New Roman" w:hAnsi="Times New Roman"/>
          <w:b/>
          <w:sz w:val="28"/>
          <w:szCs w:val="28"/>
        </w:rPr>
      </w:pPr>
      <w:r w:rsidRPr="006F721D">
        <w:rPr>
          <w:rFonts w:ascii="Times New Roman" w:hAnsi="Times New Roman"/>
          <w:b/>
          <w:sz w:val="28"/>
          <w:szCs w:val="28"/>
        </w:rPr>
        <w:t>Рязань 200</w:t>
      </w:r>
      <w:r w:rsidR="00E6089A" w:rsidRPr="006F721D">
        <w:rPr>
          <w:rFonts w:ascii="Times New Roman" w:hAnsi="Times New Roman"/>
          <w:b/>
          <w:sz w:val="28"/>
          <w:szCs w:val="28"/>
        </w:rPr>
        <w:t>4</w:t>
      </w:r>
      <w:r w:rsidRPr="006F721D">
        <w:rPr>
          <w:rFonts w:ascii="Times New Roman" w:hAnsi="Times New Roman"/>
          <w:b/>
          <w:sz w:val="28"/>
          <w:szCs w:val="28"/>
        </w:rPr>
        <w:t xml:space="preserve"> г.</w:t>
      </w:r>
    </w:p>
    <w:p w:rsidR="004D57C6" w:rsidRPr="00510201" w:rsidRDefault="00C378F0" w:rsidP="00C378F0">
      <w:pPr>
        <w:jc w:val="center"/>
        <w:rPr>
          <w:rFonts w:ascii="Times New Roman" w:hAnsi="Times New Roman"/>
          <w:b/>
          <w:sz w:val="30"/>
          <w:szCs w:val="30"/>
        </w:rPr>
      </w:pPr>
      <w:r w:rsidRPr="00510201">
        <w:rPr>
          <w:rFonts w:ascii="Times New Roman" w:hAnsi="Times New Roman"/>
          <w:b/>
          <w:sz w:val="30"/>
          <w:szCs w:val="30"/>
        </w:rPr>
        <w:t>План</w:t>
      </w:r>
    </w:p>
    <w:p w:rsidR="000A3029" w:rsidRDefault="000A3029">
      <w:pPr>
        <w:pStyle w:val="11"/>
        <w:tabs>
          <w:tab w:val="right" w:leader="dot" w:pos="9231"/>
        </w:tabs>
        <w:rPr>
          <w:b w:val="0"/>
          <w:bCs w:val="0"/>
          <w:caps w:val="0"/>
          <w:noProof/>
          <w:sz w:val="24"/>
          <w:szCs w:val="24"/>
        </w:rPr>
      </w:pPr>
      <w:r>
        <w:rPr>
          <w:bCs w:val="0"/>
          <w:caps w:val="0"/>
        </w:rPr>
        <w:fldChar w:fldCharType="begin"/>
      </w:r>
      <w:r>
        <w:rPr>
          <w:bCs w:val="0"/>
          <w:caps w:val="0"/>
        </w:rPr>
        <w:instrText xml:space="preserve"> TOC \o "1-3" \h \z \u </w:instrText>
      </w:r>
      <w:r>
        <w:rPr>
          <w:bCs w:val="0"/>
          <w:caps w:val="0"/>
        </w:rPr>
        <w:fldChar w:fldCharType="separate"/>
      </w:r>
      <w:hyperlink w:anchor="_Toc75331335" w:history="1">
        <w:r w:rsidRPr="008472C3">
          <w:rPr>
            <w:rStyle w:val="a9"/>
            <w:noProof/>
          </w:rPr>
          <w:t>Введение</w:t>
        </w:r>
        <w:r>
          <w:rPr>
            <w:noProof/>
            <w:webHidden/>
          </w:rPr>
          <w:tab/>
        </w:r>
        <w:r>
          <w:rPr>
            <w:noProof/>
            <w:webHidden/>
          </w:rPr>
          <w:fldChar w:fldCharType="begin"/>
        </w:r>
        <w:r>
          <w:rPr>
            <w:noProof/>
            <w:webHidden/>
          </w:rPr>
          <w:instrText xml:space="preserve"> PAGEREF _Toc75331335 \h </w:instrText>
        </w:r>
        <w:r>
          <w:rPr>
            <w:noProof/>
            <w:webHidden/>
          </w:rPr>
        </w:r>
        <w:r>
          <w:rPr>
            <w:noProof/>
            <w:webHidden/>
          </w:rPr>
          <w:fldChar w:fldCharType="separate"/>
        </w:r>
        <w:r>
          <w:rPr>
            <w:noProof/>
            <w:webHidden/>
          </w:rPr>
          <w:t>3</w:t>
        </w:r>
        <w:r>
          <w:rPr>
            <w:noProof/>
            <w:webHidden/>
          </w:rPr>
          <w:fldChar w:fldCharType="end"/>
        </w:r>
      </w:hyperlink>
    </w:p>
    <w:p w:rsidR="000A3029" w:rsidRDefault="00142B6F">
      <w:pPr>
        <w:pStyle w:val="11"/>
        <w:tabs>
          <w:tab w:val="right" w:leader="dot" w:pos="9231"/>
        </w:tabs>
        <w:rPr>
          <w:b w:val="0"/>
          <w:bCs w:val="0"/>
          <w:caps w:val="0"/>
          <w:noProof/>
          <w:sz w:val="24"/>
          <w:szCs w:val="24"/>
        </w:rPr>
      </w:pPr>
      <w:hyperlink w:anchor="_Toc75331336" w:history="1">
        <w:r w:rsidR="000A3029" w:rsidRPr="008472C3">
          <w:rPr>
            <w:rStyle w:val="a9"/>
            <w:noProof/>
          </w:rPr>
          <w:t>1. Вексель: сущность, реквизиты и виды</w:t>
        </w:r>
        <w:r w:rsidR="000A3029">
          <w:rPr>
            <w:noProof/>
            <w:webHidden/>
          </w:rPr>
          <w:tab/>
        </w:r>
        <w:r w:rsidR="000A3029">
          <w:rPr>
            <w:noProof/>
            <w:webHidden/>
          </w:rPr>
          <w:fldChar w:fldCharType="begin"/>
        </w:r>
        <w:r w:rsidR="000A3029">
          <w:rPr>
            <w:noProof/>
            <w:webHidden/>
          </w:rPr>
          <w:instrText xml:space="preserve"> PAGEREF _Toc75331336 \h </w:instrText>
        </w:r>
        <w:r w:rsidR="000A3029">
          <w:rPr>
            <w:noProof/>
            <w:webHidden/>
          </w:rPr>
        </w:r>
        <w:r w:rsidR="000A3029">
          <w:rPr>
            <w:noProof/>
            <w:webHidden/>
          </w:rPr>
          <w:fldChar w:fldCharType="separate"/>
        </w:r>
        <w:r w:rsidR="000A3029">
          <w:rPr>
            <w:noProof/>
            <w:webHidden/>
          </w:rPr>
          <w:t>4</w:t>
        </w:r>
        <w:r w:rsidR="000A3029">
          <w:rPr>
            <w:noProof/>
            <w:webHidden/>
          </w:rPr>
          <w:fldChar w:fldCharType="end"/>
        </w:r>
      </w:hyperlink>
    </w:p>
    <w:p w:rsidR="000A3029" w:rsidRDefault="00142B6F">
      <w:pPr>
        <w:pStyle w:val="22"/>
        <w:tabs>
          <w:tab w:val="right" w:leader="dot" w:pos="9231"/>
        </w:tabs>
        <w:rPr>
          <w:smallCaps w:val="0"/>
          <w:noProof/>
          <w:sz w:val="24"/>
          <w:szCs w:val="24"/>
        </w:rPr>
      </w:pPr>
      <w:hyperlink w:anchor="_Toc75331337" w:history="1">
        <w:r w:rsidR="000A3029" w:rsidRPr="008472C3">
          <w:rPr>
            <w:rStyle w:val="a9"/>
            <w:bCs/>
            <w:noProof/>
            <w:kern w:val="32"/>
          </w:rPr>
          <w:t>1.1 Понятие векселя</w:t>
        </w:r>
        <w:r w:rsidR="000A3029">
          <w:rPr>
            <w:noProof/>
            <w:webHidden/>
          </w:rPr>
          <w:tab/>
        </w:r>
        <w:r w:rsidR="000A3029">
          <w:rPr>
            <w:noProof/>
            <w:webHidden/>
          </w:rPr>
          <w:fldChar w:fldCharType="begin"/>
        </w:r>
        <w:r w:rsidR="000A3029">
          <w:rPr>
            <w:noProof/>
            <w:webHidden/>
          </w:rPr>
          <w:instrText xml:space="preserve"> PAGEREF _Toc75331337 \h </w:instrText>
        </w:r>
        <w:r w:rsidR="000A3029">
          <w:rPr>
            <w:noProof/>
            <w:webHidden/>
          </w:rPr>
        </w:r>
        <w:r w:rsidR="000A3029">
          <w:rPr>
            <w:noProof/>
            <w:webHidden/>
          </w:rPr>
          <w:fldChar w:fldCharType="separate"/>
        </w:r>
        <w:r w:rsidR="000A3029">
          <w:rPr>
            <w:noProof/>
            <w:webHidden/>
          </w:rPr>
          <w:t>4</w:t>
        </w:r>
        <w:r w:rsidR="000A3029">
          <w:rPr>
            <w:noProof/>
            <w:webHidden/>
          </w:rPr>
          <w:fldChar w:fldCharType="end"/>
        </w:r>
      </w:hyperlink>
    </w:p>
    <w:p w:rsidR="000A3029" w:rsidRDefault="00142B6F">
      <w:pPr>
        <w:pStyle w:val="22"/>
        <w:tabs>
          <w:tab w:val="right" w:leader="dot" w:pos="9231"/>
        </w:tabs>
        <w:rPr>
          <w:smallCaps w:val="0"/>
          <w:noProof/>
          <w:sz w:val="24"/>
          <w:szCs w:val="24"/>
        </w:rPr>
      </w:pPr>
      <w:hyperlink w:anchor="_Toc75331338" w:history="1">
        <w:r w:rsidR="000A3029" w:rsidRPr="008472C3">
          <w:rPr>
            <w:rStyle w:val="a9"/>
            <w:bCs/>
            <w:noProof/>
            <w:spacing w:val="12"/>
            <w:kern w:val="32"/>
          </w:rPr>
          <w:t>1.2 Виды векселей</w:t>
        </w:r>
        <w:r w:rsidR="000A3029">
          <w:rPr>
            <w:noProof/>
            <w:webHidden/>
          </w:rPr>
          <w:tab/>
        </w:r>
        <w:r w:rsidR="000A3029">
          <w:rPr>
            <w:noProof/>
            <w:webHidden/>
          </w:rPr>
          <w:fldChar w:fldCharType="begin"/>
        </w:r>
        <w:r w:rsidR="000A3029">
          <w:rPr>
            <w:noProof/>
            <w:webHidden/>
          </w:rPr>
          <w:instrText xml:space="preserve"> PAGEREF _Toc75331338 \h </w:instrText>
        </w:r>
        <w:r w:rsidR="000A3029">
          <w:rPr>
            <w:noProof/>
            <w:webHidden/>
          </w:rPr>
        </w:r>
        <w:r w:rsidR="000A3029">
          <w:rPr>
            <w:noProof/>
            <w:webHidden/>
          </w:rPr>
          <w:fldChar w:fldCharType="separate"/>
        </w:r>
        <w:r w:rsidR="000A3029">
          <w:rPr>
            <w:noProof/>
            <w:webHidden/>
          </w:rPr>
          <w:t>7</w:t>
        </w:r>
        <w:r w:rsidR="000A3029">
          <w:rPr>
            <w:noProof/>
            <w:webHidden/>
          </w:rPr>
          <w:fldChar w:fldCharType="end"/>
        </w:r>
      </w:hyperlink>
    </w:p>
    <w:p w:rsidR="000A3029" w:rsidRDefault="00142B6F">
      <w:pPr>
        <w:pStyle w:val="22"/>
        <w:tabs>
          <w:tab w:val="right" w:leader="dot" w:pos="9231"/>
        </w:tabs>
        <w:rPr>
          <w:smallCaps w:val="0"/>
          <w:noProof/>
          <w:sz w:val="24"/>
          <w:szCs w:val="24"/>
        </w:rPr>
      </w:pPr>
      <w:hyperlink w:anchor="_Toc75331339" w:history="1">
        <w:r w:rsidR="000A3029" w:rsidRPr="008472C3">
          <w:rPr>
            <w:rStyle w:val="a9"/>
            <w:bCs/>
            <w:noProof/>
            <w:spacing w:val="12"/>
            <w:kern w:val="32"/>
          </w:rPr>
          <w:t>1.3 Реквизиты векселя</w:t>
        </w:r>
        <w:r w:rsidR="000A3029">
          <w:rPr>
            <w:noProof/>
            <w:webHidden/>
          </w:rPr>
          <w:tab/>
        </w:r>
        <w:r w:rsidR="000A3029">
          <w:rPr>
            <w:noProof/>
            <w:webHidden/>
          </w:rPr>
          <w:fldChar w:fldCharType="begin"/>
        </w:r>
        <w:r w:rsidR="000A3029">
          <w:rPr>
            <w:noProof/>
            <w:webHidden/>
          </w:rPr>
          <w:instrText xml:space="preserve"> PAGEREF _Toc75331339 \h </w:instrText>
        </w:r>
        <w:r w:rsidR="000A3029">
          <w:rPr>
            <w:noProof/>
            <w:webHidden/>
          </w:rPr>
        </w:r>
        <w:r w:rsidR="000A3029">
          <w:rPr>
            <w:noProof/>
            <w:webHidden/>
          </w:rPr>
          <w:fldChar w:fldCharType="separate"/>
        </w:r>
        <w:r w:rsidR="000A3029">
          <w:rPr>
            <w:noProof/>
            <w:webHidden/>
          </w:rPr>
          <w:t>8</w:t>
        </w:r>
        <w:r w:rsidR="000A3029">
          <w:rPr>
            <w:noProof/>
            <w:webHidden/>
          </w:rPr>
          <w:fldChar w:fldCharType="end"/>
        </w:r>
      </w:hyperlink>
    </w:p>
    <w:p w:rsidR="000A3029" w:rsidRDefault="00142B6F">
      <w:pPr>
        <w:pStyle w:val="11"/>
        <w:tabs>
          <w:tab w:val="right" w:leader="dot" w:pos="9231"/>
        </w:tabs>
        <w:rPr>
          <w:b w:val="0"/>
          <w:bCs w:val="0"/>
          <w:caps w:val="0"/>
          <w:noProof/>
          <w:sz w:val="24"/>
          <w:szCs w:val="24"/>
        </w:rPr>
      </w:pPr>
      <w:hyperlink w:anchor="_Toc75331340" w:history="1">
        <w:r w:rsidR="000A3029" w:rsidRPr="008472C3">
          <w:rPr>
            <w:rStyle w:val="a9"/>
            <w:noProof/>
          </w:rPr>
          <w:t>2. Вексельное обращение: акцепт, домициляция, протест, индоссамент</w:t>
        </w:r>
        <w:r w:rsidR="000A3029">
          <w:rPr>
            <w:noProof/>
            <w:webHidden/>
          </w:rPr>
          <w:tab/>
        </w:r>
        <w:r w:rsidR="000A3029">
          <w:rPr>
            <w:noProof/>
            <w:webHidden/>
          </w:rPr>
          <w:fldChar w:fldCharType="begin"/>
        </w:r>
        <w:r w:rsidR="000A3029">
          <w:rPr>
            <w:noProof/>
            <w:webHidden/>
          </w:rPr>
          <w:instrText xml:space="preserve"> PAGEREF _Toc75331340 \h </w:instrText>
        </w:r>
        <w:r w:rsidR="000A3029">
          <w:rPr>
            <w:noProof/>
            <w:webHidden/>
          </w:rPr>
        </w:r>
        <w:r w:rsidR="000A3029">
          <w:rPr>
            <w:noProof/>
            <w:webHidden/>
          </w:rPr>
          <w:fldChar w:fldCharType="separate"/>
        </w:r>
        <w:r w:rsidR="000A3029">
          <w:rPr>
            <w:noProof/>
            <w:webHidden/>
          </w:rPr>
          <w:t>11</w:t>
        </w:r>
        <w:r w:rsidR="000A3029">
          <w:rPr>
            <w:noProof/>
            <w:webHidden/>
          </w:rPr>
          <w:fldChar w:fldCharType="end"/>
        </w:r>
      </w:hyperlink>
    </w:p>
    <w:p w:rsidR="000A3029" w:rsidRDefault="00142B6F">
      <w:pPr>
        <w:pStyle w:val="22"/>
        <w:tabs>
          <w:tab w:val="right" w:leader="dot" w:pos="9231"/>
        </w:tabs>
        <w:rPr>
          <w:smallCaps w:val="0"/>
          <w:noProof/>
          <w:sz w:val="24"/>
          <w:szCs w:val="24"/>
        </w:rPr>
      </w:pPr>
      <w:hyperlink w:anchor="_Toc75331341" w:history="1">
        <w:r w:rsidR="000A3029" w:rsidRPr="008472C3">
          <w:rPr>
            <w:rStyle w:val="a9"/>
            <w:bCs/>
            <w:noProof/>
            <w:spacing w:val="12"/>
            <w:kern w:val="32"/>
          </w:rPr>
          <w:t>2.1 Акцепт</w:t>
        </w:r>
        <w:r w:rsidR="000A3029">
          <w:rPr>
            <w:noProof/>
            <w:webHidden/>
          </w:rPr>
          <w:tab/>
        </w:r>
        <w:r w:rsidR="000A3029">
          <w:rPr>
            <w:noProof/>
            <w:webHidden/>
          </w:rPr>
          <w:fldChar w:fldCharType="begin"/>
        </w:r>
        <w:r w:rsidR="000A3029">
          <w:rPr>
            <w:noProof/>
            <w:webHidden/>
          </w:rPr>
          <w:instrText xml:space="preserve"> PAGEREF _Toc75331341 \h </w:instrText>
        </w:r>
        <w:r w:rsidR="000A3029">
          <w:rPr>
            <w:noProof/>
            <w:webHidden/>
          </w:rPr>
        </w:r>
        <w:r w:rsidR="000A3029">
          <w:rPr>
            <w:noProof/>
            <w:webHidden/>
          </w:rPr>
          <w:fldChar w:fldCharType="separate"/>
        </w:r>
        <w:r w:rsidR="000A3029">
          <w:rPr>
            <w:noProof/>
            <w:webHidden/>
          </w:rPr>
          <w:t>11</w:t>
        </w:r>
        <w:r w:rsidR="000A3029">
          <w:rPr>
            <w:noProof/>
            <w:webHidden/>
          </w:rPr>
          <w:fldChar w:fldCharType="end"/>
        </w:r>
      </w:hyperlink>
    </w:p>
    <w:p w:rsidR="000A3029" w:rsidRDefault="00142B6F">
      <w:pPr>
        <w:pStyle w:val="22"/>
        <w:tabs>
          <w:tab w:val="right" w:leader="dot" w:pos="9231"/>
        </w:tabs>
        <w:rPr>
          <w:smallCaps w:val="0"/>
          <w:noProof/>
          <w:sz w:val="24"/>
          <w:szCs w:val="24"/>
        </w:rPr>
      </w:pPr>
      <w:hyperlink w:anchor="_Toc75331342" w:history="1">
        <w:r w:rsidR="000A3029" w:rsidRPr="008472C3">
          <w:rPr>
            <w:rStyle w:val="a9"/>
            <w:bCs/>
            <w:noProof/>
            <w:spacing w:val="12"/>
            <w:kern w:val="32"/>
          </w:rPr>
          <w:t>2.3 Индоссамент</w:t>
        </w:r>
        <w:r w:rsidR="000A3029">
          <w:rPr>
            <w:noProof/>
            <w:webHidden/>
          </w:rPr>
          <w:tab/>
        </w:r>
        <w:r w:rsidR="000A3029">
          <w:rPr>
            <w:noProof/>
            <w:webHidden/>
          </w:rPr>
          <w:fldChar w:fldCharType="begin"/>
        </w:r>
        <w:r w:rsidR="000A3029">
          <w:rPr>
            <w:noProof/>
            <w:webHidden/>
          </w:rPr>
          <w:instrText xml:space="preserve"> PAGEREF _Toc75331342 \h </w:instrText>
        </w:r>
        <w:r w:rsidR="000A3029">
          <w:rPr>
            <w:noProof/>
            <w:webHidden/>
          </w:rPr>
        </w:r>
        <w:r w:rsidR="000A3029">
          <w:rPr>
            <w:noProof/>
            <w:webHidden/>
          </w:rPr>
          <w:fldChar w:fldCharType="separate"/>
        </w:r>
        <w:r w:rsidR="000A3029">
          <w:rPr>
            <w:noProof/>
            <w:webHidden/>
          </w:rPr>
          <w:t>15</w:t>
        </w:r>
        <w:r w:rsidR="000A3029">
          <w:rPr>
            <w:noProof/>
            <w:webHidden/>
          </w:rPr>
          <w:fldChar w:fldCharType="end"/>
        </w:r>
      </w:hyperlink>
    </w:p>
    <w:p w:rsidR="000A3029" w:rsidRDefault="00142B6F">
      <w:pPr>
        <w:pStyle w:val="22"/>
        <w:tabs>
          <w:tab w:val="right" w:leader="dot" w:pos="9231"/>
        </w:tabs>
        <w:rPr>
          <w:smallCaps w:val="0"/>
          <w:noProof/>
          <w:sz w:val="24"/>
          <w:szCs w:val="24"/>
        </w:rPr>
      </w:pPr>
      <w:hyperlink w:anchor="_Toc75331343" w:history="1">
        <w:r w:rsidR="000A3029" w:rsidRPr="008472C3">
          <w:rPr>
            <w:rStyle w:val="a9"/>
            <w:noProof/>
            <w:spacing w:val="12"/>
            <w:kern w:val="32"/>
          </w:rPr>
          <w:t>2.3 Домициляция векселей</w:t>
        </w:r>
        <w:r w:rsidR="000A3029">
          <w:rPr>
            <w:noProof/>
            <w:webHidden/>
          </w:rPr>
          <w:tab/>
        </w:r>
        <w:r w:rsidR="000A3029">
          <w:rPr>
            <w:noProof/>
            <w:webHidden/>
          </w:rPr>
          <w:fldChar w:fldCharType="begin"/>
        </w:r>
        <w:r w:rsidR="000A3029">
          <w:rPr>
            <w:noProof/>
            <w:webHidden/>
          </w:rPr>
          <w:instrText xml:space="preserve"> PAGEREF _Toc75331343 \h </w:instrText>
        </w:r>
        <w:r w:rsidR="000A3029">
          <w:rPr>
            <w:noProof/>
            <w:webHidden/>
          </w:rPr>
        </w:r>
        <w:r w:rsidR="000A3029">
          <w:rPr>
            <w:noProof/>
            <w:webHidden/>
          </w:rPr>
          <w:fldChar w:fldCharType="separate"/>
        </w:r>
        <w:r w:rsidR="000A3029">
          <w:rPr>
            <w:noProof/>
            <w:webHidden/>
          </w:rPr>
          <w:t>18</w:t>
        </w:r>
        <w:r w:rsidR="000A3029">
          <w:rPr>
            <w:noProof/>
            <w:webHidden/>
          </w:rPr>
          <w:fldChar w:fldCharType="end"/>
        </w:r>
      </w:hyperlink>
    </w:p>
    <w:p w:rsidR="000A3029" w:rsidRDefault="00142B6F">
      <w:pPr>
        <w:pStyle w:val="22"/>
        <w:tabs>
          <w:tab w:val="right" w:leader="dot" w:pos="9231"/>
        </w:tabs>
        <w:rPr>
          <w:smallCaps w:val="0"/>
          <w:noProof/>
          <w:sz w:val="24"/>
          <w:szCs w:val="24"/>
        </w:rPr>
      </w:pPr>
      <w:hyperlink w:anchor="_Toc75331344" w:history="1">
        <w:r w:rsidR="000A3029" w:rsidRPr="008472C3">
          <w:rPr>
            <w:rStyle w:val="a9"/>
            <w:noProof/>
            <w:spacing w:val="12"/>
            <w:kern w:val="32"/>
          </w:rPr>
          <w:t>2.4 Протест векселя</w:t>
        </w:r>
        <w:r w:rsidR="000A3029">
          <w:rPr>
            <w:noProof/>
            <w:webHidden/>
          </w:rPr>
          <w:tab/>
        </w:r>
        <w:r w:rsidR="000A3029">
          <w:rPr>
            <w:noProof/>
            <w:webHidden/>
          </w:rPr>
          <w:fldChar w:fldCharType="begin"/>
        </w:r>
        <w:r w:rsidR="000A3029">
          <w:rPr>
            <w:noProof/>
            <w:webHidden/>
          </w:rPr>
          <w:instrText xml:space="preserve"> PAGEREF _Toc75331344 \h </w:instrText>
        </w:r>
        <w:r w:rsidR="000A3029">
          <w:rPr>
            <w:noProof/>
            <w:webHidden/>
          </w:rPr>
        </w:r>
        <w:r w:rsidR="000A3029">
          <w:rPr>
            <w:noProof/>
            <w:webHidden/>
          </w:rPr>
          <w:fldChar w:fldCharType="separate"/>
        </w:r>
        <w:r w:rsidR="000A3029">
          <w:rPr>
            <w:noProof/>
            <w:webHidden/>
          </w:rPr>
          <w:t>18</w:t>
        </w:r>
        <w:r w:rsidR="000A3029">
          <w:rPr>
            <w:noProof/>
            <w:webHidden/>
          </w:rPr>
          <w:fldChar w:fldCharType="end"/>
        </w:r>
      </w:hyperlink>
    </w:p>
    <w:p w:rsidR="000A3029" w:rsidRDefault="00142B6F">
      <w:pPr>
        <w:pStyle w:val="11"/>
        <w:tabs>
          <w:tab w:val="right" w:leader="dot" w:pos="9231"/>
        </w:tabs>
        <w:rPr>
          <w:b w:val="0"/>
          <w:bCs w:val="0"/>
          <w:caps w:val="0"/>
          <w:noProof/>
          <w:sz w:val="24"/>
          <w:szCs w:val="24"/>
        </w:rPr>
      </w:pPr>
      <w:hyperlink w:anchor="_Toc75331345" w:history="1">
        <w:r w:rsidR="000A3029" w:rsidRPr="008472C3">
          <w:rPr>
            <w:rStyle w:val="a9"/>
            <w:noProof/>
          </w:rPr>
          <w:t>3. Особенности обращения коммерческих и банковских векселей</w:t>
        </w:r>
        <w:r w:rsidR="000A3029">
          <w:rPr>
            <w:noProof/>
            <w:webHidden/>
          </w:rPr>
          <w:tab/>
        </w:r>
        <w:r w:rsidR="000A3029">
          <w:rPr>
            <w:noProof/>
            <w:webHidden/>
          </w:rPr>
          <w:fldChar w:fldCharType="begin"/>
        </w:r>
        <w:r w:rsidR="000A3029">
          <w:rPr>
            <w:noProof/>
            <w:webHidden/>
          </w:rPr>
          <w:instrText xml:space="preserve"> PAGEREF _Toc75331345 \h </w:instrText>
        </w:r>
        <w:r w:rsidR="000A3029">
          <w:rPr>
            <w:noProof/>
            <w:webHidden/>
          </w:rPr>
        </w:r>
        <w:r w:rsidR="000A3029">
          <w:rPr>
            <w:noProof/>
            <w:webHidden/>
          </w:rPr>
          <w:fldChar w:fldCharType="separate"/>
        </w:r>
        <w:r w:rsidR="000A3029">
          <w:rPr>
            <w:noProof/>
            <w:webHidden/>
          </w:rPr>
          <w:t>21</w:t>
        </w:r>
        <w:r w:rsidR="000A3029">
          <w:rPr>
            <w:noProof/>
            <w:webHidden/>
          </w:rPr>
          <w:fldChar w:fldCharType="end"/>
        </w:r>
      </w:hyperlink>
    </w:p>
    <w:p w:rsidR="000A3029" w:rsidRDefault="00142B6F">
      <w:pPr>
        <w:pStyle w:val="11"/>
        <w:tabs>
          <w:tab w:val="right" w:leader="dot" w:pos="9231"/>
        </w:tabs>
        <w:rPr>
          <w:b w:val="0"/>
          <w:bCs w:val="0"/>
          <w:caps w:val="0"/>
          <w:noProof/>
          <w:sz w:val="24"/>
          <w:szCs w:val="24"/>
        </w:rPr>
      </w:pPr>
      <w:hyperlink w:anchor="_Toc75331346" w:history="1">
        <w:r w:rsidR="000A3029" w:rsidRPr="008472C3">
          <w:rPr>
            <w:rStyle w:val="a9"/>
            <w:noProof/>
          </w:rPr>
          <w:t>Заключение</w:t>
        </w:r>
        <w:r w:rsidR="000A3029">
          <w:rPr>
            <w:noProof/>
            <w:webHidden/>
          </w:rPr>
          <w:tab/>
        </w:r>
        <w:r w:rsidR="000A3029">
          <w:rPr>
            <w:noProof/>
            <w:webHidden/>
          </w:rPr>
          <w:fldChar w:fldCharType="begin"/>
        </w:r>
        <w:r w:rsidR="000A3029">
          <w:rPr>
            <w:noProof/>
            <w:webHidden/>
          </w:rPr>
          <w:instrText xml:space="preserve"> PAGEREF _Toc75331346 \h </w:instrText>
        </w:r>
        <w:r w:rsidR="000A3029">
          <w:rPr>
            <w:noProof/>
            <w:webHidden/>
          </w:rPr>
        </w:r>
        <w:r w:rsidR="000A3029">
          <w:rPr>
            <w:noProof/>
            <w:webHidden/>
          </w:rPr>
          <w:fldChar w:fldCharType="separate"/>
        </w:r>
        <w:r w:rsidR="000A3029">
          <w:rPr>
            <w:noProof/>
            <w:webHidden/>
          </w:rPr>
          <w:t>25</w:t>
        </w:r>
        <w:r w:rsidR="000A3029">
          <w:rPr>
            <w:noProof/>
            <w:webHidden/>
          </w:rPr>
          <w:fldChar w:fldCharType="end"/>
        </w:r>
      </w:hyperlink>
    </w:p>
    <w:p w:rsidR="000A3029" w:rsidRDefault="00142B6F">
      <w:pPr>
        <w:pStyle w:val="11"/>
        <w:tabs>
          <w:tab w:val="right" w:leader="dot" w:pos="9231"/>
        </w:tabs>
        <w:rPr>
          <w:b w:val="0"/>
          <w:bCs w:val="0"/>
          <w:caps w:val="0"/>
          <w:noProof/>
          <w:sz w:val="24"/>
          <w:szCs w:val="24"/>
        </w:rPr>
      </w:pPr>
      <w:hyperlink w:anchor="_Toc75331347" w:history="1">
        <w:r w:rsidR="000A3029" w:rsidRPr="008472C3">
          <w:rPr>
            <w:rStyle w:val="a9"/>
            <w:noProof/>
          </w:rPr>
          <w:t>Литература</w:t>
        </w:r>
        <w:r w:rsidR="000A3029">
          <w:rPr>
            <w:noProof/>
            <w:webHidden/>
          </w:rPr>
          <w:tab/>
        </w:r>
        <w:r w:rsidR="000A3029">
          <w:rPr>
            <w:noProof/>
            <w:webHidden/>
          </w:rPr>
          <w:fldChar w:fldCharType="begin"/>
        </w:r>
        <w:r w:rsidR="000A3029">
          <w:rPr>
            <w:noProof/>
            <w:webHidden/>
          </w:rPr>
          <w:instrText xml:space="preserve"> PAGEREF _Toc75331347 \h </w:instrText>
        </w:r>
        <w:r w:rsidR="000A3029">
          <w:rPr>
            <w:noProof/>
            <w:webHidden/>
          </w:rPr>
        </w:r>
        <w:r w:rsidR="000A3029">
          <w:rPr>
            <w:noProof/>
            <w:webHidden/>
          </w:rPr>
          <w:fldChar w:fldCharType="separate"/>
        </w:r>
        <w:r w:rsidR="000A3029">
          <w:rPr>
            <w:noProof/>
            <w:webHidden/>
          </w:rPr>
          <w:t>26</w:t>
        </w:r>
        <w:r w:rsidR="000A3029">
          <w:rPr>
            <w:noProof/>
            <w:webHidden/>
          </w:rPr>
          <w:fldChar w:fldCharType="end"/>
        </w:r>
      </w:hyperlink>
    </w:p>
    <w:p w:rsidR="000A3029" w:rsidRDefault="00142B6F">
      <w:pPr>
        <w:pStyle w:val="11"/>
        <w:tabs>
          <w:tab w:val="right" w:leader="dot" w:pos="9231"/>
        </w:tabs>
        <w:rPr>
          <w:b w:val="0"/>
          <w:bCs w:val="0"/>
          <w:caps w:val="0"/>
          <w:noProof/>
          <w:sz w:val="24"/>
          <w:szCs w:val="24"/>
        </w:rPr>
      </w:pPr>
      <w:hyperlink w:anchor="_Toc75331348" w:history="1">
        <w:r w:rsidR="000A3029" w:rsidRPr="008472C3">
          <w:rPr>
            <w:rStyle w:val="a9"/>
            <w:noProof/>
          </w:rPr>
          <w:t>Приложение</w:t>
        </w:r>
        <w:r w:rsidR="000A3029">
          <w:rPr>
            <w:noProof/>
            <w:webHidden/>
          </w:rPr>
          <w:tab/>
        </w:r>
        <w:r w:rsidR="000A3029">
          <w:rPr>
            <w:noProof/>
            <w:webHidden/>
          </w:rPr>
          <w:fldChar w:fldCharType="begin"/>
        </w:r>
        <w:r w:rsidR="000A3029">
          <w:rPr>
            <w:noProof/>
            <w:webHidden/>
          </w:rPr>
          <w:instrText xml:space="preserve"> PAGEREF _Toc75331348 \h </w:instrText>
        </w:r>
        <w:r w:rsidR="000A3029">
          <w:rPr>
            <w:noProof/>
            <w:webHidden/>
          </w:rPr>
        </w:r>
        <w:r w:rsidR="000A3029">
          <w:rPr>
            <w:noProof/>
            <w:webHidden/>
          </w:rPr>
          <w:fldChar w:fldCharType="separate"/>
        </w:r>
        <w:r w:rsidR="000A3029">
          <w:rPr>
            <w:noProof/>
            <w:webHidden/>
          </w:rPr>
          <w:t>28</w:t>
        </w:r>
        <w:r w:rsidR="000A3029">
          <w:rPr>
            <w:noProof/>
            <w:webHidden/>
          </w:rPr>
          <w:fldChar w:fldCharType="end"/>
        </w:r>
      </w:hyperlink>
    </w:p>
    <w:p w:rsidR="00C85CCE" w:rsidRPr="00C85CCE" w:rsidRDefault="000A3029" w:rsidP="00C85CCE">
      <w:pPr>
        <w:pStyle w:val="1"/>
        <w:jc w:val="center"/>
        <w:rPr>
          <w:rFonts w:ascii="Times New Roman" w:hAnsi="Times New Roman"/>
          <w:bCs/>
          <w:color w:val="000000"/>
          <w:sz w:val="30"/>
          <w:szCs w:val="30"/>
        </w:rPr>
      </w:pPr>
      <w:r>
        <w:rPr>
          <w:rFonts w:ascii="Times New Roman" w:hAnsi="Times New Roman"/>
          <w:bCs/>
          <w:caps/>
          <w:sz w:val="20"/>
        </w:rPr>
        <w:fldChar w:fldCharType="end"/>
      </w:r>
      <w:r w:rsidR="00C85CCE">
        <w:br w:type="page"/>
      </w:r>
      <w:bookmarkStart w:id="1" w:name="_Toc75331335"/>
      <w:r w:rsidR="00C85CCE" w:rsidRPr="00C85CCE">
        <w:rPr>
          <w:rFonts w:ascii="Times New Roman" w:hAnsi="Times New Roman"/>
          <w:bCs/>
          <w:color w:val="000000"/>
          <w:sz w:val="30"/>
          <w:szCs w:val="30"/>
        </w:rPr>
        <w:t>Введение</w:t>
      </w:r>
      <w:bookmarkEnd w:id="1"/>
    </w:p>
    <w:p w:rsidR="00C85CCE" w:rsidRDefault="00C85CCE" w:rsidP="00C378F0">
      <w:pPr>
        <w:jc w:val="center"/>
        <w:rPr>
          <w:rFonts w:ascii="Times New Roman" w:hAnsi="Times New Roman"/>
          <w:b/>
          <w:sz w:val="28"/>
          <w:szCs w:val="28"/>
        </w:rPr>
      </w:pPr>
    </w:p>
    <w:p w:rsidR="00C85CCE" w:rsidRPr="00C85CCE" w:rsidRDefault="00C85CCE" w:rsidP="00C85CCE">
      <w:pPr>
        <w:ind w:firstLine="851"/>
        <w:jc w:val="both"/>
        <w:rPr>
          <w:rFonts w:ascii="Times New Roman" w:hAnsi="Times New Roman"/>
          <w:sz w:val="28"/>
          <w:szCs w:val="28"/>
        </w:rPr>
      </w:pPr>
      <w:r w:rsidRPr="00C85CCE">
        <w:rPr>
          <w:rFonts w:ascii="Times New Roman" w:hAnsi="Times New Roman"/>
          <w:sz w:val="28"/>
          <w:szCs w:val="28"/>
        </w:rPr>
        <w:t>Исторически вексель – первая форма ценной бумаги в хозяйственной жизни общества. Вексель издавна применялся как удобное средство для оформления расчетных отношений, в качестве средства платежа, а также как средство получения кредита, предоставляемого продавцом покупателю в товарной форме в виде отсрочки уплаты денег за проданные товары. Поэтому вексель является действенным рыночным инструментом, обеспечивающим исполнение обязательств и своевременный возврат долгов.</w:t>
      </w:r>
    </w:p>
    <w:p w:rsidR="00C85CCE" w:rsidRPr="00C85CCE" w:rsidRDefault="00C85CCE" w:rsidP="00C85CCE">
      <w:pPr>
        <w:ind w:firstLine="851"/>
        <w:jc w:val="both"/>
        <w:rPr>
          <w:rFonts w:ascii="Times New Roman" w:hAnsi="Times New Roman"/>
          <w:sz w:val="28"/>
          <w:szCs w:val="28"/>
        </w:rPr>
      </w:pPr>
      <w:r w:rsidRPr="00C85CCE">
        <w:rPr>
          <w:rFonts w:ascii="Times New Roman" w:hAnsi="Times New Roman"/>
          <w:sz w:val="28"/>
          <w:szCs w:val="28"/>
        </w:rPr>
        <w:t>Первоначально отношения между участниками вексельных операций были доверительными, но со временем приобрели характер юридических обязательств. С развитием и усложнением товарно-денежных отношений вексель постепенно превращался в универсальный кредитно-расчетный инструмент, с помощью которого оформляются различные кредитные отношения: он выполняет функцию кредитных денег, средства платежа, объекта совершения различных сделок (купли-продажи, учета, залога и т.д.).</w:t>
      </w:r>
    </w:p>
    <w:p w:rsidR="00C85CCE" w:rsidRPr="00C85CCE" w:rsidRDefault="00C85CCE" w:rsidP="00C85CCE">
      <w:pPr>
        <w:ind w:firstLine="851"/>
        <w:jc w:val="both"/>
        <w:rPr>
          <w:rFonts w:ascii="Times New Roman" w:hAnsi="Times New Roman"/>
          <w:sz w:val="28"/>
          <w:szCs w:val="28"/>
        </w:rPr>
      </w:pPr>
      <w:r w:rsidRPr="00C85CCE">
        <w:rPr>
          <w:rFonts w:ascii="Times New Roman" w:hAnsi="Times New Roman"/>
          <w:sz w:val="28"/>
          <w:szCs w:val="28"/>
        </w:rPr>
        <w:t xml:space="preserve">В России вексель появился благодаря торговым отношениям с немецкими купцами, в конце </w:t>
      </w:r>
      <w:r w:rsidRPr="00C85CCE">
        <w:rPr>
          <w:rFonts w:ascii="Times New Roman" w:hAnsi="Times New Roman"/>
          <w:sz w:val="28"/>
          <w:szCs w:val="28"/>
          <w:lang w:val="en-US"/>
        </w:rPr>
        <w:t>XVII</w:t>
      </w:r>
      <w:r w:rsidRPr="00C85CCE">
        <w:rPr>
          <w:rFonts w:ascii="Times New Roman" w:hAnsi="Times New Roman"/>
          <w:sz w:val="28"/>
          <w:szCs w:val="28"/>
        </w:rPr>
        <w:t xml:space="preserve"> в. в форме переводного или заемного письма. В царствование Петра </w:t>
      </w:r>
      <w:r w:rsidRPr="00C85CCE">
        <w:rPr>
          <w:rFonts w:ascii="Times New Roman" w:hAnsi="Times New Roman"/>
          <w:sz w:val="28"/>
          <w:szCs w:val="28"/>
          <w:lang w:val="en-US"/>
        </w:rPr>
        <w:t>I</w:t>
      </w:r>
      <w:r w:rsidRPr="00C85CCE">
        <w:rPr>
          <w:rFonts w:ascii="Times New Roman" w:hAnsi="Times New Roman"/>
          <w:sz w:val="28"/>
          <w:szCs w:val="28"/>
        </w:rPr>
        <w:t xml:space="preserve"> он впервые использовался в качестве средства перевода денег из одной местности в другую на содержание армии.</w:t>
      </w:r>
    </w:p>
    <w:p w:rsidR="00C85CCE" w:rsidRPr="00C85CCE" w:rsidRDefault="00C85CCE" w:rsidP="00C85CCE">
      <w:pPr>
        <w:ind w:firstLine="851"/>
        <w:jc w:val="both"/>
        <w:rPr>
          <w:rFonts w:ascii="Times New Roman" w:hAnsi="Times New Roman"/>
          <w:sz w:val="28"/>
          <w:szCs w:val="28"/>
        </w:rPr>
      </w:pPr>
      <w:r w:rsidRPr="00C85CCE">
        <w:rPr>
          <w:rFonts w:ascii="Times New Roman" w:hAnsi="Times New Roman"/>
          <w:sz w:val="28"/>
          <w:szCs w:val="28"/>
        </w:rPr>
        <w:t>Особенностью внутреннего российского вексельного оборота являлось преобладание простых векселей с небольшим количеством передаточных надписей, что объясняется тем обстоятельством, что вексель преимущественно использовался как средство кредитования, а не инструмент расчетов.</w:t>
      </w:r>
    </w:p>
    <w:p w:rsidR="00C85CCE" w:rsidRPr="00C85CCE" w:rsidRDefault="00C85CCE" w:rsidP="00C85CCE">
      <w:pPr>
        <w:ind w:firstLine="851"/>
        <w:jc w:val="both"/>
        <w:rPr>
          <w:rFonts w:ascii="Times New Roman" w:hAnsi="Times New Roman"/>
          <w:sz w:val="28"/>
          <w:szCs w:val="28"/>
        </w:rPr>
      </w:pPr>
      <w:r w:rsidRPr="00C85CCE">
        <w:rPr>
          <w:rFonts w:ascii="Times New Roman" w:hAnsi="Times New Roman"/>
          <w:sz w:val="28"/>
          <w:szCs w:val="28"/>
        </w:rPr>
        <w:t>В период «военного коммунизма» вексельное обращение было упразднено и снова возродилось только в период НЭПа. На основании Устава 1902 года было разработано «Положение о векселях» от 20.03.1922 года. В 1922-1930 годах векселя (переводные и простые) использовались в качестве средства получения коммерческого кредита в товарной форме между государственными, кооперативными и частными предприятиями. Однако с введением в ходе кредитной реформы 1930-1932 годов прямого банковского кредитования вексельное обращение вновь было ликвидировано.</w:t>
      </w:r>
    </w:p>
    <w:p w:rsidR="00C85CCE" w:rsidRPr="00C85CCE" w:rsidRDefault="00C85CCE" w:rsidP="00C85CCE">
      <w:pPr>
        <w:ind w:firstLine="851"/>
        <w:jc w:val="both"/>
        <w:rPr>
          <w:rFonts w:ascii="Times New Roman" w:hAnsi="Times New Roman"/>
          <w:sz w:val="28"/>
          <w:szCs w:val="28"/>
        </w:rPr>
      </w:pPr>
      <w:r w:rsidRPr="00C85CCE">
        <w:rPr>
          <w:rFonts w:ascii="Times New Roman" w:hAnsi="Times New Roman"/>
          <w:sz w:val="28"/>
          <w:szCs w:val="28"/>
        </w:rPr>
        <w:t>Затем многие десятилетия векселя использовался лишь во внешнеторговых сделках и лишь с начала 90-х годов этот действенный финансовый инструмент вернулся в российский хозяйственный оборот.</w:t>
      </w:r>
    </w:p>
    <w:p w:rsidR="00C85CCE" w:rsidRPr="006F721D" w:rsidRDefault="00C85CCE" w:rsidP="00C378F0">
      <w:pPr>
        <w:jc w:val="center"/>
        <w:rPr>
          <w:rFonts w:ascii="Times New Roman" w:hAnsi="Times New Roman"/>
          <w:b/>
          <w:sz w:val="28"/>
          <w:szCs w:val="28"/>
        </w:rPr>
      </w:pPr>
    </w:p>
    <w:p w:rsidR="00606249" w:rsidRPr="00C85CCE" w:rsidRDefault="00606249" w:rsidP="00C378F0">
      <w:pPr>
        <w:jc w:val="center"/>
        <w:rPr>
          <w:rFonts w:ascii="Times New Roman" w:hAnsi="Times New Roman"/>
          <w:b/>
          <w:sz w:val="28"/>
          <w:szCs w:val="28"/>
        </w:rPr>
      </w:pPr>
    </w:p>
    <w:p w:rsidR="006767D2" w:rsidRPr="00D04E94" w:rsidRDefault="00C52EC6" w:rsidP="00D04E94">
      <w:pPr>
        <w:pStyle w:val="1"/>
        <w:jc w:val="center"/>
        <w:rPr>
          <w:rFonts w:ascii="Times New Roman" w:hAnsi="Times New Roman"/>
          <w:bCs/>
          <w:color w:val="000000"/>
          <w:sz w:val="30"/>
        </w:rPr>
      </w:pPr>
      <w:r>
        <w:br w:type="page"/>
      </w:r>
      <w:bookmarkStart w:id="2" w:name="_Toc75331336"/>
      <w:r w:rsidR="006767D2" w:rsidRPr="00D04E94">
        <w:rPr>
          <w:rFonts w:ascii="Times New Roman" w:hAnsi="Times New Roman"/>
          <w:bCs/>
          <w:color w:val="000000"/>
          <w:sz w:val="30"/>
        </w:rPr>
        <w:t>1. Вексель: сущность, реквизиты и виды</w:t>
      </w:r>
      <w:bookmarkEnd w:id="2"/>
    </w:p>
    <w:p w:rsidR="003D45A6" w:rsidRDefault="003D45A6" w:rsidP="00C378F0">
      <w:pPr>
        <w:jc w:val="center"/>
        <w:rPr>
          <w:rFonts w:ascii="Times New Roman" w:hAnsi="Times New Roman"/>
          <w:b/>
          <w:sz w:val="28"/>
          <w:szCs w:val="28"/>
        </w:rPr>
      </w:pPr>
    </w:p>
    <w:p w:rsidR="00D04E94" w:rsidRPr="00D04E94" w:rsidRDefault="00D04E94" w:rsidP="00412E64">
      <w:pPr>
        <w:pStyle w:val="2"/>
        <w:jc w:val="center"/>
        <w:rPr>
          <w:rFonts w:ascii="Times New Roman" w:hAnsi="Times New Roman"/>
          <w:bCs/>
          <w:kern w:val="32"/>
          <w:sz w:val="28"/>
        </w:rPr>
      </w:pPr>
      <w:bookmarkStart w:id="3" w:name="_Toc75331337"/>
      <w:r w:rsidRPr="00D04E94">
        <w:rPr>
          <w:rFonts w:ascii="Times New Roman" w:hAnsi="Times New Roman"/>
          <w:bCs/>
          <w:kern w:val="32"/>
          <w:sz w:val="28"/>
        </w:rPr>
        <w:t>1.1 Понятие векселя</w:t>
      </w:r>
      <w:bookmarkEnd w:id="3"/>
    </w:p>
    <w:p w:rsidR="00D04E94" w:rsidRDefault="00D04E94" w:rsidP="00B016BE">
      <w:pPr>
        <w:pStyle w:val="a4"/>
        <w:widowControl w:val="0"/>
        <w:spacing w:line="360" w:lineRule="exact"/>
        <w:ind w:firstLine="851"/>
        <w:rPr>
          <w:rFonts w:ascii="Times New Roman" w:hAnsi="Times New Roman"/>
          <w:color w:val="000000"/>
          <w:kern w:val="32"/>
          <w:sz w:val="28"/>
          <w:szCs w:val="28"/>
        </w:rPr>
      </w:pPr>
    </w:p>
    <w:p w:rsidR="003D45A6" w:rsidRDefault="00ED2BF9" w:rsidP="00B016BE">
      <w:pPr>
        <w:pStyle w:val="a4"/>
        <w:widowControl w:val="0"/>
        <w:spacing w:line="360" w:lineRule="exact"/>
        <w:ind w:firstLine="851"/>
        <w:rPr>
          <w:rFonts w:ascii="Times New Roman" w:hAnsi="Times New Roman"/>
          <w:color w:val="000000"/>
          <w:kern w:val="32"/>
        </w:rPr>
      </w:pPr>
      <w:r>
        <w:rPr>
          <w:rFonts w:ascii="Times New Roman" w:hAnsi="Times New Roman"/>
          <w:color w:val="000000"/>
          <w:kern w:val="32"/>
          <w:sz w:val="28"/>
          <w:szCs w:val="28"/>
        </w:rPr>
        <w:t xml:space="preserve">Первое упоминание о </w:t>
      </w:r>
      <w:r w:rsidR="003D45A6" w:rsidRPr="006B335A">
        <w:rPr>
          <w:rFonts w:ascii="Times New Roman" w:hAnsi="Times New Roman"/>
          <w:color w:val="000000"/>
          <w:kern w:val="32"/>
          <w:sz w:val="28"/>
          <w:szCs w:val="28"/>
        </w:rPr>
        <w:t xml:space="preserve">векселя </w:t>
      </w:r>
      <w:r>
        <w:rPr>
          <w:rFonts w:ascii="Times New Roman" w:hAnsi="Times New Roman"/>
          <w:color w:val="000000"/>
          <w:kern w:val="32"/>
          <w:sz w:val="28"/>
          <w:szCs w:val="28"/>
        </w:rPr>
        <w:t>в Росс</w:t>
      </w:r>
      <w:r w:rsidR="00042C42">
        <w:rPr>
          <w:rFonts w:ascii="Times New Roman" w:hAnsi="Times New Roman"/>
          <w:color w:val="000000"/>
          <w:kern w:val="32"/>
          <w:sz w:val="28"/>
          <w:szCs w:val="28"/>
        </w:rPr>
        <w:t>ии при</w:t>
      </w:r>
      <w:r w:rsidR="003D45A6" w:rsidRPr="006B335A">
        <w:rPr>
          <w:rFonts w:ascii="Times New Roman" w:hAnsi="Times New Roman"/>
          <w:color w:val="000000"/>
          <w:kern w:val="32"/>
          <w:sz w:val="28"/>
          <w:szCs w:val="28"/>
        </w:rPr>
        <w:t xml:space="preserve">сутствует в </w:t>
      </w:r>
      <w:r w:rsidR="001B2276">
        <w:rPr>
          <w:rFonts w:ascii="Times New Roman" w:hAnsi="Times New Roman"/>
          <w:color w:val="000000"/>
          <w:kern w:val="32"/>
          <w:sz w:val="28"/>
          <w:szCs w:val="28"/>
        </w:rPr>
        <w:t>Постановлении ЦИК  и СНИК СССР «О введении в действие п</w:t>
      </w:r>
      <w:r w:rsidR="003D45A6" w:rsidRPr="006B335A">
        <w:rPr>
          <w:rFonts w:ascii="Times New Roman" w:hAnsi="Times New Roman"/>
          <w:color w:val="000000"/>
          <w:kern w:val="32"/>
          <w:sz w:val="28"/>
          <w:szCs w:val="28"/>
        </w:rPr>
        <w:t>оложени</w:t>
      </w:r>
      <w:r w:rsidR="001B2276">
        <w:rPr>
          <w:rFonts w:ascii="Times New Roman" w:hAnsi="Times New Roman"/>
          <w:color w:val="000000"/>
          <w:kern w:val="32"/>
          <w:sz w:val="28"/>
          <w:szCs w:val="28"/>
        </w:rPr>
        <w:t>я</w:t>
      </w:r>
      <w:r w:rsidR="003D45A6" w:rsidRPr="006B335A">
        <w:rPr>
          <w:rFonts w:ascii="Times New Roman" w:hAnsi="Times New Roman"/>
          <w:color w:val="000000"/>
          <w:kern w:val="32"/>
          <w:sz w:val="28"/>
          <w:szCs w:val="28"/>
        </w:rPr>
        <w:t xml:space="preserve"> о переводном и простом векселе</w:t>
      </w:r>
      <w:r w:rsidR="001B2276">
        <w:rPr>
          <w:rFonts w:ascii="Times New Roman" w:hAnsi="Times New Roman"/>
          <w:color w:val="000000"/>
          <w:kern w:val="32"/>
          <w:sz w:val="28"/>
          <w:szCs w:val="28"/>
        </w:rPr>
        <w:t>»</w:t>
      </w:r>
      <w:r w:rsidR="003D45A6" w:rsidRPr="006B335A">
        <w:rPr>
          <w:rFonts w:ascii="Times New Roman" w:hAnsi="Times New Roman"/>
          <w:color w:val="000000"/>
          <w:kern w:val="32"/>
          <w:sz w:val="28"/>
          <w:szCs w:val="28"/>
        </w:rPr>
        <w:t xml:space="preserve"> от </w:t>
      </w:r>
      <w:r w:rsidR="001B2276">
        <w:rPr>
          <w:rFonts w:ascii="Times New Roman" w:hAnsi="Times New Roman"/>
          <w:color w:val="000000"/>
          <w:kern w:val="32"/>
          <w:sz w:val="28"/>
          <w:szCs w:val="28"/>
        </w:rPr>
        <w:t>7</w:t>
      </w:r>
      <w:r w:rsidR="003D45A6" w:rsidRPr="006B335A">
        <w:rPr>
          <w:rFonts w:ascii="Times New Roman" w:hAnsi="Times New Roman"/>
          <w:color w:val="000000"/>
          <w:kern w:val="32"/>
          <w:sz w:val="28"/>
          <w:szCs w:val="28"/>
        </w:rPr>
        <w:t xml:space="preserve"> </w:t>
      </w:r>
      <w:r w:rsidR="001B2276">
        <w:rPr>
          <w:rFonts w:ascii="Times New Roman" w:hAnsi="Times New Roman"/>
          <w:color w:val="000000"/>
          <w:kern w:val="32"/>
          <w:sz w:val="28"/>
          <w:szCs w:val="28"/>
        </w:rPr>
        <w:t>августа</w:t>
      </w:r>
      <w:r w:rsidR="003D45A6" w:rsidRPr="006B335A">
        <w:rPr>
          <w:rFonts w:ascii="Times New Roman" w:hAnsi="Times New Roman"/>
          <w:color w:val="000000"/>
          <w:kern w:val="32"/>
          <w:sz w:val="28"/>
          <w:szCs w:val="28"/>
        </w:rPr>
        <w:t xml:space="preserve"> 1937 года.</w:t>
      </w:r>
      <w:r w:rsidR="003D45A6">
        <w:rPr>
          <w:rStyle w:val="a6"/>
          <w:rFonts w:ascii="Times New Roman" w:hAnsi="Times New Roman"/>
          <w:color w:val="000000"/>
          <w:kern w:val="32"/>
        </w:rPr>
        <w:footnoteReference w:id="1"/>
      </w:r>
      <w:r w:rsidR="003D45A6">
        <w:rPr>
          <w:rFonts w:ascii="Times New Roman" w:hAnsi="Times New Roman"/>
          <w:color w:val="000000"/>
          <w:kern w:val="32"/>
        </w:rPr>
        <w:t xml:space="preserve">  </w:t>
      </w:r>
      <w:r w:rsidR="003D45A6" w:rsidRPr="006B335A">
        <w:rPr>
          <w:rFonts w:ascii="Times New Roman" w:hAnsi="Times New Roman"/>
          <w:color w:val="000000"/>
          <w:kern w:val="32"/>
          <w:sz w:val="28"/>
          <w:szCs w:val="28"/>
        </w:rPr>
        <w:t xml:space="preserve">Первая попытка </w:t>
      </w:r>
      <w:r w:rsidR="00042C42">
        <w:rPr>
          <w:rFonts w:ascii="Times New Roman" w:hAnsi="Times New Roman"/>
          <w:color w:val="000000"/>
          <w:kern w:val="32"/>
          <w:sz w:val="28"/>
          <w:szCs w:val="28"/>
        </w:rPr>
        <w:t xml:space="preserve">же попытка </w:t>
      </w:r>
      <w:r w:rsidR="003D45A6" w:rsidRPr="006B335A">
        <w:rPr>
          <w:rFonts w:ascii="Times New Roman" w:hAnsi="Times New Roman"/>
          <w:color w:val="000000"/>
          <w:kern w:val="32"/>
          <w:sz w:val="28"/>
          <w:szCs w:val="28"/>
        </w:rPr>
        <w:t xml:space="preserve">определения понятия векселя была сделана в «Положении о ценных бумагах», утвержденном Постановлением Совета Министров СССР № 590 от 19 июня 1990 года. В пункте 40 данного Положения  было определено, что </w:t>
      </w:r>
      <w:r>
        <w:rPr>
          <w:rFonts w:ascii="Times New Roman" w:hAnsi="Times New Roman"/>
          <w:color w:val="000000"/>
          <w:kern w:val="32"/>
          <w:sz w:val="28"/>
          <w:szCs w:val="28"/>
        </w:rPr>
        <w:t>«</w:t>
      </w:r>
      <w:r w:rsidR="003D45A6" w:rsidRPr="006B335A">
        <w:rPr>
          <w:rFonts w:ascii="Times New Roman" w:hAnsi="Times New Roman"/>
          <w:color w:val="000000"/>
          <w:kern w:val="32"/>
          <w:sz w:val="28"/>
          <w:szCs w:val="28"/>
        </w:rPr>
        <w:t>вексель</w:t>
      </w:r>
      <w:r>
        <w:rPr>
          <w:rFonts w:ascii="Times New Roman" w:hAnsi="Times New Roman"/>
          <w:color w:val="000000"/>
          <w:kern w:val="32"/>
          <w:sz w:val="28"/>
          <w:szCs w:val="28"/>
        </w:rPr>
        <w:t xml:space="preserve"> -</w:t>
      </w:r>
      <w:r w:rsidR="003D45A6" w:rsidRPr="006B335A">
        <w:rPr>
          <w:rFonts w:ascii="Times New Roman" w:hAnsi="Times New Roman"/>
          <w:color w:val="000000"/>
          <w:kern w:val="32"/>
          <w:sz w:val="28"/>
          <w:szCs w:val="28"/>
        </w:rPr>
        <w:t xml:space="preserve"> это ценная бумага, удостоверяющая безусловное денежное обязательство векселедателя уплатить при наступлении срока определенную сумму денег владельцу векселя (векселедержателю)</w:t>
      </w:r>
      <w:r>
        <w:rPr>
          <w:rFonts w:ascii="Times New Roman" w:hAnsi="Times New Roman"/>
          <w:color w:val="000000"/>
          <w:kern w:val="32"/>
          <w:sz w:val="28"/>
          <w:szCs w:val="28"/>
        </w:rPr>
        <w:t>»</w:t>
      </w:r>
      <w:r w:rsidR="003D45A6" w:rsidRPr="006B335A">
        <w:rPr>
          <w:rFonts w:ascii="Times New Roman" w:hAnsi="Times New Roman"/>
          <w:color w:val="000000"/>
          <w:kern w:val="32"/>
          <w:sz w:val="28"/>
          <w:szCs w:val="28"/>
        </w:rPr>
        <w:t>.</w:t>
      </w:r>
      <w:r w:rsidR="003D45A6">
        <w:rPr>
          <w:rStyle w:val="a6"/>
          <w:rFonts w:ascii="Times New Roman" w:hAnsi="Times New Roman"/>
          <w:color w:val="000000"/>
          <w:kern w:val="32"/>
        </w:rPr>
        <w:footnoteReference w:id="2"/>
      </w:r>
    </w:p>
    <w:p w:rsidR="003D45A6" w:rsidRDefault="003D45A6" w:rsidP="00B016BE">
      <w:pPr>
        <w:pStyle w:val="a4"/>
        <w:widowControl w:val="0"/>
        <w:spacing w:line="360" w:lineRule="exact"/>
        <w:ind w:firstLine="851"/>
        <w:rPr>
          <w:rFonts w:ascii="Times New Roman" w:hAnsi="Times New Roman"/>
          <w:color w:val="000000"/>
          <w:kern w:val="32"/>
        </w:rPr>
      </w:pPr>
      <w:r w:rsidRPr="006B335A">
        <w:rPr>
          <w:rFonts w:ascii="Times New Roman" w:hAnsi="Times New Roman"/>
          <w:color w:val="000000"/>
          <w:kern w:val="32"/>
          <w:sz w:val="28"/>
          <w:szCs w:val="28"/>
        </w:rPr>
        <w:t>В дальнейшем определение векселя было сформулировано в ст. 35 Основ гражданского законодательства Союза ССР и республик. Согласно этой статье векселем признавалась ценная бумага,  удостоверяющая ничем не обусловленное обязательство векселедателя (простой вексель) либо иного указанного в векселе плательщика (переводный вексель) выплатить при наступлении предусмотренного векселем срока определенную сумму владельцу векселя (векселедержателю).</w:t>
      </w:r>
      <w:r>
        <w:rPr>
          <w:rStyle w:val="a6"/>
          <w:rFonts w:ascii="Times New Roman" w:hAnsi="Times New Roman"/>
          <w:color w:val="000000"/>
          <w:kern w:val="32"/>
        </w:rPr>
        <w:footnoteReference w:id="3"/>
      </w:r>
    </w:p>
    <w:p w:rsidR="003D45A6" w:rsidRDefault="003D45A6" w:rsidP="00B016BE">
      <w:pPr>
        <w:pStyle w:val="a4"/>
        <w:widowControl w:val="0"/>
        <w:spacing w:line="360" w:lineRule="exact"/>
        <w:ind w:firstLine="851"/>
        <w:rPr>
          <w:rFonts w:ascii="Times New Roman" w:hAnsi="Times New Roman"/>
          <w:color w:val="000000"/>
          <w:kern w:val="32"/>
        </w:rPr>
      </w:pPr>
      <w:r w:rsidRPr="006B335A">
        <w:rPr>
          <w:rFonts w:ascii="Times New Roman" w:hAnsi="Times New Roman"/>
          <w:color w:val="000000"/>
          <w:kern w:val="32"/>
          <w:sz w:val="28"/>
          <w:szCs w:val="28"/>
        </w:rPr>
        <w:t>Практически такое же определение можно вывести из ст.</w:t>
      </w:r>
      <w:r w:rsidR="00412E64">
        <w:rPr>
          <w:rFonts w:ascii="Times New Roman" w:hAnsi="Times New Roman"/>
          <w:color w:val="000000"/>
          <w:kern w:val="32"/>
          <w:sz w:val="28"/>
          <w:szCs w:val="28"/>
        </w:rPr>
        <w:t xml:space="preserve"> </w:t>
      </w:r>
      <w:r w:rsidRPr="006B335A">
        <w:rPr>
          <w:rFonts w:ascii="Times New Roman" w:hAnsi="Times New Roman"/>
          <w:color w:val="000000"/>
          <w:kern w:val="32"/>
          <w:sz w:val="28"/>
          <w:szCs w:val="28"/>
        </w:rPr>
        <w:t>815 ГК РФ. Данная статья предусматривает, что в случаях, когда в соответствии с соглашением сторон заемщиком выдан вексель, удостоверяющий ничем не обусловленное обязательство векселедателя (простой вексель) либо иного указанного в векселе плательщика (переводный вексель) выплатить при наступлении предусмотренного векселем срока полученные взаймы денежные суммы, отношения сторон по векселю регулируются законом о переводном и простом векселе.</w:t>
      </w:r>
      <w:r>
        <w:rPr>
          <w:rStyle w:val="a6"/>
          <w:rFonts w:ascii="Times New Roman" w:hAnsi="Times New Roman"/>
          <w:color w:val="000000"/>
          <w:kern w:val="32"/>
        </w:rPr>
        <w:footnoteReference w:id="4"/>
      </w:r>
    </w:p>
    <w:p w:rsidR="003D45A6" w:rsidRDefault="003D45A6" w:rsidP="00B016BE">
      <w:pPr>
        <w:pStyle w:val="a4"/>
        <w:widowControl w:val="0"/>
        <w:spacing w:line="360" w:lineRule="exact"/>
        <w:ind w:firstLine="851"/>
        <w:rPr>
          <w:rFonts w:ascii="Times New Roman" w:hAnsi="Times New Roman"/>
          <w:color w:val="000000"/>
          <w:kern w:val="32"/>
        </w:rPr>
      </w:pPr>
      <w:r w:rsidRPr="006B335A">
        <w:rPr>
          <w:rFonts w:ascii="Times New Roman" w:hAnsi="Times New Roman"/>
          <w:color w:val="000000"/>
          <w:kern w:val="32"/>
          <w:sz w:val="28"/>
          <w:szCs w:val="28"/>
        </w:rPr>
        <w:t>Из определений, представленных в литературе, можно отметить определения переводного и простого векселя, сформулированные  А.А.Вишневским: «Простой вексель представляет собой ничем не обусловленное обещание уплатить определенную   денежную сумму, оформленное в соответствии с требованиями к вексельному документу»; «Переводный вексель (или тратта) представляет собой облеченное в вексельную форму ничем не обусловленное предложение уплатить определенную денежную сумму».</w:t>
      </w:r>
      <w:r>
        <w:rPr>
          <w:rStyle w:val="a6"/>
          <w:rFonts w:ascii="Times New Roman" w:hAnsi="Times New Roman"/>
          <w:color w:val="000000"/>
          <w:kern w:val="32"/>
        </w:rPr>
        <w:footnoteReference w:id="5"/>
      </w:r>
    </w:p>
    <w:p w:rsidR="003D45A6" w:rsidRPr="009E394D" w:rsidRDefault="003D45A6" w:rsidP="00B016BE">
      <w:pPr>
        <w:pStyle w:val="a4"/>
        <w:widowControl w:val="0"/>
        <w:spacing w:line="360" w:lineRule="exact"/>
        <w:ind w:firstLine="851"/>
        <w:rPr>
          <w:rFonts w:ascii="Times New Roman" w:hAnsi="Times New Roman"/>
          <w:color w:val="000000"/>
          <w:kern w:val="32"/>
          <w:sz w:val="28"/>
          <w:szCs w:val="28"/>
        </w:rPr>
      </w:pPr>
      <w:r w:rsidRPr="009E394D">
        <w:rPr>
          <w:rFonts w:ascii="Times New Roman" w:hAnsi="Times New Roman"/>
          <w:color w:val="000000"/>
          <w:kern w:val="32"/>
          <w:sz w:val="28"/>
          <w:szCs w:val="28"/>
        </w:rPr>
        <w:t>Согласно ст.143 ГК РФ вексель является ценной бумагой. Ценная бумага удостоверяет имущественные права. Вексель является  разновидностью долгового обязательства, …, дающего бесспорное право требовать уплаты обозначенной в векселе суммы по истечении срока, на  который он выписан.</w:t>
      </w:r>
      <w:r>
        <w:rPr>
          <w:rStyle w:val="a6"/>
          <w:rFonts w:ascii="Times New Roman" w:hAnsi="Times New Roman"/>
          <w:color w:val="000000"/>
          <w:kern w:val="32"/>
        </w:rPr>
        <w:footnoteReference w:id="6"/>
      </w:r>
      <w:r>
        <w:rPr>
          <w:rFonts w:ascii="Times New Roman" w:hAnsi="Times New Roman"/>
          <w:color w:val="000000"/>
          <w:kern w:val="32"/>
        </w:rPr>
        <w:t xml:space="preserve"> </w:t>
      </w:r>
      <w:r w:rsidRPr="009E394D">
        <w:rPr>
          <w:rFonts w:ascii="Times New Roman" w:hAnsi="Times New Roman"/>
          <w:color w:val="000000"/>
          <w:kern w:val="32"/>
          <w:sz w:val="28"/>
          <w:szCs w:val="28"/>
        </w:rPr>
        <w:t xml:space="preserve">То есть вексель удостоверяет право векселедержателя на денежную сумму, обозначенную в данном финансовом инструменте. </w:t>
      </w:r>
    </w:p>
    <w:p w:rsidR="003D45A6" w:rsidRDefault="003D45A6" w:rsidP="00B016BE">
      <w:pPr>
        <w:pStyle w:val="a4"/>
        <w:widowControl w:val="0"/>
        <w:spacing w:line="360" w:lineRule="exact"/>
        <w:ind w:firstLine="851"/>
        <w:rPr>
          <w:rFonts w:ascii="Times New Roman" w:hAnsi="Times New Roman"/>
          <w:color w:val="000000"/>
          <w:kern w:val="32"/>
        </w:rPr>
      </w:pPr>
      <w:r w:rsidRPr="009E394D">
        <w:rPr>
          <w:rFonts w:ascii="Times New Roman" w:hAnsi="Times New Roman"/>
          <w:color w:val="000000"/>
          <w:kern w:val="32"/>
          <w:sz w:val="28"/>
          <w:szCs w:val="28"/>
        </w:rPr>
        <w:t>Важнейшей особенностью ценных бумаг является возможность их передачи другим лицам. Вексель принадлежит к разряду ордерных ценных бумаг. Согласно ст.146 ГК РФ ордерная ценная бумага выписывается на определенное лицо, которое может осуществить соответствующее право не только самостоятельно, но и назначить своим распоряжением другое управомоченное лицо. Передача векселя осуществляется способом, характерным для всех ордерных ценных бумаг, путем совершения на нем передаточной надписи ― индоссамента (п.</w:t>
      </w:r>
      <w:r w:rsidR="00412E64">
        <w:rPr>
          <w:rFonts w:ascii="Times New Roman" w:hAnsi="Times New Roman"/>
          <w:color w:val="000000"/>
          <w:kern w:val="32"/>
          <w:sz w:val="28"/>
          <w:szCs w:val="28"/>
        </w:rPr>
        <w:t xml:space="preserve"> </w:t>
      </w:r>
      <w:r w:rsidRPr="009E394D">
        <w:rPr>
          <w:rFonts w:ascii="Times New Roman" w:hAnsi="Times New Roman"/>
          <w:color w:val="000000"/>
          <w:kern w:val="32"/>
          <w:sz w:val="28"/>
          <w:szCs w:val="28"/>
        </w:rPr>
        <w:t>3 ст.</w:t>
      </w:r>
      <w:r w:rsidR="00412E64">
        <w:rPr>
          <w:rFonts w:ascii="Times New Roman" w:hAnsi="Times New Roman"/>
          <w:color w:val="000000"/>
          <w:kern w:val="32"/>
          <w:sz w:val="28"/>
          <w:szCs w:val="28"/>
        </w:rPr>
        <w:t xml:space="preserve"> </w:t>
      </w:r>
      <w:r w:rsidRPr="009E394D">
        <w:rPr>
          <w:rFonts w:ascii="Times New Roman" w:hAnsi="Times New Roman"/>
          <w:color w:val="000000"/>
          <w:kern w:val="32"/>
          <w:sz w:val="28"/>
          <w:szCs w:val="28"/>
        </w:rPr>
        <w:t>146 ГК РФ). Количество индоссаментов не ограничивается, то есть каждый новый векселедержатель может передать вексель дальше, следовательно, вексель является ценной бумагой, обладающей свойством повышенной оборотоспособности. Свойство сравнительно легко переходить из рук одного держателя в руки другого, определяет высокое значение векселя в гражданском обороте.  Но не только обозначенное свойство определяет значение ценных бумаг, в первую очередь, векселей, в гражданском обороте. По мнению М.М.Агаркова, самое главное, что «закон предоставляет добросовестному держателю векселя правовую защиту от возражений, которые могли бы быть сделаны должником предшествующему собственнику документа. Права нового держателя векселя, который приобрел сам его добросовестно, за стоимость, не зависят от прав предыдущего владельца, не обременены пороками, которые могут быть присущи правам этого лица, и потому защищены от всех возражений должника по отношению к первоначальному кредитору»</w:t>
      </w:r>
      <w:r>
        <w:rPr>
          <w:rStyle w:val="a6"/>
          <w:rFonts w:ascii="Times New Roman" w:hAnsi="Times New Roman"/>
          <w:color w:val="000000"/>
          <w:kern w:val="32"/>
        </w:rPr>
        <w:footnoteReference w:id="7"/>
      </w:r>
    </w:p>
    <w:p w:rsidR="003D45A6" w:rsidRPr="00EC6E24" w:rsidRDefault="003D45A6" w:rsidP="00EC6E24">
      <w:pPr>
        <w:pStyle w:val="a4"/>
        <w:widowControl w:val="0"/>
        <w:spacing w:line="360" w:lineRule="exact"/>
        <w:ind w:firstLine="851"/>
        <w:rPr>
          <w:rFonts w:ascii="Times New Roman" w:hAnsi="Times New Roman"/>
          <w:color w:val="000000"/>
          <w:kern w:val="32"/>
          <w:sz w:val="28"/>
          <w:szCs w:val="28"/>
        </w:rPr>
      </w:pPr>
      <w:r w:rsidRPr="00EC6E24">
        <w:rPr>
          <w:rFonts w:ascii="Times New Roman" w:hAnsi="Times New Roman"/>
          <w:color w:val="000000"/>
          <w:kern w:val="32"/>
          <w:sz w:val="28"/>
          <w:szCs w:val="28"/>
        </w:rPr>
        <w:t>Вексель отличается повышенной надежностью. Индоссат, то есть лицо, совершившее передаточную надпись, несет ответственность не только за действительность права, но и за его осуществление. При этом ответственность перед векселедержателем несут все лица, совершившие передаточные надписи, если только они не сделали специальной оговорки «без оборота на меня», которая устраняет их ответственность.</w:t>
      </w:r>
    </w:p>
    <w:p w:rsidR="003D45A6" w:rsidRPr="00EC6E24" w:rsidRDefault="003D45A6" w:rsidP="00EC6E24">
      <w:pPr>
        <w:pStyle w:val="a4"/>
        <w:widowControl w:val="0"/>
        <w:spacing w:line="360" w:lineRule="exact"/>
        <w:ind w:firstLine="851"/>
        <w:rPr>
          <w:rFonts w:ascii="Times New Roman" w:hAnsi="Times New Roman"/>
          <w:color w:val="000000"/>
          <w:kern w:val="32"/>
          <w:sz w:val="28"/>
          <w:szCs w:val="28"/>
        </w:rPr>
      </w:pPr>
      <w:r w:rsidRPr="00EC6E24">
        <w:rPr>
          <w:rFonts w:ascii="Times New Roman" w:hAnsi="Times New Roman"/>
          <w:color w:val="000000"/>
          <w:kern w:val="32"/>
          <w:sz w:val="28"/>
          <w:szCs w:val="28"/>
        </w:rPr>
        <w:t>Ценная бумага должна составляться в строго определенной законом форме и иметь все необходимые реквизиты. Форма и реквизиты векселя определяются в Положении о переводном и простом векселе. Отсутствие обязательных реквизитов или несоответствие ценной бумаги установленной для нее формы влечет ее ничтожность (п.</w:t>
      </w:r>
      <w:r w:rsidR="00412E64">
        <w:rPr>
          <w:rFonts w:ascii="Times New Roman" w:hAnsi="Times New Roman"/>
          <w:color w:val="000000"/>
          <w:kern w:val="32"/>
          <w:sz w:val="28"/>
          <w:szCs w:val="28"/>
        </w:rPr>
        <w:t xml:space="preserve"> </w:t>
      </w:r>
      <w:r w:rsidRPr="00EC6E24">
        <w:rPr>
          <w:rFonts w:ascii="Times New Roman" w:hAnsi="Times New Roman"/>
          <w:color w:val="000000"/>
          <w:kern w:val="32"/>
          <w:sz w:val="28"/>
          <w:szCs w:val="28"/>
        </w:rPr>
        <w:t>2 ст.</w:t>
      </w:r>
      <w:r w:rsidR="00412E64">
        <w:rPr>
          <w:rFonts w:ascii="Times New Roman" w:hAnsi="Times New Roman"/>
          <w:color w:val="000000"/>
          <w:kern w:val="32"/>
          <w:sz w:val="28"/>
          <w:szCs w:val="28"/>
        </w:rPr>
        <w:t xml:space="preserve"> </w:t>
      </w:r>
      <w:r w:rsidRPr="00EC6E24">
        <w:rPr>
          <w:rFonts w:ascii="Times New Roman" w:hAnsi="Times New Roman"/>
          <w:color w:val="000000"/>
          <w:kern w:val="32"/>
          <w:sz w:val="28"/>
          <w:szCs w:val="28"/>
        </w:rPr>
        <w:t>144 ГК РФ).</w:t>
      </w:r>
    </w:p>
    <w:p w:rsidR="003D45A6" w:rsidRPr="00156A16" w:rsidRDefault="003D45A6" w:rsidP="004D2BC5">
      <w:pPr>
        <w:pStyle w:val="a4"/>
        <w:widowControl w:val="0"/>
        <w:spacing w:line="360" w:lineRule="exact"/>
        <w:ind w:firstLine="851"/>
        <w:rPr>
          <w:rFonts w:ascii="Times New Roman" w:hAnsi="Times New Roman"/>
          <w:color w:val="000000"/>
          <w:kern w:val="32"/>
          <w:sz w:val="28"/>
          <w:szCs w:val="28"/>
        </w:rPr>
      </w:pPr>
      <w:r w:rsidRPr="004D2BC5">
        <w:rPr>
          <w:rFonts w:ascii="Times New Roman" w:hAnsi="Times New Roman"/>
          <w:color w:val="000000"/>
          <w:kern w:val="32"/>
          <w:sz w:val="28"/>
          <w:szCs w:val="28"/>
        </w:rPr>
        <w:t>Требования к форме векселя отличаются большой строгостью, которая получила в литературе название «вексельной строгости». «Дефект формы векселя влечет за собой его недействительность без предварительного</w:t>
      </w:r>
      <w:r>
        <w:rPr>
          <w:rFonts w:ascii="Times New Roman" w:hAnsi="Times New Roman"/>
          <w:color w:val="000000"/>
          <w:kern w:val="32"/>
        </w:rPr>
        <w:t xml:space="preserve"> </w:t>
      </w:r>
      <w:r w:rsidRPr="00156A16">
        <w:rPr>
          <w:rFonts w:ascii="Times New Roman" w:hAnsi="Times New Roman"/>
          <w:color w:val="000000"/>
          <w:kern w:val="32"/>
          <w:sz w:val="28"/>
          <w:szCs w:val="28"/>
        </w:rPr>
        <w:t>признания этого факта со стороны суда».</w:t>
      </w:r>
      <w:r w:rsidR="00AB7631">
        <w:rPr>
          <w:rFonts w:ascii="Times New Roman" w:hAnsi="Times New Roman"/>
          <w:color w:val="000000"/>
          <w:kern w:val="32"/>
          <w:sz w:val="28"/>
          <w:szCs w:val="28"/>
        </w:rPr>
        <w:t xml:space="preserve"> </w:t>
      </w:r>
      <w:r w:rsidRPr="00156A16">
        <w:rPr>
          <w:rFonts w:ascii="Times New Roman" w:hAnsi="Times New Roman"/>
          <w:color w:val="000000"/>
          <w:kern w:val="32"/>
          <w:sz w:val="28"/>
          <w:szCs w:val="28"/>
        </w:rPr>
        <w:t>То есть вексель будет ничтожен. Таким образом, отсутствие в документе любого из обязательных вексельных реквизитов лишает его силы векселя.</w:t>
      </w:r>
    </w:p>
    <w:p w:rsidR="003D45A6" w:rsidRPr="00156A16" w:rsidRDefault="003D45A6" w:rsidP="004D2BC5">
      <w:pPr>
        <w:pStyle w:val="a4"/>
        <w:widowControl w:val="0"/>
        <w:spacing w:line="360" w:lineRule="exact"/>
        <w:ind w:firstLine="851"/>
        <w:rPr>
          <w:rFonts w:ascii="Times New Roman" w:hAnsi="Times New Roman"/>
          <w:color w:val="000000"/>
          <w:kern w:val="32"/>
          <w:sz w:val="28"/>
          <w:szCs w:val="28"/>
        </w:rPr>
      </w:pPr>
      <w:r w:rsidRPr="00156A16">
        <w:rPr>
          <w:rFonts w:ascii="Times New Roman" w:hAnsi="Times New Roman"/>
          <w:color w:val="000000"/>
          <w:kern w:val="32"/>
          <w:sz w:val="28"/>
          <w:szCs w:val="28"/>
        </w:rPr>
        <w:t>Существует свойство публичной достоверности ценных бумаг. Оно проявляется в том, что Законом ограничен круг тех оснований, опираясь на которые должник вправе отказаться от исполнения лежащей на нем обязанности. Согласно п.2 ст.147 ГК РФ отказ от исполнения требований по ценной бумаге не допускается, то есть должник не может оспорить ценную бумагу со ссылкой на отсутствие основания возникновения обязательства либо на его недействительность. Данное правило, относитель</w:t>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t>но векселей, выражается в принципе абстрактности вексельного обязательства</w:t>
      </w:r>
      <w:r w:rsidR="00BB2CFC">
        <w:rPr>
          <w:rFonts w:ascii="Times New Roman" w:hAnsi="Times New Roman"/>
          <w:color w:val="000000"/>
          <w:kern w:val="32"/>
          <w:sz w:val="28"/>
          <w:szCs w:val="28"/>
        </w:rPr>
        <w:t>:</w:t>
      </w:r>
      <w:r w:rsidRPr="00156A16">
        <w:rPr>
          <w:rFonts w:ascii="Times New Roman" w:hAnsi="Times New Roman"/>
          <w:color w:val="000000"/>
          <w:kern w:val="32"/>
          <w:sz w:val="28"/>
          <w:szCs w:val="28"/>
        </w:rPr>
        <w:t xml:space="preserve"> «не принимается во внимание, по каким причинам был выдан или передан вексель, то есть желало ли лицо, выдавшее или передавшее вексель, уплатить долг, или уплатить за товар и т.п., и, следовательно, не могут быть принимаемы во внимание как возражения против векселя ссылки на то, что долг в действительности не существо–вал, услуги или товары в действитель</w:t>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r>
      <w:r w:rsidRPr="00156A16">
        <w:rPr>
          <w:rFonts w:ascii="Times New Roman" w:hAnsi="Times New Roman"/>
          <w:color w:val="000000"/>
          <w:kern w:val="32"/>
          <w:sz w:val="28"/>
          <w:szCs w:val="28"/>
        </w:rPr>
        <w:softHyphen/>
        <w:t xml:space="preserve">ности не получены и т.п.». Допускаются лишь возражения по формальным основаниям, в частности, ссылка на пропуск срока представления векселя к исполнению, либо оспаривание со ссылкой на его подделку или подлог. </w:t>
      </w:r>
    </w:p>
    <w:p w:rsidR="003D45A6" w:rsidRPr="00156A16" w:rsidRDefault="003D45A6" w:rsidP="004D2BC5">
      <w:pPr>
        <w:pStyle w:val="a4"/>
        <w:widowControl w:val="0"/>
        <w:spacing w:line="360" w:lineRule="exact"/>
        <w:ind w:firstLine="851"/>
        <w:rPr>
          <w:rFonts w:ascii="Times New Roman" w:hAnsi="Times New Roman"/>
          <w:color w:val="000000"/>
          <w:kern w:val="32"/>
          <w:sz w:val="28"/>
          <w:szCs w:val="28"/>
        </w:rPr>
      </w:pPr>
      <w:r w:rsidRPr="00156A16">
        <w:rPr>
          <w:rFonts w:ascii="Times New Roman" w:hAnsi="Times New Roman"/>
          <w:color w:val="000000"/>
          <w:kern w:val="32"/>
          <w:sz w:val="28"/>
          <w:szCs w:val="28"/>
        </w:rPr>
        <w:t>Главный отличительный признак ценной бумаги в том, что для реализации выраженного в этом документе имущественного права обязательным условием является предъявление законным владельцем самой ценной бумаги. Утрата ценной бумаги влечет за собой, как правило, невозможность реализации закрепленного ею права. Однако, вексель относится к категории ордерных ценных бумаг, восстановление прав по которым, в случае их утраты, производится судом (ст.</w:t>
      </w:r>
      <w:r w:rsidR="00412E64">
        <w:rPr>
          <w:rFonts w:ascii="Times New Roman" w:hAnsi="Times New Roman"/>
          <w:color w:val="000000"/>
          <w:kern w:val="32"/>
          <w:sz w:val="28"/>
          <w:szCs w:val="28"/>
        </w:rPr>
        <w:t xml:space="preserve"> </w:t>
      </w:r>
      <w:r w:rsidRPr="00156A16">
        <w:rPr>
          <w:rFonts w:ascii="Times New Roman" w:hAnsi="Times New Roman"/>
          <w:color w:val="000000"/>
          <w:kern w:val="32"/>
          <w:sz w:val="28"/>
          <w:szCs w:val="28"/>
        </w:rPr>
        <w:t>148 ГК РФ).</w:t>
      </w:r>
    </w:p>
    <w:p w:rsidR="003D45A6" w:rsidRDefault="003D45A6" w:rsidP="004D2BC5">
      <w:pPr>
        <w:pStyle w:val="a4"/>
        <w:widowControl w:val="0"/>
        <w:spacing w:line="360" w:lineRule="exact"/>
        <w:ind w:firstLine="851"/>
        <w:rPr>
          <w:rFonts w:ascii="Times New Roman" w:hAnsi="Times New Roman"/>
          <w:color w:val="000000"/>
          <w:kern w:val="32"/>
        </w:rPr>
      </w:pPr>
      <w:r w:rsidRPr="00156A16">
        <w:rPr>
          <w:rFonts w:ascii="Times New Roman" w:hAnsi="Times New Roman"/>
          <w:color w:val="000000"/>
          <w:kern w:val="32"/>
          <w:sz w:val="28"/>
          <w:szCs w:val="28"/>
        </w:rPr>
        <w:t>Статья 149 ГК РФ закрепляет возможность использования бездокументарной формы ценных бумаг. Имели место попытки ввести в обращение бездокументарные простые векселя (Постановлением Федеральной комиссии по ценным бумагам и фондовому рынку от 21 марта 1996 года было утверждено Положение об обращении бездокументарных простых векселей на основе учета прав их держателей), однако, установление бездокументарной формы векселей не согласуется с требованиями Единообразного закона о простом и переводном векселе. Позднее, с принятием Федерального закона «О переводном и простом векселе», было установлено правило, согласно которому вексель (и простой и переводный) может быть составлен только на бумажном носителе (ст.</w:t>
      </w:r>
      <w:r w:rsidR="00412E64">
        <w:rPr>
          <w:rFonts w:ascii="Times New Roman" w:hAnsi="Times New Roman"/>
          <w:color w:val="000000"/>
          <w:kern w:val="32"/>
          <w:sz w:val="28"/>
          <w:szCs w:val="28"/>
        </w:rPr>
        <w:t xml:space="preserve"> </w:t>
      </w:r>
      <w:r w:rsidRPr="00156A16">
        <w:rPr>
          <w:rFonts w:ascii="Times New Roman" w:hAnsi="Times New Roman"/>
          <w:color w:val="000000"/>
          <w:kern w:val="32"/>
          <w:sz w:val="28"/>
          <w:szCs w:val="28"/>
        </w:rPr>
        <w:t>4 ФЗ «О переводном и простом векселе»).</w:t>
      </w:r>
      <w:r w:rsidR="00AB7631">
        <w:rPr>
          <w:rStyle w:val="a6"/>
          <w:rFonts w:ascii="Times New Roman" w:hAnsi="Times New Roman"/>
          <w:color w:val="000000"/>
          <w:kern w:val="32"/>
          <w:sz w:val="28"/>
          <w:szCs w:val="28"/>
        </w:rPr>
        <w:footnoteReference w:id="8"/>
      </w:r>
    </w:p>
    <w:p w:rsidR="003D45A6" w:rsidRDefault="003D45A6" w:rsidP="00156A16">
      <w:pPr>
        <w:pStyle w:val="a4"/>
        <w:widowControl w:val="0"/>
        <w:spacing w:line="360" w:lineRule="exact"/>
        <w:ind w:firstLine="851"/>
        <w:rPr>
          <w:rFonts w:ascii="Times New Roman" w:hAnsi="Times New Roman"/>
          <w:color w:val="000000"/>
          <w:kern w:val="32"/>
          <w:sz w:val="28"/>
          <w:szCs w:val="28"/>
        </w:rPr>
      </w:pPr>
      <w:r w:rsidRPr="00022C5D">
        <w:rPr>
          <w:rFonts w:ascii="Times New Roman" w:hAnsi="Times New Roman"/>
          <w:color w:val="000000"/>
          <w:kern w:val="32"/>
          <w:sz w:val="28"/>
          <w:szCs w:val="28"/>
        </w:rPr>
        <w:t>В соответствии со ст.</w:t>
      </w:r>
      <w:r w:rsidR="00412E64">
        <w:rPr>
          <w:rFonts w:ascii="Times New Roman" w:hAnsi="Times New Roman"/>
          <w:color w:val="000000"/>
          <w:kern w:val="32"/>
          <w:sz w:val="28"/>
          <w:szCs w:val="28"/>
        </w:rPr>
        <w:t xml:space="preserve"> </w:t>
      </w:r>
      <w:r w:rsidRPr="00022C5D">
        <w:rPr>
          <w:rFonts w:ascii="Times New Roman" w:hAnsi="Times New Roman"/>
          <w:color w:val="000000"/>
          <w:kern w:val="32"/>
          <w:sz w:val="28"/>
          <w:szCs w:val="28"/>
        </w:rPr>
        <w:t>128 ГК РФ ценные бумаги относятся к объектам гражданских прав и попадают в категорию имущества, то есть они могут выступать самостоятельным объектом гражданско-правовых договоров об отчуждении, а также иметь реальную рыночную цену. В качестве вещи вексель может свободно отчуждаться различными способами, обременяться залогом.</w:t>
      </w:r>
    </w:p>
    <w:p w:rsidR="00B00E5E" w:rsidRPr="00022C5D" w:rsidRDefault="00B00E5E" w:rsidP="00156A16">
      <w:pPr>
        <w:pStyle w:val="a4"/>
        <w:widowControl w:val="0"/>
        <w:spacing w:line="360" w:lineRule="exact"/>
        <w:ind w:firstLine="851"/>
        <w:rPr>
          <w:rFonts w:ascii="Times New Roman" w:hAnsi="Times New Roman"/>
          <w:color w:val="000000"/>
          <w:kern w:val="32"/>
          <w:sz w:val="28"/>
          <w:szCs w:val="28"/>
        </w:rPr>
      </w:pPr>
    </w:p>
    <w:p w:rsidR="003D45A6" w:rsidRPr="00855686" w:rsidRDefault="00B00E5E" w:rsidP="00855686">
      <w:pPr>
        <w:pStyle w:val="2"/>
        <w:jc w:val="center"/>
        <w:rPr>
          <w:rFonts w:ascii="Times New Roman" w:hAnsi="Times New Roman"/>
          <w:bCs/>
          <w:color w:val="000000"/>
          <w:spacing w:val="12"/>
          <w:kern w:val="32"/>
          <w:sz w:val="28"/>
          <w:szCs w:val="28"/>
        </w:rPr>
      </w:pPr>
      <w:bookmarkStart w:id="4" w:name="_Toc75331338"/>
      <w:r w:rsidRPr="00855686">
        <w:rPr>
          <w:rFonts w:ascii="Times New Roman" w:hAnsi="Times New Roman"/>
          <w:bCs/>
          <w:color w:val="000000"/>
          <w:spacing w:val="12"/>
          <w:kern w:val="32"/>
          <w:sz w:val="28"/>
          <w:szCs w:val="28"/>
        </w:rPr>
        <w:t>1.2 Виды векселей</w:t>
      </w:r>
      <w:bookmarkEnd w:id="4"/>
      <w:r w:rsidRPr="00855686">
        <w:rPr>
          <w:rFonts w:ascii="Times New Roman" w:hAnsi="Times New Roman"/>
          <w:bCs/>
          <w:color w:val="000000"/>
          <w:spacing w:val="12"/>
          <w:kern w:val="32"/>
          <w:sz w:val="28"/>
          <w:szCs w:val="28"/>
        </w:rPr>
        <w:t xml:space="preserve"> </w:t>
      </w:r>
    </w:p>
    <w:p w:rsidR="00B00E5E" w:rsidRPr="00987DCD" w:rsidRDefault="00B00E5E" w:rsidP="00987DCD">
      <w:pPr>
        <w:pStyle w:val="a4"/>
        <w:widowControl w:val="0"/>
        <w:spacing w:line="360" w:lineRule="exact"/>
        <w:ind w:firstLine="851"/>
        <w:rPr>
          <w:rFonts w:ascii="Times New Roman" w:hAnsi="Times New Roman"/>
          <w:color w:val="000000"/>
          <w:kern w:val="32"/>
          <w:sz w:val="28"/>
          <w:szCs w:val="28"/>
        </w:rPr>
      </w:pPr>
    </w:p>
    <w:p w:rsidR="00987DCD" w:rsidRPr="00987DCD" w:rsidRDefault="00987DCD" w:rsidP="00987DCD">
      <w:pPr>
        <w:pStyle w:val="a4"/>
        <w:widowControl w:val="0"/>
        <w:spacing w:line="360" w:lineRule="exact"/>
        <w:ind w:firstLine="851"/>
        <w:rPr>
          <w:rFonts w:ascii="Times New Roman" w:hAnsi="Times New Roman"/>
          <w:color w:val="000000"/>
          <w:kern w:val="32"/>
          <w:sz w:val="28"/>
          <w:szCs w:val="28"/>
        </w:rPr>
      </w:pPr>
      <w:r w:rsidRPr="00987DCD">
        <w:rPr>
          <w:rFonts w:ascii="Times New Roman" w:hAnsi="Times New Roman"/>
          <w:color w:val="000000"/>
          <w:kern w:val="32"/>
          <w:sz w:val="28"/>
          <w:szCs w:val="28"/>
        </w:rPr>
        <w:t>Закон определяет два вида векселя: вексель простой (соло-вексель) и переводный (тратта). В первом случае вексель представляет собой простую долговую расписку, подпадающую, при условии соблюдения правил составления, под действие вексельного права, с его материальными и процессуальными особенностями. В этом случае сам должник-векселедатель должен будет расплатиться деньгами. Заметим, что векселе</w:t>
      </w:r>
      <w:r w:rsidRPr="00987DCD">
        <w:rPr>
          <w:rFonts w:ascii="Times New Roman" w:hAnsi="Times New Roman"/>
          <w:color w:val="000000"/>
          <w:kern w:val="32"/>
          <w:sz w:val="28"/>
          <w:szCs w:val="28"/>
        </w:rPr>
        <w:softHyphen/>
        <w:t xml:space="preserve">дателей одного и того же векселя может быть несколько. </w:t>
      </w:r>
    </w:p>
    <w:p w:rsidR="00987DCD" w:rsidRPr="00987DCD" w:rsidRDefault="00987DCD" w:rsidP="00987DCD">
      <w:pPr>
        <w:pStyle w:val="a4"/>
        <w:widowControl w:val="0"/>
        <w:spacing w:line="360" w:lineRule="exact"/>
        <w:ind w:firstLine="851"/>
        <w:rPr>
          <w:rFonts w:ascii="Times New Roman" w:hAnsi="Times New Roman"/>
          <w:color w:val="000000"/>
          <w:kern w:val="32"/>
          <w:sz w:val="28"/>
          <w:szCs w:val="28"/>
        </w:rPr>
      </w:pPr>
      <w:r w:rsidRPr="00987DCD">
        <w:rPr>
          <w:rFonts w:ascii="Times New Roman" w:hAnsi="Times New Roman"/>
          <w:color w:val="000000"/>
          <w:kern w:val="32"/>
          <w:sz w:val="28"/>
          <w:szCs w:val="28"/>
        </w:rPr>
        <w:t>В случае переводного векселя векселедатель (трассант) предлагает произвести платеж векселеприобретателю (реми</w:t>
      </w:r>
      <w:r w:rsidRPr="00987DCD">
        <w:rPr>
          <w:rFonts w:ascii="Times New Roman" w:hAnsi="Times New Roman"/>
          <w:color w:val="000000"/>
          <w:kern w:val="32"/>
          <w:sz w:val="28"/>
          <w:szCs w:val="28"/>
        </w:rPr>
        <w:softHyphen/>
        <w:t>тенту) третьему лицу (трассату). Трассат не несет никакой ответственности по векселю до его принятия (акцепта). Пос</w:t>
      </w:r>
      <w:r w:rsidRPr="00987DCD">
        <w:rPr>
          <w:rFonts w:ascii="Times New Roman" w:hAnsi="Times New Roman"/>
          <w:color w:val="000000"/>
          <w:kern w:val="32"/>
          <w:sz w:val="28"/>
          <w:szCs w:val="28"/>
        </w:rPr>
        <w:softHyphen/>
        <w:t>ле чего акцептант становится главным должником, а за трас</w:t>
      </w:r>
      <w:r w:rsidRPr="00987DCD">
        <w:rPr>
          <w:rFonts w:ascii="Times New Roman" w:hAnsi="Times New Roman"/>
          <w:color w:val="000000"/>
          <w:kern w:val="32"/>
          <w:sz w:val="28"/>
          <w:szCs w:val="28"/>
        </w:rPr>
        <w:softHyphen/>
        <w:t>сантом остается гарантийная функция.</w:t>
      </w:r>
    </w:p>
    <w:p w:rsidR="00987DCD" w:rsidRPr="00987DCD" w:rsidRDefault="00987DCD" w:rsidP="00987DCD">
      <w:pPr>
        <w:pStyle w:val="a4"/>
        <w:widowControl w:val="0"/>
        <w:spacing w:line="360" w:lineRule="exact"/>
        <w:ind w:firstLine="851"/>
        <w:rPr>
          <w:rFonts w:ascii="Times New Roman" w:hAnsi="Times New Roman"/>
          <w:color w:val="000000"/>
          <w:kern w:val="32"/>
          <w:sz w:val="28"/>
          <w:szCs w:val="28"/>
        </w:rPr>
      </w:pPr>
      <w:r w:rsidRPr="00987DCD">
        <w:rPr>
          <w:rFonts w:ascii="Times New Roman" w:hAnsi="Times New Roman"/>
          <w:color w:val="000000"/>
          <w:kern w:val="32"/>
          <w:sz w:val="28"/>
          <w:szCs w:val="28"/>
        </w:rPr>
        <w:t>Основания для трассирования и неакцепта переводного векселя остаются за рамками вексельного права. Обычно векселедатель имеет у трассата соответствующее покрытие или даже просто договоренность с ним. Трассирование может быть произведено векселедателем и непосредственно на себя. В этом случае трассант и трассат одно и то же лицо. Несмотря на то, что по сути вексель (он именуется переводно-простым) является про</w:t>
      </w:r>
      <w:r w:rsidRPr="00987DCD">
        <w:rPr>
          <w:rFonts w:ascii="Times New Roman" w:hAnsi="Times New Roman"/>
          <w:color w:val="000000"/>
          <w:kern w:val="32"/>
          <w:sz w:val="28"/>
          <w:szCs w:val="28"/>
        </w:rPr>
        <w:softHyphen/>
        <w:t>стым, формально он относится к категории переводных со всеми вытекающими правовыми последствиями.</w:t>
      </w:r>
    </w:p>
    <w:p w:rsidR="00987DCD" w:rsidRPr="00987DCD" w:rsidRDefault="00987DCD" w:rsidP="00987DCD">
      <w:pPr>
        <w:pStyle w:val="a4"/>
        <w:widowControl w:val="0"/>
        <w:spacing w:line="360" w:lineRule="exact"/>
        <w:ind w:firstLine="851"/>
        <w:rPr>
          <w:rFonts w:ascii="Times New Roman" w:hAnsi="Times New Roman"/>
          <w:color w:val="000000"/>
          <w:kern w:val="32"/>
          <w:sz w:val="28"/>
          <w:szCs w:val="28"/>
        </w:rPr>
      </w:pPr>
      <w:r w:rsidRPr="00987DCD">
        <w:rPr>
          <w:rFonts w:ascii="Times New Roman" w:hAnsi="Times New Roman"/>
          <w:color w:val="000000"/>
          <w:kern w:val="32"/>
          <w:sz w:val="28"/>
          <w:szCs w:val="28"/>
        </w:rPr>
        <w:t>Тратта может быть даже выдана самому себе (в одном лице совпадают трассант и ремитент). Это так называемый вексель собственному приказу. Более того, все три участника тратты могут быть слиты в одном лице. Эти формы векселей редко имеют практическое значение и обязаны своим проис</w:t>
      </w:r>
      <w:r w:rsidRPr="00987DCD">
        <w:rPr>
          <w:rFonts w:ascii="Times New Roman" w:hAnsi="Times New Roman"/>
          <w:color w:val="000000"/>
          <w:kern w:val="32"/>
          <w:sz w:val="28"/>
          <w:szCs w:val="28"/>
        </w:rPr>
        <w:softHyphen/>
        <w:t>хождением длительной и бурной истории векселя и вексель</w:t>
      </w:r>
      <w:r w:rsidRPr="00987DCD">
        <w:rPr>
          <w:rFonts w:ascii="Times New Roman" w:hAnsi="Times New Roman"/>
          <w:color w:val="000000"/>
          <w:kern w:val="32"/>
          <w:sz w:val="28"/>
          <w:szCs w:val="28"/>
        </w:rPr>
        <w:softHyphen/>
        <w:t>ного права. Надо заметить, что и тратта в значительной степени утратила свое практическое значение сравнительно с простым векселем. Разница между простым векселем и трат</w:t>
      </w:r>
      <w:r w:rsidRPr="00987DCD">
        <w:rPr>
          <w:rFonts w:ascii="Times New Roman" w:hAnsi="Times New Roman"/>
          <w:color w:val="000000"/>
          <w:kern w:val="32"/>
          <w:sz w:val="28"/>
          <w:szCs w:val="28"/>
        </w:rPr>
        <w:softHyphen/>
        <w:t>той проявляется только в момент возникновения, далее она становится чисто формальной, кредитно-расчетная функция у них одинакова, передаются они одним порядком.</w:t>
      </w:r>
    </w:p>
    <w:p w:rsidR="00987DCD" w:rsidRPr="00987DCD" w:rsidRDefault="00987DCD" w:rsidP="00987DCD">
      <w:pPr>
        <w:pStyle w:val="a4"/>
        <w:widowControl w:val="0"/>
        <w:spacing w:line="360" w:lineRule="exact"/>
        <w:ind w:firstLine="851"/>
        <w:rPr>
          <w:rFonts w:ascii="Times New Roman" w:hAnsi="Times New Roman"/>
          <w:color w:val="000000"/>
          <w:kern w:val="32"/>
          <w:sz w:val="28"/>
          <w:szCs w:val="28"/>
        </w:rPr>
      </w:pPr>
      <w:r w:rsidRPr="00987DCD">
        <w:rPr>
          <w:rFonts w:ascii="Times New Roman" w:hAnsi="Times New Roman"/>
          <w:color w:val="000000"/>
          <w:kern w:val="32"/>
          <w:sz w:val="28"/>
          <w:szCs w:val="28"/>
        </w:rPr>
        <w:t>Помимо признаков, вытекающих из закона, вексель клас</w:t>
      </w:r>
      <w:r w:rsidRPr="00987DCD">
        <w:rPr>
          <w:rFonts w:ascii="Times New Roman" w:hAnsi="Times New Roman"/>
          <w:color w:val="000000"/>
          <w:kern w:val="32"/>
          <w:sz w:val="28"/>
          <w:szCs w:val="28"/>
        </w:rPr>
        <w:softHyphen/>
        <w:t>сифицируют также исходя из характера породившей его сдел</w:t>
      </w:r>
      <w:r w:rsidRPr="00987DCD">
        <w:rPr>
          <w:rFonts w:ascii="Times New Roman" w:hAnsi="Times New Roman"/>
          <w:color w:val="000000"/>
          <w:kern w:val="32"/>
          <w:sz w:val="28"/>
          <w:szCs w:val="28"/>
        </w:rPr>
        <w:softHyphen/>
        <w:t>ки. Разберемся теперь с некоторыми терминами, которые часто применяются в отношении векселей. Векселя, возника</w:t>
      </w:r>
      <w:r w:rsidRPr="00987DCD">
        <w:rPr>
          <w:rFonts w:ascii="Times New Roman" w:hAnsi="Times New Roman"/>
          <w:color w:val="000000"/>
          <w:kern w:val="32"/>
          <w:sz w:val="28"/>
          <w:szCs w:val="28"/>
        </w:rPr>
        <w:softHyphen/>
        <w:t>ющие в результате займа, носят название финансовых, а в результате реальной сделки (поставки продукции или услуг) — товарных (или коммерческих). Надо отметить, что на векселе не пишется, товарный он или финансовый (это одна из ошибок Указа Президента РФ № 1662 от 19 октября 1993г.), эти определения представляют собой лишь его экономичес</w:t>
      </w:r>
      <w:r w:rsidRPr="00987DCD">
        <w:rPr>
          <w:rFonts w:ascii="Times New Roman" w:hAnsi="Times New Roman"/>
          <w:color w:val="000000"/>
          <w:kern w:val="32"/>
          <w:sz w:val="28"/>
          <w:szCs w:val="28"/>
        </w:rPr>
        <w:softHyphen/>
        <w:t>кую характеристику. При надлежащей постановке дела учета и переучета товарный вексель служит надежным показателем потребности хозоборота в ликвидности (кредитной эмиссии). Когда говорят о банковском векселе, обычно имеют в виду вексель, выданный банком (т.е. банк является векселедате</w:t>
      </w:r>
      <w:r w:rsidRPr="00987DCD">
        <w:rPr>
          <w:rFonts w:ascii="Times New Roman" w:hAnsi="Times New Roman"/>
          <w:color w:val="000000"/>
          <w:kern w:val="32"/>
          <w:sz w:val="28"/>
          <w:szCs w:val="28"/>
        </w:rPr>
        <w:softHyphen/>
        <w:t>лем). Банковский вексель может иметь финансовую природу (если банк выпустил его как депозитный инструмент, с целью привлечения денежных средств) или товарную (в случае векселедательского кредита)</w:t>
      </w:r>
    </w:p>
    <w:p w:rsidR="00987DCD" w:rsidRPr="00987DCD" w:rsidRDefault="00987DCD" w:rsidP="00987DCD">
      <w:pPr>
        <w:pStyle w:val="a4"/>
        <w:widowControl w:val="0"/>
        <w:spacing w:line="360" w:lineRule="exact"/>
        <w:ind w:firstLine="851"/>
        <w:rPr>
          <w:rFonts w:ascii="Times New Roman" w:hAnsi="Times New Roman"/>
          <w:color w:val="000000"/>
          <w:kern w:val="32"/>
          <w:sz w:val="28"/>
          <w:szCs w:val="28"/>
        </w:rPr>
      </w:pPr>
    </w:p>
    <w:p w:rsidR="00987DCD" w:rsidRPr="00B00E5E" w:rsidRDefault="00B00E5E" w:rsidP="00B00E5E">
      <w:pPr>
        <w:pStyle w:val="2"/>
        <w:jc w:val="center"/>
        <w:rPr>
          <w:rFonts w:ascii="Times New Roman" w:hAnsi="Times New Roman"/>
          <w:bCs/>
          <w:color w:val="000000"/>
          <w:spacing w:val="12"/>
          <w:kern w:val="32"/>
          <w:sz w:val="28"/>
          <w:szCs w:val="28"/>
        </w:rPr>
      </w:pPr>
      <w:bookmarkStart w:id="5" w:name="_Toc75331339"/>
      <w:r w:rsidRPr="00B00E5E">
        <w:rPr>
          <w:rFonts w:ascii="Times New Roman" w:hAnsi="Times New Roman"/>
          <w:bCs/>
          <w:color w:val="000000"/>
          <w:spacing w:val="12"/>
          <w:kern w:val="32"/>
          <w:sz w:val="28"/>
          <w:szCs w:val="28"/>
        </w:rPr>
        <w:t>1.3 Реквизиты векселя</w:t>
      </w:r>
      <w:bookmarkEnd w:id="5"/>
    </w:p>
    <w:p w:rsidR="00B00E5E" w:rsidRPr="00987DCD" w:rsidRDefault="00B00E5E" w:rsidP="00987DCD">
      <w:pPr>
        <w:pStyle w:val="a4"/>
        <w:widowControl w:val="0"/>
        <w:spacing w:line="360" w:lineRule="exact"/>
        <w:ind w:firstLine="851"/>
        <w:rPr>
          <w:rFonts w:ascii="Times New Roman" w:hAnsi="Times New Roman"/>
          <w:color w:val="000000"/>
          <w:kern w:val="32"/>
          <w:sz w:val="28"/>
          <w:szCs w:val="28"/>
        </w:rPr>
      </w:pPr>
    </w:p>
    <w:p w:rsidR="00DA37CD" w:rsidRPr="00022C5D" w:rsidRDefault="00DA37CD" w:rsidP="00DA37CD">
      <w:pPr>
        <w:pStyle w:val="a4"/>
        <w:widowControl w:val="0"/>
        <w:spacing w:line="360" w:lineRule="exact"/>
        <w:ind w:firstLine="851"/>
        <w:rPr>
          <w:rFonts w:ascii="Times New Roman" w:hAnsi="Times New Roman"/>
          <w:color w:val="000000"/>
          <w:kern w:val="32"/>
          <w:sz w:val="28"/>
          <w:szCs w:val="28"/>
        </w:rPr>
      </w:pPr>
      <w:r w:rsidRPr="00022C5D">
        <w:rPr>
          <w:rFonts w:ascii="Times New Roman" w:hAnsi="Times New Roman"/>
          <w:color w:val="000000"/>
          <w:kern w:val="32"/>
          <w:sz w:val="28"/>
          <w:szCs w:val="28"/>
        </w:rPr>
        <w:t xml:space="preserve">требования к форме векселя отличаются большой строгостью: отсутствие в векселе каких-либо из обязательных обозначений лишает его вексельной силы. </w:t>
      </w:r>
    </w:p>
    <w:p w:rsidR="00DA37CD" w:rsidRPr="00022C5D" w:rsidRDefault="00DA37CD" w:rsidP="00DA37CD">
      <w:pPr>
        <w:pStyle w:val="a4"/>
        <w:widowControl w:val="0"/>
        <w:spacing w:line="360" w:lineRule="exact"/>
        <w:ind w:firstLine="851"/>
        <w:rPr>
          <w:rFonts w:ascii="Times New Roman" w:hAnsi="Times New Roman"/>
          <w:color w:val="000000"/>
          <w:kern w:val="32"/>
          <w:sz w:val="28"/>
          <w:szCs w:val="28"/>
        </w:rPr>
      </w:pPr>
      <w:r w:rsidRPr="00022C5D">
        <w:rPr>
          <w:rFonts w:ascii="Times New Roman" w:hAnsi="Times New Roman"/>
          <w:color w:val="000000"/>
          <w:kern w:val="32"/>
          <w:sz w:val="28"/>
          <w:szCs w:val="28"/>
        </w:rPr>
        <w:t>В отношении соблюдения формы векселя высказывались различные</w:t>
      </w:r>
      <w:r>
        <w:rPr>
          <w:rFonts w:ascii="Times New Roman" w:hAnsi="Times New Roman"/>
          <w:color w:val="000000"/>
          <w:kern w:val="32"/>
        </w:rPr>
        <w:t xml:space="preserve"> </w:t>
      </w:r>
      <w:r w:rsidRPr="00022C5D">
        <w:rPr>
          <w:rFonts w:ascii="Times New Roman" w:hAnsi="Times New Roman"/>
          <w:color w:val="000000"/>
          <w:kern w:val="32"/>
          <w:sz w:val="28"/>
          <w:szCs w:val="28"/>
        </w:rPr>
        <w:t>точки зрения. Например, в Постановлении Пленума ВАС РФ от 28 сентября 1994 года № 36 говорится о том, что в Положении о переводном и простом векселе указывается на содержание векселя, но не содержится правило о его форме. Однако глава 1 Положения о переводном и простом векселе непосредственно называется «О составлении и о форме переводного векселя». Далее в Постановлении Пленума ВАС РФ отмечается, что вексель ― это один из видов гражданско-правовых сделок.</w:t>
      </w:r>
      <w:r>
        <w:rPr>
          <w:rStyle w:val="a6"/>
          <w:rFonts w:ascii="Times New Roman" w:hAnsi="Times New Roman"/>
          <w:color w:val="000000"/>
          <w:kern w:val="32"/>
        </w:rPr>
        <w:footnoteReference w:id="9"/>
      </w:r>
      <w:r>
        <w:rPr>
          <w:rFonts w:ascii="Times New Roman" w:hAnsi="Times New Roman"/>
          <w:color w:val="000000"/>
          <w:kern w:val="32"/>
        </w:rPr>
        <w:t xml:space="preserve"> </w:t>
      </w:r>
      <w:r w:rsidRPr="00022C5D">
        <w:rPr>
          <w:rFonts w:ascii="Times New Roman" w:hAnsi="Times New Roman"/>
          <w:color w:val="000000"/>
          <w:kern w:val="32"/>
          <w:sz w:val="28"/>
          <w:szCs w:val="28"/>
        </w:rPr>
        <w:t xml:space="preserve">Форма же таких сделок как раз и установлена общими нормами гражданского законодательства. </w:t>
      </w:r>
    </w:p>
    <w:p w:rsidR="00DA37CD" w:rsidRDefault="00DA37CD" w:rsidP="00DA37CD">
      <w:pPr>
        <w:pStyle w:val="a4"/>
        <w:widowControl w:val="0"/>
        <w:spacing w:line="360" w:lineRule="exact"/>
        <w:ind w:firstLine="851"/>
        <w:rPr>
          <w:rFonts w:ascii="Times New Roman" w:hAnsi="Times New Roman"/>
          <w:color w:val="000000"/>
          <w:kern w:val="32"/>
        </w:rPr>
      </w:pPr>
      <w:r w:rsidRPr="00022C5D">
        <w:rPr>
          <w:rFonts w:ascii="Times New Roman" w:hAnsi="Times New Roman"/>
          <w:color w:val="000000"/>
          <w:kern w:val="32"/>
          <w:sz w:val="28"/>
          <w:szCs w:val="28"/>
        </w:rPr>
        <w:t>В соответствии со ст.</w:t>
      </w:r>
      <w:r w:rsidR="006B6EFB">
        <w:rPr>
          <w:rFonts w:ascii="Times New Roman" w:hAnsi="Times New Roman"/>
          <w:color w:val="000000"/>
          <w:kern w:val="32"/>
          <w:sz w:val="28"/>
          <w:szCs w:val="28"/>
        </w:rPr>
        <w:t xml:space="preserve"> </w:t>
      </w:r>
      <w:r w:rsidRPr="00022C5D">
        <w:rPr>
          <w:rFonts w:ascii="Times New Roman" w:hAnsi="Times New Roman"/>
          <w:color w:val="000000"/>
          <w:kern w:val="32"/>
          <w:sz w:val="28"/>
          <w:szCs w:val="28"/>
        </w:rPr>
        <w:t>1 Положения о переводном и простом векселе переводный вексель должен содержать следующие реквизиты:</w:t>
      </w:r>
      <w:r>
        <w:rPr>
          <w:rStyle w:val="a6"/>
          <w:rFonts w:ascii="Times New Roman" w:hAnsi="Times New Roman"/>
          <w:color w:val="000000"/>
          <w:kern w:val="32"/>
        </w:rPr>
        <w:footnoteReference w:id="10"/>
      </w:r>
    </w:p>
    <w:p w:rsidR="00DA37CD" w:rsidRDefault="00DA37CD" w:rsidP="00533690">
      <w:pPr>
        <w:pStyle w:val="a4"/>
        <w:widowControl w:val="0"/>
        <w:numPr>
          <w:ilvl w:val="0"/>
          <w:numId w:val="2"/>
        </w:numPr>
        <w:tabs>
          <w:tab w:val="clear" w:pos="1110"/>
        </w:tabs>
        <w:spacing w:line="360" w:lineRule="exact"/>
        <w:ind w:left="0" w:firstLine="851"/>
        <w:rPr>
          <w:rFonts w:ascii="Times New Roman" w:hAnsi="Times New Roman"/>
          <w:color w:val="000000"/>
          <w:kern w:val="32"/>
          <w:sz w:val="28"/>
          <w:szCs w:val="28"/>
        </w:rPr>
      </w:pPr>
      <w:r w:rsidRPr="00516051">
        <w:rPr>
          <w:rFonts w:ascii="Times New Roman" w:hAnsi="Times New Roman"/>
          <w:color w:val="000000"/>
          <w:kern w:val="32"/>
          <w:sz w:val="28"/>
          <w:szCs w:val="28"/>
        </w:rPr>
        <w:t>наименование «вексель», включенное в самый текст документа и выраженное на том языке, на котором этот документ составлен;</w:t>
      </w:r>
    </w:p>
    <w:p w:rsidR="00DA37CD" w:rsidRPr="00516051" w:rsidRDefault="00DA37CD" w:rsidP="00533690">
      <w:pPr>
        <w:pStyle w:val="a4"/>
        <w:widowControl w:val="0"/>
        <w:numPr>
          <w:ilvl w:val="0"/>
          <w:numId w:val="2"/>
        </w:numPr>
        <w:tabs>
          <w:tab w:val="clear" w:pos="1110"/>
        </w:tabs>
        <w:spacing w:line="360" w:lineRule="exact"/>
        <w:ind w:left="0" w:firstLine="851"/>
        <w:rPr>
          <w:rFonts w:ascii="Times New Roman" w:hAnsi="Times New Roman"/>
          <w:color w:val="000000"/>
          <w:kern w:val="32"/>
          <w:sz w:val="28"/>
          <w:szCs w:val="28"/>
        </w:rPr>
      </w:pPr>
      <w:r w:rsidRPr="00516051">
        <w:rPr>
          <w:rFonts w:ascii="Times New Roman" w:hAnsi="Times New Roman"/>
          <w:color w:val="000000"/>
          <w:kern w:val="32"/>
          <w:sz w:val="28"/>
          <w:szCs w:val="28"/>
        </w:rPr>
        <w:t>простое и ничем не обусловленное предложение уплатить определенную сумму;</w:t>
      </w:r>
    </w:p>
    <w:p w:rsidR="00DA37CD" w:rsidRPr="00516051" w:rsidRDefault="00DA37CD" w:rsidP="00533690">
      <w:pPr>
        <w:pStyle w:val="a4"/>
        <w:widowControl w:val="0"/>
        <w:numPr>
          <w:ilvl w:val="0"/>
          <w:numId w:val="2"/>
        </w:numPr>
        <w:tabs>
          <w:tab w:val="clear" w:pos="1110"/>
        </w:tabs>
        <w:spacing w:line="360" w:lineRule="exact"/>
        <w:ind w:left="0" w:firstLine="851"/>
        <w:rPr>
          <w:rFonts w:ascii="Times New Roman" w:hAnsi="Times New Roman"/>
          <w:color w:val="000000"/>
          <w:kern w:val="32"/>
          <w:sz w:val="28"/>
          <w:szCs w:val="28"/>
        </w:rPr>
      </w:pPr>
      <w:r w:rsidRPr="00516051">
        <w:rPr>
          <w:rFonts w:ascii="Times New Roman" w:hAnsi="Times New Roman"/>
          <w:color w:val="000000"/>
          <w:kern w:val="32"/>
          <w:sz w:val="28"/>
          <w:szCs w:val="28"/>
        </w:rPr>
        <w:t>наименование того, кто должен платить (плательщика);</w:t>
      </w:r>
    </w:p>
    <w:p w:rsidR="00DA37CD" w:rsidRPr="00516051" w:rsidRDefault="00DA37CD" w:rsidP="00533690">
      <w:pPr>
        <w:pStyle w:val="a4"/>
        <w:widowControl w:val="0"/>
        <w:numPr>
          <w:ilvl w:val="0"/>
          <w:numId w:val="2"/>
        </w:numPr>
        <w:tabs>
          <w:tab w:val="clear" w:pos="1110"/>
        </w:tabs>
        <w:spacing w:line="360" w:lineRule="exact"/>
        <w:ind w:left="0" w:firstLine="851"/>
        <w:rPr>
          <w:rFonts w:ascii="Times New Roman" w:hAnsi="Times New Roman"/>
          <w:color w:val="000000"/>
          <w:kern w:val="32"/>
          <w:sz w:val="28"/>
          <w:szCs w:val="28"/>
        </w:rPr>
      </w:pPr>
      <w:r w:rsidRPr="00516051">
        <w:rPr>
          <w:rFonts w:ascii="Times New Roman" w:hAnsi="Times New Roman"/>
          <w:color w:val="000000"/>
          <w:kern w:val="32"/>
          <w:sz w:val="28"/>
          <w:szCs w:val="28"/>
        </w:rPr>
        <w:t>указание срока платежа;</w:t>
      </w:r>
    </w:p>
    <w:p w:rsidR="00DA37CD" w:rsidRPr="00516051" w:rsidRDefault="00DA37CD" w:rsidP="00533690">
      <w:pPr>
        <w:pStyle w:val="a4"/>
        <w:widowControl w:val="0"/>
        <w:numPr>
          <w:ilvl w:val="0"/>
          <w:numId w:val="2"/>
        </w:numPr>
        <w:tabs>
          <w:tab w:val="clear" w:pos="1110"/>
        </w:tabs>
        <w:spacing w:line="360" w:lineRule="exact"/>
        <w:ind w:left="0" w:firstLine="851"/>
        <w:rPr>
          <w:rFonts w:ascii="Times New Roman" w:hAnsi="Times New Roman"/>
          <w:color w:val="000000"/>
          <w:kern w:val="32"/>
          <w:sz w:val="28"/>
          <w:szCs w:val="28"/>
        </w:rPr>
      </w:pPr>
      <w:r w:rsidRPr="00516051">
        <w:rPr>
          <w:rFonts w:ascii="Times New Roman" w:hAnsi="Times New Roman"/>
          <w:color w:val="000000"/>
          <w:kern w:val="32"/>
          <w:sz w:val="28"/>
          <w:szCs w:val="28"/>
        </w:rPr>
        <w:t>указание места, в котором должен быть совершен платеж;</w:t>
      </w:r>
    </w:p>
    <w:p w:rsidR="00DA37CD" w:rsidRPr="00516051" w:rsidRDefault="00DA37CD" w:rsidP="00533690">
      <w:pPr>
        <w:pStyle w:val="a4"/>
        <w:widowControl w:val="0"/>
        <w:numPr>
          <w:ilvl w:val="0"/>
          <w:numId w:val="2"/>
        </w:numPr>
        <w:tabs>
          <w:tab w:val="clear" w:pos="1110"/>
        </w:tabs>
        <w:spacing w:line="360" w:lineRule="exact"/>
        <w:ind w:left="0" w:firstLine="851"/>
        <w:rPr>
          <w:rFonts w:ascii="Times New Roman" w:hAnsi="Times New Roman"/>
          <w:color w:val="000000"/>
          <w:kern w:val="32"/>
          <w:sz w:val="28"/>
          <w:szCs w:val="28"/>
        </w:rPr>
      </w:pPr>
      <w:r w:rsidRPr="00516051">
        <w:rPr>
          <w:rFonts w:ascii="Times New Roman" w:hAnsi="Times New Roman"/>
          <w:color w:val="000000"/>
          <w:kern w:val="32"/>
          <w:sz w:val="28"/>
          <w:szCs w:val="28"/>
        </w:rPr>
        <w:t>наименование того, кому или по приказу кого платеж должен быть совершен;</w:t>
      </w:r>
    </w:p>
    <w:p w:rsidR="00DA37CD" w:rsidRPr="00516051" w:rsidRDefault="00DA37CD" w:rsidP="00533690">
      <w:pPr>
        <w:pStyle w:val="a4"/>
        <w:widowControl w:val="0"/>
        <w:numPr>
          <w:ilvl w:val="0"/>
          <w:numId w:val="2"/>
        </w:numPr>
        <w:tabs>
          <w:tab w:val="clear" w:pos="1110"/>
        </w:tabs>
        <w:spacing w:line="360" w:lineRule="exact"/>
        <w:ind w:left="0" w:firstLine="851"/>
        <w:rPr>
          <w:rFonts w:ascii="Times New Roman" w:hAnsi="Times New Roman"/>
          <w:color w:val="000000"/>
          <w:kern w:val="32"/>
          <w:sz w:val="28"/>
          <w:szCs w:val="28"/>
        </w:rPr>
      </w:pPr>
      <w:r w:rsidRPr="00516051">
        <w:rPr>
          <w:rFonts w:ascii="Times New Roman" w:hAnsi="Times New Roman"/>
          <w:color w:val="000000"/>
          <w:kern w:val="32"/>
          <w:sz w:val="28"/>
          <w:szCs w:val="28"/>
        </w:rPr>
        <w:t>указание даты и места составления векселя;</w:t>
      </w:r>
    </w:p>
    <w:p w:rsidR="00DA37CD" w:rsidRPr="00516051" w:rsidRDefault="00DA37CD" w:rsidP="00533690">
      <w:pPr>
        <w:pStyle w:val="a4"/>
        <w:widowControl w:val="0"/>
        <w:numPr>
          <w:ilvl w:val="0"/>
          <w:numId w:val="2"/>
        </w:numPr>
        <w:tabs>
          <w:tab w:val="clear" w:pos="1110"/>
        </w:tabs>
        <w:spacing w:line="360" w:lineRule="exact"/>
        <w:ind w:left="0" w:firstLine="851"/>
        <w:rPr>
          <w:rFonts w:ascii="Times New Roman" w:hAnsi="Times New Roman"/>
          <w:color w:val="000000"/>
          <w:kern w:val="32"/>
          <w:sz w:val="28"/>
          <w:szCs w:val="28"/>
        </w:rPr>
      </w:pPr>
      <w:r w:rsidRPr="00516051">
        <w:rPr>
          <w:rFonts w:ascii="Times New Roman" w:hAnsi="Times New Roman"/>
          <w:color w:val="000000"/>
          <w:kern w:val="32"/>
          <w:sz w:val="28"/>
          <w:szCs w:val="28"/>
        </w:rPr>
        <w:t>подпись того, кто выдает вексель (векселедателя).</w:t>
      </w:r>
    </w:p>
    <w:p w:rsidR="00DA37CD" w:rsidRPr="00516051" w:rsidRDefault="00DA37CD" w:rsidP="00DA37CD">
      <w:pPr>
        <w:pStyle w:val="a4"/>
        <w:widowControl w:val="0"/>
        <w:spacing w:line="360" w:lineRule="exact"/>
        <w:ind w:firstLine="851"/>
        <w:rPr>
          <w:rFonts w:ascii="Times New Roman" w:hAnsi="Times New Roman"/>
          <w:color w:val="000000"/>
          <w:kern w:val="32"/>
          <w:sz w:val="28"/>
          <w:szCs w:val="28"/>
        </w:rPr>
      </w:pPr>
      <w:r w:rsidRPr="00516051">
        <w:rPr>
          <w:rFonts w:ascii="Times New Roman" w:hAnsi="Times New Roman"/>
          <w:color w:val="000000"/>
          <w:kern w:val="32"/>
          <w:sz w:val="28"/>
          <w:szCs w:val="28"/>
        </w:rPr>
        <w:t>В соответствии со ст.</w:t>
      </w:r>
      <w:r w:rsidR="00F05F0C">
        <w:rPr>
          <w:rFonts w:ascii="Times New Roman" w:hAnsi="Times New Roman"/>
          <w:color w:val="000000"/>
          <w:kern w:val="32"/>
          <w:sz w:val="28"/>
          <w:szCs w:val="28"/>
        </w:rPr>
        <w:t xml:space="preserve"> </w:t>
      </w:r>
      <w:r w:rsidRPr="00516051">
        <w:rPr>
          <w:rFonts w:ascii="Times New Roman" w:hAnsi="Times New Roman"/>
          <w:color w:val="000000"/>
          <w:kern w:val="32"/>
          <w:sz w:val="28"/>
          <w:szCs w:val="28"/>
        </w:rPr>
        <w:t>75 Положения о переводном и простом векселе простой вексель должен содержать следующие реквизиты:</w:t>
      </w:r>
    </w:p>
    <w:p w:rsidR="00DA37CD" w:rsidRPr="00516051" w:rsidRDefault="00DA37CD" w:rsidP="00533690">
      <w:pPr>
        <w:pStyle w:val="a4"/>
        <w:widowControl w:val="0"/>
        <w:numPr>
          <w:ilvl w:val="0"/>
          <w:numId w:val="3"/>
        </w:numPr>
        <w:tabs>
          <w:tab w:val="clear" w:pos="360"/>
        </w:tabs>
        <w:spacing w:line="360" w:lineRule="exact"/>
        <w:ind w:firstLine="851"/>
        <w:rPr>
          <w:rFonts w:ascii="Times New Roman" w:hAnsi="Times New Roman"/>
          <w:color w:val="000000"/>
          <w:kern w:val="32"/>
          <w:sz w:val="28"/>
          <w:szCs w:val="28"/>
        </w:rPr>
      </w:pPr>
      <w:r w:rsidRPr="00516051">
        <w:rPr>
          <w:rFonts w:ascii="Times New Roman" w:hAnsi="Times New Roman"/>
          <w:color w:val="000000"/>
          <w:kern w:val="32"/>
          <w:sz w:val="28"/>
          <w:szCs w:val="28"/>
        </w:rPr>
        <w:t>наименование «вексель», включенное в самый текст и выраженное на том языке, на котором этот документ составлен;</w:t>
      </w:r>
    </w:p>
    <w:p w:rsidR="00DA37CD" w:rsidRPr="00516051" w:rsidRDefault="00DA37CD" w:rsidP="00533690">
      <w:pPr>
        <w:pStyle w:val="a4"/>
        <w:widowControl w:val="0"/>
        <w:numPr>
          <w:ilvl w:val="0"/>
          <w:numId w:val="3"/>
        </w:numPr>
        <w:tabs>
          <w:tab w:val="clear" w:pos="360"/>
        </w:tabs>
        <w:spacing w:line="360" w:lineRule="exact"/>
        <w:ind w:firstLine="851"/>
        <w:rPr>
          <w:rFonts w:ascii="Times New Roman" w:hAnsi="Times New Roman"/>
          <w:color w:val="000000"/>
          <w:kern w:val="32"/>
          <w:sz w:val="28"/>
          <w:szCs w:val="28"/>
        </w:rPr>
      </w:pPr>
      <w:r w:rsidRPr="00516051">
        <w:rPr>
          <w:rFonts w:ascii="Times New Roman" w:hAnsi="Times New Roman"/>
          <w:color w:val="000000"/>
          <w:kern w:val="32"/>
          <w:sz w:val="28"/>
          <w:szCs w:val="28"/>
        </w:rPr>
        <w:t>простое и ничем не обусловленное обещание уплатить определенную сумму;</w:t>
      </w:r>
    </w:p>
    <w:p w:rsidR="00DA37CD" w:rsidRPr="00516051" w:rsidRDefault="00DA37CD" w:rsidP="00533690">
      <w:pPr>
        <w:pStyle w:val="a4"/>
        <w:widowControl w:val="0"/>
        <w:numPr>
          <w:ilvl w:val="0"/>
          <w:numId w:val="3"/>
        </w:numPr>
        <w:tabs>
          <w:tab w:val="clear" w:pos="360"/>
        </w:tabs>
        <w:spacing w:line="360" w:lineRule="exact"/>
        <w:ind w:firstLine="851"/>
        <w:rPr>
          <w:rFonts w:ascii="Times New Roman" w:hAnsi="Times New Roman"/>
          <w:color w:val="000000"/>
          <w:kern w:val="32"/>
          <w:sz w:val="28"/>
          <w:szCs w:val="28"/>
        </w:rPr>
      </w:pPr>
      <w:r w:rsidRPr="00516051">
        <w:rPr>
          <w:rFonts w:ascii="Times New Roman" w:hAnsi="Times New Roman"/>
          <w:color w:val="000000"/>
          <w:kern w:val="32"/>
          <w:sz w:val="28"/>
          <w:szCs w:val="28"/>
        </w:rPr>
        <w:t>указание срока платежа;</w:t>
      </w:r>
    </w:p>
    <w:p w:rsidR="00DA37CD" w:rsidRPr="00516051" w:rsidRDefault="00DA37CD" w:rsidP="00533690">
      <w:pPr>
        <w:pStyle w:val="a4"/>
        <w:widowControl w:val="0"/>
        <w:numPr>
          <w:ilvl w:val="0"/>
          <w:numId w:val="3"/>
        </w:numPr>
        <w:tabs>
          <w:tab w:val="clear" w:pos="360"/>
        </w:tabs>
        <w:spacing w:line="360" w:lineRule="exact"/>
        <w:ind w:firstLine="851"/>
        <w:rPr>
          <w:rFonts w:ascii="Times New Roman" w:hAnsi="Times New Roman"/>
          <w:color w:val="000000"/>
          <w:kern w:val="32"/>
          <w:sz w:val="28"/>
          <w:szCs w:val="28"/>
        </w:rPr>
      </w:pPr>
      <w:r w:rsidRPr="00516051">
        <w:rPr>
          <w:rFonts w:ascii="Times New Roman" w:hAnsi="Times New Roman"/>
          <w:color w:val="000000"/>
          <w:kern w:val="32"/>
          <w:sz w:val="28"/>
          <w:szCs w:val="28"/>
        </w:rPr>
        <w:t>указание места, в котором должен быть совершен платеж;</w:t>
      </w:r>
    </w:p>
    <w:p w:rsidR="00DA37CD" w:rsidRPr="00516051" w:rsidRDefault="00DA37CD" w:rsidP="00533690">
      <w:pPr>
        <w:pStyle w:val="a4"/>
        <w:widowControl w:val="0"/>
        <w:numPr>
          <w:ilvl w:val="0"/>
          <w:numId w:val="3"/>
        </w:numPr>
        <w:tabs>
          <w:tab w:val="clear" w:pos="360"/>
        </w:tabs>
        <w:spacing w:line="360" w:lineRule="exact"/>
        <w:ind w:firstLine="851"/>
        <w:rPr>
          <w:rFonts w:ascii="Times New Roman" w:hAnsi="Times New Roman"/>
          <w:color w:val="000000"/>
          <w:kern w:val="32"/>
          <w:sz w:val="28"/>
          <w:szCs w:val="28"/>
        </w:rPr>
      </w:pPr>
      <w:r w:rsidRPr="00516051">
        <w:rPr>
          <w:rFonts w:ascii="Times New Roman" w:hAnsi="Times New Roman"/>
          <w:color w:val="000000"/>
          <w:kern w:val="32"/>
          <w:sz w:val="28"/>
          <w:szCs w:val="28"/>
        </w:rPr>
        <w:t>наименование того, кому или приказу кого платеж должен быть совершен;</w:t>
      </w:r>
    </w:p>
    <w:p w:rsidR="00DA37CD" w:rsidRPr="00516051" w:rsidRDefault="00DA37CD" w:rsidP="00533690">
      <w:pPr>
        <w:pStyle w:val="a4"/>
        <w:widowControl w:val="0"/>
        <w:numPr>
          <w:ilvl w:val="0"/>
          <w:numId w:val="3"/>
        </w:numPr>
        <w:tabs>
          <w:tab w:val="clear" w:pos="360"/>
          <w:tab w:val="num" w:pos="1418"/>
        </w:tabs>
        <w:spacing w:line="360" w:lineRule="exact"/>
        <w:ind w:firstLine="851"/>
        <w:rPr>
          <w:rFonts w:ascii="Times New Roman" w:hAnsi="Times New Roman"/>
          <w:color w:val="000000"/>
          <w:kern w:val="32"/>
          <w:sz w:val="28"/>
          <w:szCs w:val="28"/>
        </w:rPr>
      </w:pPr>
      <w:r w:rsidRPr="00516051">
        <w:rPr>
          <w:rFonts w:ascii="Times New Roman" w:hAnsi="Times New Roman"/>
          <w:color w:val="000000"/>
          <w:kern w:val="32"/>
          <w:sz w:val="28"/>
          <w:szCs w:val="28"/>
        </w:rPr>
        <w:t>указание даты и места составления векселя;</w:t>
      </w:r>
    </w:p>
    <w:p w:rsidR="00DA37CD" w:rsidRPr="00516051" w:rsidRDefault="00DA37CD" w:rsidP="00533690">
      <w:pPr>
        <w:pStyle w:val="a4"/>
        <w:widowControl w:val="0"/>
        <w:numPr>
          <w:ilvl w:val="0"/>
          <w:numId w:val="3"/>
        </w:numPr>
        <w:tabs>
          <w:tab w:val="clear" w:pos="360"/>
        </w:tabs>
        <w:spacing w:line="360" w:lineRule="exact"/>
        <w:ind w:firstLine="851"/>
        <w:rPr>
          <w:rFonts w:ascii="Times New Roman" w:hAnsi="Times New Roman"/>
          <w:color w:val="000000"/>
          <w:kern w:val="32"/>
          <w:sz w:val="28"/>
          <w:szCs w:val="28"/>
        </w:rPr>
      </w:pPr>
      <w:r w:rsidRPr="00516051">
        <w:rPr>
          <w:rFonts w:ascii="Times New Roman" w:hAnsi="Times New Roman"/>
          <w:color w:val="000000"/>
          <w:kern w:val="32"/>
          <w:sz w:val="28"/>
          <w:szCs w:val="28"/>
        </w:rPr>
        <w:t>подпись того, кто выдает документ (векселедателя).</w:t>
      </w:r>
    </w:p>
    <w:p w:rsidR="00DA37CD" w:rsidRDefault="00DA37CD" w:rsidP="00DA37CD">
      <w:pPr>
        <w:pStyle w:val="a4"/>
        <w:widowControl w:val="0"/>
        <w:spacing w:line="360" w:lineRule="exact"/>
        <w:ind w:firstLine="851"/>
        <w:rPr>
          <w:rFonts w:ascii="Times New Roman" w:hAnsi="Times New Roman"/>
          <w:color w:val="000000"/>
          <w:kern w:val="32"/>
        </w:rPr>
      </w:pPr>
      <w:r w:rsidRPr="00D9640D">
        <w:rPr>
          <w:rFonts w:ascii="Times New Roman" w:hAnsi="Times New Roman"/>
          <w:color w:val="000000"/>
          <w:kern w:val="32"/>
          <w:sz w:val="28"/>
          <w:szCs w:val="28"/>
        </w:rPr>
        <w:t>Указанные вексельные реквизиты относятся к элементам формы векселя, что согласуется с точкой зрения ряда юристов. Например, Л.Г.Ефимова считает, что «под формой векселя следует понимать внешнее выражение вексельного обязательства. В соответствии с п.</w:t>
      </w:r>
      <w:r w:rsidR="00F05F0C">
        <w:rPr>
          <w:rFonts w:ascii="Times New Roman" w:hAnsi="Times New Roman"/>
          <w:color w:val="000000"/>
          <w:kern w:val="32"/>
          <w:sz w:val="28"/>
          <w:szCs w:val="28"/>
        </w:rPr>
        <w:t xml:space="preserve"> </w:t>
      </w:r>
      <w:r w:rsidRPr="00D9640D">
        <w:rPr>
          <w:rFonts w:ascii="Times New Roman" w:hAnsi="Times New Roman"/>
          <w:color w:val="000000"/>
          <w:kern w:val="32"/>
          <w:sz w:val="28"/>
          <w:szCs w:val="28"/>
        </w:rPr>
        <w:t>1 и п.</w:t>
      </w:r>
      <w:r w:rsidR="00F05F0C">
        <w:rPr>
          <w:rFonts w:ascii="Times New Roman" w:hAnsi="Times New Roman"/>
          <w:color w:val="000000"/>
          <w:kern w:val="32"/>
          <w:sz w:val="28"/>
          <w:szCs w:val="28"/>
        </w:rPr>
        <w:t xml:space="preserve"> 7</w:t>
      </w:r>
      <w:r w:rsidRPr="00D9640D">
        <w:rPr>
          <w:rFonts w:ascii="Times New Roman" w:hAnsi="Times New Roman"/>
          <w:color w:val="000000"/>
          <w:kern w:val="32"/>
          <w:sz w:val="28"/>
          <w:szCs w:val="28"/>
        </w:rPr>
        <w:t xml:space="preserve">5 Положения о переводном и простом векселе вексельное обязательство излагается при </w:t>
      </w:r>
      <w:r w:rsidRPr="00F510D1">
        <w:rPr>
          <w:rFonts w:ascii="Times New Roman" w:hAnsi="Times New Roman"/>
          <w:color w:val="000000"/>
          <w:kern w:val="32"/>
          <w:sz w:val="28"/>
          <w:szCs w:val="28"/>
        </w:rPr>
        <w:t>помощи определенного набора реквизитов строго формализованного характера. Таким образом, форма векселя состоит из реквизитов, а реквизит ― элемент его формы».</w:t>
      </w:r>
      <w:r>
        <w:rPr>
          <w:rStyle w:val="a6"/>
          <w:rFonts w:ascii="Times New Roman" w:hAnsi="Times New Roman"/>
          <w:color w:val="000000"/>
          <w:kern w:val="32"/>
        </w:rPr>
        <w:footnoteReference w:id="11"/>
      </w:r>
      <w:r>
        <w:rPr>
          <w:rFonts w:ascii="Times New Roman" w:hAnsi="Times New Roman"/>
          <w:color w:val="000000"/>
          <w:kern w:val="32"/>
        </w:rPr>
        <w:t xml:space="preserve"> </w:t>
      </w:r>
      <w:r w:rsidRPr="00F510D1">
        <w:rPr>
          <w:rFonts w:ascii="Times New Roman" w:hAnsi="Times New Roman"/>
          <w:color w:val="000000"/>
          <w:kern w:val="32"/>
          <w:sz w:val="28"/>
          <w:szCs w:val="28"/>
        </w:rPr>
        <w:t>Те же выводы следуют и из практики ВАС РФ. В обзоре практики разрешения споров, связанных с использованием векселя в хозяйственном обороте, указано, что отсутствие на векселе подписи лица, выдавшего вексель, является нарушением ст.</w:t>
      </w:r>
      <w:r w:rsidR="00F05F0C">
        <w:rPr>
          <w:rFonts w:ascii="Times New Roman" w:hAnsi="Times New Roman"/>
          <w:color w:val="000000"/>
          <w:kern w:val="32"/>
          <w:sz w:val="28"/>
          <w:szCs w:val="28"/>
        </w:rPr>
        <w:t xml:space="preserve"> </w:t>
      </w:r>
      <w:r w:rsidRPr="00F510D1">
        <w:rPr>
          <w:rFonts w:ascii="Times New Roman" w:hAnsi="Times New Roman"/>
          <w:color w:val="000000"/>
          <w:kern w:val="32"/>
          <w:sz w:val="28"/>
          <w:szCs w:val="28"/>
        </w:rPr>
        <w:t>1 Положения о переводном и простом векселе, содержащей требования к форме вексельного обязательства. Нарушение формы будет иметь место и в том случае, когда подпись векселедателя воспроизведена иным, нежели собственноручным, способом, например, при помощи штемпеля.</w:t>
      </w:r>
      <w:r>
        <w:rPr>
          <w:rStyle w:val="a6"/>
          <w:rFonts w:ascii="Times New Roman" w:hAnsi="Times New Roman"/>
          <w:color w:val="000000"/>
          <w:kern w:val="32"/>
        </w:rPr>
        <w:footnoteReference w:id="12"/>
      </w:r>
    </w:p>
    <w:p w:rsidR="00DA37CD" w:rsidRPr="00BD493A" w:rsidRDefault="00DA37CD" w:rsidP="00DA37CD">
      <w:pPr>
        <w:pStyle w:val="a4"/>
        <w:widowControl w:val="0"/>
        <w:spacing w:line="360" w:lineRule="exact"/>
        <w:ind w:firstLine="851"/>
        <w:rPr>
          <w:rFonts w:ascii="Times New Roman" w:hAnsi="Times New Roman"/>
          <w:color w:val="000000"/>
          <w:kern w:val="32"/>
          <w:sz w:val="28"/>
          <w:szCs w:val="28"/>
        </w:rPr>
      </w:pPr>
      <w:r w:rsidRPr="00BD493A">
        <w:rPr>
          <w:rFonts w:ascii="Times New Roman" w:hAnsi="Times New Roman"/>
          <w:color w:val="000000"/>
          <w:kern w:val="32"/>
          <w:sz w:val="28"/>
          <w:szCs w:val="28"/>
        </w:rPr>
        <w:t>Основное различие двух видов векселей состоит в содержании вексельного обязательства. В переводном векселе содержится простое и ничем не обусловленное предложение уплатить определенную сумму, а в простом ― простое и ничем не обусловленное обещание уплатить определенную сумму. В первом случае векселедатель адресует плательщику предложение уплатить и, в случае отказа последнего от акцепта или платежа, несет ответственность. Во втором случае векселедатель, обещая уплатить, принимает на себя обязательство, за    неисполнение которого несет ответственность.</w:t>
      </w:r>
    </w:p>
    <w:p w:rsidR="00DA37CD" w:rsidRPr="001A4A76" w:rsidRDefault="00DA37CD" w:rsidP="00DA37CD">
      <w:pPr>
        <w:pStyle w:val="a4"/>
        <w:widowControl w:val="0"/>
        <w:spacing w:line="360" w:lineRule="exact"/>
        <w:ind w:firstLine="851"/>
        <w:rPr>
          <w:rFonts w:ascii="Times New Roman" w:hAnsi="Times New Roman"/>
          <w:color w:val="000000"/>
          <w:kern w:val="32"/>
          <w:sz w:val="28"/>
          <w:szCs w:val="28"/>
        </w:rPr>
      </w:pPr>
      <w:r w:rsidRPr="00BD493A">
        <w:rPr>
          <w:rFonts w:ascii="Times New Roman" w:hAnsi="Times New Roman"/>
          <w:color w:val="000000"/>
          <w:kern w:val="32"/>
          <w:sz w:val="28"/>
          <w:szCs w:val="28"/>
        </w:rPr>
        <w:t>По мнению ряда юристов, переводный вексель содержит приказ об уплате. Например, А.А.Фельдман считает, что «переводный вексель ― это безусловное денежное обязательство, так как приказ его оплатить не может быть ограничен условиями».</w:t>
      </w:r>
      <w:r>
        <w:rPr>
          <w:rStyle w:val="a6"/>
          <w:rFonts w:ascii="Times New Roman" w:hAnsi="Times New Roman"/>
          <w:color w:val="000000"/>
          <w:kern w:val="32"/>
        </w:rPr>
        <w:footnoteReference w:id="13"/>
      </w:r>
      <w:r>
        <w:rPr>
          <w:rFonts w:ascii="Times New Roman" w:hAnsi="Times New Roman"/>
          <w:color w:val="000000"/>
          <w:kern w:val="32"/>
        </w:rPr>
        <w:t xml:space="preserve"> </w:t>
      </w:r>
      <w:r w:rsidRPr="00AB7631">
        <w:rPr>
          <w:rFonts w:ascii="Times New Roman" w:hAnsi="Times New Roman"/>
          <w:color w:val="000000"/>
          <w:kern w:val="32"/>
          <w:sz w:val="28"/>
          <w:szCs w:val="28"/>
        </w:rPr>
        <w:t>С точки зрения действующего в России законодательства, переводный вексель содержит именно предложение, а не приказ об уплате. Это подтверждается абстрактной природой векселя.</w:t>
      </w:r>
      <w:r w:rsidRPr="001A4A76">
        <w:rPr>
          <w:rFonts w:ascii="Times New Roman" w:hAnsi="Times New Roman"/>
          <w:color w:val="000000"/>
          <w:kern w:val="32"/>
          <w:sz w:val="28"/>
          <w:szCs w:val="28"/>
        </w:rPr>
        <w:t xml:space="preserve"> Ибо «если бы переводный вексель заключал в себе приказ, его действительность (правомочность давать приказ) должна была бы ставиться в зависимость от наличия и действительности основания выдачи этого приказа».</w:t>
      </w:r>
      <w:r>
        <w:rPr>
          <w:rStyle w:val="a6"/>
          <w:rFonts w:ascii="Times New Roman" w:hAnsi="Times New Roman"/>
          <w:color w:val="000000"/>
          <w:kern w:val="32"/>
        </w:rPr>
        <w:footnoteReference w:id="14"/>
      </w:r>
      <w:r>
        <w:rPr>
          <w:rFonts w:ascii="Times New Roman" w:hAnsi="Times New Roman"/>
          <w:color w:val="000000"/>
          <w:kern w:val="32"/>
        </w:rPr>
        <w:t xml:space="preserve"> </w:t>
      </w:r>
      <w:r w:rsidRPr="001A4A76">
        <w:rPr>
          <w:rFonts w:ascii="Times New Roman" w:hAnsi="Times New Roman"/>
          <w:color w:val="000000"/>
          <w:kern w:val="32"/>
          <w:sz w:val="28"/>
          <w:szCs w:val="28"/>
        </w:rPr>
        <w:t>Обычно для выражения предложения уплатить используется повелительное наклонение глагола «заплатить»: «заплатите (платите) такому-то лицу». Оговорка о платеже такому-то лицу «или его приказу» допустима, но не обязательна: она ничего не прибавляет к содержанию векселя. На практике возникал вопрос о толковании выражения «обязуемся заплатить приказу такого-то». Так, векселедатель отказывал в платеже по векселю его первому приобретателю, ссылаясь на то, что он обещался заплатить его приказу, а не непосредственно ему.</w:t>
      </w:r>
      <w:r>
        <w:rPr>
          <w:rStyle w:val="a6"/>
          <w:rFonts w:ascii="Times New Roman" w:hAnsi="Times New Roman"/>
          <w:color w:val="000000"/>
          <w:kern w:val="32"/>
        </w:rPr>
        <w:footnoteReference w:id="15"/>
      </w:r>
      <w:r>
        <w:rPr>
          <w:rFonts w:ascii="Times New Roman" w:hAnsi="Times New Roman"/>
          <w:color w:val="000000"/>
          <w:kern w:val="32"/>
        </w:rPr>
        <w:t xml:space="preserve"> </w:t>
      </w:r>
      <w:r w:rsidRPr="001A4A76">
        <w:rPr>
          <w:rFonts w:ascii="Times New Roman" w:hAnsi="Times New Roman"/>
          <w:color w:val="000000"/>
          <w:kern w:val="32"/>
          <w:sz w:val="28"/>
          <w:szCs w:val="28"/>
        </w:rPr>
        <w:t>Формулировка «платите приказу такого-то» в практике воспринимается как тождественная фразе «платите такому-то или его приказу».</w:t>
      </w:r>
    </w:p>
    <w:p w:rsidR="005A452F" w:rsidRDefault="00DA37CD" w:rsidP="00DA37CD">
      <w:pPr>
        <w:pStyle w:val="a4"/>
        <w:widowControl w:val="0"/>
        <w:spacing w:line="360" w:lineRule="exact"/>
        <w:ind w:firstLine="851"/>
        <w:rPr>
          <w:rFonts w:ascii="Times New Roman" w:hAnsi="Times New Roman"/>
          <w:color w:val="000000"/>
          <w:kern w:val="32"/>
          <w:sz w:val="28"/>
          <w:szCs w:val="28"/>
        </w:rPr>
      </w:pPr>
      <w:r w:rsidRPr="001A4A76">
        <w:rPr>
          <w:rFonts w:ascii="Times New Roman" w:hAnsi="Times New Roman"/>
          <w:color w:val="000000"/>
          <w:kern w:val="32"/>
          <w:sz w:val="28"/>
          <w:szCs w:val="28"/>
        </w:rPr>
        <w:t>Определенные требования к форме векселей установлены Постановлением Правительства РФ от 26 сентября 1994 года № 1094 «Об оформлении взаимной задолженности предприятий и организаций векселями единого образца и развитии вексельного обращения».</w:t>
      </w:r>
      <w:r w:rsidRPr="001A4A76">
        <w:rPr>
          <w:rStyle w:val="a6"/>
          <w:rFonts w:ascii="Times New Roman" w:hAnsi="Times New Roman"/>
          <w:color w:val="000000"/>
          <w:kern w:val="32"/>
          <w:sz w:val="28"/>
          <w:szCs w:val="28"/>
        </w:rPr>
        <w:footnoteReference w:id="16"/>
      </w:r>
      <w:r w:rsidRPr="001A4A76">
        <w:rPr>
          <w:rFonts w:ascii="Times New Roman" w:hAnsi="Times New Roman"/>
          <w:color w:val="000000"/>
          <w:kern w:val="32"/>
          <w:sz w:val="28"/>
          <w:szCs w:val="28"/>
        </w:rPr>
        <w:t xml:space="preserve"> Данным постановлением введены единые образцы бланков векселей. Как указал Президиум ВАС РФ, эти образцы бланков не обязательны для использования, а само Постановление имеет рекомендательный характер.</w:t>
      </w:r>
      <w:r>
        <w:rPr>
          <w:rStyle w:val="a6"/>
          <w:rFonts w:ascii="Times New Roman" w:hAnsi="Times New Roman"/>
          <w:color w:val="000000"/>
          <w:kern w:val="32"/>
        </w:rPr>
        <w:footnoteReference w:id="17"/>
      </w:r>
    </w:p>
    <w:p w:rsidR="00462399" w:rsidRPr="00987DCD" w:rsidRDefault="00462399" w:rsidP="00987DCD">
      <w:pPr>
        <w:pStyle w:val="a4"/>
        <w:widowControl w:val="0"/>
        <w:spacing w:line="360" w:lineRule="exact"/>
        <w:ind w:firstLine="851"/>
        <w:rPr>
          <w:rFonts w:ascii="Times New Roman" w:hAnsi="Times New Roman"/>
          <w:color w:val="000000"/>
          <w:kern w:val="32"/>
          <w:sz w:val="28"/>
          <w:szCs w:val="28"/>
        </w:rPr>
      </w:pPr>
    </w:p>
    <w:p w:rsidR="003D45A6" w:rsidRDefault="003D45A6" w:rsidP="003D45A6">
      <w:pPr>
        <w:pStyle w:val="a4"/>
        <w:widowControl w:val="0"/>
        <w:spacing w:line="360" w:lineRule="exact"/>
        <w:ind w:left="680"/>
        <w:rPr>
          <w:rFonts w:ascii="Times New Roman" w:hAnsi="Times New Roman"/>
          <w:color w:val="000000"/>
          <w:kern w:val="32"/>
        </w:rPr>
      </w:pPr>
    </w:p>
    <w:p w:rsidR="006767D2" w:rsidRPr="00C302DC" w:rsidRDefault="00515768" w:rsidP="00C302DC">
      <w:pPr>
        <w:pStyle w:val="1"/>
        <w:jc w:val="center"/>
        <w:rPr>
          <w:rFonts w:ascii="Times New Roman" w:hAnsi="Times New Roman"/>
          <w:sz w:val="30"/>
          <w:szCs w:val="30"/>
        </w:rPr>
      </w:pPr>
      <w:r>
        <w:rPr>
          <w:rFonts w:ascii="Times New Roman" w:hAnsi="Times New Roman"/>
          <w:sz w:val="30"/>
          <w:szCs w:val="30"/>
        </w:rPr>
        <w:br w:type="page"/>
      </w:r>
      <w:bookmarkStart w:id="6" w:name="_Toc75331340"/>
      <w:r w:rsidR="006767D2" w:rsidRPr="00C302DC">
        <w:rPr>
          <w:rFonts w:ascii="Times New Roman" w:hAnsi="Times New Roman"/>
          <w:sz w:val="30"/>
          <w:szCs w:val="30"/>
        </w:rPr>
        <w:t>2. Вексельное обращение: акцепт, домициляция, протест, индоссамент</w:t>
      </w:r>
      <w:bookmarkEnd w:id="6"/>
    </w:p>
    <w:p w:rsidR="00245C63" w:rsidRDefault="00245C63" w:rsidP="00C302DC">
      <w:pPr>
        <w:pStyle w:val="1"/>
        <w:jc w:val="center"/>
        <w:rPr>
          <w:rFonts w:ascii="Times New Roman" w:hAnsi="Times New Roman"/>
          <w:sz w:val="30"/>
          <w:szCs w:val="30"/>
        </w:rPr>
      </w:pPr>
    </w:p>
    <w:p w:rsidR="00D90D62" w:rsidRPr="00CE6F2B" w:rsidRDefault="00CE6F2B" w:rsidP="00895DE6">
      <w:pPr>
        <w:pStyle w:val="2"/>
        <w:jc w:val="center"/>
        <w:rPr>
          <w:rFonts w:ascii="Times New Roman" w:hAnsi="Times New Roman"/>
          <w:bCs/>
          <w:spacing w:val="12"/>
          <w:kern w:val="32"/>
          <w:sz w:val="28"/>
        </w:rPr>
      </w:pPr>
      <w:bookmarkStart w:id="7" w:name="_Toc75331341"/>
      <w:r w:rsidRPr="00CE6F2B">
        <w:rPr>
          <w:rFonts w:ascii="Times New Roman" w:hAnsi="Times New Roman"/>
          <w:bCs/>
          <w:spacing w:val="12"/>
          <w:kern w:val="32"/>
          <w:sz w:val="28"/>
        </w:rPr>
        <w:t xml:space="preserve">2.1 </w:t>
      </w:r>
      <w:r w:rsidR="00D90D62" w:rsidRPr="00CE6F2B">
        <w:rPr>
          <w:rFonts w:ascii="Times New Roman" w:hAnsi="Times New Roman"/>
          <w:bCs/>
          <w:spacing w:val="12"/>
          <w:kern w:val="32"/>
          <w:sz w:val="28"/>
        </w:rPr>
        <w:t>Акцепт</w:t>
      </w:r>
      <w:bookmarkEnd w:id="7"/>
    </w:p>
    <w:p w:rsidR="00D90D62" w:rsidRPr="008732E4" w:rsidRDefault="00D90D62" w:rsidP="008732E4">
      <w:pPr>
        <w:ind w:firstLine="851"/>
        <w:jc w:val="both"/>
        <w:rPr>
          <w:rFonts w:ascii="Times New Roman" w:hAnsi="Times New Roman"/>
          <w:color w:val="000000"/>
          <w:kern w:val="32"/>
          <w:sz w:val="28"/>
          <w:szCs w:val="28"/>
        </w:rPr>
      </w:pPr>
    </w:p>
    <w:p w:rsidR="00D90D62" w:rsidRPr="008732E4" w:rsidRDefault="00D90D62" w:rsidP="008732E4">
      <w:pPr>
        <w:ind w:firstLine="851"/>
        <w:jc w:val="both"/>
        <w:rPr>
          <w:rFonts w:ascii="Times New Roman" w:hAnsi="Times New Roman"/>
          <w:color w:val="000000"/>
          <w:kern w:val="32"/>
          <w:sz w:val="28"/>
          <w:szCs w:val="28"/>
        </w:rPr>
      </w:pPr>
      <w:r w:rsidRPr="008732E4">
        <w:rPr>
          <w:rFonts w:ascii="Times New Roman" w:hAnsi="Times New Roman"/>
          <w:color w:val="000000"/>
          <w:kern w:val="32"/>
          <w:sz w:val="28"/>
          <w:szCs w:val="28"/>
        </w:rPr>
        <w:t>Переводный вексель оплачивает плательщик. Плательщик в отличие от векселедателя не связан с векселедержателем вексельным обязательством. Более того, не совсем ясно, намерен ли он оплатить вексель в срок, так как его воля не находит своего выражения на векселе и сам факт назначения его плательщиком может быть ему неизвестен. Хотя обычно векселедатель, выдав переводный вексель, извещает плательщика об этом в уведомлении (авизо), может случиться так, что плательщик окажется в неведении относительно предстоящего ему платежа. Предъявлением самого векселя плательщику устраняются эти недостатки, плательщик будет осведомлен о предстоящем ему платеже (срок, место, валюта), что исключает его неподготовленность к передаче денег в срок, особенно если место платежа и место нахождения плательщика не совпадают. Пока плательщик не изъявит письменно на векселе свое желание уплатить, он не является обязанным по векселю: он может уплатить, но не обязан, по крайней мере в силу вексельного права. Чтобы определиться с тем, согласен ли плательщик платить по векселю в срок, он предъявляется к акцепту.</w:t>
      </w:r>
    </w:p>
    <w:p w:rsidR="00D90D62" w:rsidRPr="008732E4" w:rsidRDefault="00D90D62" w:rsidP="008732E4">
      <w:pPr>
        <w:ind w:firstLine="851"/>
        <w:jc w:val="both"/>
        <w:rPr>
          <w:rFonts w:ascii="Times New Roman" w:hAnsi="Times New Roman"/>
          <w:color w:val="000000"/>
          <w:kern w:val="32"/>
          <w:sz w:val="28"/>
          <w:szCs w:val="28"/>
        </w:rPr>
      </w:pPr>
      <w:r w:rsidRPr="008732E4">
        <w:rPr>
          <w:rFonts w:ascii="Times New Roman" w:hAnsi="Times New Roman"/>
          <w:color w:val="000000"/>
          <w:kern w:val="32"/>
          <w:sz w:val="28"/>
          <w:szCs w:val="28"/>
        </w:rPr>
        <w:t>Плательщик, акцептовавший вексель, то есть акцептант, тем самым принимает на себя обязательство оплатить переводный вексель в срок (ч.</w:t>
      </w:r>
      <w:r w:rsidR="00F05F0C">
        <w:rPr>
          <w:rFonts w:ascii="Times New Roman" w:hAnsi="Times New Roman"/>
          <w:color w:val="000000"/>
          <w:kern w:val="32"/>
          <w:sz w:val="28"/>
          <w:szCs w:val="28"/>
        </w:rPr>
        <w:t xml:space="preserve"> </w:t>
      </w:r>
      <w:r w:rsidRPr="008732E4">
        <w:rPr>
          <w:rFonts w:ascii="Times New Roman" w:hAnsi="Times New Roman"/>
          <w:color w:val="000000"/>
          <w:kern w:val="32"/>
          <w:sz w:val="28"/>
          <w:szCs w:val="28"/>
        </w:rPr>
        <w:t>1 ст. 28 Положения о переводном и простом векселе). То есть акцепт – принятие плательщиком обязательства оплатить вексель.</w:t>
      </w:r>
    </w:p>
    <w:p w:rsidR="00D90D62" w:rsidRPr="008732E4" w:rsidRDefault="00D90D62" w:rsidP="008732E4">
      <w:pPr>
        <w:ind w:firstLine="851"/>
        <w:jc w:val="both"/>
        <w:rPr>
          <w:rFonts w:ascii="Times New Roman" w:hAnsi="Times New Roman"/>
          <w:color w:val="000000"/>
          <w:kern w:val="32"/>
          <w:sz w:val="28"/>
          <w:szCs w:val="28"/>
        </w:rPr>
      </w:pPr>
      <w:r w:rsidRPr="008732E4">
        <w:rPr>
          <w:rFonts w:ascii="Times New Roman" w:hAnsi="Times New Roman"/>
          <w:color w:val="000000"/>
          <w:kern w:val="32"/>
          <w:sz w:val="28"/>
          <w:szCs w:val="28"/>
        </w:rPr>
        <w:t>В простых векселях акцепт не может иметь места, так как нет необходимости получать обязательство плательщика. В простом векселе изначально содержится обязательство векселедателя.</w:t>
      </w:r>
    </w:p>
    <w:p w:rsidR="00D90D62" w:rsidRPr="00CE6F2B" w:rsidRDefault="00D90D62" w:rsidP="008732E4">
      <w:pPr>
        <w:ind w:firstLine="851"/>
        <w:jc w:val="both"/>
        <w:rPr>
          <w:rFonts w:ascii="Times New Roman" w:hAnsi="Times New Roman"/>
          <w:color w:val="000000"/>
          <w:kern w:val="32"/>
          <w:sz w:val="28"/>
          <w:szCs w:val="28"/>
        </w:rPr>
      </w:pPr>
      <w:r w:rsidRPr="008732E4">
        <w:rPr>
          <w:rFonts w:ascii="Times New Roman" w:hAnsi="Times New Roman"/>
          <w:color w:val="000000"/>
          <w:kern w:val="32"/>
          <w:sz w:val="28"/>
          <w:szCs w:val="28"/>
        </w:rPr>
        <w:t>Не всякий переводный вексель может быть акцептован. В ч.</w:t>
      </w:r>
      <w:r w:rsidR="00F05F0C">
        <w:rPr>
          <w:rFonts w:ascii="Times New Roman" w:hAnsi="Times New Roman"/>
          <w:color w:val="000000"/>
          <w:kern w:val="32"/>
          <w:sz w:val="28"/>
          <w:szCs w:val="28"/>
        </w:rPr>
        <w:t xml:space="preserve"> </w:t>
      </w:r>
      <w:r w:rsidRPr="008732E4">
        <w:rPr>
          <w:rFonts w:ascii="Times New Roman" w:hAnsi="Times New Roman"/>
          <w:color w:val="000000"/>
          <w:kern w:val="32"/>
          <w:sz w:val="28"/>
          <w:szCs w:val="28"/>
        </w:rPr>
        <w:t>2 ст.</w:t>
      </w:r>
      <w:r w:rsidR="00F05F0C">
        <w:rPr>
          <w:rFonts w:ascii="Times New Roman" w:hAnsi="Times New Roman"/>
          <w:color w:val="000000"/>
          <w:kern w:val="32"/>
          <w:sz w:val="28"/>
          <w:szCs w:val="28"/>
        </w:rPr>
        <w:t xml:space="preserve"> </w:t>
      </w:r>
      <w:r w:rsidRPr="008732E4">
        <w:rPr>
          <w:rFonts w:ascii="Times New Roman" w:hAnsi="Times New Roman"/>
          <w:color w:val="000000"/>
          <w:kern w:val="32"/>
          <w:sz w:val="28"/>
          <w:szCs w:val="28"/>
        </w:rPr>
        <w:t xml:space="preserve">22 Положения о переводном и простом векселе установлено, что векселедатель может при составлении переводного векселя воспретить предъявление его к акцепту, а значит, и сам акцепт. Из этого правила делаются исключения. Оно неприменимо к домилицированным векселям; к векселям, подлежащим оплате </w:t>
      </w:r>
      <w:r w:rsidRPr="00CE6F2B">
        <w:rPr>
          <w:rFonts w:ascii="Times New Roman" w:hAnsi="Times New Roman"/>
          <w:color w:val="000000"/>
          <w:kern w:val="32"/>
          <w:sz w:val="28"/>
          <w:szCs w:val="28"/>
        </w:rPr>
        <w:t xml:space="preserve">у третьих лиц, находящихся в том же населенном пункте, что и плательщик; к векселям, подлежащим оплате в срок во столько-то времени от предъявления, так как с акцептом связано начало течения срока платежа. </w:t>
      </w:r>
    </w:p>
    <w:p w:rsidR="00D90D62" w:rsidRPr="00CE6F2B" w:rsidRDefault="00D90D62" w:rsidP="00CE6F2B">
      <w:pPr>
        <w:ind w:firstLine="851"/>
        <w:jc w:val="both"/>
        <w:rPr>
          <w:rFonts w:ascii="Times New Roman" w:hAnsi="Times New Roman"/>
          <w:color w:val="000000"/>
          <w:kern w:val="32"/>
          <w:sz w:val="28"/>
          <w:szCs w:val="28"/>
        </w:rPr>
      </w:pPr>
      <w:r w:rsidRPr="00CE6F2B">
        <w:rPr>
          <w:rFonts w:ascii="Times New Roman" w:hAnsi="Times New Roman"/>
          <w:color w:val="000000"/>
          <w:kern w:val="32"/>
          <w:sz w:val="28"/>
          <w:szCs w:val="28"/>
        </w:rPr>
        <w:t>Основаниями акцепта называют те обстоятельства, в силу которых плательщик акцептует (принимает) вексель. Эти обстоятельства лежат вне векселя и не могут находить отражение в тексте документа. Основания акцепта могут быть  разными. Из них выделяют две большие группы:</w:t>
      </w:r>
      <w:r w:rsidRPr="00CE6F2B">
        <w:rPr>
          <w:rFonts w:ascii="Times New Roman" w:hAnsi="Times New Roman"/>
          <w:color w:val="000000"/>
          <w:kern w:val="32"/>
          <w:sz w:val="28"/>
          <w:szCs w:val="28"/>
        </w:rPr>
        <w:br/>
        <w:t>А) акцепт происходит в силу того, что плательщик должен оплатить векселедателю предоставленные последним товары, услуги и т.п.;</w:t>
      </w:r>
      <w:r w:rsidRPr="00CE6F2B">
        <w:rPr>
          <w:rFonts w:ascii="Times New Roman" w:hAnsi="Times New Roman"/>
          <w:color w:val="000000"/>
          <w:kern w:val="32"/>
          <w:sz w:val="28"/>
          <w:szCs w:val="28"/>
        </w:rPr>
        <w:br/>
        <w:t>Б) акцепт дается в силу соглашения о предоставлении акцептного кредита.</w:t>
      </w:r>
    </w:p>
    <w:p w:rsidR="00D90D62" w:rsidRPr="00CE6F2B" w:rsidRDefault="00D90D62" w:rsidP="00CE6F2B">
      <w:pPr>
        <w:ind w:firstLine="851"/>
        <w:jc w:val="both"/>
        <w:rPr>
          <w:rFonts w:ascii="Times New Roman" w:hAnsi="Times New Roman"/>
          <w:color w:val="000000"/>
          <w:kern w:val="32"/>
          <w:sz w:val="28"/>
          <w:szCs w:val="28"/>
        </w:rPr>
      </w:pPr>
      <w:r w:rsidRPr="00CE6F2B">
        <w:rPr>
          <w:rFonts w:ascii="Times New Roman" w:hAnsi="Times New Roman"/>
          <w:color w:val="000000"/>
          <w:kern w:val="32"/>
          <w:sz w:val="28"/>
          <w:szCs w:val="28"/>
        </w:rPr>
        <w:t xml:space="preserve">В первом случае плательщиком выступает, как правило, покупатель товаров или услуг, заказчик работ и т.п. Во втором случае векселедатель выписывает векселя, в которых плательщиком назначен банк, и расплачивается ими с поставщиками и иными кредиторами. Банк, выступающий в качестве плательщика, свидетельствует о надежности векселя своей акцептационной надписью. Поэтому в таких случаях векселя пускаются в оборот уже акцептованными банком. Вексельной обязанности акцептовать вексель у плательщика нет, но в договоре, например, поставки такая обязанность может быть предусмотрена. В тексте векселя никаких упоминаний и ссылок на договор не допускается. </w:t>
      </w:r>
    </w:p>
    <w:p w:rsidR="00D90D62" w:rsidRPr="00CE6F2B" w:rsidRDefault="00D90D62" w:rsidP="00CE6F2B">
      <w:pPr>
        <w:ind w:firstLine="851"/>
        <w:jc w:val="both"/>
        <w:rPr>
          <w:rFonts w:ascii="Times New Roman" w:hAnsi="Times New Roman"/>
          <w:color w:val="000000"/>
          <w:kern w:val="32"/>
          <w:sz w:val="28"/>
          <w:szCs w:val="28"/>
        </w:rPr>
      </w:pPr>
      <w:r w:rsidRPr="00CE6F2B">
        <w:rPr>
          <w:rFonts w:ascii="Times New Roman" w:hAnsi="Times New Roman"/>
          <w:color w:val="000000"/>
          <w:kern w:val="32"/>
          <w:sz w:val="28"/>
          <w:szCs w:val="28"/>
        </w:rPr>
        <w:t>В ст.</w:t>
      </w:r>
      <w:r w:rsidR="00F05F0C">
        <w:rPr>
          <w:rFonts w:ascii="Times New Roman" w:hAnsi="Times New Roman"/>
          <w:color w:val="000000"/>
          <w:kern w:val="32"/>
          <w:sz w:val="28"/>
          <w:szCs w:val="28"/>
        </w:rPr>
        <w:t xml:space="preserve"> </w:t>
      </w:r>
      <w:r w:rsidRPr="00CE6F2B">
        <w:rPr>
          <w:rFonts w:ascii="Times New Roman" w:hAnsi="Times New Roman"/>
          <w:color w:val="000000"/>
          <w:kern w:val="32"/>
          <w:sz w:val="28"/>
          <w:szCs w:val="28"/>
        </w:rPr>
        <w:t>22 Положения о переводном и простом векселе векселедателю дается возможность обусловить обязательность предъявления к акцепту векселя с назначением или без назначения срока. Согласно ст.</w:t>
      </w:r>
      <w:r w:rsidR="00F05F0C">
        <w:rPr>
          <w:rFonts w:ascii="Times New Roman" w:hAnsi="Times New Roman"/>
          <w:color w:val="000000"/>
          <w:kern w:val="32"/>
          <w:sz w:val="28"/>
          <w:szCs w:val="28"/>
        </w:rPr>
        <w:t xml:space="preserve"> </w:t>
      </w:r>
      <w:r w:rsidRPr="00CE6F2B">
        <w:rPr>
          <w:rFonts w:ascii="Times New Roman" w:hAnsi="Times New Roman"/>
          <w:color w:val="000000"/>
          <w:kern w:val="32"/>
          <w:sz w:val="28"/>
          <w:szCs w:val="28"/>
        </w:rPr>
        <w:t xml:space="preserve">53 Положения о переводном и простом векселе в случае непредъявления к акцепту в срок, обусловленный векселедателем, векселедержатель лишается принадлежащих ему прав, возникающих вследствие неплатежа и неакцепта. </w:t>
      </w:r>
    </w:p>
    <w:p w:rsidR="00D90D62" w:rsidRDefault="00D90D62" w:rsidP="00CE6F2B">
      <w:pPr>
        <w:ind w:firstLine="851"/>
        <w:jc w:val="both"/>
        <w:rPr>
          <w:rFonts w:ascii="Times New Roman" w:hAnsi="Times New Roman"/>
          <w:color w:val="000000"/>
          <w:kern w:val="32"/>
        </w:rPr>
      </w:pPr>
      <w:r w:rsidRPr="00CE6F2B">
        <w:rPr>
          <w:rFonts w:ascii="Times New Roman" w:hAnsi="Times New Roman"/>
          <w:color w:val="000000"/>
          <w:kern w:val="32"/>
          <w:sz w:val="28"/>
          <w:szCs w:val="28"/>
        </w:rPr>
        <w:t>Возможность обусловить обязательность предъявления к акцепту предоставлена и индоссанту, если только векселедателем не воспрещен акцепт (ч.</w:t>
      </w:r>
      <w:r w:rsidR="00F05F0C">
        <w:rPr>
          <w:rFonts w:ascii="Times New Roman" w:hAnsi="Times New Roman"/>
          <w:color w:val="000000"/>
          <w:kern w:val="32"/>
          <w:sz w:val="28"/>
          <w:szCs w:val="28"/>
        </w:rPr>
        <w:t xml:space="preserve"> </w:t>
      </w:r>
      <w:r w:rsidRPr="00CE6F2B">
        <w:rPr>
          <w:rFonts w:ascii="Times New Roman" w:hAnsi="Times New Roman"/>
          <w:color w:val="000000"/>
          <w:kern w:val="32"/>
          <w:sz w:val="28"/>
          <w:szCs w:val="28"/>
        </w:rPr>
        <w:t>4 ст.</w:t>
      </w:r>
      <w:r w:rsidR="00F05F0C">
        <w:rPr>
          <w:rFonts w:ascii="Times New Roman" w:hAnsi="Times New Roman"/>
          <w:color w:val="000000"/>
          <w:kern w:val="32"/>
          <w:sz w:val="28"/>
          <w:szCs w:val="28"/>
        </w:rPr>
        <w:t xml:space="preserve"> </w:t>
      </w:r>
      <w:r w:rsidRPr="00CE6F2B">
        <w:rPr>
          <w:rFonts w:ascii="Times New Roman" w:hAnsi="Times New Roman"/>
          <w:color w:val="000000"/>
          <w:kern w:val="32"/>
          <w:sz w:val="28"/>
          <w:szCs w:val="28"/>
        </w:rPr>
        <w:t>22 Положения о переводном и простом векселе). В случае непредъявления к акцепту в срок, обусловленный индоссантом, то при возникновении у векселедержателя прав регресса только индоссант, включивший в индоссамент условие о необходимости предъявления к акцепту, может при защите ссылаться на нарушение сроков предъявления к акцепту.</w:t>
      </w:r>
      <w:r>
        <w:rPr>
          <w:rStyle w:val="a6"/>
          <w:rFonts w:ascii="Times New Roman" w:hAnsi="Times New Roman"/>
          <w:color w:val="000000"/>
          <w:kern w:val="32"/>
        </w:rPr>
        <w:footnoteReference w:id="18"/>
      </w:r>
      <w:r>
        <w:rPr>
          <w:rFonts w:ascii="Times New Roman" w:hAnsi="Times New Roman"/>
          <w:color w:val="000000"/>
          <w:kern w:val="32"/>
        </w:rPr>
        <w:t xml:space="preserve"> </w:t>
      </w:r>
    </w:p>
    <w:p w:rsidR="00D90D62" w:rsidRPr="00CE6F2B" w:rsidRDefault="00D90D62" w:rsidP="00CE6F2B">
      <w:pPr>
        <w:ind w:firstLine="851"/>
        <w:jc w:val="both"/>
        <w:rPr>
          <w:rFonts w:ascii="Times New Roman" w:hAnsi="Times New Roman"/>
          <w:color w:val="000000"/>
          <w:kern w:val="32"/>
          <w:sz w:val="28"/>
          <w:szCs w:val="28"/>
        </w:rPr>
      </w:pPr>
      <w:r w:rsidRPr="00CE6F2B">
        <w:rPr>
          <w:rFonts w:ascii="Times New Roman" w:hAnsi="Times New Roman"/>
          <w:color w:val="000000"/>
          <w:kern w:val="32"/>
          <w:sz w:val="28"/>
          <w:szCs w:val="28"/>
        </w:rPr>
        <w:t xml:space="preserve">Законодательство не устанавливает жестких правил в отношении указания срока для обязательного предъявления к акцепту. В отличие от обозначения срока платежа данный срок может быть указан, например, в таком виде: «предъявить к акцепту не позднее 20 июля 2001 года», «предъявление к акцепту обязательно и только после 21 мая с.г.». </w:t>
      </w:r>
    </w:p>
    <w:p w:rsidR="00D90D62" w:rsidRDefault="00D90D62" w:rsidP="00CE6F2B">
      <w:pPr>
        <w:ind w:firstLine="851"/>
        <w:jc w:val="both"/>
        <w:rPr>
          <w:rFonts w:ascii="Times New Roman" w:hAnsi="Times New Roman"/>
          <w:color w:val="000000"/>
          <w:kern w:val="32"/>
        </w:rPr>
      </w:pPr>
      <w:r w:rsidRPr="00CE6F2B">
        <w:rPr>
          <w:rFonts w:ascii="Times New Roman" w:hAnsi="Times New Roman"/>
          <w:color w:val="000000"/>
          <w:kern w:val="32"/>
          <w:sz w:val="28"/>
          <w:szCs w:val="28"/>
        </w:rPr>
        <w:t>Вексель может быть предъявлен к акцепту векселедержателем или даже просто лицом, у которого вексель находится. Плательщик, акцептовав вексель, обязывается перед векселедержателем, то есть лицом, обосновывающим свое право в порядке п.</w:t>
      </w:r>
      <w:r w:rsidR="00F05F0C">
        <w:rPr>
          <w:rFonts w:ascii="Times New Roman" w:hAnsi="Times New Roman"/>
          <w:color w:val="000000"/>
          <w:kern w:val="32"/>
          <w:sz w:val="28"/>
          <w:szCs w:val="28"/>
        </w:rPr>
        <w:t xml:space="preserve"> </w:t>
      </w:r>
      <w:r w:rsidRPr="00CE6F2B">
        <w:rPr>
          <w:rFonts w:ascii="Times New Roman" w:hAnsi="Times New Roman"/>
          <w:color w:val="000000"/>
          <w:kern w:val="32"/>
          <w:sz w:val="28"/>
          <w:szCs w:val="28"/>
        </w:rPr>
        <w:t>6 ст.</w:t>
      </w:r>
      <w:r w:rsidR="00F05F0C">
        <w:rPr>
          <w:rFonts w:ascii="Times New Roman" w:hAnsi="Times New Roman"/>
          <w:color w:val="000000"/>
          <w:kern w:val="32"/>
          <w:sz w:val="28"/>
          <w:szCs w:val="28"/>
        </w:rPr>
        <w:t xml:space="preserve"> </w:t>
      </w:r>
      <w:r w:rsidRPr="00CE6F2B">
        <w:rPr>
          <w:rFonts w:ascii="Times New Roman" w:hAnsi="Times New Roman"/>
          <w:color w:val="000000"/>
          <w:kern w:val="32"/>
          <w:sz w:val="28"/>
          <w:szCs w:val="28"/>
        </w:rPr>
        <w:t>1 или ч.</w:t>
      </w:r>
      <w:r w:rsidR="00F05F0C">
        <w:rPr>
          <w:rFonts w:ascii="Times New Roman" w:hAnsi="Times New Roman"/>
          <w:color w:val="000000"/>
          <w:kern w:val="32"/>
          <w:sz w:val="28"/>
          <w:szCs w:val="28"/>
        </w:rPr>
        <w:t xml:space="preserve"> </w:t>
      </w:r>
      <w:r w:rsidRPr="00CE6F2B">
        <w:rPr>
          <w:rFonts w:ascii="Times New Roman" w:hAnsi="Times New Roman"/>
          <w:color w:val="000000"/>
          <w:kern w:val="32"/>
          <w:sz w:val="28"/>
          <w:szCs w:val="28"/>
        </w:rPr>
        <w:t>1 ст.</w:t>
      </w:r>
      <w:r w:rsidR="00F05F0C">
        <w:rPr>
          <w:rFonts w:ascii="Times New Roman" w:hAnsi="Times New Roman"/>
          <w:color w:val="000000"/>
          <w:kern w:val="32"/>
          <w:sz w:val="28"/>
          <w:szCs w:val="28"/>
        </w:rPr>
        <w:t xml:space="preserve"> </w:t>
      </w:r>
      <w:r w:rsidRPr="00CE6F2B">
        <w:rPr>
          <w:rFonts w:ascii="Times New Roman" w:hAnsi="Times New Roman"/>
          <w:color w:val="000000"/>
          <w:kern w:val="32"/>
          <w:sz w:val="28"/>
          <w:szCs w:val="28"/>
        </w:rPr>
        <w:t>16 Положения о переводном и простом векселе. Поэтому неважно, кто выполнил техническое, по существу, действие предъявления векселя к акцепту.</w:t>
      </w:r>
      <w:r>
        <w:rPr>
          <w:rStyle w:val="a6"/>
          <w:rFonts w:ascii="Times New Roman" w:hAnsi="Times New Roman"/>
          <w:color w:val="000000"/>
          <w:kern w:val="32"/>
        </w:rPr>
        <w:footnoteReference w:id="19"/>
      </w:r>
    </w:p>
    <w:p w:rsidR="00A24D0E" w:rsidRDefault="00D90D62" w:rsidP="00F8681E">
      <w:pPr>
        <w:ind w:firstLine="851"/>
        <w:jc w:val="both"/>
        <w:rPr>
          <w:rFonts w:ascii="Times New Roman" w:hAnsi="Times New Roman"/>
          <w:color w:val="000000"/>
          <w:kern w:val="32"/>
          <w:sz w:val="28"/>
          <w:szCs w:val="28"/>
        </w:rPr>
      </w:pPr>
      <w:r w:rsidRPr="00F8681E">
        <w:rPr>
          <w:rFonts w:ascii="Times New Roman" w:hAnsi="Times New Roman"/>
          <w:color w:val="000000"/>
          <w:kern w:val="32"/>
          <w:sz w:val="28"/>
          <w:szCs w:val="28"/>
        </w:rPr>
        <w:t>Когда в векселе установлен срок обязательного предъявления к акцепту, он предъявляется плательщику для акцепта с учетом этого срока. То же самое</w:t>
      </w:r>
      <w:r>
        <w:rPr>
          <w:rFonts w:ascii="Times New Roman" w:hAnsi="Times New Roman"/>
          <w:color w:val="000000"/>
          <w:kern w:val="32"/>
        </w:rPr>
        <w:t xml:space="preserve"> </w:t>
      </w:r>
      <w:r w:rsidRPr="00F8681E">
        <w:rPr>
          <w:rFonts w:ascii="Times New Roman" w:hAnsi="Times New Roman"/>
          <w:color w:val="000000"/>
          <w:kern w:val="32"/>
          <w:sz w:val="28"/>
          <w:szCs w:val="28"/>
        </w:rPr>
        <w:t>относится и к предъявлению векселей, в которых обусловлено, что предъявление к акцепту не может иметь места ранее какого-либо срока.</w:t>
      </w:r>
    </w:p>
    <w:p w:rsidR="00D90D62" w:rsidRPr="00F8681E" w:rsidRDefault="00D90D62" w:rsidP="00F8681E">
      <w:pPr>
        <w:ind w:firstLine="851"/>
        <w:jc w:val="both"/>
        <w:rPr>
          <w:rFonts w:ascii="Times New Roman" w:hAnsi="Times New Roman"/>
          <w:color w:val="000000"/>
          <w:kern w:val="32"/>
          <w:sz w:val="28"/>
          <w:szCs w:val="28"/>
        </w:rPr>
      </w:pPr>
      <w:r w:rsidRPr="00F8681E">
        <w:rPr>
          <w:rFonts w:ascii="Times New Roman" w:hAnsi="Times New Roman"/>
          <w:color w:val="000000"/>
          <w:kern w:val="32"/>
          <w:sz w:val="28"/>
          <w:szCs w:val="28"/>
        </w:rPr>
        <w:t>Общее правило ст.</w:t>
      </w:r>
      <w:r w:rsidR="00F05F0C">
        <w:rPr>
          <w:rFonts w:ascii="Times New Roman" w:hAnsi="Times New Roman"/>
          <w:color w:val="000000"/>
          <w:kern w:val="32"/>
          <w:sz w:val="28"/>
          <w:szCs w:val="28"/>
        </w:rPr>
        <w:t xml:space="preserve"> </w:t>
      </w:r>
      <w:r w:rsidRPr="00F8681E">
        <w:rPr>
          <w:rFonts w:ascii="Times New Roman" w:hAnsi="Times New Roman"/>
          <w:color w:val="000000"/>
          <w:kern w:val="32"/>
          <w:sz w:val="28"/>
          <w:szCs w:val="28"/>
        </w:rPr>
        <w:t>21 Положения о переводном и простом векселе гласит,</w:t>
      </w:r>
      <w:r w:rsidR="00F8681E">
        <w:rPr>
          <w:rFonts w:ascii="Times New Roman" w:hAnsi="Times New Roman"/>
          <w:color w:val="000000"/>
          <w:kern w:val="32"/>
          <w:sz w:val="28"/>
          <w:szCs w:val="28"/>
        </w:rPr>
        <w:t xml:space="preserve"> </w:t>
      </w:r>
      <w:r w:rsidRPr="00F8681E">
        <w:rPr>
          <w:rFonts w:ascii="Times New Roman" w:hAnsi="Times New Roman"/>
          <w:color w:val="000000"/>
          <w:kern w:val="32"/>
          <w:sz w:val="28"/>
          <w:szCs w:val="28"/>
        </w:rPr>
        <w:t>что вексель предъявляется для акцепта до наступления срока платежа. Это самый поздний момент. Самый ранний момент, когда возможен акцепт, определяется с учетом двух обстоятельств: 1) акцепт не может быть датирован днем более ранним, чем день составления векселя; 2) акцепт имеет силу лишь на надлежащим образом оформленном векселе.</w:t>
      </w:r>
    </w:p>
    <w:p w:rsidR="00D90D62" w:rsidRPr="00F8681E" w:rsidRDefault="00D90D62" w:rsidP="00F8681E">
      <w:pPr>
        <w:ind w:firstLine="851"/>
        <w:jc w:val="both"/>
        <w:rPr>
          <w:rFonts w:ascii="Times New Roman" w:hAnsi="Times New Roman"/>
          <w:color w:val="000000"/>
          <w:kern w:val="32"/>
          <w:sz w:val="28"/>
          <w:szCs w:val="28"/>
        </w:rPr>
      </w:pPr>
      <w:r w:rsidRPr="00F8681E">
        <w:rPr>
          <w:rFonts w:ascii="Times New Roman" w:hAnsi="Times New Roman"/>
          <w:color w:val="000000"/>
          <w:kern w:val="32"/>
          <w:sz w:val="28"/>
          <w:szCs w:val="28"/>
        </w:rPr>
        <w:t>Векселя сроком во столько-то времени от предъявления должны быть предъявлены к акцепту в течение одного года со дня их составления.</w:t>
      </w:r>
    </w:p>
    <w:p w:rsidR="00D90D62" w:rsidRPr="00F8681E" w:rsidRDefault="00D90D62" w:rsidP="00F8681E">
      <w:pPr>
        <w:ind w:firstLine="851"/>
        <w:jc w:val="both"/>
        <w:rPr>
          <w:rFonts w:ascii="Times New Roman" w:hAnsi="Times New Roman"/>
          <w:color w:val="000000"/>
          <w:kern w:val="32"/>
          <w:sz w:val="28"/>
          <w:szCs w:val="28"/>
        </w:rPr>
      </w:pPr>
      <w:r w:rsidRPr="00F8681E">
        <w:rPr>
          <w:rFonts w:ascii="Times New Roman" w:hAnsi="Times New Roman"/>
          <w:color w:val="000000"/>
          <w:kern w:val="32"/>
          <w:sz w:val="28"/>
          <w:szCs w:val="28"/>
        </w:rPr>
        <w:t>После предъявления векселя для акцепта плательщик имеет право потребовать, чтобы вексель был предъявлен ему вторично на следующий день после первого предъявления (ст.</w:t>
      </w:r>
      <w:r w:rsidR="00F05F0C">
        <w:rPr>
          <w:rFonts w:ascii="Times New Roman" w:hAnsi="Times New Roman"/>
          <w:color w:val="000000"/>
          <w:kern w:val="32"/>
          <w:sz w:val="28"/>
          <w:szCs w:val="28"/>
        </w:rPr>
        <w:t xml:space="preserve"> </w:t>
      </w:r>
      <w:r w:rsidRPr="00F8681E">
        <w:rPr>
          <w:rFonts w:ascii="Times New Roman" w:hAnsi="Times New Roman"/>
          <w:color w:val="000000"/>
          <w:kern w:val="32"/>
          <w:sz w:val="28"/>
          <w:szCs w:val="28"/>
        </w:rPr>
        <w:t>24 Положения о переводном и простом векселе). Такое требование не рассматривается в качестве отказа от акцепта. Это время плательщик может использовать для того, чтобы определить состояние отношений с векселедателем, основанных на других сделках, а также при необходимости для заключения соответствующего договора (например, договора займа или кредитного договора) с векселедателем.</w:t>
      </w:r>
    </w:p>
    <w:p w:rsidR="00A37201" w:rsidRDefault="00D90D62" w:rsidP="00A37201">
      <w:pPr>
        <w:ind w:firstLine="851"/>
        <w:jc w:val="both"/>
        <w:rPr>
          <w:rFonts w:ascii="Times New Roman" w:hAnsi="Times New Roman"/>
          <w:color w:val="000000"/>
          <w:kern w:val="32"/>
          <w:sz w:val="28"/>
          <w:szCs w:val="28"/>
        </w:rPr>
      </w:pPr>
      <w:r w:rsidRPr="00F8681E">
        <w:rPr>
          <w:rFonts w:ascii="Times New Roman" w:hAnsi="Times New Roman"/>
          <w:color w:val="000000"/>
          <w:kern w:val="32"/>
          <w:sz w:val="28"/>
          <w:szCs w:val="28"/>
        </w:rPr>
        <w:t>Форма акцепта. Надпись об акцепте отмечается на самом переводном векселе (ст.</w:t>
      </w:r>
      <w:r w:rsidR="00F05F0C">
        <w:rPr>
          <w:rFonts w:ascii="Times New Roman" w:hAnsi="Times New Roman"/>
          <w:color w:val="000000"/>
          <w:kern w:val="32"/>
          <w:sz w:val="28"/>
          <w:szCs w:val="28"/>
        </w:rPr>
        <w:t xml:space="preserve"> </w:t>
      </w:r>
      <w:r w:rsidRPr="00F8681E">
        <w:rPr>
          <w:rFonts w:ascii="Times New Roman" w:hAnsi="Times New Roman"/>
          <w:color w:val="000000"/>
          <w:kern w:val="32"/>
          <w:sz w:val="28"/>
          <w:szCs w:val="28"/>
        </w:rPr>
        <w:t>25 Положения о переводном и простом векселе). Надпись состоит из двух частей: собственно надписи о согласии оплатить вексель и подписи плательщика. Подпись плательщика на лицевой стороне векселя имеет силу акцепта. Акцепт выражается словом «акцептован». Положение о переводном и простом векселе разрешает использовать любое другое равнозначащее слово (но не выражение). Надпись об акцепте скрепляется подписью плательщика. Если плательщик — физическое лицо, то достаточно его подписи. Если плательщик — юридическое лицо, то необходимо:</w:t>
      </w:r>
      <w:r>
        <w:rPr>
          <w:rStyle w:val="a6"/>
          <w:rFonts w:ascii="Times New Roman" w:hAnsi="Times New Roman"/>
          <w:color w:val="000000"/>
          <w:kern w:val="32"/>
        </w:rPr>
        <w:footnoteReference w:id="20"/>
      </w:r>
    </w:p>
    <w:p w:rsidR="00A37201" w:rsidRDefault="00D90D62" w:rsidP="00533690">
      <w:pPr>
        <w:numPr>
          <w:ilvl w:val="0"/>
          <w:numId w:val="6"/>
        </w:numPr>
        <w:tabs>
          <w:tab w:val="clear" w:pos="1211"/>
        </w:tabs>
        <w:ind w:left="0" w:firstLine="851"/>
        <w:jc w:val="both"/>
        <w:rPr>
          <w:rFonts w:ascii="Times New Roman" w:hAnsi="Times New Roman"/>
          <w:color w:val="000000"/>
          <w:kern w:val="32"/>
          <w:sz w:val="28"/>
          <w:szCs w:val="28"/>
        </w:rPr>
      </w:pPr>
      <w:r w:rsidRPr="00A37201">
        <w:rPr>
          <w:rFonts w:ascii="Times New Roman" w:hAnsi="Times New Roman"/>
          <w:color w:val="000000"/>
          <w:kern w:val="32"/>
          <w:sz w:val="28"/>
          <w:szCs w:val="28"/>
        </w:rPr>
        <w:t>указать должностное положение подписывающих вексель лиц, их инициалы;</w:t>
      </w:r>
    </w:p>
    <w:p w:rsidR="00A37201" w:rsidRDefault="00D90D62" w:rsidP="00533690">
      <w:pPr>
        <w:numPr>
          <w:ilvl w:val="0"/>
          <w:numId w:val="6"/>
        </w:numPr>
        <w:tabs>
          <w:tab w:val="clear" w:pos="1211"/>
        </w:tabs>
        <w:ind w:left="0" w:firstLine="851"/>
        <w:jc w:val="both"/>
        <w:rPr>
          <w:rFonts w:ascii="Times New Roman" w:hAnsi="Times New Roman"/>
          <w:color w:val="000000"/>
          <w:kern w:val="32"/>
          <w:sz w:val="28"/>
          <w:szCs w:val="28"/>
        </w:rPr>
      </w:pPr>
      <w:r w:rsidRPr="00A37201">
        <w:rPr>
          <w:rFonts w:ascii="Times New Roman" w:hAnsi="Times New Roman"/>
          <w:color w:val="000000"/>
          <w:kern w:val="32"/>
          <w:sz w:val="28"/>
          <w:szCs w:val="28"/>
        </w:rPr>
        <w:t>иметь подпись руководителя либо иного полномочного лица;</w:t>
      </w:r>
    </w:p>
    <w:p w:rsidR="00A37201" w:rsidRDefault="00D90D62" w:rsidP="00533690">
      <w:pPr>
        <w:numPr>
          <w:ilvl w:val="0"/>
          <w:numId w:val="6"/>
        </w:numPr>
        <w:tabs>
          <w:tab w:val="clear" w:pos="1211"/>
        </w:tabs>
        <w:ind w:left="0" w:firstLine="851"/>
        <w:jc w:val="both"/>
        <w:rPr>
          <w:rFonts w:ascii="Times New Roman" w:hAnsi="Times New Roman"/>
          <w:color w:val="000000"/>
          <w:kern w:val="32"/>
          <w:sz w:val="28"/>
          <w:szCs w:val="28"/>
        </w:rPr>
      </w:pPr>
      <w:r w:rsidRPr="00A37201">
        <w:rPr>
          <w:rFonts w:ascii="Times New Roman" w:hAnsi="Times New Roman"/>
          <w:color w:val="000000"/>
          <w:kern w:val="32"/>
          <w:sz w:val="28"/>
          <w:szCs w:val="28"/>
        </w:rPr>
        <w:t>иметь подпись главного бухгалтера;</w:t>
      </w:r>
    </w:p>
    <w:p w:rsidR="00D90D62" w:rsidRPr="00A37201" w:rsidRDefault="00D90D62" w:rsidP="00533690">
      <w:pPr>
        <w:numPr>
          <w:ilvl w:val="0"/>
          <w:numId w:val="6"/>
        </w:numPr>
        <w:tabs>
          <w:tab w:val="clear" w:pos="1211"/>
        </w:tabs>
        <w:ind w:left="0" w:firstLine="851"/>
        <w:jc w:val="both"/>
        <w:rPr>
          <w:rFonts w:ascii="Times New Roman" w:hAnsi="Times New Roman"/>
          <w:color w:val="000000"/>
          <w:kern w:val="32"/>
          <w:sz w:val="28"/>
          <w:szCs w:val="28"/>
        </w:rPr>
      </w:pPr>
      <w:r w:rsidRPr="00A37201">
        <w:rPr>
          <w:rFonts w:ascii="Times New Roman" w:hAnsi="Times New Roman"/>
          <w:color w:val="000000"/>
          <w:kern w:val="32"/>
          <w:sz w:val="28"/>
          <w:szCs w:val="28"/>
        </w:rPr>
        <w:t>наличие оттиска печати.</w:t>
      </w:r>
    </w:p>
    <w:p w:rsidR="00D90D62" w:rsidRDefault="00D90D62" w:rsidP="00A37201">
      <w:pPr>
        <w:ind w:firstLine="851"/>
        <w:jc w:val="both"/>
        <w:rPr>
          <w:rFonts w:ascii="Times New Roman" w:hAnsi="Times New Roman"/>
          <w:color w:val="000000"/>
          <w:kern w:val="32"/>
        </w:rPr>
      </w:pPr>
      <w:r w:rsidRPr="00A37201">
        <w:rPr>
          <w:rFonts w:ascii="Times New Roman" w:hAnsi="Times New Roman"/>
          <w:color w:val="000000"/>
          <w:kern w:val="32"/>
          <w:sz w:val="28"/>
          <w:szCs w:val="28"/>
        </w:rPr>
        <w:t>Необходимо отметить, что п.</w:t>
      </w:r>
      <w:r w:rsidR="00F05F0C">
        <w:rPr>
          <w:rFonts w:ascii="Times New Roman" w:hAnsi="Times New Roman"/>
          <w:color w:val="000000"/>
          <w:kern w:val="32"/>
          <w:sz w:val="28"/>
          <w:szCs w:val="28"/>
        </w:rPr>
        <w:t xml:space="preserve"> </w:t>
      </w:r>
      <w:r w:rsidRPr="00A37201">
        <w:rPr>
          <w:rFonts w:ascii="Times New Roman" w:hAnsi="Times New Roman"/>
          <w:color w:val="000000"/>
          <w:kern w:val="32"/>
          <w:sz w:val="28"/>
          <w:szCs w:val="28"/>
        </w:rPr>
        <w:t>3 ст.</w:t>
      </w:r>
      <w:r w:rsidR="00F05F0C">
        <w:rPr>
          <w:rFonts w:ascii="Times New Roman" w:hAnsi="Times New Roman"/>
          <w:color w:val="000000"/>
          <w:kern w:val="32"/>
          <w:sz w:val="28"/>
          <w:szCs w:val="28"/>
        </w:rPr>
        <w:t xml:space="preserve"> </w:t>
      </w:r>
      <w:r w:rsidRPr="00A37201">
        <w:rPr>
          <w:rFonts w:ascii="Times New Roman" w:hAnsi="Times New Roman"/>
          <w:color w:val="000000"/>
          <w:kern w:val="32"/>
          <w:sz w:val="28"/>
          <w:szCs w:val="28"/>
        </w:rPr>
        <w:t>7 Федерального закона «О бухгалтерском учете» от 21 ноября 1996 года не распространяется на вексельные обязательства в силу требований ст.</w:t>
      </w:r>
      <w:r w:rsidR="007B3BFB">
        <w:rPr>
          <w:rFonts w:ascii="Times New Roman" w:hAnsi="Times New Roman"/>
          <w:color w:val="000000"/>
          <w:kern w:val="32"/>
          <w:sz w:val="28"/>
          <w:szCs w:val="28"/>
        </w:rPr>
        <w:t xml:space="preserve"> </w:t>
      </w:r>
      <w:r w:rsidRPr="00A37201">
        <w:rPr>
          <w:rFonts w:ascii="Times New Roman" w:hAnsi="Times New Roman"/>
          <w:color w:val="000000"/>
          <w:kern w:val="32"/>
          <w:sz w:val="28"/>
          <w:szCs w:val="28"/>
        </w:rPr>
        <w:t xml:space="preserve">1 и 75 Положения о переводном и </w:t>
      </w:r>
      <w:r w:rsidRPr="00F00DD3">
        <w:rPr>
          <w:rFonts w:ascii="Times New Roman" w:hAnsi="Times New Roman"/>
          <w:color w:val="000000"/>
          <w:kern w:val="32"/>
          <w:sz w:val="28"/>
          <w:szCs w:val="28"/>
        </w:rPr>
        <w:t>простом векселе: векселя, подписанные или индоссированные от имени юридического лица, но без подписи главного бухгалтера, не должны рассматриваться как составленные или переданные с нарушением требований к их форме либо к форме инд</w:t>
      </w:r>
      <w:r w:rsidR="00F00DD3" w:rsidRPr="00F00DD3">
        <w:rPr>
          <w:rFonts w:ascii="Times New Roman" w:hAnsi="Times New Roman"/>
          <w:color w:val="000000"/>
          <w:kern w:val="32"/>
          <w:sz w:val="28"/>
          <w:szCs w:val="28"/>
        </w:rPr>
        <w:t>о</w:t>
      </w:r>
      <w:r w:rsidRPr="00F00DD3">
        <w:rPr>
          <w:rFonts w:ascii="Times New Roman" w:hAnsi="Times New Roman"/>
          <w:color w:val="000000"/>
          <w:kern w:val="32"/>
          <w:sz w:val="28"/>
          <w:szCs w:val="28"/>
        </w:rPr>
        <w:t>ссамента</w:t>
      </w:r>
      <w:r>
        <w:rPr>
          <w:rFonts w:ascii="Times New Roman" w:hAnsi="Times New Roman"/>
          <w:color w:val="000000"/>
          <w:kern w:val="32"/>
        </w:rPr>
        <w:t>.</w:t>
      </w:r>
      <w:r>
        <w:rPr>
          <w:rStyle w:val="a6"/>
          <w:rFonts w:ascii="Times New Roman" w:hAnsi="Times New Roman"/>
          <w:color w:val="000000"/>
          <w:kern w:val="32"/>
        </w:rPr>
        <w:footnoteReference w:id="21"/>
      </w:r>
      <w:r>
        <w:rPr>
          <w:rFonts w:ascii="Times New Roman" w:hAnsi="Times New Roman"/>
          <w:color w:val="000000"/>
          <w:kern w:val="32"/>
        </w:rPr>
        <w:tab/>
      </w:r>
    </w:p>
    <w:p w:rsidR="00D90D62" w:rsidRPr="00F00DD3" w:rsidRDefault="00D90D62" w:rsidP="00F00DD3">
      <w:pPr>
        <w:ind w:firstLine="851"/>
        <w:jc w:val="both"/>
        <w:rPr>
          <w:rFonts w:ascii="Times New Roman" w:hAnsi="Times New Roman"/>
          <w:color w:val="000000"/>
          <w:kern w:val="32"/>
          <w:sz w:val="28"/>
          <w:szCs w:val="28"/>
        </w:rPr>
      </w:pPr>
      <w:r w:rsidRPr="00F00DD3">
        <w:rPr>
          <w:rFonts w:ascii="Times New Roman" w:hAnsi="Times New Roman"/>
          <w:color w:val="000000"/>
          <w:kern w:val="32"/>
          <w:sz w:val="28"/>
          <w:szCs w:val="28"/>
        </w:rPr>
        <w:t>Когда дата акцепта имеет существенное значение, акцепт обязательно датируется плательщиком. Это относится к векселям во столько-то времени от предъявления и к тем векселям, где предъявление к акцепту обусловлено каким-либо сроком. Отсутствие даты удостоверяется в этих случаях протестом (ч.</w:t>
      </w:r>
      <w:r w:rsidR="007B3BFB">
        <w:rPr>
          <w:rFonts w:ascii="Times New Roman" w:hAnsi="Times New Roman"/>
          <w:color w:val="000000"/>
          <w:kern w:val="32"/>
          <w:sz w:val="28"/>
          <w:szCs w:val="28"/>
        </w:rPr>
        <w:t xml:space="preserve"> </w:t>
      </w:r>
      <w:r w:rsidRPr="00F00DD3">
        <w:rPr>
          <w:rFonts w:ascii="Times New Roman" w:hAnsi="Times New Roman"/>
          <w:color w:val="000000"/>
          <w:kern w:val="32"/>
          <w:sz w:val="28"/>
          <w:szCs w:val="28"/>
        </w:rPr>
        <w:t>2 ст.</w:t>
      </w:r>
      <w:r w:rsidR="007B3BFB">
        <w:rPr>
          <w:rFonts w:ascii="Times New Roman" w:hAnsi="Times New Roman"/>
          <w:color w:val="000000"/>
          <w:kern w:val="32"/>
          <w:sz w:val="28"/>
          <w:szCs w:val="28"/>
        </w:rPr>
        <w:t xml:space="preserve"> </w:t>
      </w:r>
      <w:r w:rsidRPr="00F00DD3">
        <w:rPr>
          <w:rFonts w:ascii="Times New Roman" w:hAnsi="Times New Roman"/>
          <w:color w:val="000000"/>
          <w:kern w:val="32"/>
          <w:sz w:val="28"/>
          <w:szCs w:val="28"/>
        </w:rPr>
        <w:t>25 Положения о переводном и простом векселе).</w:t>
      </w:r>
    </w:p>
    <w:p w:rsidR="00D90D62" w:rsidRPr="00F00DD3" w:rsidRDefault="00D90D62" w:rsidP="00F00DD3">
      <w:pPr>
        <w:ind w:firstLine="851"/>
        <w:jc w:val="both"/>
        <w:rPr>
          <w:rFonts w:ascii="Times New Roman" w:hAnsi="Times New Roman"/>
          <w:color w:val="000000"/>
          <w:kern w:val="32"/>
          <w:sz w:val="28"/>
          <w:szCs w:val="28"/>
        </w:rPr>
      </w:pPr>
      <w:r w:rsidRPr="00F00DD3">
        <w:rPr>
          <w:rFonts w:ascii="Times New Roman" w:hAnsi="Times New Roman"/>
          <w:color w:val="000000"/>
          <w:kern w:val="32"/>
          <w:sz w:val="28"/>
          <w:szCs w:val="28"/>
        </w:rPr>
        <w:t>Акцепт должен быть простым и ни чем не обусловленным (ст.</w:t>
      </w:r>
      <w:r w:rsidR="00F05F0C">
        <w:rPr>
          <w:rFonts w:ascii="Times New Roman" w:hAnsi="Times New Roman"/>
          <w:color w:val="000000"/>
          <w:kern w:val="32"/>
          <w:sz w:val="28"/>
          <w:szCs w:val="28"/>
        </w:rPr>
        <w:t xml:space="preserve"> </w:t>
      </w:r>
      <w:r w:rsidRPr="00F00DD3">
        <w:rPr>
          <w:rFonts w:ascii="Times New Roman" w:hAnsi="Times New Roman"/>
          <w:color w:val="000000"/>
          <w:kern w:val="32"/>
          <w:sz w:val="28"/>
          <w:szCs w:val="28"/>
        </w:rPr>
        <w:t>26 Положения о переводном и простом векселе). Не допускаются ссылки на основания принятия (акцепта) векселя. Не считается, например, акцептом надпись «акцептован в счет поставок по договору такому-то».</w:t>
      </w:r>
    </w:p>
    <w:p w:rsidR="00527E8F" w:rsidRDefault="00D90D62" w:rsidP="00F00DD3">
      <w:pPr>
        <w:ind w:firstLine="851"/>
        <w:jc w:val="both"/>
        <w:rPr>
          <w:rFonts w:ascii="Times New Roman" w:hAnsi="Times New Roman"/>
          <w:color w:val="000000"/>
          <w:kern w:val="32"/>
          <w:sz w:val="28"/>
          <w:szCs w:val="28"/>
        </w:rPr>
      </w:pPr>
      <w:r w:rsidRPr="00F00DD3">
        <w:rPr>
          <w:rFonts w:ascii="Times New Roman" w:hAnsi="Times New Roman"/>
          <w:color w:val="000000"/>
          <w:kern w:val="32"/>
          <w:sz w:val="28"/>
          <w:szCs w:val="28"/>
        </w:rPr>
        <w:t>В ч.</w:t>
      </w:r>
      <w:r w:rsidR="007B3BFB">
        <w:rPr>
          <w:rFonts w:ascii="Times New Roman" w:hAnsi="Times New Roman"/>
          <w:color w:val="000000"/>
          <w:kern w:val="32"/>
          <w:sz w:val="28"/>
          <w:szCs w:val="28"/>
        </w:rPr>
        <w:t xml:space="preserve"> </w:t>
      </w:r>
      <w:r w:rsidRPr="00F00DD3">
        <w:rPr>
          <w:rFonts w:ascii="Times New Roman" w:hAnsi="Times New Roman"/>
          <w:color w:val="000000"/>
          <w:kern w:val="32"/>
          <w:sz w:val="28"/>
          <w:szCs w:val="28"/>
        </w:rPr>
        <w:t>1 ст.</w:t>
      </w:r>
      <w:r w:rsidR="007B3BFB">
        <w:rPr>
          <w:rFonts w:ascii="Times New Roman" w:hAnsi="Times New Roman"/>
          <w:color w:val="000000"/>
          <w:kern w:val="32"/>
          <w:sz w:val="28"/>
          <w:szCs w:val="28"/>
        </w:rPr>
        <w:t xml:space="preserve"> </w:t>
      </w:r>
      <w:r w:rsidRPr="00F00DD3">
        <w:rPr>
          <w:rFonts w:ascii="Times New Roman" w:hAnsi="Times New Roman"/>
          <w:color w:val="000000"/>
          <w:kern w:val="32"/>
          <w:sz w:val="28"/>
          <w:szCs w:val="28"/>
        </w:rPr>
        <w:t>26 Положения о переводном и простом векселе говорится о возможности частичного акцепта. Форма выражения частичного акцепта может быть различна: «принят на сумму 100 тыс. руб.» (когда номинал векселя – 140 тыс. руб.), «уплачу без процентов» (когда на вексельную сумму в соответствии со ст.</w:t>
      </w:r>
      <w:r w:rsidR="007B3BFB">
        <w:rPr>
          <w:rFonts w:ascii="Times New Roman" w:hAnsi="Times New Roman"/>
          <w:color w:val="000000"/>
          <w:kern w:val="32"/>
          <w:sz w:val="28"/>
          <w:szCs w:val="28"/>
        </w:rPr>
        <w:t xml:space="preserve"> </w:t>
      </w:r>
      <w:r w:rsidRPr="00F00DD3">
        <w:rPr>
          <w:rFonts w:ascii="Times New Roman" w:hAnsi="Times New Roman"/>
          <w:color w:val="000000"/>
          <w:kern w:val="32"/>
          <w:sz w:val="28"/>
          <w:szCs w:val="28"/>
        </w:rPr>
        <w:t>5 Положения о переводном и простом векселе начисляются проценты), «акцептован на сумму 100 тыс. руб. и 50 процентов годовых» (когда в векселе обусловлена иная процентная ставка, например, 70 процентов годовых). Таким образом, при частичном акцепте плательщик отказывается полностью принять вексель и выражает согласие уплатить в положенный срок лишь часть причитающейся векселедержателю суммы.</w:t>
      </w:r>
    </w:p>
    <w:p w:rsidR="00D90D62" w:rsidRPr="00A60B57" w:rsidRDefault="00D90D62"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Частичный акцепт удостоверяется протестом. Векселедержатель, который получил частичный акцепт, может:</w:t>
      </w:r>
    </w:p>
    <w:p w:rsidR="00DC5DA6" w:rsidRDefault="00D90D62" w:rsidP="00533690">
      <w:pPr>
        <w:numPr>
          <w:ilvl w:val="0"/>
          <w:numId w:val="8"/>
        </w:numPr>
        <w:tabs>
          <w:tab w:val="clear" w:pos="1211"/>
        </w:tabs>
        <w:ind w:left="0"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совершить протест в частичном неакцепте и осуществить досрочное взыскание неакцептованной суммы векселя с обязанных по векселю лиц;</w:t>
      </w:r>
    </w:p>
    <w:p w:rsidR="00DC5DA6" w:rsidRDefault="00D90D62" w:rsidP="00533690">
      <w:pPr>
        <w:numPr>
          <w:ilvl w:val="0"/>
          <w:numId w:val="8"/>
        </w:numPr>
        <w:tabs>
          <w:tab w:val="clear" w:pos="1211"/>
        </w:tabs>
        <w:ind w:left="0"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совершить протест в частичном неакцепте и передать частично акцептованный вексель с актом о протесте другому векселедержателю;</w:t>
      </w:r>
    </w:p>
    <w:p w:rsidR="00D90D62" w:rsidRPr="00A60B57" w:rsidRDefault="00D90D62" w:rsidP="00533690">
      <w:pPr>
        <w:numPr>
          <w:ilvl w:val="0"/>
          <w:numId w:val="8"/>
        </w:numPr>
        <w:tabs>
          <w:tab w:val="clear" w:pos="1211"/>
        </w:tabs>
        <w:ind w:left="0"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не совершая протеста, индоссировать вексель.</w:t>
      </w:r>
    </w:p>
    <w:p w:rsidR="00D90D62" w:rsidRPr="00A60B57" w:rsidRDefault="00D90D62"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Согласно ст.</w:t>
      </w:r>
      <w:r w:rsidR="007B3BFB">
        <w:rPr>
          <w:rFonts w:ascii="Times New Roman" w:hAnsi="Times New Roman"/>
          <w:color w:val="000000"/>
          <w:kern w:val="32"/>
          <w:sz w:val="28"/>
          <w:szCs w:val="28"/>
        </w:rPr>
        <w:t xml:space="preserve"> </w:t>
      </w:r>
      <w:r w:rsidRPr="00A60B57">
        <w:rPr>
          <w:rFonts w:ascii="Times New Roman" w:hAnsi="Times New Roman"/>
          <w:color w:val="000000"/>
          <w:kern w:val="32"/>
          <w:sz w:val="28"/>
          <w:szCs w:val="28"/>
        </w:rPr>
        <w:t>69 Положения о переводном и простом векселе в случае изменения текста переводного векселя лица, поставившие свои подписи после этого изменения, отвечают в соответствии с содержанием измененного текста. Как отмечено выше, частично акцептованный вексель может быть индоссирован его владельцем. В этом случае индоссамент, совершенный после частичного акцепта, выполняет гарантийную функцию только в акцептованной части вексельной суммы.</w:t>
      </w:r>
    </w:p>
    <w:p w:rsidR="00D90D62" w:rsidRPr="00A60B57" w:rsidRDefault="00D90D62"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Когда плательщик при принятии векселя изменяет своей надписью срок или место платежа, такой акцепт является ограниченным. Согласно ч.2 ст.26 Положения о переводном и простом векселе всякое изменение кроме изменения всей вексельной суммы, произведенное акцептом в содержании переводного векселя, равносильно отказу в акцепте, однако акцептант отвечает согласно содержанию своего акцепта. Таким образом, если в надписи об акцепте плательщик укажет иной срок платежа и(или) иное место платежа, векселедержатель вправе совершить протест неакцепте и требовать досрочного платежа от векселедателя, индоссантов и их авалистов.</w:t>
      </w:r>
    </w:p>
    <w:p w:rsidR="005E71F9" w:rsidRPr="00A60B57" w:rsidRDefault="005E71F9" w:rsidP="00A60B57">
      <w:pPr>
        <w:ind w:firstLine="851"/>
        <w:jc w:val="both"/>
        <w:rPr>
          <w:rFonts w:ascii="Times New Roman" w:hAnsi="Times New Roman"/>
          <w:color w:val="000000"/>
          <w:kern w:val="32"/>
          <w:sz w:val="28"/>
          <w:szCs w:val="28"/>
        </w:rPr>
      </w:pPr>
    </w:p>
    <w:p w:rsidR="00812FFF" w:rsidRPr="00003033" w:rsidRDefault="00432147" w:rsidP="00003033">
      <w:pPr>
        <w:pStyle w:val="2"/>
        <w:jc w:val="center"/>
        <w:rPr>
          <w:rFonts w:ascii="Times New Roman" w:hAnsi="Times New Roman"/>
          <w:bCs/>
          <w:spacing w:val="12"/>
          <w:kern w:val="32"/>
          <w:sz w:val="28"/>
        </w:rPr>
      </w:pPr>
      <w:r>
        <w:rPr>
          <w:rFonts w:ascii="Times New Roman" w:hAnsi="Times New Roman"/>
          <w:bCs/>
          <w:spacing w:val="12"/>
          <w:kern w:val="32"/>
          <w:sz w:val="28"/>
        </w:rPr>
        <w:br w:type="page"/>
      </w:r>
      <w:bookmarkStart w:id="8" w:name="_Toc75331342"/>
      <w:r w:rsidR="00895DE6">
        <w:rPr>
          <w:rFonts w:ascii="Times New Roman" w:hAnsi="Times New Roman"/>
          <w:bCs/>
          <w:spacing w:val="12"/>
          <w:kern w:val="32"/>
          <w:sz w:val="28"/>
        </w:rPr>
        <w:t xml:space="preserve">2.3 </w:t>
      </w:r>
      <w:r w:rsidR="00812FFF" w:rsidRPr="00003033">
        <w:rPr>
          <w:rFonts w:ascii="Times New Roman" w:hAnsi="Times New Roman"/>
          <w:bCs/>
          <w:spacing w:val="12"/>
          <w:kern w:val="32"/>
          <w:sz w:val="28"/>
        </w:rPr>
        <w:t>Индоссамент</w:t>
      </w:r>
      <w:bookmarkEnd w:id="8"/>
    </w:p>
    <w:p w:rsidR="00812FFF" w:rsidRPr="00A60B57" w:rsidRDefault="00812FFF" w:rsidP="00A60B57">
      <w:pPr>
        <w:ind w:firstLine="851"/>
        <w:jc w:val="both"/>
        <w:rPr>
          <w:rFonts w:ascii="Times New Roman" w:hAnsi="Times New Roman"/>
          <w:color w:val="000000"/>
          <w:kern w:val="32"/>
          <w:sz w:val="28"/>
          <w:szCs w:val="28"/>
        </w:rPr>
      </w:pPr>
    </w:p>
    <w:p w:rsidR="00812FFF" w:rsidRPr="00A60B57" w:rsidRDefault="00812FFF"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В соответствии со ст.</w:t>
      </w:r>
      <w:r w:rsidR="007B3BFB">
        <w:rPr>
          <w:rFonts w:ascii="Times New Roman" w:hAnsi="Times New Roman"/>
          <w:color w:val="000000"/>
          <w:kern w:val="32"/>
          <w:sz w:val="28"/>
          <w:szCs w:val="28"/>
        </w:rPr>
        <w:t xml:space="preserve"> </w:t>
      </w:r>
      <w:r w:rsidRPr="00A60B57">
        <w:rPr>
          <w:rFonts w:ascii="Times New Roman" w:hAnsi="Times New Roman"/>
          <w:color w:val="000000"/>
          <w:kern w:val="32"/>
          <w:sz w:val="28"/>
          <w:szCs w:val="28"/>
        </w:rPr>
        <w:t xml:space="preserve">11 Положения о переводном и простом векселе всякий переводный вексель, даже выданный без прямой оговорки о приказе, может быть передан посредством индоссамента. </w:t>
      </w:r>
    </w:p>
    <w:p w:rsidR="00812FFF" w:rsidRPr="00A60B57" w:rsidRDefault="00812FFF"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 xml:space="preserve">Передачу векселя может воспретить векселедатель, поместив в текст документа оговорку «не приказу». Эта или подобная ей оговорка превращает оборотный документ в необоротный. Такой документ не может быть передан по индоссаменту. Вексель, содержащий такое ограничение, называется «ректа-вексель». </w:t>
      </w:r>
    </w:p>
    <w:p w:rsidR="00812FFF" w:rsidRPr="00A60B57" w:rsidRDefault="00812FFF"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Согласно ст.</w:t>
      </w:r>
      <w:r w:rsidR="007B3BFB">
        <w:rPr>
          <w:rFonts w:ascii="Times New Roman" w:hAnsi="Times New Roman"/>
          <w:color w:val="000000"/>
          <w:kern w:val="32"/>
          <w:sz w:val="28"/>
          <w:szCs w:val="28"/>
        </w:rPr>
        <w:t xml:space="preserve"> </w:t>
      </w:r>
      <w:r w:rsidRPr="00A60B57">
        <w:rPr>
          <w:rFonts w:ascii="Times New Roman" w:hAnsi="Times New Roman"/>
          <w:color w:val="000000"/>
          <w:kern w:val="32"/>
          <w:sz w:val="28"/>
          <w:szCs w:val="28"/>
        </w:rPr>
        <w:t>15 Положения о переводном и простом векселе  векселе–держатель, передавая вексель по индоссаменту, может воспретить новый индоссамент. В случае последующей передачи такого векселя, индоссант, поместивший оговорку, запрещающую передачу векселя, исключается из числа ответственных лиц.</w:t>
      </w:r>
    </w:p>
    <w:p w:rsidR="00812FFF" w:rsidRPr="00A60B57" w:rsidRDefault="00812FFF"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Индоссамент — это специальная передаточная надпись, проставляемая векселедержателем на векселе (или на добавочном листе — алонже), посредством которой все права по векселю переходят к другому лицу.</w:t>
      </w:r>
    </w:p>
    <w:p w:rsidR="00812FFF" w:rsidRPr="00A60B57" w:rsidRDefault="00812FFF"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Передача векселя с помощью индоссаментов носит название индоссирования. Индоссамент обычно выражается словами: «платите приказу такого-то» или «вместо меня уплатите такому-то». Лицо, передающее вексель по индоссаменту, называется индоссант, а получающее – индоссат.</w:t>
      </w:r>
    </w:p>
    <w:p w:rsidR="00812FFF" w:rsidRPr="00A60B57" w:rsidRDefault="00812FFF"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Совершение индоссамента приводит к двум правовым последствиям:</w:t>
      </w:r>
    </w:p>
    <w:p w:rsidR="002006D8" w:rsidRDefault="00812FFF" w:rsidP="00533690">
      <w:pPr>
        <w:numPr>
          <w:ilvl w:val="0"/>
          <w:numId w:val="10"/>
        </w:numPr>
        <w:jc w:val="both"/>
        <w:rPr>
          <w:rFonts w:ascii="Times New Roman" w:hAnsi="Times New Roman"/>
          <w:color w:val="000000"/>
          <w:kern w:val="32"/>
          <w:sz w:val="28"/>
          <w:szCs w:val="28"/>
        </w:rPr>
      </w:pPr>
      <w:r w:rsidRPr="00A60B57">
        <w:rPr>
          <w:rFonts w:ascii="Times New Roman" w:hAnsi="Times New Roman"/>
          <w:color w:val="000000"/>
          <w:kern w:val="32"/>
          <w:sz w:val="28"/>
          <w:szCs w:val="28"/>
        </w:rPr>
        <w:t>права по векселю переходят от индоссанта к индоссату;</w:t>
      </w:r>
    </w:p>
    <w:p w:rsidR="00812FFF" w:rsidRPr="00A60B57" w:rsidRDefault="00812FFF" w:rsidP="00533690">
      <w:pPr>
        <w:numPr>
          <w:ilvl w:val="0"/>
          <w:numId w:val="10"/>
        </w:numPr>
        <w:jc w:val="both"/>
        <w:rPr>
          <w:rFonts w:ascii="Times New Roman" w:hAnsi="Times New Roman"/>
          <w:color w:val="000000"/>
          <w:kern w:val="32"/>
          <w:sz w:val="28"/>
          <w:szCs w:val="28"/>
        </w:rPr>
      </w:pPr>
      <w:r w:rsidRPr="00A60B57">
        <w:rPr>
          <w:rFonts w:ascii="Times New Roman" w:hAnsi="Times New Roman"/>
          <w:color w:val="000000"/>
          <w:kern w:val="32"/>
          <w:sz w:val="28"/>
          <w:szCs w:val="28"/>
        </w:rPr>
        <w:t>индоссант принимает на себя ответственность перед индоссатом (а также последующими векселедержателями) за неоплату векселя плательщиком.</w:t>
      </w:r>
    </w:p>
    <w:p w:rsidR="00812FFF" w:rsidRPr="00A60B57" w:rsidRDefault="00812FFF"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 xml:space="preserve"> Обязательство индоссанта является абстрактным, подобным тому, какое векселедатель принимает на себя при выдаче векселя. Вследствие этого индоссат получает самостоятельное право требования по векселю, независимо от права его предшественников.</w:t>
      </w:r>
    </w:p>
    <w:p w:rsidR="00812FFF" w:rsidRPr="005E71F9" w:rsidRDefault="00812FFF" w:rsidP="00A60B57">
      <w:pPr>
        <w:ind w:firstLine="851"/>
        <w:jc w:val="both"/>
        <w:rPr>
          <w:rFonts w:ascii="Times New Roman" w:hAnsi="Times New Roman"/>
          <w:color w:val="000000"/>
          <w:kern w:val="32"/>
          <w:sz w:val="28"/>
          <w:szCs w:val="28"/>
        </w:rPr>
      </w:pPr>
      <w:r w:rsidRPr="00A60B57">
        <w:rPr>
          <w:rFonts w:ascii="Times New Roman" w:hAnsi="Times New Roman"/>
          <w:color w:val="000000"/>
          <w:kern w:val="32"/>
          <w:sz w:val="28"/>
          <w:szCs w:val="28"/>
        </w:rPr>
        <w:t>Против требования нового векселедержателя не могут быть выдвинуты возражения, связанные с дефектом прав прежних держателей векселя</w:t>
      </w:r>
      <w:r w:rsidR="002006D8">
        <w:rPr>
          <w:rFonts w:ascii="Times New Roman" w:hAnsi="Times New Roman"/>
          <w:color w:val="000000"/>
          <w:kern w:val="32"/>
          <w:sz w:val="28"/>
          <w:szCs w:val="28"/>
        </w:rPr>
        <w:t>,</w:t>
      </w:r>
      <w:r w:rsidRPr="00A60B57">
        <w:rPr>
          <w:rFonts w:ascii="Times New Roman" w:hAnsi="Times New Roman"/>
          <w:color w:val="000000"/>
          <w:kern w:val="32"/>
          <w:sz w:val="28"/>
          <w:szCs w:val="28"/>
        </w:rPr>
        <w:t xml:space="preserve"> </w:t>
      </w:r>
      <w:r w:rsidR="002006D8">
        <w:rPr>
          <w:rFonts w:ascii="Times New Roman" w:hAnsi="Times New Roman"/>
          <w:color w:val="000000"/>
          <w:kern w:val="32"/>
          <w:sz w:val="28"/>
          <w:szCs w:val="28"/>
        </w:rPr>
        <w:t>т</w:t>
      </w:r>
      <w:r w:rsidRPr="00A60B57">
        <w:rPr>
          <w:rFonts w:ascii="Times New Roman" w:hAnsi="Times New Roman"/>
          <w:color w:val="000000"/>
          <w:kern w:val="32"/>
          <w:sz w:val="28"/>
          <w:szCs w:val="28"/>
        </w:rPr>
        <w:t>о есть совершение индоссамента по своим правовым последствиям можно прирав</w:t>
      </w:r>
      <w:r w:rsidRPr="005E71F9">
        <w:rPr>
          <w:rFonts w:ascii="Times New Roman" w:hAnsi="Times New Roman"/>
          <w:color w:val="000000"/>
          <w:kern w:val="32"/>
          <w:sz w:val="28"/>
          <w:szCs w:val="28"/>
        </w:rPr>
        <w:t>нять к выдаче нового векселя.</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Положение о переводном и простом векселе содержит ряд требований к форме и содержанию индоссамента.</w:t>
      </w:r>
      <w:r w:rsidRPr="005E71F9">
        <w:rPr>
          <w:rFonts w:ascii="Times New Roman" w:hAnsi="Times New Roman"/>
          <w:color w:val="000000"/>
          <w:kern w:val="32"/>
          <w:sz w:val="28"/>
          <w:szCs w:val="28"/>
        </w:rPr>
        <w:tab/>
        <w:t>Индоссамент должен быть совершен в письменной форме. Все элементы содержания индоссамента могут быть воспроизведены механическим путем, но индоссант должен собственноручно подписать индоссамент (ст.</w:t>
      </w:r>
      <w:r w:rsidR="002006D8">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13 Положения о переводном и простом векселе).</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В зависимости от того, содержится ли в индоссаменте наименование нового приобретателя векселя или нет, передаточные надписи делятся на именные и бланковые. Именной индоссамент должен содержать наименование нового векселедержателя (индоссата) и подпись индоссанта. Бланковый индоссамент — это передаточная надпись, которая не содержит указания лица, в пользу которого он сделан, или состоит из одной подписи индоссанта (ч.</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2 ст.</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13 Положения о переводном и простом векселе</w:t>
      </w:r>
      <w:r w:rsidR="007A5C3F">
        <w:rPr>
          <w:rFonts w:ascii="Times New Roman" w:hAnsi="Times New Roman"/>
          <w:color w:val="000000"/>
          <w:kern w:val="32"/>
          <w:sz w:val="28"/>
          <w:szCs w:val="28"/>
        </w:rPr>
        <w:t>)</w:t>
      </w:r>
      <w:r w:rsidR="002006D8">
        <w:rPr>
          <w:rFonts w:ascii="Times New Roman" w:hAnsi="Times New Roman"/>
          <w:color w:val="000000"/>
          <w:kern w:val="32"/>
          <w:sz w:val="28"/>
          <w:szCs w:val="28"/>
        </w:rPr>
        <w:t>.</w:t>
      </w:r>
      <w:r w:rsidRPr="005E71F9">
        <w:rPr>
          <w:rFonts w:ascii="Times New Roman" w:hAnsi="Times New Roman"/>
          <w:color w:val="000000"/>
          <w:kern w:val="32"/>
          <w:sz w:val="28"/>
          <w:szCs w:val="28"/>
        </w:rPr>
        <w:t xml:space="preserve"> Статья</w:t>
      </w:r>
      <w:r w:rsidR="002006D8">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12 Положения о переводном и простом векселе допускает проставление индоссамента на предъявителя, который имеет силу бланкового. Вексель с передаточной надписью на предъявителя и с бланковым индоссаментом можно передать другому лицу путем простого вручения (п.</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3 ст.</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14 Положения о переводном и простом векселе).</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Если вексель получен по бланковому индоссаменту, то векселедержатель может:</w:t>
      </w:r>
    </w:p>
    <w:p w:rsidR="00DC5DA6" w:rsidRDefault="00812FFF" w:rsidP="00533690">
      <w:pPr>
        <w:numPr>
          <w:ilvl w:val="0"/>
          <w:numId w:val="9"/>
        </w:numPr>
        <w:tabs>
          <w:tab w:val="clear" w:pos="1211"/>
        </w:tabs>
        <w:ind w:left="0"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заполнить бланковый индоссамент своим именем или именем какого-либо другого лица;</w:t>
      </w:r>
    </w:p>
    <w:p w:rsidR="00DC5DA6" w:rsidRDefault="00812FFF" w:rsidP="00533690">
      <w:pPr>
        <w:numPr>
          <w:ilvl w:val="0"/>
          <w:numId w:val="9"/>
        </w:numPr>
        <w:tabs>
          <w:tab w:val="clear" w:pos="1211"/>
        </w:tabs>
        <w:ind w:left="0"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 xml:space="preserve">индоссировать вексель посредством бланкового или именного индоссамента;                                                                                                                                                 </w:t>
      </w:r>
    </w:p>
    <w:p w:rsidR="00812FFF" w:rsidRPr="005E71F9" w:rsidRDefault="00812FFF" w:rsidP="00533690">
      <w:pPr>
        <w:numPr>
          <w:ilvl w:val="0"/>
          <w:numId w:val="9"/>
        </w:numPr>
        <w:tabs>
          <w:tab w:val="clear" w:pos="1211"/>
        </w:tabs>
        <w:ind w:left="0"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 xml:space="preserve">передать вексель третьему лицу не заполняя бланкового индоссамента не совершая нового индоссамента. </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Статья 13 Положения о переводном и простом векселе не содержит указания, в каком именно месте векселя должен быть сделан индоссамент. Практика пошла по пути совершения индоссаментов на оборотной стороне векселя. Специальное правило содержится только в отношении бланкового индоссамента: он должен быть написан на обороте переводного векселя или на добавочном листе.</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Индоссамент, который зачеркнут, считается ненаписанным (ст.</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16 Положения  о переводном и простом векселе).</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Индоссамент должен быть простым и ничем не обусловленным. Частичный индоссамент, то есть передача только части суммы векселя, не допускается (ст.</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12 Положения о переводном и простом векселе).</w:t>
      </w:r>
    </w:p>
    <w:p w:rsidR="007A5C3F"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Согласно ст.</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15 Положения о переводном и простом векселе, индоссант отвечает за акцепт и за платеж. Индоссант, как и векселедатель, отвечает не только за действительность передаваемого требования, но и за платеж, то есть и за фактическую осуществляемость. Он может снять с себя такую ответственность путем включения в индоссамент соответствующей оговорки</w:t>
      </w:r>
      <w:r w:rsidR="007A5C3F">
        <w:rPr>
          <w:rFonts w:ascii="Times New Roman" w:hAnsi="Times New Roman"/>
          <w:color w:val="000000"/>
          <w:kern w:val="32"/>
          <w:sz w:val="28"/>
          <w:szCs w:val="28"/>
        </w:rPr>
        <w:t>.</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Реальное вручение векселя новому кредитору (индоссату) является необходимым элемента процесса переуступки векселя по индоссаменту. Переуступка векселя в собственность нового кредитора только тогда может считаться завершенной, когда после индоссамента вексель реально переходит в руки нового кредитора либо находится в его распоряжении. Таким образом, вручение векселя является тем юридическим фактом, который определяет момент возникновения у индоссата права собственности на вексель.</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Для того чтобы считаться последовательным и непрерывным, ряд индоссаментов должен начинаться подписью первого приобретателя или векселедателя, если переводный вексель выдан по его собственному приказу (вексель «собственному приказу»). Последующие индоссаменты каждый раз должны подписываться именем того лица, которое было указано в предыдущем индоссаменте.</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После бланкового индоссамента любое лицо, владеющее векселем, может индоссировать его своей подписью, не прерывая последовательности цепи, так как, согласно ст.</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 xml:space="preserve">16 Положения о переводном и простом векселе, считается, что в этом случае держатель приобрел вексель по бланковому индоссаменту. </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 xml:space="preserve">Статья 18 Положения о переводном и простом векселе содержит правило о препоручительном индоссаменте, который содержит поручение векселедержателя другому лицу на совершение тех или иных действий, необходимых для осуществления векселедержателем своих прав. То есть назначение препоручительного индоссамента отлично от обычного. </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 xml:space="preserve">Препоручительному индоссаменту посвящены отдельные положения ГК РФ. Согласно ст.146 ГК РФ индоссамент может быть ограничен только поручением осуществлять права, удостоверенные ценной бумагой, без передачи этих прав индоссату. В этом случае индоссат выступает в качестве представителя. Такой индоссат не является собственником векселя. Он выступает в роли поверенного и может осуществлять все права, вытекающие из векселя (получить платеж, совершить протест и др.). </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Индоссаменты, поставленные на векселе после препоручительного, могут быть только препоручительными. Держателю векселя по препоручительному индоссаменту обязанные по векселю лица могут заявить только такие возражения, которые могли бы быть противопоставлены собственнику векселя (индоссанту) (ч.</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2 ст.</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18 Положения о переводном и простом векселе). Поручение, содержащееся в препоручительном индоссаменте, не прекращается вследствие ликвидации юридического лица – препоручителя, смерти или наступления недееспособности препоручителя (ч.</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3 ст.</w:t>
      </w:r>
      <w:r w:rsidR="00E55496">
        <w:rPr>
          <w:rFonts w:ascii="Times New Roman" w:hAnsi="Times New Roman"/>
          <w:color w:val="000000"/>
          <w:kern w:val="32"/>
          <w:sz w:val="28"/>
          <w:szCs w:val="28"/>
        </w:rPr>
        <w:t xml:space="preserve"> </w:t>
      </w:r>
      <w:r w:rsidRPr="005E71F9">
        <w:rPr>
          <w:rFonts w:ascii="Times New Roman" w:hAnsi="Times New Roman"/>
          <w:color w:val="000000"/>
          <w:kern w:val="32"/>
          <w:sz w:val="28"/>
          <w:szCs w:val="28"/>
        </w:rPr>
        <w:t xml:space="preserve">18 Положения о переводном и простом векселе). </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Препоручительный индоссамент содержит оговорку «валюта к получению», «на инкассо», «доверяю получить» или аналогичную, имеющую в виду простое поручение.</w:t>
      </w:r>
    </w:p>
    <w:p w:rsidR="00812FFF" w:rsidRPr="005E71F9"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Еще одним видом индоссамента является залоговый индоссамент. В силу ст.19 Положения о переводном и простом векселе, если индоссамент содержит оговорку «валюта в обеспечение», «валюта в залог» или всякую иную оговорку, имеющую в виду залог, векселедержатель может осуществлять все права, вытекающие из переводного векселя, но поставленный им индоссамент имеет силу лишь в качестве препоручительного индоссамента. Оговорка не должна содержать указание на обеспечиваемое залогом векселя требование.</w:t>
      </w:r>
    </w:p>
    <w:p w:rsidR="00812FFF" w:rsidRDefault="00812FFF" w:rsidP="005E71F9">
      <w:pPr>
        <w:ind w:firstLine="851"/>
        <w:jc w:val="both"/>
        <w:rPr>
          <w:rFonts w:ascii="Times New Roman" w:hAnsi="Times New Roman"/>
          <w:color w:val="000000"/>
          <w:kern w:val="32"/>
        </w:rPr>
      </w:pPr>
      <w:r w:rsidRPr="005E71F9">
        <w:rPr>
          <w:rFonts w:ascii="Times New Roman" w:hAnsi="Times New Roman"/>
          <w:color w:val="000000"/>
          <w:kern w:val="32"/>
          <w:sz w:val="28"/>
          <w:szCs w:val="28"/>
        </w:rPr>
        <w:t>Залоговый индоссамент не выполняет гарантийной функции. Залоговый индоссант не несет вексельно-правовой ответственности ни перед последователями залогового индоссата, поскольку полученный ими вексель мог быть индоссирован лишь с действием препоручительного индоссамента, ни перед самим залоговым индоссатом, ибо последний не является вексельным кредитором, а имеет только залоговое право на вексель</w:t>
      </w:r>
      <w:r>
        <w:rPr>
          <w:rFonts w:ascii="Times New Roman" w:hAnsi="Times New Roman"/>
          <w:color w:val="000000"/>
          <w:kern w:val="32"/>
        </w:rPr>
        <w:t>.</w:t>
      </w:r>
      <w:r>
        <w:rPr>
          <w:rStyle w:val="a6"/>
          <w:rFonts w:ascii="Times New Roman" w:hAnsi="Times New Roman"/>
          <w:color w:val="000000"/>
          <w:kern w:val="32"/>
        </w:rPr>
        <w:footnoteReference w:id="22"/>
      </w:r>
    </w:p>
    <w:p w:rsidR="00812FFF" w:rsidRDefault="00812FFF" w:rsidP="005E71F9">
      <w:pPr>
        <w:ind w:firstLine="851"/>
        <w:jc w:val="both"/>
        <w:rPr>
          <w:rFonts w:ascii="Times New Roman" w:hAnsi="Times New Roman"/>
          <w:color w:val="000000"/>
          <w:kern w:val="32"/>
          <w:sz w:val="28"/>
          <w:szCs w:val="28"/>
        </w:rPr>
      </w:pPr>
      <w:r w:rsidRPr="005E71F9">
        <w:rPr>
          <w:rFonts w:ascii="Times New Roman" w:hAnsi="Times New Roman"/>
          <w:color w:val="000000"/>
          <w:kern w:val="32"/>
          <w:sz w:val="28"/>
          <w:szCs w:val="28"/>
        </w:rPr>
        <w:t xml:space="preserve">Некоторые юристы опровергают как необоснованное утверждение, что при залоговом индоссаменте индоссат становится обладателем всех прав по векселю, кроме права его передачи посредством полного индоссамента. Е.Крашенинников отмечает, что обладателем права по ордерному векселю, или, что одно и то же, вексельным кредитором, выступает собственник векселя. между тем обремененный залогом вексель продолжает оставаться собственностью залогового индоссанта (залогодателя). Поэтому и связанное с правом собственности на вексель право из векселя сохраняется за залоговым индоссантом. Принадлежащее индоссату право залога не делает его вексельным кредитором, а лишь управомочивает на осуществление права требования по векселю, а также прав, возникающих вследствие отказа вексельного должника от оплаты векселя.  </w:t>
      </w:r>
    </w:p>
    <w:p w:rsidR="00DB6D07" w:rsidRDefault="00DB6D07" w:rsidP="005E71F9">
      <w:pPr>
        <w:ind w:firstLine="851"/>
        <w:jc w:val="both"/>
        <w:rPr>
          <w:rFonts w:ascii="Times New Roman" w:hAnsi="Times New Roman"/>
          <w:color w:val="000000"/>
          <w:kern w:val="32"/>
          <w:sz w:val="28"/>
          <w:szCs w:val="28"/>
        </w:rPr>
      </w:pPr>
    </w:p>
    <w:p w:rsidR="00DB6D07" w:rsidRDefault="00DB6D07" w:rsidP="00DB6D07">
      <w:pPr>
        <w:pStyle w:val="2"/>
        <w:jc w:val="center"/>
        <w:rPr>
          <w:rFonts w:ascii="Times New Roman" w:hAnsi="Times New Roman"/>
          <w:spacing w:val="12"/>
          <w:kern w:val="32"/>
          <w:sz w:val="28"/>
          <w:szCs w:val="28"/>
        </w:rPr>
      </w:pPr>
      <w:bookmarkStart w:id="9" w:name="_Toc75331343"/>
      <w:r>
        <w:rPr>
          <w:rFonts w:ascii="Times New Roman" w:hAnsi="Times New Roman"/>
          <w:spacing w:val="12"/>
          <w:kern w:val="32"/>
          <w:sz w:val="28"/>
          <w:szCs w:val="28"/>
        </w:rPr>
        <w:t xml:space="preserve">2.3 </w:t>
      </w:r>
      <w:r w:rsidRPr="00DB6D07">
        <w:rPr>
          <w:rFonts w:ascii="Times New Roman" w:hAnsi="Times New Roman"/>
          <w:spacing w:val="12"/>
          <w:kern w:val="32"/>
          <w:sz w:val="28"/>
          <w:szCs w:val="28"/>
        </w:rPr>
        <w:t>Домициляция векселей</w:t>
      </w:r>
      <w:bookmarkEnd w:id="9"/>
    </w:p>
    <w:p w:rsidR="00DB6D07" w:rsidRPr="00017250" w:rsidRDefault="00DB6D07" w:rsidP="00017250">
      <w:pPr>
        <w:ind w:firstLine="851"/>
        <w:jc w:val="both"/>
        <w:rPr>
          <w:rFonts w:ascii="Times New Roman" w:hAnsi="Times New Roman"/>
          <w:color w:val="000000"/>
          <w:kern w:val="32"/>
          <w:sz w:val="28"/>
          <w:szCs w:val="28"/>
        </w:rPr>
      </w:pPr>
    </w:p>
    <w:p w:rsidR="00017250" w:rsidRPr="00017250" w:rsidRDefault="00017250" w:rsidP="00DB6D07">
      <w:pPr>
        <w:ind w:firstLine="851"/>
        <w:jc w:val="both"/>
        <w:rPr>
          <w:rFonts w:ascii="Times New Roman" w:hAnsi="Times New Roman"/>
          <w:color w:val="000000"/>
          <w:kern w:val="32"/>
          <w:sz w:val="28"/>
          <w:szCs w:val="28"/>
        </w:rPr>
      </w:pPr>
      <w:r w:rsidRPr="00017250">
        <w:rPr>
          <w:rFonts w:ascii="Times New Roman" w:hAnsi="Times New Roman"/>
          <w:color w:val="000000"/>
          <w:kern w:val="32"/>
          <w:sz w:val="28"/>
          <w:szCs w:val="28"/>
        </w:rPr>
        <w:t>Домициляцией называется назначение плательщиком по векселю какого-либо третьего лица</w:t>
      </w:r>
      <w:r w:rsidR="00860154">
        <w:rPr>
          <w:rFonts w:ascii="Times New Roman" w:hAnsi="Times New Roman"/>
          <w:color w:val="000000"/>
          <w:kern w:val="32"/>
          <w:sz w:val="28"/>
          <w:szCs w:val="28"/>
        </w:rPr>
        <w:t>.</w:t>
      </w:r>
      <w:r w:rsidRPr="00017250">
        <w:rPr>
          <w:rFonts w:ascii="Times New Roman" w:hAnsi="Times New Roman"/>
          <w:color w:val="000000"/>
          <w:kern w:val="32"/>
          <w:sz w:val="28"/>
          <w:szCs w:val="28"/>
        </w:rPr>
        <w:t xml:space="preserve"> Домициляция векселей </w:t>
      </w:r>
      <w:r w:rsidR="00654422">
        <w:rPr>
          <w:rFonts w:ascii="Times New Roman" w:hAnsi="Times New Roman"/>
          <w:color w:val="000000"/>
          <w:kern w:val="32"/>
          <w:sz w:val="28"/>
          <w:szCs w:val="28"/>
        </w:rPr>
        <w:t xml:space="preserve">через банк </w:t>
      </w:r>
      <w:r w:rsidRPr="00017250">
        <w:rPr>
          <w:rFonts w:ascii="Times New Roman" w:hAnsi="Times New Roman"/>
          <w:color w:val="000000"/>
          <w:kern w:val="32"/>
          <w:sz w:val="28"/>
          <w:szCs w:val="28"/>
        </w:rPr>
        <w:t xml:space="preserve">осуществляется по заключенному с клиентом договору домициляции, на основании которого </w:t>
      </w:r>
      <w:r w:rsidR="00860154">
        <w:rPr>
          <w:rFonts w:ascii="Times New Roman" w:hAnsi="Times New Roman"/>
          <w:color w:val="000000"/>
          <w:kern w:val="32"/>
          <w:sz w:val="28"/>
          <w:szCs w:val="28"/>
        </w:rPr>
        <w:t>б</w:t>
      </w:r>
      <w:r w:rsidRPr="00017250">
        <w:rPr>
          <w:rFonts w:ascii="Times New Roman" w:hAnsi="Times New Roman"/>
          <w:color w:val="000000"/>
          <w:kern w:val="32"/>
          <w:sz w:val="28"/>
          <w:szCs w:val="28"/>
        </w:rPr>
        <w:t xml:space="preserve">анк по поручению, от имени и за счет клиента принимает к оплате его векселя, местом платежа по которым указан </w:t>
      </w:r>
      <w:r w:rsidR="00860154">
        <w:rPr>
          <w:rFonts w:ascii="Times New Roman" w:hAnsi="Times New Roman"/>
          <w:color w:val="000000"/>
          <w:kern w:val="32"/>
          <w:sz w:val="28"/>
          <w:szCs w:val="28"/>
        </w:rPr>
        <w:t>б</w:t>
      </w:r>
      <w:r w:rsidRPr="00017250">
        <w:rPr>
          <w:rFonts w:ascii="Times New Roman" w:hAnsi="Times New Roman"/>
          <w:color w:val="000000"/>
          <w:kern w:val="32"/>
          <w:sz w:val="28"/>
          <w:szCs w:val="28"/>
        </w:rPr>
        <w:t xml:space="preserve">анк. Передача векселей </w:t>
      </w:r>
      <w:r w:rsidR="00860154">
        <w:rPr>
          <w:rFonts w:ascii="Times New Roman" w:hAnsi="Times New Roman"/>
          <w:color w:val="000000"/>
          <w:kern w:val="32"/>
          <w:sz w:val="28"/>
          <w:szCs w:val="28"/>
        </w:rPr>
        <w:t>б</w:t>
      </w:r>
      <w:r w:rsidRPr="00017250">
        <w:rPr>
          <w:rFonts w:ascii="Times New Roman" w:hAnsi="Times New Roman"/>
          <w:color w:val="000000"/>
          <w:kern w:val="32"/>
          <w:sz w:val="28"/>
          <w:szCs w:val="28"/>
        </w:rPr>
        <w:t xml:space="preserve">анку для оплаты оформляется актом приема-передачи установленной формы с приложенным к нему векселем. Размер комиссионного вознаграждения </w:t>
      </w:r>
      <w:r w:rsidR="00860154">
        <w:rPr>
          <w:rFonts w:ascii="Times New Roman" w:hAnsi="Times New Roman"/>
          <w:color w:val="000000"/>
          <w:kern w:val="32"/>
          <w:sz w:val="28"/>
          <w:szCs w:val="28"/>
        </w:rPr>
        <w:t>б</w:t>
      </w:r>
      <w:r w:rsidRPr="00017250">
        <w:rPr>
          <w:rFonts w:ascii="Times New Roman" w:hAnsi="Times New Roman"/>
          <w:color w:val="000000"/>
          <w:kern w:val="32"/>
          <w:sz w:val="28"/>
          <w:szCs w:val="28"/>
        </w:rPr>
        <w:t>анка регламентируется условиями договора домициляции.</w:t>
      </w:r>
    </w:p>
    <w:p w:rsidR="00654422" w:rsidRDefault="00860154" w:rsidP="00DB6D07">
      <w:pPr>
        <w:ind w:firstLine="851"/>
        <w:jc w:val="both"/>
        <w:rPr>
          <w:rFonts w:ascii="Times New Roman" w:hAnsi="Times New Roman"/>
          <w:color w:val="000000"/>
          <w:kern w:val="32"/>
          <w:sz w:val="28"/>
          <w:szCs w:val="28"/>
        </w:rPr>
      </w:pPr>
      <w:r w:rsidRPr="00860154">
        <w:rPr>
          <w:rFonts w:ascii="Times New Roman" w:hAnsi="Times New Roman"/>
          <w:color w:val="000000"/>
          <w:kern w:val="32"/>
          <w:sz w:val="28"/>
          <w:szCs w:val="28"/>
        </w:rPr>
        <w:t>Домициляция освобо</w:t>
      </w:r>
      <w:r>
        <w:rPr>
          <w:rFonts w:ascii="Times New Roman" w:hAnsi="Times New Roman"/>
          <w:color w:val="000000"/>
          <w:kern w:val="32"/>
          <w:sz w:val="28"/>
          <w:szCs w:val="28"/>
        </w:rPr>
        <w:t>ж</w:t>
      </w:r>
      <w:r w:rsidRPr="00860154">
        <w:rPr>
          <w:rFonts w:ascii="Times New Roman" w:hAnsi="Times New Roman"/>
          <w:color w:val="000000"/>
          <w:kern w:val="32"/>
          <w:sz w:val="28"/>
          <w:szCs w:val="28"/>
        </w:rPr>
        <w:t>д</w:t>
      </w:r>
      <w:r>
        <w:rPr>
          <w:rFonts w:ascii="Times New Roman" w:hAnsi="Times New Roman"/>
          <w:color w:val="000000"/>
          <w:kern w:val="32"/>
          <w:sz w:val="28"/>
          <w:szCs w:val="28"/>
        </w:rPr>
        <w:t>ает</w:t>
      </w:r>
      <w:r w:rsidRPr="00860154">
        <w:rPr>
          <w:rFonts w:ascii="Times New Roman" w:hAnsi="Times New Roman"/>
          <w:color w:val="000000"/>
          <w:kern w:val="32"/>
          <w:sz w:val="28"/>
          <w:szCs w:val="28"/>
        </w:rPr>
        <w:t xml:space="preserve"> от необходимости следить за сроками предъявления векселей к погашению, что сопряжено с определенными неудобствами и затратами.</w:t>
      </w:r>
    </w:p>
    <w:p w:rsidR="00017250" w:rsidRPr="00017250" w:rsidRDefault="00017250" w:rsidP="00DB6D07">
      <w:pPr>
        <w:ind w:firstLine="851"/>
        <w:jc w:val="both"/>
        <w:rPr>
          <w:rFonts w:ascii="Times New Roman" w:hAnsi="Times New Roman"/>
          <w:color w:val="000000"/>
          <w:kern w:val="32"/>
          <w:sz w:val="28"/>
          <w:szCs w:val="28"/>
        </w:rPr>
      </w:pPr>
      <w:r w:rsidRPr="00017250">
        <w:rPr>
          <w:rFonts w:ascii="Times New Roman" w:hAnsi="Times New Roman"/>
          <w:color w:val="000000"/>
          <w:kern w:val="32"/>
          <w:sz w:val="28"/>
          <w:szCs w:val="28"/>
        </w:rPr>
        <w:t xml:space="preserve">Домициляция удобна для векселедержателей, которые территориально разделены с векселедателем, так как заключение договора домициляции между векселедателем и </w:t>
      </w:r>
      <w:r w:rsidR="00654422">
        <w:rPr>
          <w:rFonts w:ascii="Times New Roman" w:hAnsi="Times New Roman"/>
          <w:color w:val="000000"/>
          <w:kern w:val="32"/>
          <w:sz w:val="28"/>
          <w:szCs w:val="28"/>
        </w:rPr>
        <w:t>б</w:t>
      </w:r>
      <w:r w:rsidRPr="00017250">
        <w:rPr>
          <w:rFonts w:ascii="Times New Roman" w:hAnsi="Times New Roman"/>
          <w:color w:val="000000"/>
          <w:kern w:val="32"/>
          <w:sz w:val="28"/>
          <w:szCs w:val="28"/>
        </w:rPr>
        <w:t xml:space="preserve">анком позволяет векселедержателям сократить расходы по транспортировке векселей к местонахождению векселедателя. Согласно договору домициляции векселя должны будут оплачиваться во всех филиалах </w:t>
      </w:r>
      <w:r>
        <w:rPr>
          <w:rFonts w:ascii="Times New Roman" w:hAnsi="Times New Roman"/>
          <w:color w:val="000000"/>
          <w:kern w:val="32"/>
          <w:sz w:val="28"/>
          <w:szCs w:val="28"/>
        </w:rPr>
        <w:t>б</w:t>
      </w:r>
      <w:r w:rsidRPr="00017250">
        <w:rPr>
          <w:rFonts w:ascii="Times New Roman" w:hAnsi="Times New Roman"/>
          <w:color w:val="000000"/>
          <w:kern w:val="32"/>
          <w:sz w:val="28"/>
          <w:szCs w:val="28"/>
        </w:rPr>
        <w:t>анка, указанных в заключенном договоре домициляции.</w:t>
      </w:r>
    </w:p>
    <w:p w:rsidR="00DB6D07" w:rsidRPr="00DB6D07" w:rsidRDefault="00DB6D07" w:rsidP="00DB6D07">
      <w:pPr>
        <w:ind w:firstLine="851"/>
        <w:jc w:val="both"/>
        <w:rPr>
          <w:rFonts w:ascii="Times New Roman" w:hAnsi="Times New Roman"/>
          <w:color w:val="000000"/>
          <w:kern w:val="32"/>
          <w:sz w:val="28"/>
          <w:szCs w:val="28"/>
        </w:rPr>
      </w:pPr>
      <w:r w:rsidRPr="00DB6D07">
        <w:rPr>
          <w:rFonts w:ascii="Times New Roman" w:hAnsi="Times New Roman"/>
          <w:color w:val="000000"/>
          <w:kern w:val="32"/>
          <w:sz w:val="28"/>
          <w:szCs w:val="28"/>
        </w:rPr>
        <w:t>Домицилируя вексель, банк не несет никакой ответственности, т.к. клиент вносит сумму платежа заранее. В противном случае банк отказывает в платеже, и вексель протестуется обычным порядком против векселедателя.</w:t>
      </w:r>
    </w:p>
    <w:p w:rsidR="00812FFF" w:rsidRDefault="00812FFF" w:rsidP="00515768">
      <w:pPr>
        <w:pStyle w:val="2"/>
        <w:rPr>
          <w:rFonts w:ascii="Times New Roman" w:hAnsi="Times New Roman"/>
          <w:kern w:val="32"/>
          <w:sz w:val="28"/>
          <w:szCs w:val="28"/>
        </w:rPr>
      </w:pPr>
    </w:p>
    <w:p w:rsidR="00515768" w:rsidRPr="00515768" w:rsidRDefault="008C6407" w:rsidP="00C95B02">
      <w:pPr>
        <w:pStyle w:val="2"/>
        <w:jc w:val="center"/>
        <w:rPr>
          <w:b w:val="0"/>
          <w:spacing w:val="12"/>
          <w:kern w:val="32"/>
          <w:sz w:val="28"/>
          <w:szCs w:val="28"/>
        </w:rPr>
      </w:pPr>
      <w:bookmarkStart w:id="10" w:name="_Toc75331344"/>
      <w:r>
        <w:rPr>
          <w:rFonts w:ascii="Times New Roman" w:hAnsi="Times New Roman"/>
          <w:spacing w:val="12"/>
          <w:kern w:val="32"/>
          <w:sz w:val="28"/>
          <w:szCs w:val="28"/>
        </w:rPr>
        <w:t xml:space="preserve">2.4 </w:t>
      </w:r>
      <w:r w:rsidR="00515768" w:rsidRPr="00515768">
        <w:rPr>
          <w:rFonts w:ascii="Times New Roman" w:hAnsi="Times New Roman"/>
          <w:spacing w:val="12"/>
          <w:kern w:val="32"/>
          <w:sz w:val="28"/>
          <w:szCs w:val="28"/>
        </w:rPr>
        <w:t>Протест векселя</w:t>
      </w:r>
      <w:bookmarkEnd w:id="10"/>
    </w:p>
    <w:p w:rsidR="00515768" w:rsidRPr="00515768" w:rsidRDefault="00515768" w:rsidP="00515768">
      <w:pPr>
        <w:pStyle w:val="a4"/>
        <w:widowControl w:val="0"/>
        <w:spacing w:line="360" w:lineRule="exact"/>
        <w:rPr>
          <w:rFonts w:ascii="Times New Roman" w:hAnsi="Times New Roman"/>
          <w:color w:val="000000"/>
          <w:kern w:val="32"/>
          <w:sz w:val="28"/>
          <w:szCs w:val="28"/>
        </w:rPr>
      </w:pPr>
    </w:p>
    <w:p w:rsidR="00515768" w:rsidRPr="00515768" w:rsidRDefault="00515768" w:rsidP="00654422">
      <w:pPr>
        <w:pStyle w:val="a4"/>
        <w:widowControl w:val="0"/>
        <w:ind w:firstLine="851"/>
        <w:rPr>
          <w:rFonts w:ascii="Times New Roman" w:hAnsi="Times New Roman"/>
          <w:color w:val="000000"/>
          <w:kern w:val="32"/>
          <w:sz w:val="28"/>
          <w:szCs w:val="28"/>
        </w:rPr>
      </w:pPr>
      <w:r w:rsidRPr="00515768">
        <w:rPr>
          <w:rFonts w:ascii="Times New Roman" w:hAnsi="Times New Roman"/>
          <w:color w:val="000000"/>
          <w:kern w:val="32"/>
          <w:sz w:val="28"/>
          <w:szCs w:val="28"/>
        </w:rPr>
        <w:t xml:space="preserve">Взыскание задолженности по векселю в порядке приказного и судопроизводства производится только после совершения протеста. В случае неоплаты векселя в срок или отказа плательщика от акцепта вексель предъявляется к протесту. Юридическая цель протеста — сохранение прав обратных требований к обязанным по векселю лицам. </w:t>
      </w:r>
    </w:p>
    <w:p w:rsidR="00515768" w:rsidRDefault="00515768" w:rsidP="00654422">
      <w:pPr>
        <w:pStyle w:val="a4"/>
        <w:widowControl w:val="0"/>
        <w:tabs>
          <w:tab w:val="num" w:pos="1701"/>
        </w:tabs>
        <w:ind w:firstLine="851"/>
        <w:rPr>
          <w:rFonts w:ascii="Times New Roman" w:hAnsi="Times New Roman"/>
          <w:color w:val="000000"/>
          <w:kern w:val="32"/>
          <w:sz w:val="28"/>
          <w:szCs w:val="28"/>
        </w:rPr>
      </w:pPr>
      <w:r w:rsidRPr="00515768">
        <w:rPr>
          <w:rFonts w:ascii="Times New Roman" w:hAnsi="Times New Roman"/>
          <w:color w:val="000000"/>
          <w:kern w:val="32"/>
          <w:sz w:val="28"/>
          <w:szCs w:val="28"/>
        </w:rPr>
        <w:t>Право вексельного протеста появляется тогда, когда было совершено официально удостоверенное требование платежа, акцепта, датирования акцепта, и они не были получены. Необходимо указать, что неакцептом считаются следующие обстоятельства:</w:t>
      </w:r>
    </w:p>
    <w:p w:rsidR="00515768" w:rsidRDefault="00515768" w:rsidP="00533690">
      <w:pPr>
        <w:pStyle w:val="a4"/>
        <w:widowControl w:val="0"/>
        <w:numPr>
          <w:ilvl w:val="0"/>
          <w:numId w:val="4"/>
        </w:numPr>
        <w:tabs>
          <w:tab w:val="num" w:pos="1701"/>
        </w:tabs>
        <w:rPr>
          <w:rFonts w:ascii="Times New Roman" w:hAnsi="Times New Roman"/>
          <w:color w:val="000000"/>
          <w:kern w:val="32"/>
          <w:sz w:val="28"/>
          <w:szCs w:val="28"/>
        </w:rPr>
      </w:pPr>
      <w:r w:rsidRPr="00515768">
        <w:rPr>
          <w:rFonts w:ascii="Times New Roman" w:hAnsi="Times New Roman"/>
          <w:color w:val="000000"/>
          <w:kern w:val="32"/>
          <w:sz w:val="28"/>
          <w:szCs w:val="28"/>
        </w:rPr>
        <w:t>отказ поставить на предъявленном векселе акцептационную надпись;</w:t>
      </w:r>
    </w:p>
    <w:p w:rsidR="00654422" w:rsidRDefault="00515768" w:rsidP="00533690">
      <w:pPr>
        <w:pStyle w:val="a4"/>
        <w:widowControl w:val="0"/>
        <w:numPr>
          <w:ilvl w:val="0"/>
          <w:numId w:val="4"/>
        </w:numPr>
        <w:tabs>
          <w:tab w:val="num" w:pos="1701"/>
        </w:tabs>
        <w:rPr>
          <w:rFonts w:ascii="Times New Roman" w:hAnsi="Times New Roman"/>
          <w:color w:val="000000"/>
          <w:kern w:val="32"/>
          <w:sz w:val="28"/>
          <w:szCs w:val="28"/>
        </w:rPr>
      </w:pPr>
      <w:r w:rsidRPr="00515768">
        <w:rPr>
          <w:rFonts w:ascii="Times New Roman" w:hAnsi="Times New Roman"/>
          <w:color w:val="000000"/>
          <w:kern w:val="32"/>
          <w:sz w:val="28"/>
          <w:szCs w:val="28"/>
        </w:rPr>
        <w:t>проставление надписи, не считающейся акцептационной;</w:t>
      </w:r>
    </w:p>
    <w:p w:rsidR="00654422" w:rsidRDefault="00654422" w:rsidP="00533690">
      <w:pPr>
        <w:pStyle w:val="a4"/>
        <w:widowControl w:val="0"/>
        <w:numPr>
          <w:ilvl w:val="0"/>
          <w:numId w:val="4"/>
        </w:numPr>
        <w:tabs>
          <w:tab w:val="clear" w:pos="1211"/>
          <w:tab w:val="num" w:pos="1134"/>
        </w:tabs>
        <w:ind w:left="0" w:firstLine="851"/>
        <w:rPr>
          <w:rFonts w:ascii="Times New Roman" w:hAnsi="Times New Roman"/>
          <w:color w:val="000000"/>
          <w:kern w:val="32"/>
          <w:sz w:val="28"/>
          <w:szCs w:val="28"/>
        </w:rPr>
      </w:pPr>
      <w:r>
        <w:rPr>
          <w:rFonts w:ascii="Times New Roman" w:hAnsi="Times New Roman"/>
          <w:color w:val="000000"/>
          <w:kern w:val="32"/>
          <w:sz w:val="28"/>
          <w:szCs w:val="28"/>
        </w:rPr>
        <w:t xml:space="preserve"> </w:t>
      </w:r>
      <w:r w:rsidR="00515768" w:rsidRPr="00515768">
        <w:rPr>
          <w:rFonts w:ascii="Times New Roman" w:hAnsi="Times New Roman"/>
          <w:color w:val="000000"/>
          <w:kern w:val="32"/>
          <w:sz w:val="28"/>
          <w:szCs w:val="28"/>
        </w:rPr>
        <w:t xml:space="preserve">постоянное </w:t>
      </w:r>
      <w:r>
        <w:rPr>
          <w:rFonts w:ascii="Times New Roman" w:hAnsi="Times New Roman"/>
          <w:color w:val="000000"/>
          <w:kern w:val="32"/>
          <w:sz w:val="28"/>
          <w:szCs w:val="28"/>
        </w:rPr>
        <w:t xml:space="preserve">   </w:t>
      </w:r>
      <w:r w:rsidR="00515768" w:rsidRPr="00515768">
        <w:rPr>
          <w:rFonts w:ascii="Times New Roman" w:hAnsi="Times New Roman"/>
          <w:color w:val="000000"/>
          <w:kern w:val="32"/>
          <w:sz w:val="28"/>
          <w:szCs w:val="28"/>
        </w:rPr>
        <w:t>отсутствие</w:t>
      </w:r>
      <w:r>
        <w:rPr>
          <w:rFonts w:ascii="Times New Roman" w:hAnsi="Times New Roman"/>
          <w:color w:val="000000"/>
          <w:kern w:val="32"/>
          <w:sz w:val="28"/>
          <w:szCs w:val="28"/>
        </w:rPr>
        <w:t xml:space="preserve">  </w:t>
      </w:r>
      <w:r w:rsidR="00515768" w:rsidRPr="00515768">
        <w:rPr>
          <w:rFonts w:ascii="Times New Roman" w:hAnsi="Times New Roman"/>
          <w:color w:val="000000"/>
          <w:kern w:val="32"/>
          <w:sz w:val="28"/>
          <w:szCs w:val="28"/>
        </w:rPr>
        <w:t xml:space="preserve"> плательщика</w:t>
      </w:r>
      <w:r>
        <w:rPr>
          <w:rFonts w:ascii="Times New Roman" w:hAnsi="Times New Roman"/>
          <w:color w:val="000000"/>
          <w:kern w:val="32"/>
          <w:sz w:val="28"/>
          <w:szCs w:val="28"/>
        </w:rPr>
        <w:t xml:space="preserve">    </w:t>
      </w:r>
      <w:r w:rsidR="00515768" w:rsidRPr="00515768">
        <w:rPr>
          <w:rFonts w:ascii="Times New Roman" w:hAnsi="Times New Roman"/>
          <w:color w:val="000000"/>
          <w:kern w:val="32"/>
          <w:sz w:val="28"/>
          <w:szCs w:val="28"/>
        </w:rPr>
        <w:t xml:space="preserve"> в месте, указанном как место его нахождения (жительства);</w:t>
      </w:r>
    </w:p>
    <w:p w:rsidR="00950AE9" w:rsidRDefault="00654422" w:rsidP="00533690">
      <w:pPr>
        <w:pStyle w:val="a4"/>
        <w:widowControl w:val="0"/>
        <w:numPr>
          <w:ilvl w:val="0"/>
          <w:numId w:val="4"/>
        </w:numPr>
        <w:tabs>
          <w:tab w:val="clear" w:pos="1211"/>
          <w:tab w:val="num" w:pos="1134"/>
        </w:tabs>
        <w:ind w:left="0" w:firstLine="851"/>
        <w:rPr>
          <w:rFonts w:ascii="Times New Roman" w:hAnsi="Times New Roman"/>
          <w:color w:val="000000"/>
          <w:kern w:val="32"/>
          <w:sz w:val="28"/>
          <w:szCs w:val="28"/>
        </w:rPr>
      </w:pPr>
      <w:r>
        <w:rPr>
          <w:rFonts w:ascii="Times New Roman" w:hAnsi="Times New Roman"/>
          <w:color w:val="000000"/>
          <w:kern w:val="32"/>
          <w:sz w:val="28"/>
          <w:szCs w:val="28"/>
        </w:rPr>
        <w:t xml:space="preserve"> </w:t>
      </w:r>
      <w:r w:rsidR="00515768" w:rsidRPr="00515768">
        <w:rPr>
          <w:rFonts w:ascii="Times New Roman" w:hAnsi="Times New Roman"/>
          <w:color w:val="000000"/>
          <w:kern w:val="32"/>
          <w:sz w:val="28"/>
          <w:szCs w:val="28"/>
        </w:rPr>
        <w:t>отсутствие самого места жительства или нахождения (то есть отсутствие конкретного адреса, например, нет такой улицы, дома)</w:t>
      </w:r>
      <w:r w:rsidR="00950AE9">
        <w:rPr>
          <w:rFonts w:ascii="Times New Roman" w:hAnsi="Times New Roman"/>
          <w:color w:val="000000"/>
          <w:kern w:val="32"/>
          <w:sz w:val="28"/>
          <w:szCs w:val="28"/>
        </w:rPr>
        <w:t>.</w:t>
      </w:r>
    </w:p>
    <w:p w:rsidR="00950AE9" w:rsidRDefault="00515768" w:rsidP="00654422">
      <w:pPr>
        <w:pStyle w:val="a4"/>
        <w:widowControl w:val="0"/>
        <w:ind w:firstLine="851"/>
        <w:rPr>
          <w:rFonts w:ascii="Times New Roman" w:hAnsi="Times New Roman"/>
          <w:color w:val="000000"/>
          <w:kern w:val="32"/>
          <w:sz w:val="28"/>
          <w:szCs w:val="28"/>
        </w:rPr>
      </w:pPr>
      <w:r w:rsidRPr="00515768">
        <w:rPr>
          <w:rFonts w:ascii="Times New Roman" w:hAnsi="Times New Roman"/>
          <w:color w:val="000000"/>
          <w:kern w:val="32"/>
          <w:sz w:val="28"/>
          <w:szCs w:val="28"/>
        </w:rPr>
        <w:t>Существуют следующие виды протеста (ст.</w:t>
      </w:r>
      <w:r w:rsidR="00E55496">
        <w:rPr>
          <w:rFonts w:ascii="Times New Roman" w:hAnsi="Times New Roman"/>
          <w:color w:val="000000"/>
          <w:kern w:val="32"/>
          <w:sz w:val="28"/>
          <w:szCs w:val="28"/>
        </w:rPr>
        <w:t xml:space="preserve"> </w:t>
      </w:r>
      <w:r w:rsidRPr="00515768">
        <w:rPr>
          <w:rFonts w:ascii="Times New Roman" w:hAnsi="Times New Roman"/>
          <w:color w:val="000000"/>
          <w:kern w:val="32"/>
          <w:sz w:val="28"/>
          <w:szCs w:val="28"/>
        </w:rPr>
        <w:t>44 Положения о переводном и простом векселе):</w:t>
      </w:r>
    </w:p>
    <w:p w:rsidR="00950AE9" w:rsidRDefault="00515768" w:rsidP="00533690">
      <w:pPr>
        <w:pStyle w:val="a4"/>
        <w:widowControl w:val="0"/>
        <w:numPr>
          <w:ilvl w:val="0"/>
          <w:numId w:val="5"/>
        </w:numPr>
        <w:tabs>
          <w:tab w:val="clear" w:pos="1211"/>
        </w:tabs>
        <w:ind w:left="0" w:firstLine="851"/>
        <w:rPr>
          <w:rFonts w:ascii="Times New Roman" w:hAnsi="Times New Roman"/>
          <w:color w:val="000000"/>
          <w:kern w:val="32"/>
          <w:sz w:val="28"/>
          <w:szCs w:val="28"/>
        </w:rPr>
      </w:pPr>
      <w:r w:rsidRPr="00515768">
        <w:rPr>
          <w:rFonts w:ascii="Times New Roman" w:hAnsi="Times New Roman"/>
          <w:color w:val="000000"/>
          <w:kern w:val="32"/>
          <w:sz w:val="28"/>
          <w:szCs w:val="28"/>
        </w:rPr>
        <w:t>протест переводного векселя в неакцепте. Цель протеста – создание условий для досрочного удовлетворения требований кредитора;</w:t>
      </w:r>
    </w:p>
    <w:p w:rsidR="00E55496" w:rsidRDefault="00515768" w:rsidP="00533690">
      <w:pPr>
        <w:pStyle w:val="a4"/>
        <w:widowControl w:val="0"/>
        <w:numPr>
          <w:ilvl w:val="0"/>
          <w:numId w:val="5"/>
        </w:numPr>
        <w:tabs>
          <w:tab w:val="clear" w:pos="1211"/>
        </w:tabs>
        <w:ind w:left="0" w:firstLine="851"/>
        <w:rPr>
          <w:rFonts w:ascii="Times New Roman" w:hAnsi="Times New Roman"/>
          <w:color w:val="000000"/>
          <w:kern w:val="32"/>
          <w:sz w:val="28"/>
          <w:szCs w:val="28"/>
        </w:rPr>
      </w:pPr>
      <w:r w:rsidRPr="00515768">
        <w:rPr>
          <w:rFonts w:ascii="Times New Roman" w:hAnsi="Times New Roman"/>
          <w:color w:val="000000"/>
          <w:kern w:val="32"/>
          <w:sz w:val="28"/>
          <w:szCs w:val="28"/>
        </w:rPr>
        <w:t xml:space="preserve">протест в неплатеже по векселю, как по простому, так и переводному векселю. </w:t>
      </w:r>
    </w:p>
    <w:p w:rsidR="00515768" w:rsidRPr="00515768" w:rsidRDefault="00515768" w:rsidP="00E55496">
      <w:pPr>
        <w:pStyle w:val="a4"/>
        <w:widowControl w:val="0"/>
        <w:ind w:firstLine="851"/>
        <w:rPr>
          <w:rFonts w:ascii="Times New Roman" w:hAnsi="Times New Roman"/>
          <w:color w:val="000000"/>
          <w:kern w:val="32"/>
          <w:sz w:val="28"/>
          <w:szCs w:val="28"/>
        </w:rPr>
      </w:pPr>
      <w:r w:rsidRPr="00515768">
        <w:rPr>
          <w:rFonts w:ascii="Times New Roman" w:hAnsi="Times New Roman"/>
          <w:color w:val="000000"/>
          <w:kern w:val="32"/>
          <w:sz w:val="28"/>
          <w:szCs w:val="28"/>
        </w:rPr>
        <w:t>Цель протеста – сохранение прав обратных требований к обязанным по векселю лицам.</w:t>
      </w:r>
    </w:p>
    <w:p w:rsidR="00515768" w:rsidRPr="00515768" w:rsidRDefault="00515768" w:rsidP="00654422">
      <w:pPr>
        <w:pStyle w:val="a4"/>
        <w:widowControl w:val="0"/>
        <w:ind w:firstLine="851"/>
        <w:rPr>
          <w:rFonts w:ascii="Times New Roman" w:hAnsi="Times New Roman"/>
          <w:color w:val="000000"/>
          <w:kern w:val="32"/>
          <w:sz w:val="28"/>
          <w:szCs w:val="28"/>
        </w:rPr>
      </w:pPr>
      <w:r w:rsidRPr="00515768">
        <w:rPr>
          <w:rFonts w:ascii="Times New Roman" w:hAnsi="Times New Roman"/>
          <w:color w:val="000000"/>
          <w:kern w:val="32"/>
          <w:sz w:val="28"/>
          <w:szCs w:val="28"/>
        </w:rPr>
        <w:t>В соответствии со ст.</w:t>
      </w:r>
      <w:r w:rsidR="00E55496">
        <w:rPr>
          <w:rFonts w:ascii="Times New Roman" w:hAnsi="Times New Roman"/>
          <w:color w:val="000000"/>
          <w:kern w:val="32"/>
          <w:sz w:val="28"/>
          <w:szCs w:val="28"/>
        </w:rPr>
        <w:t xml:space="preserve"> </w:t>
      </w:r>
      <w:r w:rsidRPr="00515768">
        <w:rPr>
          <w:rFonts w:ascii="Times New Roman" w:hAnsi="Times New Roman"/>
          <w:color w:val="000000"/>
          <w:kern w:val="32"/>
          <w:sz w:val="28"/>
          <w:szCs w:val="28"/>
        </w:rPr>
        <w:t>95 Основ законодательства о нотариате протест составляет нотариус. Для совершения протеста векселедержатель или его уполномоченное лицо должны предъявить вексель в нотариальную контору по месту нахождения плательщика или банка (домилицированный вексель).</w:t>
      </w:r>
    </w:p>
    <w:p w:rsidR="00515768" w:rsidRPr="00515768" w:rsidRDefault="00515768" w:rsidP="00654422">
      <w:pPr>
        <w:pStyle w:val="a4"/>
        <w:widowControl w:val="0"/>
        <w:ind w:firstLine="851"/>
        <w:rPr>
          <w:rFonts w:ascii="Times New Roman" w:hAnsi="Times New Roman"/>
          <w:color w:val="000000"/>
          <w:kern w:val="32"/>
          <w:sz w:val="28"/>
          <w:szCs w:val="28"/>
        </w:rPr>
      </w:pPr>
      <w:r w:rsidRPr="00515768">
        <w:rPr>
          <w:rFonts w:ascii="Times New Roman" w:hAnsi="Times New Roman"/>
          <w:color w:val="000000"/>
          <w:kern w:val="32"/>
          <w:sz w:val="28"/>
          <w:szCs w:val="28"/>
        </w:rPr>
        <w:t>При протесте в неплатеже вексель должен быть предъявлен в нотариальную контору не позднее 12-ти часов следующего после истечения даты платежа дня. А если вексель был предъявлен к акцепту в последний день срока — не позднее 12-ти часов следующего после этого срока дня (ч.1 ст.162 Инструкции о порядке совершения нотариальных действий государственными нотариальными конторами РСФСР от 06 января 1987 года № 01/16-01).</w:t>
      </w:r>
    </w:p>
    <w:p w:rsidR="00515768" w:rsidRDefault="00515768" w:rsidP="00654422">
      <w:pPr>
        <w:pStyle w:val="a4"/>
        <w:widowControl w:val="0"/>
        <w:ind w:firstLine="851"/>
        <w:rPr>
          <w:rFonts w:ascii="Times New Roman" w:hAnsi="Times New Roman"/>
          <w:color w:val="000000"/>
          <w:kern w:val="32"/>
        </w:rPr>
      </w:pPr>
      <w:r w:rsidRPr="00515768">
        <w:rPr>
          <w:rFonts w:ascii="Times New Roman" w:hAnsi="Times New Roman"/>
          <w:color w:val="000000"/>
          <w:kern w:val="32"/>
          <w:sz w:val="28"/>
          <w:szCs w:val="28"/>
        </w:rPr>
        <w:t xml:space="preserve">Протест в неплатеже векселя сроком по предъявлении может быть совершен в течение года со дня его составления, так как такой протест должен быть совершен в сроки, установленный для предъявления к акцепту (т.е. в течение одного года со дня составления векселя, если только трассантом или </w:t>
      </w:r>
      <w:r w:rsidRPr="00352BEA">
        <w:rPr>
          <w:rFonts w:ascii="Times New Roman" w:hAnsi="Times New Roman"/>
          <w:color w:val="000000"/>
          <w:kern w:val="32"/>
          <w:sz w:val="28"/>
          <w:szCs w:val="28"/>
        </w:rPr>
        <w:t>индоссантом не установлены другие сроки), или на следующий день, если предъявление имело место в последний день этого срока.</w:t>
      </w:r>
      <w:r>
        <w:rPr>
          <w:rStyle w:val="a6"/>
          <w:rFonts w:ascii="Times New Roman" w:hAnsi="Times New Roman"/>
          <w:color w:val="000000"/>
          <w:kern w:val="32"/>
        </w:rPr>
        <w:footnoteReference w:id="23"/>
      </w:r>
    </w:p>
    <w:p w:rsidR="00515768" w:rsidRPr="00352BEA" w:rsidRDefault="00515768" w:rsidP="00654422">
      <w:pPr>
        <w:pStyle w:val="a4"/>
        <w:widowControl w:val="0"/>
        <w:ind w:firstLine="851"/>
        <w:rPr>
          <w:rFonts w:ascii="Times New Roman" w:hAnsi="Times New Roman"/>
          <w:color w:val="000000"/>
          <w:kern w:val="32"/>
          <w:sz w:val="28"/>
          <w:szCs w:val="28"/>
        </w:rPr>
      </w:pPr>
      <w:r w:rsidRPr="00352BEA">
        <w:rPr>
          <w:rFonts w:ascii="Times New Roman" w:hAnsi="Times New Roman"/>
          <w:color w:val="000000"/>
          <w:kern w:val="32"/>
          <w:sz w:val="28"/>
          <w:szCs w:val="28"/>
        </w:rPr>
        <w:t xml:space="preserve">Протест в неплатеже векселя со сроком на определенный день или во столько-то времени от составления либо предъявления должен быть совершен в один из двух рабочих дней, которые следуют за днем, в который вексель подлежит оплате. Если имело место совершение протеста в неакцепте, предъявления его к оплате и совершения протеста в неплатеже не требуется. </w:t>
      </w:r>
    </w:p>
    <w:p w:rsidR="00515768" w:rsidRPr="00352BEA" w:rsidRDefault="00515768" w:rsidP="00654422">
      <w:pPr>
        <w:pStyle w:val="a4"/>
        <w:widowControl w:val="0"/>
        <w:ind w:firstLine="851"/>
        <w:rPr>
          <w:rFonts w:ascii="Times New Roman" w:hAnsi="Times New Roman"/>
          <w:color w:val="000000"/>
          <w:kern w:val="32"/>
          <w:sz w:val="28"/>
          <w:szCs w:val="28"/>
        </w:rPr>
      </w:pPr>
      <w:r w:rsidRPr="00352BEA">
        <w:rPr>
          <w:rFonts w:ascii="Times New Roman" w:hAnsi="Times New Roman"/>
          <w:color w:val="000000"/>
          <w:kern w:val="32"/>
          <w:sz w:val="28"/>
          <w:szCs w:val="28"/>
        </w:rPr>
        <w:t>При протесте в неакцепте вексель должен быть предъявлен в течение срока предъявления к акцепту. А если протестуется вексель, подлежащий оплате в определенный срок от предъявления, и если первое предъявление такого векселя имело место в последний день срока, то протест может быть совершен и на следующий день.</w:t>
      </w:r>
    </w:p>
    <w:p w:rsidR="00515768" w:rsidRPr="00352BEA" w:rsidRDefault="00515768" w:rsidP="00654422">
      <w:pPr>
        <w:pStyle w:val="a4"/>
        <w:widowControl w:val="0"/>
        <w:ind w:firstLine="851"/>
        <w:rPr>
          <w:rFonts w:ascii="Times New Roman" w:hAnsi="Times New Roman"/>
          <w:color w:val="000000"/>
          <w:kern w:val="32"/>
          <w:sz w:val="28"/>
          <w:szCs w:val="28"/>
        </w:rPr>
      </w:pPr>
      <w:r w:rsidRPr="00352BEA">
        <w:rPr>
          <w:rFonts w:ascii="Times New Roman" w:hAnsi="Times New Roman"/>
          <w:color w:val="000000"/>
          <w:kern w:val="32"/>
          <w:sz w:val="28"/>
          <w:szCs w:val="28"/>
        </w:rPr>
        <w:t>В случае пропуска указанных сроков векселедержатель теряет свои права против индоссантов, векселедателя переводного векселя и других обязанных по нему лиц, за исключением акцептанта (или векселедателя простого векселя) и их гарантов (ст.</w:t>
      </w:r>
      <w:r w:rsidR="00B55547">
        <w:rPr>
          <w:rFonts w:ascii="Times New Roman" w:hAnsi="Times New Roman"/>
          <w:color w:val="000000"/>
          <w:kern w:val="32"/>
          <w:sz w:val="28"/>
          <w:szCs w:val="28"/>
        </w:rPr>
        <w:t xml:space="preserve"> </w:t>
      </w:r>
      <w:r w:rsidRPr="00352BEA">
        <w:rPr>
          <w:rFonts w:ascii="Times New Roman" w:hAnsi="Times New Roman"/>
          <w:color w:val="000000"/>
          <w:kern w:val="32"/>
          <w:sz w:val="28"/>
          <w:szCs w:val="28"/>
        </w:rPr>
        <w:t>53 Положения о переводном и простом векселе).</w:t>
      </w:r>
    </w:p>
    <w:p w:rsidR="00515768" w:rsidRPr="00352BEA" w:rsidRDefault="00515768" w:rsidP="00654422">
      <w:pPr>
        <w:pStyle w:val="a4"/>
        <w:widowControl w:val="0"/>
        <w:ind w:firstLine="851"/>
        <w:rPr>
          <w:rFonts w:ascii="Times New Roman" w:hAnsi="Times New Roman"/>
          <w:color w:val="000000"/>
          <w:kern w:val="32"/>
          <w:sz w:val="28"/>
          <w:szCs w:val="28"/>
        </w:rPr>
      </w:pPr>
      <w:r w:rsidRPr="00352BEA">
        <w:rPr>
          <w:rFonts w:ascii="Times New Roman" w:hAnsi="Times New Roman"/>
          <w:color w:val="000000"/>
          <w:kern w:val="32"/>
          <w:sz w:val="28"/>
          <w:szCs w:val="28"/>
        </w:rPr>
        <w:t>Если векселедатель снял с себя ответственность за акцепт, например, оговоркой «без ответственности за акцепт после такого-то числа» (в порядке ст.</w:t>
      </w:r>
      <w:r w:rsidR="00B55547">
        <w:rPr>
          <w:rFonts w:ascii="Times New Roman" w:hAnsi="Times New Roman"/>
          <w:color w:val="000000"/>
          <w:kern w:val="32"/>
          <w:sz w:val="28"/>
          <w:szCs w:val="28"/>
        </w:rPr>
        <w:t xml:space="preserve"> </w:t>
      </w:r>
      <w:r w:rsidRPr="00352BEA">
        <w:rPr>
          <w:rFonts w:ascii="Times New Roman" w:hAnsi="Times New Roman"/>
          <w:color w:val="000000"/>
          <w:kern w:val="32"/>
          <w:sz w:val="28"/>
          <w:szCs w:val="28"/>
        </w:rPr>
        <w:t xml:space="preserve">9 Положения о переводном и простом векселе), то векселедатель, пропустив этот срок, лишается права в протесте в неакцепте, но сохраняет право на регрессивные требования в  случае неплатежа. </w:t>
      </w:r>
    </w:p>
    <w:p w:rsidR="00515768" w:rsidRPr="00352BEA" w:rsidRDefault="00515768" w:rsidP="00654422">
      <w:pPr>
        <w:pStyle w:val="a4"/>
        <w:widowControl w:val="0"/>
        <w:ind w:firstLine="851"/>
        <w:rPr>
          <w:rFonts w:ascii="Times New Roman" w:hAnsi="Times New Roman"/>
          <w:color w:val="000000"/>
          <w:kern w:val="32"/>
          <w:sz w:val="28"/>
          <w:szCs w:val="28"/>
        </w:rPr>
      </w:pPr>
      <w:r w:rsidRPr="00352BEA">
        <w:rPr>
          <w:rFonts w:ascii="Times New Roman" w:hAnsi="Times New Roman"/>
          <w:color w:val="000000"/>
          <w:kern w:val="32"/>
          <w:sz w:val="28"/>
          <w:szCs w:val="28"/>
        </w:rPr>
        <w:t>Нотариус в день принятия векселя к протесту предъявляет плательщику или домицилианту требование о платеже или акцепте векселя. Если после этого последует платеж, нотариус, не производя протеста, возвращает вексель плательщику с надписью на самом векселе о получении платежа и других причитающихся сумм. если плательщик сделал отметку об акцепте на переводном векселе, вексель возвращается векселедержателю без протеста</w:t>
      </w:r>
      <w:r w:rsidR="00BF1F57">
        <w:rPr>
          <w:rFonts w:ascii="Times New Roman" w:hAnsi="Times New Roman"/>
          <w:color w:val="000000"/>
          <w:kern w:val="32"/>
          <w:sz w:val="28"/>
          <w:szCs w:val="28"/>
        </w:rPr>
        <w:t xml:space="preserve"> </w:t>
      </w:r>
      <w:r w:rsidR="00BF1F57" w:rsidRPr="00BF1F57">
        <w:rPr>
          <w:rFonts w:ascii="Times New Roman" w:hAnsi="Times New Roman"/>
          <w:color w:val="000000"/>
          <w:kern w:val="32"/>
          <w:sz w:val="28"/>
          <w:szCs w:val="28"/>
        </w:rPr>
        <w:t>(ч.</w:t>
      </w:r>
      <w:r w:rsidR="00070FE4">
        <w:rPr>
          <w:rFonts w:ascii="Times New Roman" w:hAnsi="Times New Roman"/>
          <w:color w:val="000000"/>
          <w:kern w:val="32"/>
          <w:sz w:val="28"/>
          <w:szCs w:val="28"/>
        </w:rPr>
        <w:t xml:space="preserve"> </w:t>
      </w:r>
      <w:r w:rsidR="00BF1F57" w:rsidRPr="00BF1F57">
        <w:rPr>
          <w:rFonts w:ascii="Times New Roman" w:hAnsi="Times New Roman"/>
          <w:color w:val="000000"/>
          <w:kern w:val="32"/>
          <w:sz w:val="28"/>
          <w:szCs w:val="28"/>
        </w:rPr>
        <w:t>2 ст.</w:t>
      </w:r>
      <w:r w:rsidR="00070FE4">
        <w:rPr>
          <w:rFonts w:ascii="Times New Roman" w:hAnsi="Times New Roman"/>
          <w:color w:val="000000"/>
          <w:kern w:val="32"/>
          <w:sz w:val="28"/>
          <w:szCs w:val="28"/>
        </w:rPr>
        <w:t xml:space="preserve"> </w:t>
      </w:r>
      <w:r w:rsidR="00BF1F57" w:rsidRPr="00BF1F57">
        <w:rPr>
          <w:rFonts w:ascii="Times New Roman" w:hAnsi="Times New Roman"/>
          <w:color w:val="000000"/>
          <w:kern w:val="32"/>
          <w:sz w:val="28"/>
          <w:szCs w:val="28"/>
        </w:rPr>
        <w:t>163 Инструкции).</w:t>
      </w:r>
    </w:p>
    <w:p w:rsidR="00515768" w:rsidRPr="00352BEA" w:rsidRDefault="00515768" w:rsidP="00654422">
      <w:pPr>
        <w:pStyle w:val="a4"/>
        <w:widowControl w:val="0"/>
        <w:ind w:firstLine="851"/>
        <w:rPr>
          <w:rFonts w:ascii="Times New Roman" w:hAnsi="Times New Roman"/>
          <w:color w:val="000000"/>
          <w:kern w:val="32"/>
          <w:sz w:val="28"/>
          <w:szCs w:val="28"/>
        </w:rPr>
      </w:pPr>
      <w:r w:rsidRPr="00352BEA">
        <w:rPr>
          <w:rFonts w:ascii="Times New Roman" w:hAnsi="Times New Roman"/>
          <w:color w:val="000000"/>
          <w:kern w:val="32"/>
          <w:sz w:val="28"/>
          <w:szCs w:val="28"/>
        </w:rPr>
        <w:t>В случаях получения отказа плательщика (домицилианта) оплатить или акцептовать вексель нотариус составляет акт по установленной форме о протесте в неплатеже или неакцепте и делает соответствующую запись в реестре, а также отметку о протесте в неплатеже или неакцепте на самом векселе</w:t>
      </w:r>
      <w:r w:rsidR="00070FE4">
        <w:rPr>
          <w:rFonts w:ascii="Times New Roman" w:hAnsi="Times New Roman"/>
          <w:color w:val="000000"/>
          <w:kern w:val="32"/>
          <w:sz w:val="28"/>
          <w:szCs w:val="28"/>
        </w:rPr>
        <w:t xml:space="preserve"> </w:t>
      </w:r>
      <w:r w:rsidR="00070FE4" w:rsidRPr="00070FE4">
        <w:rPr>
          <w:rFonts w:ascii="Times New Roman" w:hAnsi="Times New Roman"/>
          <w:color w:val="000000"/>
          <w:kern w:val="32"/>
          <w:sz w:val="28"/>
          <w:szCs w:val="28"/>
        </w:rPr>
        <w:t>(ст.</w:t>
      </w:r>
      <w:r w:rsidR="00070FE4">
        <w:rPr>
          <w:rFonts w:ascii="Times New Roman" w:hAnsi="Times New Roman"/>
          <w:color w:val="000000"/>
          <w:kern w:val="32"/>
          <w:sz w:val="28"/>
          <w:szCs w:val="28"/>
        </w:rPr>
        <w:t xml:space="preserve"> </w:t>
      </w:r>
      <w:r w:rsidR="00070FE4" w:rsidRPr="00070FE4">
        <w:rPr>
          <w:rFonts w:ascii="Times New Roman" w:hAnsi="Times New Roman"/>
          <w:color w:val="000000"/>
          <w:kern w:val="32"/>
          <w:sz w:val="28"/>
          <w:szCs w:val="28"/>
        </w:rPr>
        <w:t>164 Инструкции)</w:t>
      </w:r>
      <w:r w:rsidRPr="00352BEA">
        <w:rPr>
          <w:rFonts w:ascii="Times New Roman" w:hAnsi="Times New Roman"/>
          <w:color w:val="000000"/>
          <w:kern w:val="32"/>
          <w:sz w:val="28"/>
          <w:szCs w:val="28"/>
        </w:rPr>
        <w:t>.</w:t>
      </w:r>
      <w:r w:rsidR="00070FE4">
        <w:rPr>
          <w:rFonts w:ascii="Times New Roman" w:hAnsi="Times New Roman"/>
          <w:color w:val="000000"/>
          <w:kern w:val="32"/>
          <w:sz w:val="28"/>
          <w:szCs w:val="28"/>
        </w:rPr>
        <w:t xml:space="preserve"> </w:t>
      </w:r>
      <w:r w:rsidRPr="00352BEA">
        <w:rPr>
          <w:rFonts w:ascii="Times New Roman" w:hAnsi="Times New Roman"/>
          <w:color w:val="000000"/>
          <w:kern w:val="32"/>
          <w:sz w:val="28"/>
          <w:szCs w:val="28"/>
        </w:rPr>
        <w:t>Опротестованный вексель возвращается векселедержателю или уполномоченному им лицу.</w:t>
      </w:r>
    </w:p>
    <w:p w:rsidR="00515768" w:rsidRPr="00352BEA" w:rsidRDefault="00515768" w:rsidP="00654422">
      <w:pPr>
        <w:pStyle w:val="a4"/>
        <w:widowControl w:val="0"/>
        <w:ind w:firstLine="851"/>
        <w:rPr>
          <w:rFonts w:ascii="Times New Roman" w:hAnsi="Times New Roman"/>
          <w:color w:val="000000"/>
          <w:kern w:val="32"/>
          <w:sz w:val="28"/>
          <w:szCs w:val="28"/>
        </w:rPr>
      </w:pPr>
      <w:r w:rsidRPr="00352BEA">
        <w:rPr>
          <w:rFonts w:ascii="Times New Roman" w:hAnsi="Times New Roman"/>
          <w:color w:val="000000"/>
          <w:kern w:val="32"/>
          <w:sz w:val="28"/>
          <w:szCs w:val="28"/>
        </w:rPr>
        <w:t>В течение четырех рабочих дней, следующих за днем протеста, векселедержатель должен известить о нем своего индоссанта и векселедателя.</w:t>
      </w:r>
    </w:p>
    <w:p w:rsidR="00515768" w:rsidRPr="00352BEA" w:rsidRDefault="00515768" w:rsidP="00654422">
      <w:pPr>
        <w:pStyle w:val="a4"/>
        <w:widowControl w:val="0"/>
        <w:ind w:firstLine="851"/>
        <w:rPr>
          <w:rFonts w:ascii="Times New Roman" w:hAnsi="Times New Roman"/>
          <w:color w:val="000000"/>
          <w:kern w:val="32"/>
          <w:sz w:val="28"/>
          <w:szCs w:val="28"/>
        </w:rPr>
      </w:pPr>
      <w:r w:rsidRPr="00352BEA">
        <w:rPr>
          <w:rFonts w:ascii="Times New Roman" w:hAnsi="Times New Roman"/>
          <w:color w:val="000000"/>
          <w:kern w:val="32"/>
          <w:sz w:val="28"/>
          <w:szCs w:val="28"/>
        </w:rPr>
        <w:t>В соответствии с Законом РФ «О государственной пошлине» от 09 декабря 1991 года № 2005–1 (с последующими изменениями и дополнениями) при совершении нотариусом действий по протестам векселей в неплатеже, неакцепте и недатировании акцепта взимается госпошлина в размере 1 процента неоплаченной (неакцептованной) суммы.</w:t>
      </w:r>
    </w:p>
    <w:p w:rsidR="00515768" w:rsidRDefault="00515768" w:rsidP="00654422">
      <w:pPr>
        <w:pStyle w:val="a4"/>
        <w:widowControl w:val="0"/>
        <w:ind w:firstLine="851"/>
        <w:rPr>
          <w:rFonts w:ascii="Times New Roman" w:hAnsi="Times New Roman"/>
          <w:color w:val="000000"/>
          <w:kern w:val="32"/>
        </w:rPr>
      </w:pPr>
      <w:r w:rsidRPr="00352BEA">
        <w:rPr>
          <w:rFonts w:ascii="Times New Roman" w:hAnsi="Times New Roman"/>
          <w:color w:val="000000"/>
          <w:kern w:val="32"/>
          <w:sz w:val="28"/>
          <w:szCs w:val="28"/>
        </w:rPr>
        <w:t>Необходимо отметить, что действия нотариуса, допустившего нарушения при оформлении акта протеста векселя в неплатеже, подлежат обжалованию в суде общей юрисдикции</w:t>
      </w:r>
      <w:r>
        <w:rPr>
          <w:rStyle w:val="a6"/>
          <w:rFonts w:ascii="Times New Roman" w:hAnsi="Times New Roman"/>
          <w:color w:val="000000"/>
          <w:kern w:val="32"/>
        </w:rPr>
        <w:footnoteReference w:id="24"/>
      </w:r>
    </w:p>
    <w:p w:rsidR="006767D2" w:rsidRPr="00C302DC" w:rsidRDefault="006767D2" w:rsidP="00C302DC">
      <w:pPr>
        <w:pStyle w:val="1"/>
        <w:jc w:val="center"/>
        <w:rPr>
          <w:rFonts w:ascii="Times New Roman" w:hAnsi="Times New Roman"/>
          <w:sz w:val="30"/>
          <w:szCs w:val="30"/>
        </w:rPr>
      </w:pPr>
      <w:bookmarkStart w:id="11" w:name="_Toc75331345"/>
      <w:r w:rsidRPr="00C302DC">
        <w:rPr>
          <w:rFonts w:ascii="Times New Roman" w:hAnsi="Times New Roman"/>
          <w:sz w:val="30"/>
          <w:szCs w:val="30"/>
        </w:rPr>
        <w:t>3. Особенности обращения коммерческих и банковских</w:t>
      </w:r>
      <w:r w:rsidR="003D45A6" w:rsidRPr="00C302DC">
        <w:rPr>
          <w:rFonts w:ascii="Times New Roman" w:hAnsi="Times New Roman"/>
          <w:sz w:val="30"/>
          <w:szCs w:val="30"/>
        </w:rPr>
        <w:t xml:space="preserve"> векселей</w:t>
      </w:r>
      <w:bookmarkEnd w:id="11"/>
    </w:p>
    <w:p w:rsidR="003D45A6" w:rsidRDefault="003D45A6" w:rsidP="006767D2"/>
    <w:p w:rsidR="00275E7F" w:rsidRPr="00275E7F" w:rsidRDefault="00275E7F" w:rsidP="00275E7F">
      <w:pPr>
        <w:ind w:left="40" w:firstLine="811"/>
        <w:jc w:val="both"/>
        <w:rPr>
          <w:rFonts w:ascii="Times New Roman" w:hAnsi="Times New Roman"/>
          <w:sz w:val="28"/>
        </w:rPr>
      </w:pPr>
      <w:r w:rsidRPr="00275E7F">
        <w:rPr>
          <w:rFonts w:ascii="Times New Roman" w:hAnsi="Times New Roman"/>
          <w:sz w:val="28"/>
        </w:rPr>
        <w:t>В рыночной системе хозяйствования именно в основе денежного обо</w:t>
      </w:r>
      <w:r w:rsidRPr="00275E7F">
        <w:rPr>
          <w:rFonts w:ascii="Times New Roman" w:hAnsi="Times New Roman"/>
          <w:sz w:val="28"/>
        </w:rPr>
        <w:softHyphen/>
        <w:t>рота лежит вексельное обращение. Банкноты, в которые превращается товарный вексель, поступают в оборот лишь после его погашения. Го</w:t>
      </w:r>
      <w:r w:rsidRPr="00275E7F">
        <w:rPr>
          <w:rFonts w:ascii="Times New Roman" w:hAnsi="Times New Roman"/>
          <w:sz w:val="28"/>
        </w:rPr>
        <w:softHyphen/>
        <w:t>ризонтальные связи между предприятиями контролируются акцептом товарных векселей, а государство обеспечивает безусловность векселя как долгового обязательства, строгость и быстроту взыскания вексель</w:t>
      </w:r>
      <w:r w:rsidRPr="00275E7F">
        <w:rPr>
          <w:rFonts w:ascii="Times New Roman" w:hAnsi="Times New Roman"/>
          <w:sz w:val="28"/>
        </w:rPr>
        <w:softHyphen/>
        <w:t>ного долга. При этом вексель способствует и перераспределению фи</w:t>
      </w:r>
      <w:r w:rsidRPr="00275E7F">
        <w:rPr>
          <w:rFonts w:ascii="Times New Roman" w:hAnsi="Times New Roman"/>
          <w:sz w:val="28"/>
        </w:rPr>
        <w:softHyphen/>
        <w:t>нансовых рисков между участниками коммерческих сделок.</w:t>
      </w:r>
    </w:p>
    <w:p w:rsidR="00275E7F" w:rsidRPr="00275E7F" w:rsidRDefault="00275E7F" w:rsidP="00275E7F">
      <w:pPr>
        <w:ind w:left="40" w:firstLine="811"/>
        <w:jc w:val="both"/>
        <w:rPr>
          <w:rFonts w:ascii="Times New Roman" w:hAnsi="Times New Roman"/>
          <w:sz w:val="28"/>
        </w:rPr>
      </w:pPr>
      <w:r w:rsidRPr="00275E7F">
        <w:rPr>
          <w:rFonts w:ascii="Times New Roman" w:hAnsi="Times New Roman"/>
          <w:sz w:val="28"/>
        </w:rPr>
        <w:t>Характерной особенностью современной финансовой системы России является ее переходный характер, связанный с переходным характером экономики в целом. Деньги в такой системе ушли от "обслуживания" директивно-плановой экономики. В какой-то мере они стали играть роль всеобщего эквивалента, роль универсального и высоколиквидного ре</w:t>
      </w:r>
      <w:r w:rsidRPr="00275E7F">
        <w:rPr>
          <w:rFonts w:ascii="Times New Roman" w:hAnsi="Times New Roman"/>
          <w:sz w:val="28"/>
        </w:rPr>
        <w:softHyphen/>
        <w:t>сурса, которая принадлежит им по праву в нормальной экономической системе.</w:t>
      </w:r>
    </w:p>
    <w:p w:rsidR="00DE36EE" w:rsidRPr="00DE36EE" w:rsidRDefault="00DE36EE" w:rsidP="00DE36EE">
      <w:pPr>
        <w:ind w:left="40" w:firstLine="811"/>
        <w:jc w:val="both"/>
        <w:rPr>
          <w:rFonts w:ascii="Times New Roman" w:hAnsi="Times New Roman"/>
          <w:sz w:val="28"/>
        </w:rPr>
      </w:pPr>
      <w:r w:rsidRPr="00DE36EE">
        <w:rPr>
          <w:rFonts w:ascii="Times New Roman" w:hAnsi="Times New Roman"/>
          <w:sz w:val="28"/>
        </w:rPr>
        <w:t xml:space="preserve">Лишившись дешевого и доступного банковского кредита, хозяйство, вполне естественно, пошло по пути наращивания коммерческого кредита в форме дебиторской и кредиторской задолженности. Однако этот коммерческий кредит столкнулся с отсутствием в хозяйстве тех форм, которые придали бы ему подвижность, мобильность, позволили бы временно свободным оборотным капиталам быстро переходить от одного хозяйства к другому, обслуживать хозяйственный оборот. Вместо цепочки расчетов возникла инертная масса неплатежей. </w:t>
      </w:r>
    </w:p>
    <w:p w:rsidR="00DE36EE" w:rsidRPr="00DE36EE" w:rsidRDefault="00DE36EE" w:rsidP="00DE36EE">
      <w:pPr>
        <w:ind w:left="40" w:firstLine="811"/>
        <w:jc w:val="both"/>
        <w:rPr>
          <w:rFonts w:ascii="Times New Roman" w:hAnsi="Times New Roman"/>
          <w:sz w:val="28"/>
        </w:rPr>
      </w:pPr>
      <w:r w:rsidRPr="00DE36EE">
        <w:rPr>
          <w:rFonts w:ascii="Times New Roman" w:hAnsi="Times New Roman"/>
          <w:sz w:val="28"/>
        </w:rPr>
        <w:t>Сам факт огромной инертной массы дебиторской и кредиторской задолженности позволяют сделать три кардинальных вывода. Во-первых, в народном хозяйстве имеются ресурсы, которые могут быть реализованы и при определенных условиях пополнить оборотные средства. Во-вторых, необходимо возродить цивилизованные формы такой мобилизации – вексель и вексельное обращение. В-третьих, необходимо провести соответствующую корректировку кредитной политики, с тем, чтобы банковские ресурсы притекали в экономику, в частности, по каналам учета и переучета векселей. Отсюда следует и четвертый вывод – о переориентации (хотя бы частичной) эмиссионной политики Центробанка и политики рефинансирования на переучет векселей.</w:t>
      </w:r>
    </w:p>
    <w:p w:rsidR="00DE36EE" w:rsidRPr="00DE36EE" w:rsidRDefault="00DE36EE" w:rsidP="00DE36EE">
      <w:pPr>
        <w:ind w:left="40" w:firstLine="811"/>
        <w:jc w:val="both"/>
        <w:rPr>
          <w:rFonts w:ascii="Times New Roman" w:hAnsi="Times New Roman"/>
          <w:sz w:val="28"/>
        </w:rPr>
      </w:pPr>
      <w:r w:rsidRPr="00DE36EE">
        <w:rPr>
          <w:rFonts w:ascii="Times New Roman" w:hAnsi="Times New Roman"/>
          <w:sz w:val="28"/>
        </w:rPr>
        <w:t xml:space="preserve">Существует, хотя бы теоретически, несколько путей решения проблемы неплатежей, кроме внедрения коммерческого векселя и вексельного кредита. Это, прежде всего – прямой банковский кредит в оборотные средства. Однако банковский (необеспеченный) кредит не может принять массовый и систематический характер в условии отсутствия между контрагентами. Он рискован и может предоставляться под высокие проценты, не приемлемые для товаропроизводителей. Банковский кредит под обеспечение товарно-материальными ценностями извлекает из оборота эти ценности и тем самым замедляет хозяйственный оборот. Такая форма кредита приемлема в случае формирования больших сезонных запасов, но в других случаях она будет вызывать замедление оборота и еще большую потребность в оборотных средствах. </w:t>
      </w:r>
    </w:p>
    <w:p w:rsidR="00EB0016" w:rsidRPr="00275E7F" w:rsidRDefault="00EB0016" w:rsidP="00EB0016">
      <w:pPr>
        <w:ind w:left="40" w:firstLine="811"/>
        <w:jc w:val="both"/>
        <w:rPr>
          <w:rFonts w:ascii="Times New Roman" w:hAnsi="Times New Roman"/>
          <w:sz w:val="28"/>
        </w:rPr>
      </w:pPr>
      <w:r w:rsidRPr="00275E7F">
        <w:rPr>
          <w:rFonts w:ascii="Times New Roman" w:hAnsi="Times New Roman"/>
          <w:sz w:val="28"/>
        </w:rPr>
        <w:t>Вексель как финансовый инструмент играет двойную роль, что доста</w:t>
      </w:r>
      <w:r w:rsidRPr="00275E7F">
        <w:rPr>
          <w:rFonts w:ascii="Times New Roman" w:hAnsi="Times New Roman"/>
          <w:sz w:val="28"/>
        </w:rPr>
        <w:softHyphen/>
        <w:t>точно естественно для переходной экономики. С одной стороны, он спо</w:t>
      </w:r>
      <w:r w:rsidRPr="00275E7F">
        <w:rPr>
          <w:rFonts w:ascii="Times New Roman" w:hAnsi="Times New Roman"/>
          <w:sz w:val="28"/>
        </w:rPr>
        <w:softHyphen/>
        <w:t>собствует развитию как новых сфер денежного обращения, так и старых сфер там, где они присутствовали, прежде всего в бюрократической или натуральной форме. Вексельный оборот генерирует новые формы трансак</w:t>
      </w:r>
      <w:r w:rsidRPr="00275E7F">
        <w:rPr>
          <w:rFonts w:ascii="Times New Roman" w:hAnsi="Times New Roman"/>
          <w:sz w:val="28"/>
        </w:rPr>
        <w:softHyphen/>
        <w:t>ций и трансфертов, таким образом решая проблему дефицита денег при высокой инфляции. Также происходит частичное решение проблемы не</w:t>
      </w:r>
      <w:r w:rsidRPr="00275E7F">
        <w:rPr>
          <w:rFonts w:ascii="Times New Roman" w:hAnsi="Times New Roman"/>
          <w:sz w:val="28"/>
        </w:rPr>
        <w:softHyphen/>
        <w:t>платежей.</w:t>
      </w:r>
    </w:p>
    <w:p w:rsidR="00DE36EE" w:rsidRPr="00DE36EE" w:rsidRDefault="00DE36EE" w:rsidP="00DE36EE">
      <w:pPr>
        <w:ind w:left="40" w:firstLine="811"/>
        <w:jc w:val="both"/>
        <w:rPr>
          <w:rFonts w:ascii="Times New Roman" w:hAnsi="Times New Roman"/>
          <w:sz w:val="28"/>
        </w:rPr>
      </w:pPr>
      <w:r w:rsidRPr="00DE36EE">
        <w:rPr>
          <w:rFonts w:ascii="Times New Roman" w:hAnsi="Times New Roman"/>
          <w:sz w:val="28"/>
        </w:rPr>
        <w:t>В отличие от прямого банковского кредита, вексельный кредит не нуждается в особом залоге и менее рискован, чем банковский кредит. В отличие от дебиторской задолженности, вексельный кредит не связывает оборотные средства кредиторов, ибо позволяет им расплачиваться векселями со своими поставщиками.</w:t>
      </w:r>
    </w:p>
    <w:p w:rsidR="00DE36EE" w:rsidRPr="00DE36EE" w:rsidRDefault="00DE36EE" w:rsidP="00DE36EE">
      <w:pPr>
        <w:ind w:left="40" w:firstLine="811"/>
        <w:jc w:val="both"/>
        <w:rPr>
          <w:rFonts w:ascii="Times New Roman" w:hAnsi="Times New Roman"/>
          <w:sz w:val="28"/>
        </w:rPr>
      </w:pPr>
      <w:r w:rsidRPr="00DE36EE">
        <w:rPr>
          <w:rFonts w:ascii="Times New Roman" w:hAnsi="Times New Roman"/>
          <w:sz w:val="28"/>
        </w:rPr>
        <w:t xml:space="preserve">Другая альтернатива вексельному обращению основанному на оформлении векселями задолженности предприятий – широкое использование в обороте векселей банков. Векселя банков нужно отличать не только от векселей предприятий, оформляющих товарную сделку (коммерческих векселей), но и от известных вексельной практике, так называемых, </w:t>
      </w:r>
      <w:r w:rsidR="002709CC">
        <w:rPr>
          <w:rFonts w:ascii="Times New Roman" w:hAnsi="Times New Roman"/>
          <w:sz w:val="28"/>
        </w:rPr>
        <w:t>коммерческих</w:t>
      </w:r>
      <w:r w:rsidRPr="00DE36EE">
        <w:rPr>
          <w:rFonts w:ascii="Times New Roman" w:hAnsi="Times New Roman"/>
          <w:sz w:val="28"/>
        </w:rPr>
        <w:t xml:space="preserve"> векселей. Нынешние векселя банков  - это форма частной эмиссии расчетных средств, не обеспеченных конкретной сделкой по продаже товара и услуги. По сути дела – это квази-деньги, частные банкноты, не обладающие силой законного платежного средства, но обеспеченные обязательством банка по обмену на банкноты Центробанка.</w:t>
      </w:r>
    </w:p>
    <w:p w:rsidR="00DE36EE" w:rsidRPr="00DE36EE" w:rsidRDefault="00DE36EE" w:rsidP="00DE36EE">
      <w:pPr>
        <w:ind w:left="40" w:firstLine="811"/>
        <w:jc w:val="both"/>
        <w:rPr>
          <w:rFonts w:ascii="Times New Roman" w:hAnsi="Times New Roman"/>
          <w:sz w:val="28"/>
        </w:rPr>
      </w:pPr>
      <w:r w:rsidRPr="00DE36EE">
        <w:rPr>
          <w:rFonts w:ascii="Times New Roman" w:hAnsi="Times New Roman"/>
          <w:sz w:val="28"/>
        </w:rPr>
        <w:t>Векселя банков увеличивают общую денежную массу, восполняя недостаток денежной эмиссии Центробанка. Они не мобилизуют внутренние резервы хозяйства, а представляют собой суррогат денежной эмиссии и суррогат прямого банковского кредитования. При этом эмиссионный доход достается коммерческим банкам. Если векселя предприятий, уменьшают массу потребных экономике оборотных средств, то векселя банков расширяют оборотные средства хозяйства за счет внешних вливаний в экономику частных расчетных средств. Обращение векселей должно начинаться снизу с первичных хозяйственных звеньев. Вексель должен мобилизовать внутренние ресурсы хозяйства, придавать им мобильность, а не представлять собой дополнительную частную эмиссию банкнот и сертификатов в дополнение к денежной эмиссии Центробанка. Только в этом случае к обслуживанию вексельного обращения может быль подключена банковская система. Задача банков в этом случае – не эмиссия векселей банков, а учет векселей предприятий и соответствующее использование значительной части кредитных ресурсов.</w:t>
      </w:r>
    </w:p>
    <w:p w:rsidR="00DE36EE" w:rsidRPr="00DE36EE" w:rsidRDefault="00DE36EE" w:rsidP="00DE36EE">
      <w:pPr>
        <w:ind w:left="40" w:firstLine="811"/>
        <w:jc w:val="both"/>
        <w:rPr>
          <w:rFonts w:ascii="Times New Roman" w:hAnsi="Times New Roman"/>
          <w:sz w:val="28"/>
        </w:rPr>
      </w:pPr>
      <w:r w:rsidRPr="00DE36EE">
        <w:rPr>
          <w:rFonts w:ascii="Times New Roman" w:hAnsi="Times New Roman"/>
          <w:sz w:val="28"/>
        </w:rPr>
        <w:t>В связи с обострением дефицита денег в экономике, достаточно большую роль в процессе кредитования реального сектора на современном этапе приобрело вексельное кредитование. Необходимо отметить, что вексель как финансовый инструмент играет двоякую роль для нынешнего состояния российской экономики. С одной стороны, он как и другие долговые обязательства, представляет собой все-таки квази-деньги, и вексельный оборот существенно повышает роль агрегата денежной массы М2 за счет повышения скорости денежного обращения и за счет того, что многие веселя фактически являются банковской эмиссией денег. В связи с этим, вполне естественно введение ЦБ РФ  экономического норматива Н13, цель которого – ограничить объемы выпуска банковский векселей. С другой стороны, вексель способствует развитию новых форм денежного обращения, генерирует новые формы трансакций и трансфертов,  частично решая, таким образом, проблему дефицита денег в экономике и проблему неплатежей. Поэтому неудивительно, что вексель сейчас остается одним из наиболее распространенных платежных инструментов на финансовом рынке России. А вексельное кредитование – одним из наиболее широко используемых видов кредитования корпоративных клиентов.</w:t>
      </w:r>
    </w:p>
    <w:p w:rsidR="00DE36EE" w:rsidRPr="00DE36EE" w:rsidRDefault="00DE36EE" w:rsidP="00DE36EE">
      <w:pPr>
        <w:ind w:left="40" w:firstLine="811"/>
        <w:jc w:val="both"/>
        <w:rPr>
          <w:rFonts w:ascii="Times New Roman" w:hAnsi="Times New Roman"/>
          <w:sz w:val="28"/>
        </w:rPr>
      </w:pPr>
      <w:r w:rsidRPr="00DE36EE">
        <w:rPr>
          <w:rFonts w:ascii="Times New Roman" w:hAnsi="Times New Roman"/>
          <w:sz w:val="28"/>
        </w:rPr>
        <w:t>Схема вексельного кредитования достаточно проста. Когда предприятий нуждается в дополнительных оборотных средствах, но из-за высокой стоимости обычного банковского кредита не имеет возможности получить его "живыми" деньгами, оно может прибегнуть к вексельному кредитованию. В таком случае банк заключает с клиентом договор, по которому предприятие в качестве кредита получает пакте векселей на сумму, указанную в этом договоре. Кок правило, полученные векселя являются бездоходными. Ими предприятие рассчитывается с поставщиками и подрядчиками. По истечении срока кредитного договора предприятие – первых векселедержатель погашает полученные ранее "живыми" деньгами кредит, выплачивая проценты. Последний владелец векселя предъявляет его к оплате в указанный срок и получает вексельную сумму. Это лишь общая схема операций по кредитованию с векселями</w:t>
      </w:r>
      <w:r w:rsidRPr="00DE36EE">
        <w:rPr>
          <w:rFonts w:ascii="Times New Roman" w:hAnsi="Times New Roman"/>
          <w:sz w:val="28"/>
        </w:rPr>
        <w:footnoteReference w:id="25"/>
      </w:r>
      <w:r w:rsidRPr="00DE36EE">
        <w:rPr>
          <w:rFonts w:ascii="Times New Roman" w:hAnsi="Times New Roman"/>
          <w:sz w:val="28"/>
        </w:rPr>
        <w:t>. Возможны так же варианты досрочного предъявления векселей в банк и учета их с последующим дисконтом, последующего кредитования под залог банковских векселей, полученных от первого векселедержателя и т.д.</w:t>
      </w:r>
    </w:p>
    <w:p w:rsidR="00DE36EE" w:rsidRPr="00DE36EE" w:rsidRDefault="00DE36EE" w:rsidP="00DE36EE">
      <w:pPr>
        <w:ind w:left="40" w:firstLine="811"/>
        <w:jc w:val="both"/>
        <w:rPr>
          <w:rFonts w:ascii="Times New Roman" w:hAnsi="Times New Roman"/>
          <w:sz w:val="28"/>
          <w:szCs w:val="28"/>
        </w:rPr>
      </w:pPr>
      <w:r w:rsidRPr="00DE36EE">
        <w:rPr>
          <w:rFonts w:ascii="Times New Roman" w:hAnsi="Times New Roman"/>
          <w:sz w:val="28"/>
        </w:rPr>
        <w:t xml:space="preserve">Досрочный учет собственных векселей  является, пожалуй, наиболее интересной для банка активной операцией. Это связано не только с отсутствием риска при проведении сделок, но и существующим порядком </w:t>
      </w:r>
      <w:r w:rsidRPr="00DE36EE">
        <w:rPr>
          <w:rFonts w:ascii="Times New Roman" w:hAnsi="Times New Roman"/>
          <w:sz w:val="28"/>
          <w:szCs w:val="28"/>
        </w:rPr>
        <w:t>отражения учетного дисконта непосредственно по счету доходов банка. Именно возможность последующего досрочного учета собственных векселей служит серьезным стимулом для выдачи коммерческими банками вексельных кредитов.</w:t>
      </w:r>
    </w:p>
    <w:p w:rsidR="00DE36EE" w:rsidRPr="00DE36EE" w:rsidRDefault="00DE36EE" w:rsidP="00DE36EE">
      <w:pPr>
        <w:ind w:left="40" w:firstLine="811"/>
        <w:jc w:val="both"/>
        <w:rPr>
          <w:rFonts w:ascii="Times New Roman" w:hAnsi="Times New Roman"/>
          <w:sz w:val="28"/>
          <w:szCs w:val="28"/>
        </w:rPr>
      </w:pPr>
      <w:r w:rsidRPr="00DE36EE">
        <w:rPr>
          <w:rFonts w:ascii="Times New Roman" w:hAnsi="Times New Roman"/>
          <w:sz w:val="28"/>
          <w:szCs w:val="28"/>
        </w:rPr>
        <w:t>Предметом других учетных операций выступают прежде всего банковские векселя. Падение объемов вексельного кредитования вынудило коммерческие банки обратить внимание на отдельные корпоративные бумаги.</w:t>
      </w:r>
    </w:p>
    <w:p w:rsidR="00DE36EE" w:rsidRPr="00DE36EE" w:rsidRDefault="00DE36EE" w:rsidP="00DE36EE">
      <w:pPr>
        <w:ind w:left="40" w:firstLine="811"/>
        <w:jc w:val="both"/>
        <w:rPr>
          <w:rFonts w:ascii="Times New Roman" w:hAnsi="Times New Roman"/>
          <w:sz w:val="28"/>
          <w:szCs w:val="28"/>
        </w:rPr>
      </w:pPr>
      <w:r w:rsidRPr="00DE36EE">
        <w:rPr>
          <w:rFonts w:ascii="Times New Roman" w:hAnsi="Times New Roman"/>
          <w:sz w:val="28"/>
          <w:szCs w:val="28"/>
        </w:rPr>
        <w:t>Из огромного перечня наводнивших российский рынок корпоративных векселей, только очень узкий круг их можно отнести к действительным векселям – безусловным долговым обязательствам.</w:t>
      </w:r>
    </w:p>
    <w:p w:rsidR="00DE36EE" w:rsidRDefault="00DE36EE" w:rsidP="00DE36EE">
      <w:pPr>
        <w:ind w:left="40" w:firstLine="811"/>
        <w:jc w:val="both"/>
        <w:rPr>
          <w:rFonts w:ascii="Times New Roman" w:hAnsi="Times New Roman"/>
          <w:sz w:val="28"/>
          <w:szCs w:val="28"/>
        </w:rPr>
      </w:pPr>
      <w:r w:rsidRPr="00DE36EE">
        <w:rPr>
          <w:rFonts w:ascii="Times New Roman" w:hAnsi="Times New Roman"/>
          <w:sz w:val="28"/>
          <w:szCs w:val="28"/>
        </w:rPr>
        <w:t>Порядок обращения остальных бумаг регулируется не вексельным правом, а внутренними положениями отдельных векселедателей, которые зачастую не только не предполагают погашение векселей в денежной форме, но даже не предусматривают прием векселей к погашению задолженности при отсутствии сопроводительных писем или при наличии отдельных индоссаментов.</w:t>
      </w:r>
    </w:p>
    <w:p w:rsidR="00DE36EE" w:rsidRPr="00DE36EE" w:rsidRDefault="00DE36EE" w:rsidP="00DE36EE">
      <w:pPr>
        <w:ind w:left="40" w:firstLine="811"/>
        <w:jc w:val="both"/>
        <w:rPr>
          <w:rFonts w:ascii="Times New Roman" w:hAnsi="Times New Roman"/>
          <w:sz w:val="28"/>
          <w:szCs w:val="28"/>
        </w:rPr>
      </w:pPr>
      <w:r w:rsidRPr="00DE36EE">
        <w:rPr>
          <w:rFonts w:ascii="Times New Roman" w:hAnsi="Times New Roman"/>
          <w:sz w:val="28"/>
          <w:szCs w:val="28"/>
        </w:rPr>
        <w:t>С учетом подобных моментов банки приобретают для собственного инвестиционного портфеля очень ограниченный круг корпоративных векселей, в частности РАО "Газпром", АО "Алмазы-России-Саха", АО "Сиданко"</w:t>
      </w:r>
      <w:r w:rsidR="00285776">
        <w:rPr>
          <w:rStyle w:val="a6"/>
          <w:rFonts w:ascii="Times New Roman" w:hAnsi="Times New Roman"/>
          <w:sz w:val="28"/>
          <w:szCs w:val="28"/>
        </w:rPr>
        <w:footnoteReference w:id="26"/>
      </w:r>
      <w:r w:rsidRPr="00DE36EE">
        <w:rPr>
          <w:rFonts w:ascii="Times New Roman" w:hAnsi="Times New Roman"/>
          <w:sz w:val="28"/>
          <w:szCs w:val="28"/>
        </w:rPr>
        <w:t>. Векселя других предприятий в силу имеющихся особенностей их использования только в схемах взаиморасчетов выступают для банков исключительно предметом сделок типа "рэпо" либо брокерских операций.</w:t>
      </w:r>
    </w:p>
    <w:p w:rsidR="00DE36EE" w:rsidRPr="00DE36EE" w:rsidRDefault="00DE36EE" w:rsidP="00DE36EE">
      <w:pPr>
        <w:ind w:left="40" w:firstLine="811"/>
        <w:jc w:val="both"/>
        <w:rPr>
          <w:rFonts w:ascii="Times New Roman" w:hAnsi="Times New Roman"/>
          <w:sz w:val="28"/>
          <w:szCs w:val="28"/>
        </w:rPr>
      </w:pPr>
      <w:r w:rsidRPr="00DE36EE">
        <w:rPr>
          <w:rFonts w:ascii="Times New Roman" w:hAnsi="Times New Roman"/>
          <w:sz w:val="28"/>
          <w:szCs w:val="28"/>
        </w:rPr>
        <w:t>При использовании вексельного кредитования не происходит реального отвлечения денежных средств на период выдачи ссуды. Кроме того, находящиеся в обращении банковские векселя и как предмет высоко ликвидного обеспечения при предоставлении банком каких-либо кредитных продуктов – кредитов, гарантий, аккредитивов и т.п. Устанавливая достаточно низкие ставки по вексельным кредитам, банк дополнительно привлекает и новых клиентов. При определении процентной ставки по вексельному кредиту принимаются во внимание следующие факторы:</w:t>
      </w:r>
    </w:p>
    <w:p w:rsidR="00DE36EE" w:rsidRPr="00DE36EE" w:rsidRDefault="00DE36EE" w:rsidP="00533690">
      <w:pPr>
        <w:pStyle w:val="aa"/>
        <w:numPr>
          <w:ilvl w:val="0"/>
          <w:numId w:val="7"/>
        </w:numPr>
        <w:spacing w:after="0"/>
        <w:ind w:left="40" w:firstLine="811"/>
        <w:jc w:val="both"/>
        <w:rPr>
          <w:rFonts w:ascii="Times New Roman" w:hAnsi="Times New Roman"/>
          <w:sz w:val="28"/>
          <w:szCs w:val="28"/>
        </w:rPr>
      </w:pPr>
      <w:r w:rsidRPr="00DE36EE">
        <w:rPr>
          <w:rFonts w:ascii="Times New Roman" w:hAnsi="Times New Roman"/>
          <w:sz w:val="28"/>
          <w:szCs w:val="28"/>
        </w:rPr>
        <w:t>необходимость резервирования остатков по вексельным счетам в фонде обязательных резервов ЦБ РФ, что обуславливает дополнительное привлечение средств аналогичной срочности;</w:t>
      </w:r>
    </w:p>
    <w:p w:rsidR="00DE36EE" w:rsidRPr="00DE36EE" w:rsidRDefault="00DE36EE" w:rsidP="00533690">
      <w:pPr>
        <w:pStyle w:val="aa"/>
        <w:numPr>
          <w:ilvl w:val="0"/>
          <w:numId w:val="7"/>
        </w:numPr>
        <w:spacing w:after="0"/>
        <w:ind w:left="40" w:firstLine="811"/>
        <w:jc w:val="both"/>
        <w:rPr>
          <w:rFonts w:ascii="Times New Roman" w:hAnsi="Times New Roman"/>
          <w:sz w:val="28"/>
          <w:szCs w:val="28"/>
        </w:rPr>
      </w:pPr>
      <w:r w:rsidRPr="00DE36EE">
        <w:rPr>
          <w:rFonts w:ascii="Times New Roman" w:hAnsi="Times New Roman"/>
          <w:sz w:val="28"/>
          <w:szCs w:val="28"/>
        </w:rPr>
        <w:t>вероятность дополнительного привлечения денежных средств при разрыве сроков предоставления кредита и сроках обращения векселя (на разницу в сроках);</w:t>
      </w:r>
    </w:p>
    <w:p w:rsidR="00DE36EE" w:rsidRDefault="00DE36EE" w:rsidP="00533690">
      <w:pPr>
        <w:pStyle w:val="aa"/>
        <w:numPr>
          <w:ilvl w:val="0"/>
          <w:numId w:val="7"/>
        </w:numPr>
        <w:spacing w:after="0"/>
        <w:ind w:left="40" w:firstLine="811"/>
        <w:jc w:val="both"/>
      </w:pPr>
      <w:r w:rsidRPr="00DE36EE">
        <w:rPr>
          <w:rFonts w:ascii="Times New Roman" w:hAnsi="Times New Roman"/>
          <w:sz w:val="28"/>
          <w:szCs w:val="28"/>
        </w:rPr>
        <w:t>необходимость учета процентной ставки при определении риска, возникающего при операции кредитования</w:t>
      </w:r>
      <w:r>
        <w:rPr>
          <w:rStyle w:val="a6"/>
        </w:rPr>
        <w:footnoteReference w:id="27"/>
      </w:r>
      <w:r>
        <w:t>.</w:t>
      </w:r>
    </w:p>
    <w:p w:rsidR="008047ED" w:rsidRDefault="008047ED" w:rsidP="006767D2"/>
    <w:p w:rsidR="00516B44" w:rsidRPr="006F721D" w:rsidRDefault="00DE36EE" w:rsidP="009C7E9D">
      <w:pPr>
        <w:pStyle w:val="1"/>
        <w:ind w:left="360"/>
        <w:jc w:val="center"/>
        <w:rPr>
          <w:rFonts w:ascii="Times New Roman" w:hAnsi="Times New Roman"/>
          <w:sz w:val="28"/>
          <w:szCs w:val="28"/>
        </w:rPr>
      </w:pPr>
      <w:bookmarkStart w:id="12" w:name="_Toc56850955"/>
      <w:r>
        <w:rPr>
          <w:rFonts w:ascii="Times New Roman" w:hAnsi="Times New Roman"/>
          <w:sz w:val="28"/>
          <w:szCs w:val="28"/>
        </w:rPr>
        <w:br w:type="page"/>
      </w:r>
      <w:bookmarkStart w:id="13" w:name="_Toc75331346"/>
      <w:r w:rsidR="00D145A3" w:rsidRPr="006F721D">
        <w:rPr>
          <w:rFonts w:ascii="Times New Roman" w:hAnsi="Times New Roman"/>
          <w:sz w:val="28"/>
          <w:szCs w:val="28"/>
        </w:rPr>
        <w:t>Заключение</w:t>
      </w:r>
      <w:bookmarkEnd w:id="12"/>
      <w:bookmarkEnd w:id="13"/>
    </w:p>
    <w:p w:rsidR="00456479" w:rsidRPr="006F721D" w:rsidRDefault="00456479" w:rsidP="00845264">
      <w:pPr>
        <w:widowControl w:val="0"/>
        <w:ind w:right="-8" w:firstLine="567"/>
        <w:jc w:val="both"/>
        <w:rPr>
          <w:rFonts w:ascii="Times New Roman" w:hAnsi="Times New Roman"/>
          <w:sz w:val="28"/>
          <w:szCs w:val="28"/>
        </w:rPr>
      </w:pPr>
    </w:p>
    <w:p w:rsidR="006462B4" w:rsidRPr="006462B4" w:rsidRDefault="006462B4" w:rsidP="006462B4">
      <w:pPr>
        <w:ind w:firstLine="567"/>
        <w:jc w:val="both"/>
        <w:rPr>
          <w:rFonts w:ascii="Times New Roman" w:hAnsi="Times New Roman"/>
          <w:sz w:val="28"/>
          <w:szCs w:val="28"/>
        </w:rPr>
      </w:pPr>
      <w:r w:rsidRPr="006462B4">
        <w:rPr>
          <w:rFonts w:ascii="Times New Roman" w:hAnsi="Times New Roman"/>
          <w:sz w:val="28"/>
          <w:szCs w:val="28"/>
        </w:rPr>
        <w:t xml:space="preserve">В настоящее время рынок ценных бумаг Российской Федерации является еще довольно аморфным. Нет пока четкого разграничения между первичным и вторичным, биржевым рынком. Представлен он в основном фондовыми и товарными биржами, которые поглощают основной поток частных ценных бумаг. </w:t>
      </w:r>
    </w:p>
    <w:p w:rsidR="006462B4" w:rsidRPr="006462B4" w:rsidRDefault="006462B4" w:rsidP="006462B4">
      <w:pPr>
        <w:ind w:firstLine="567"/>
        <w:jc w:val="both"/>
        <w:rPr>
          <w:rFonts w:ascii="Times New Roman" w:hAnsi="Times New Roman"/>
          <w:sz w:val="28"/>
          <w:szCs w:val="28"/>
        </w:rPr>
      </w:pPr>
      <w:r w:rsidRPr="006462B4">
        <w:rPr>
          <w:rFonts w:ascii="Times New Roman" w:hAnsi="Times New Roman"/>
          <w:sz w:val="28"/>
          <w:szCs w:val="28"/>
        </w:rPr>
        <w:t xml:space="preserve">Развитие первичного рынка ценных бумаг в структуре всего рынка возможно лишь при развитии следующих условий: более широкой и активной приватизации предприятий, компаний и ассоциаций; создание посредников - инвестиционных банков и брокерских фирм, которые могли бы осуществить посредническую функцию между эмитентами и покупателями так, как это принято в мировой практике, в частности США, Канаде, Англии, Японии; более широкой реализации облигаций компаний и предприятий. На Западе основная часть финансирования (70 - 95 %) рынка ценных бумаг осуществляется за счет выпуска облигаций корпораций и компаний. Именно первичный рынок там базируется на облигациях, а главным посредником размещения являются инвестиционные банки. </w:t>
      </w:r>
    </w:p>
    <w:p w:rsidR="006462B4" w:rsidRPr="006462B4" w:rsidRDefault="006462B4" w:rsidP="006462B4">
      <w:pPr>
        <w:ind w:firstLine="567"/>
        <w:jc w:val="both"/>
        <w:rPr>
          <w:rFonts w:ascii="Times New Roman" w:hAnsi="Times New Roman"/>
          <w:sz w:val="28"/>
          <w:szCs w:val="28"/>
        </w:rPr>
      </w:pPr>
      <w:r w:rsidRPr="006462B4">
        <w:rPr>
          <w:rFonts w:ascii="Times New Roman" w:hAnsi="Times New Roman"/>
          <w:sz w:val="28"/>
          <w:szCs w:val="28"/>
        </w:rPr>
        <w:t xml:space="preserve">Российский рынок значительно отстает от мирового рынка. Но, в ближайшее время при сокращении инфляции возможно ожидать развитие рынка корпоративных ценных бумаг (акции, облигации, векселя), что может благотворно повлиять на экономику. Так эмиссия акций как известно является наиболее дешевой формой кредитования, и тем более бессрочной. </w:t>
      </w:r>
    </w:p>
    <w:p w:rsidR="006462B4" w:rsidRPr="006462B4" w:rsidRDefault="006462B4" w:rsidP="006462B4">
      <w:pPr>
        <w:ind w:firstLine="567"/>
        <w:jc w:val="both"/>
        <w:rPr>
          <w:rFonts w:ascii="Times New Roman" w:hAnsi="Times New Roman"/>
          <w:sz w:val="28"/>
          <w:szCs w:val="28"/>
        </w:rPr>
      </w:pPr>
      <w:r w:rsidRPr="006462B4">
        <w:rPr>
          <w:rFonts w:ascii="Times New Roman" w:hAnsi="Times New Roman"/>
          <w:sz w:val="28"/>
          <w:szCs w:val="28"/>
        </w:rPr>
        <w:t xml:space="preserve">При всем многообразии видов ценных бумаг разрешенных к выпуску и обращению (акции, облигации, векселя, варранты, фьючерсы, опционы) существует возможность конструирования ценных бумаг, а это в свою очередь подразумевает включение свойств нескольких ценных бумаг в одну, то есть в ту, что конструируем. </w:t>
      </w:r>
    </w:p>
    <w:p w:rsidR="006462B4" w:rsidRPr="006462B4" w:rsidRDefault="006462B4" w:rsidP="006462B4">
      <w:pPr>
        <w:ind w:firstLine="567"/>
        <w:jc w:val="both"/>
        <w:rPr>
          <w:rFonts w:ascii="Times New Roman" w:hAnsi="Times New Roman"/>
          <w:sz w:val="28"/>
          <w:szCs w:val="28"/>
        </w:rPr>
      </w:pPr>
      <w:r w:rsidRPr="006462B4">
        <w:rPr>
          <w:rFonts w:ascii="Times New Roman" w:hAnsi="Times New Roman"/>
          <w:sz w:val="28"/>
          <w:szCs w:val="28"/>
        </w:rPr>
        <w:t xml:space="preserve">Но при всем этом рынок ценных бумаг имеет много проблем. В первую очередь это проблема защиты инвесторов от финансовых преступников и мошенников. Для этого надо укрепить законодательную базу. Второй острой проблемой является слабая инфраструктура рынка. </w:t>
      </w:r>
    </w:p>
    <w:p w:rsidR="006462B4" w:rsidRPr="006462B4" w:rsidRDefault="006462B4" w:rsidP="006462B4">
      <w:pPr>
        <w:ind w:firstLine="567"/>
        <w:jc w:val="both"/>
        <w:rPr>
          <w:rFonts w:ascii="Times New Roman" w:hAnsi="Times New Roman"/>
          <w:sz w:val="28"/>
          <w:szCs w:val="28"/>
        </w:rPr>
      </w:pPr>
      <w:r w:rsidRPr="006462B4">
        <w:rPr>
          <w:rFonts w:ascii="Times New Roman" w:hAnsi="Times New Roman"/>
          <w:sz w:val="28"/>
          <w:szCs w:val="28"/>
        </w:rPr>
        <w:t xml:space="preserve">Решение этих двух проблем должно повысить доверие к российскому рынку и увеличить приток капитала в Россию. </w:t>
      </w:r>
    </w:p>
    <w:p w:rsidR="006462B4" w:rsidRPr="006462B4" w:rsidRDefault="006462B4" w:rsidP="006462B4">
      <w:pPr>
        <w:ind w:firstLine="567"/>
        <w:jc w:val="both"/>
        <w:rPr>
          <w:rFonts w:ascii="Times New Roman" w:hAnsi="Times New Roman"/>
          <w:sz w:val="28"/>
          <w:szCs w:val="28"/>
        </w:rPr>
      </w:pPr>
      <w:r w:rsidRPr="006462B4">
        <w:rPr>
          <w:rFonts w:ascii="Times New Roman" w:hAnsi="Times New Roman"/>
          <w:sz w:val="28"/>
          <w:szCs w:val="28"/>
        </w:rPr>
        <w:t xml:space="preserve">Чтобы выйти на мировой уровень, наши профессиональные участники рынка ценных бумаг должны значительно повысить качество своей работы. Решить эту проблему следует введением более высоких стандартов для отечественных участников. Только на основании высоких требований можно будет осуществить лицензирование брокерской и дилерской деятельности. </w:t>
      </w:r>
    </w:p>
    <w:p w:rsidR="006462B4" w:rsidRPr="006462B4" w:rsidRDefault="006462B4" w:rsidP="006462B4">
      <w:pPr>
        <w:ind w:firstLine="567"/>
        <w:jc w:val="both"/>
        <w:rPr>
          <w:rFonts w:ascii="Times New Roman" w:hAnsi="Times New Roman"/>
          <w:sz w:val="28"/>
          <w:szCs w:val="28"/>
        </w:rPr>
      </w:pPr>
      <w:r w:rsidRPr="006462B4">
        <w:rPr>
          <w:rFonts w:ascii="Times New Roman" w:hAnsi="Times New Roman"/>
          <w:sz w:val="28"/>
          <w:szCs w:val="28"/>
        </w:rPr>
        <w:t xml:space="preserve">Таким образом, перед российским рынком ценных бумаг стоит еще много нерешенных задач, однако их решение в обозримом будущем вполне реально. </w:t>
      </w:r>
    </w:p>
    <w:p w:rsidR="00FE1F4A" w:rsidRPr="00CC266B" w:rsidRDefault="00FE1F4A" w:rsidP="00456479">
      <w:pPr>
        <w:pStyle w:val="1"/>
        <w:ind w:left="360"/>
        <w:jc w:val="center"/>
        <w:rPr>
          <w:rFonts w:ascii="Times New Roman" w:hAnsi="Times New Roman"/>
          <w:sz w:val="28"/>
          <w:szCs w:val="28"/>
        </w:rPr>
        <w:sectPr w:rsidR="00FE1F4A" w:rsidRPr="00CC266B" w:rsidSect="00904E91">
          <w:headerReference w:type="even" r:id="rId7"/>
          <w:headerReference w:type="default" r:id="rId8"/>
          <w:footnotePr>
            <w:numRestart w:val="eachPage"/>
          </w:footnotePr>
          <w:pgSz w:w="11906" w:h="16838"/>
          <w:pgMar w:top="1021" w:right="964" w:bottom="1021" w:left="1701" w:header="720" w:footer="720" w:gutter="0"/>
          <w:cols w:space="720"/>
          <w:titlePg/>
        </w:sectPr>
      </w:pPr>
    </w:p>
    <w:p w:rsidR="00D145A3" w:rsidRPr="006F721D" w:rsidRDefault="00D145A3" w:rsidP="00456479">
      <w:pPr>
        <w:pStyle w:val="1"/>
        <w:ind w:left="360"/>
        <w:jc w:val="center"/>
        <w:rPr>
          <w:rFonts w:ascii="Times New Roman" w:hAnsi="Times New Roman"/>
          <w:sz w:val="28"/>
          <w:szCs w:val="28"/>
        </w:rPr>
      </w:pPr>
      <w:bookmarkStart w:id="14" w:name="_Toc56850956"/>
      <w:bookmarkStart w:id="15" w:name="_Toc75331347"/>
      <w:r w:rsidRPr="006F721D">
        <w:rPr>
          <w:rFonts w:ascii="Times New Roman" w:hAnsi="Times New Roman"/>
          <w:sz w:val="28"/>
          <w:szCs w:val="28"/>
        </w:rPr>
        <w:t>Литература</w:t>
      </w:r>
      <w:bookmarkEnd w:id="14"/>
      <w:bookmarkEnd w:id="15"/>
    </w:p>
    <w:p w:rsidR="000F2E28" w:rsidRPr="006F721D" w:rsidRDefault="000F2E28" w:rsidP="000F2E28">
      <w:pPr>
        <w:rPr>
          <w:rFonts w:ascii="Times New Roman" w:hAnsi="Times New Roman"/>
          <w:sz w:val="28"/>
          <w:szCs w:val="28"/>
        </w:rPr>
      </w:pPr>
    </w:p>
    <w:p w:rsidR="00E9787F" w:rsidRPr="00E9787F"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Агарков М.</w:t>
      </w:r>
      <w:r w:rsidR="00056202">
        <w:rPr>
          <w:rFonts w:ascii="Times New Roman" w:hAnsi="Times New Roman"/>
          <w:sz w:val="28"/>
          <w:szCs w:val="28"/>
        </w:rPr>
        <w:t xml:space="preserve"> </w:t>
      </w:r>
      <w:r w:rsidRPr="00E9787F">
        <w:rPr>
          <w:rFonts w:ascii="Times New Roman" w:hAnsi="Times New Roman"/>
          <w:sz w:val="28"/>
          <w:szCs w:val="28"/>
        </w:rPr>
        <w:t>М. Основы банковского права. Учение о ценных бумагах.–</w:t>
      </w:r>
      <w:r>
        <w:rPr>
          <w:rFonts w:ascii="Times New Roman" w:hAnsi="Times New Roman"/>
          <w:sz w:val="28"/>
          <w:szCs w:val="28"/>
        </w:rPr>
        <w:t xml:space="preserve"> </w:t>
      </w:r>
      <w:r w:rsidRPr="00E9787F">
        <w:rPr>
          <w:rFonts w:ascii="Times New Roman" w:hAnsi="Times New Roman"/>
          <w:sz w:val="28"/>
          <w:szCs w:val="28"/>
        </w:rPr>
        <w:t>М.: «БЕК», 1994</w:t>
      </w:r>
      <w:r w:rsidR="00AD7786">
        <w:rPr>
          <w:rFonts w:ascii="Times New Roman" w:hAnsi="Times New Roman"/>
          <w:sz w:val="28"/>
          <w:szCs w:val="28"/>
        </w:rPr>
        <w:t>.</w:t>
      </w:r>
    </w:p>
    <w:p w:rsidR="00E9787F" w:rsidRPr="00E9787F"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2. Аргунов В.</w:t>
      </w:r>
      <w:r w:rsidR="00056202">
        <w:rPr>
          <w:rFonts w:ascii="Times New Roman" w:hAnsi="Times New Roman"/>
          <w:sz w:val="28"/>
          <w:szCs w:val="28"/>
        </w:rPr>
        <w:t xml:space="preserve"> </w:t>
      </w:r>
      <w:r w:rsidRPr="00E9787F">
        <w:rPr>
          <w:rFonts w:ascii="Times New Roman" w:hAnsi="Times New Roman"/>
          <w:sz w:val="28"/>
          <w:szCs w:val="28"/>
        </w:rPr>
        <w:t>Н., Борисова Е.</w:t>
      </w:r>
      <w:r w:rsidR="00056202">
        <w:rPr>
          <w:rFonts w:ascii="Times New Roman" w:hAnsi="Times New Roman"/>
          <w:sz w:val="28"/>
          <w:szCs w:val="28"/>
        </w:rPr>
        <w:t xml:space="preserve"> </w:t>
      </w:r>
      <w:r w:rsidRPr="00E9787F">
        <w:rPr>
          <w:rFonts w:ascii="Times New Roman" w:hAnsi="Times New Roman"/>
          <w:sz w:val="28"/>
          <w:szCs w:val="28"/>
        </w:rPr>
        <w:t>А. Комментарий к ГПК РСФСР. –</w:t>
      </w:r>
      <w:r w:rsidR="00016385">
        <w:rPr>
          <w:rFonts w:ascii="Times New Roman" w:hAnsi="Times New Roman"/>
          <w:sz w:val="28"/>
          <w:szCs w:val="28"/>
        </w:rPr>
        <w:t xml:space="preserve"> </w:t>
      </w:r>
      <w:r w:rsidRPr="00E9787F">
        <w:rPr>
          <w:rFonts w:ascii="Times New Roman" w:hAnsi="Times New Roman"/>
          <w:sz w:val="28"/>
          <w:szCs w:val="28"/>
        </w:rPr>
        <w:t>М.: «Спарк», 1997</w:t>
      </w:r>
      <w:r w:rsidR="00AD7786">
        <w:rPr>
          <w:rFonts w:ascii="Times New Roman" w:hAnsi="Times New Roman"/>
          <w:sz w:val="28"/>
          <w:szCs w:val="28"/>
        </w:rPr>
        <w:t>.</w:t>
      </w:r>
    </w:p>
    <w:p w:rsidR="00E9787F" w:rsidRPr="00E9787F"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Белов В. Понятие, сущность и составление векселей: некоторые практические проблемы. // Хозяйство и право</w:t>
      </w:r>
      <w:r w:rsidR="00774B07">
        <w:rPr>
          <w:rFonts w:ascii="Times New Roman" w:hAnsi="Times New Roman"/>
          <w:sz w:val="28"/>
          <w:szCs w:val="28"/>
        </w:rPr>
        <w:t>,</w:t>
      </w:r>
      <w:r w:rsidRPr="00E9787F">
        <w:rPr>
          <w:rFonts w:ascii="Times New Roman" w:hAnsi="Times New Roman"/>
          <w:sz w:val="28"/>
          <w:szCs w:val="28"/>
        </w:rPr>
        <w:t xml:space="preserve"> </w:t>
      </w:r>
      <w:r w:rsidR="00774B07" w:rsidRPr="00E9787F">
        <w:rPr>
          <w:rFonts w:ascii="Times New Roman" w:hAnsi="Times New Roman"/>
          <w:sz w:val="28"/>
          <w:szCs w:val="28"/>
        </w:rPr>
        <w:t>№ 5</w:t>
      </w:r>
      <w:r w:rsidR="00774B07">
        <w:rPr>
          <w:rFonts w:ascii="Times New Roman" w:hAnsi="Times New Roman"/>
          <w:sz w:val="28"/>
          <w:szCs w:val="28"/>
        </w:rPr>
        <w:t xml:space="preserve">, </w:t>
      </w:r>
      <w:r w:rsidRPr="00E9787F">
        <w:rPr>
          <w:rFonts w:ascii="Times New Roman" w:hAnsi="Times New Roman"/>
          <w:sz w:val="28"/>
          <w:szCs w:val="28"/>
        </w:rPr>
        <w:t>1997</w:t>
      </w:r>
      <w:r w:rsidR="00AD7786">
        <w:rPr>
          <w:rFonts w:ascii="Times New Roman" w:hAnsi="Times New Roman"/>
          <w:sz w:val="28"/>
          <w:szCs w:val="28"/>
        </w:rPr>
        <w:t>.</w:t>
      </w:r>
    </w:p>
    <w:p w:rsidR="00173D80" w:rsidRPr="00173D80" w:rsidRDefault="00173D80" w:rsidP="00533690">
      <w:pPr>
        <w:numPr>
          <w:ilvl w:val="0"/>
          <w:numId w:val="1"/>
        </w:numPr>
        <w:tabs>
          <w:tab w:val="left" w:pos="0"/>
          <w:tab w:val="num" w:pos="567"/>
        </w:tabs>
        <w:ind w:left="0" w:firstLine="0"/>
        <w:jc w:val="both"/>
        <w:rPr>
          <w:rFonts w:ascii="Times New Roman" w:hAnsi="Times New Roman"/>
          <w:sz w:val="28"/>
          <w:szCs w:val="28"/>
        </w:rPr>
      </w:pPr>
      <w:r w:rsidRPr="00173D80">
        <w:rPr>
          <w:rFonts w:ascii="Times New Roman" w:hAnsi="Times New Roman"/>
          <w:sz w:val="28"/>
          <w:szCs w:val="28"/>
        </w:rPr>
        <w:t>Ведомости Съезда народных депутатов СССР и Верховного Совета СССР. № 26</w:t>
      </w:r>
      <w:r w:rsidR="007D2C76">
        <w:rPr>
          <w:rFonts w:ascii="Times New Roman" w:hAnsi="Times New Roman"/>
          <w:sz w:val="28"/>
          <w:szCs w:val="28"/>
        </w:rPr>
        <w:t>,</w:t>
      </w:r>
      <w:r w:rsidR="007D2C76" w:rsidRPr="007D2C76">
        <w:rPr>
          <w:rFonts w:ascii="Times New Roman" w:hAnsi="Times New Roman"/>
          <w:sz w:val="28"/>
          <w:szCs w:val="28"/>
        </w:rPr>
        <w:t xml:space="preserve"> </w:t>
      </w:r>
      <w:r w:rsidR="007D2C76" w:rsidRPr="00173D80">
        <w:rPr>
          <w:rFonts w:ascii="Times New Roman" w:hAnsi="Times New Roman"/>
          <w:sz w:val="28"/>
          <w:szCs w:val="28"/>
        </w:rPr>
        <w:t>1991</w:t>
      </w:r>
      <w:r w:rsidR="007D2C76">
        <w:rPr>
          <w:rFonts w:ascii="Times New Roman" w:hAnsi="Times New Roman"/>
          <w:sz w:val="28"/>
          <w:szCs w:val="28"/>
        </w:rPr>
        <w:t>.</w:t>
      </w:r>
    </w:p>
    <w:p w:rsidR="00E9787F" w:rsidRPr="00E9787F"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Вишневский А.</w:t>
      </w:r>
      <w:r w:rsidR="00056202">
        <w:rPr>
          <w:rFonts w:ascii="Times New Roman" w:hAnsi="Times New Roman"/>
          <w:sz w:val="28"/>
          <w:szCs w:val="28"/>
        </w:rPr>
        <w:t xml:space="preserve"> </w:t>
      </w:r>
      <w:r w:rsidRPr="00E9787F">
        <w:rPr>
          <w:rFonts w:ascii="Times New Roman" w:hAnsi="Times New Roman"/>
          <w:sz w:val="28"/>
          <w:szCs w:val="28"/>
        </w:rPr>
        <w:t>А. Вексельное право: Учебное пособие. –</w:t>
      </w:r>
      <w:r>
        <w:rPr>
          <w:rFonts w:ascii="Times New Roman" w:hAnsi="Times New Roman"/>
          <w:sz w:val="28"/>
          <w:szCs w:val="28"/>
        </w:rPr>
        <w:t xml:space="preserve"> </w:t>
      </w:r>
      <w:r w:rsidRPr="00E9787F">
        <w:rPr>
          <w:rFonts w:ascii="Times New Roman" w:hAnsi="Times New Roman"/>
          <w:sz w:val="28"/>
          <w:szCs w:val="28"/>
        </w:rPr>
        <w:t>М.: «Юристъ», 1996</w:t>
      </w:r>
      <w:r w:rsidR="00AD7786">
        <w:rPr>
          <w:rFonts w:ascii="Times New Roman" w:hAnsi="Times New Roman"/>
          <w:sz w:val="28"/>
          <w:szCs w:val="28"/>
        </w:rPr>
        <w:t>.</w:t>
      </w:r>
    </w:p>
    <w:p w:rsidR="00E9787F" w:rsidRPr="00E9787F"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 xml:space="preserve">Грачев В. Акцепт векселя. // Хозяйство и право № 4, </w:t>
      </w:r>
      <w:r w:rsidR="007D2C76" w:rsidRPr="00E9787F">
        <w:rPr>
          <w:rFonts w:ascii="Times New Roman" w:hAnsi="Times New Roman"/>
          <w:sz w:val="28"/>
          <w:szCs w:val="28"/>
        </w:rPr>
        <w:t>1995</w:t>
      </w:r>
      <w:r w:rsidR="00173D80">
        <w:rPr>
          <w:rFonts w:ascii="Times New Roman" w:hAnsi="Times New Roman"/>
          <w:sz w:val="28"/>
          <w:szCs w:val="28"/>
        </w:rPr>
        <w:t>.</w:t>
      </w:r>
    </w:p>
    <w:p w:rsidR="00774B07"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 xml:space="preserve">Грачев В. Ограниченный акцепт векселя. // Хозяйство и право № 12, </w:t>
      </w:r>
      <w:r w:rsidR="00774B07" w:rsidRPr="00E9787F">
        <w:rPr>
          <w:rFonts w:ascii="Times New Roman" w:hAnsi="Times New Roman"/>
          <w:sz w:val="28"/>
          <w:szCs w:val="28"/>
        </w:rPr>
        <w:t>1996</w:t>
      </w:r>
      <w:r w:rsidR="00173D80">
        <w:rPr>
          <w:rFonts w:ascii="Times New Roman" w:hAnsi="Times New Roman"/>
          <w:sz w:val="28"/>
          <w:szCs w:val="28"/>
        </w:rPr>
        <w:t>.</w:t>
      </w:r>
      <w:r w:rsidR="00774B07" w:rsidRPr="00774B07">
        <w:rPr>
          <w:rFonts w:ascii="Times New Roman" w:hAnsi="Times New Roman"/>
          <w:sz w:val="28"/>
          <w:szCs w:val="28"/>
        </w:rPr>
        <w:t xml:space="preserve"> </w:t>
      </w:r>
    </w:p>
    <w:p w:rsidR="00E9787F" w:rsidRDefault="00774B07" w:rsidP="00533690">
      <w:pPr>
        <w:numPr>
          <w:ilvl w:val="0"/>
          <w:numId w:val="1"/>
        </w:numPr>
        <w:tabs>
          <w:tab w:val="left" w:pos="0"/>
          <w:tab w:val="num" w:pos="567"/>
        </w:tabs>
        <w:ind w:left="0" w:firstLine="0"/>
        <w:jc w:val="both"/>
        <w:rPr>
          <w:rFonts w:ascii="Times New Roman" w:hAnsi="Times New Roman"/>
          <w:sz w:val="28"/>
          <w:szCs w:val="28"/>
        </w:rPr>
      </w:pPr>
      <w:r w:rsidRPr="00774B07">
        <w:rPr>
          <w:rFonts w:ascii="Times New Roman" w:hAnsi="Times New Roman"/>
          <w:sz w:val="28"/>
          <w:szCs w:val="28"/>
        </w:rPr>
        <w:t>Грицун Ю.</w:t>
      </w:r>
      <w:r w:rsidR="00056202">
        <w:rPr>
          <w:rFonts w:ascii="Times New Roman" w:hAnsi="Times New Roman"/>
          <w:sz w:val="28"/>
          <w:szCs w:val="28"/>
        </w:rPr>
        <w:t xml:space="preserve"> </w:t>
      </w:r>
      <w:r w:rsidRPr="00774B07">
        <w:rPr>
          <w:rFonts w:ascii="Times New Roman" w:hAnsi="Times New Roman"/>
          <w:sz w:val="28"/>
          <w:szCs w:val="28"/>
        </w:rPr>
        <w:t>Н. Проблемы дефицита денег и особенности вексельного кредитования. /</w:t>
      </w:r>
      <w:r w:rsidR="004E7FB4">
        <w:rPr>
          <w:rFonts w:ascii="Times New Roman" w:hAnsi="Times New Roman"/>
          <w:sz w:val="28"/>
          <w:szCs w:val="28"/>
        </w:rPr>
        <w:t>/</w:t>
      </w:r>
      <w:r>
        <w:rPr>
          <w:rFonts w:ascii="Times New Roman" w:hAnsi="Times New Roman"/>
          <w:sz w:val="28"/>
          <w:szCs w:val="28"/>
        </w:rPr>
        <w:t xml:space="preserve"> </w:t>
      </w:r>
      <w:r w:rsidRPr="00774B07">
        <w:rPr>
          <w:rFonts w:ascii="Times New Roman" w:hAnsi="Times New Roman"/>
          <w:sz w:val="28"/>
          <w:szCs w:val="28"/>
        </w:rPr>
        <w:t xml:space="preserve">Финансы </w:t>
      </w:r>
      <w:r w:rsidR="007D2C76">
        <w:rPr>
          <w:rFonts w:ascii="Times New Roman" w:hAnsi="Times New Roman"/>
          <w:sz w:val="28"/>
          <w:szCs w:val="28"/>
        </w:rPr>
        <w:t xml:space="preserve"> </w:t>
      </w:r>
      <w:r w:rsidRPr="00774B07">
        <w:rPr>
          <w:rFonts w:ascii="Times New Roman" w:hAnsi="Times New Roman"/>
          <w:sz w:val="28"/>
          <w:szCs w:val="28"/>
        </w:rPr>
        <w:t>№12, 1997.</w:t>
      </w:r>
    </w:p>
    <w:p w:rsidR="00E9787F" w:rsidRPr="00E9787F"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Ефремова А.</w:t>
      </w:r>
      <w:r w:rsidR="00056202">
        <w:rPr>
          <w:rFonts w:ascii="Times New Roman" w:hAnsi="Times New Roman"/>
          <w:sz w:val="28"/>
          <w:szCs w:val="28"/>
        </w:rPr>
        <w:t xml:space="preserve"> </w:t>
      </w:r>
      <w:r w:rsidRPr="00E9787F">
        <w:rPr>
          <w:rFonts w:ascii="Times New Roman" w:hAnsi="Times New Roman"/>
          <w:sz w:val="28"/>
          <w:szCs w:val="28"/>
        </w:rPr>
        <w:t>А., Гореничный С.</w:t>
      </w:r>
      <w:r w:rsidR="00056202">
        <w:rPr>
          <w:rFonts w:ascii="Times New Roman" w:hAnsi="Times New Roman"/>
          <w:sz w:val="28"/>
          <w:szCs w:val="28"/>
        </w:rPr>
        <w:t xml:space="preserve"> </w:t>
      </w:r>
      <w:r w:rsidRPr="00E9787F">
        <w:rPr>
          <w:rFonts w:ascii="Times New Roman" w:hAnsi="Times New Roman"/>
          <w:sz w:val="28"/>
          <w:szCs w:val="28"/>
        </w:rPr>
        <w:t>С. Векселя и варранты. –</w:t>
      </w:r>
      <w:r>
        <w:rPr>
          <w:rFonts w:ascii="Times New Roman" w:hAnsi="Times New Roman"/>
          <w:sz w:val="28"/>
          <w:szCs w:val="28"/>
        </w:rPr>
        <w:t xml:space="preserve"> </w:t>
      </w:r>
      <w:r w:rsidRPr="00E9787F">
        <w:rPr>
          <w:rFonts w:ascii="Times New Roman" w:hAnsi="Times New Roman"/>
          <w:sz w:val="28"/>
          <w:szCs w:val="28"/>
        </w:rPr>
        <w:t>М.: «Экономика», 2000</w:t>
      </w:r>
      <w:r w:rsidR="00173D80">
        <w:rPr>
          <w:rFonts w:ascii="Times New Roman" w:hAnsi="Times New Roman"/>
          <w:sz w:val="28"/>
          <w:szCs w:val="28"/>
        </w:rPr>
        <w:t>.</w:t>
      </w:r>
    </w:p>
    <w:p w:rsidR="00E9787F" w:rsidRPr="00E9787F"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 xml:space="preserve"> Жуйков В.</w:t>
      </w:r>
      <w:r w:rsidR="00056202">
        <w:rPr>
          <w:rFonts w:ascii="Times New Roman" w:hAnsi="Times New Roman"/>
          <w:sz w:val="28"/>
          <w:szCs w:val="28"/>
        </w:rPr>
        <w:t xml:space="preserve"> </w:t>
      </w:r>
      <w:r w:rsidRPr="00E9787F">
        <w:rPr>
          <w:rFonts w:ascii="Times New Roman" w:hAnsi="Times New Roman"/>
          <w:sz w:val="28"/>
          <w:szCs w:val="28"/>
        </w:rPr>
        <w:t>М. Судебная практика по гражданским делам. –</w:t>
      </w:r>
      <w:r w:rsidR="004C78DA">
        <w:rPr>
          <w:rFonts w:ascii="Times New Roman" w:hAnsi="Times New Roman"/>
          <w:sz w:val="28"/>
          <w:szCs w:val="28"/>
        </w:rPr>
        <w:t xml:space="preserve"> </w:t>
      </w:r>
      <w:r w:rsidRPr="00E9787F">
        <w:rPr>
          <w:rFonts w:ascii="Times New Roman" w:hAnsi="Times New Roman"/>
          <w:sz w:val="28"/>
          <w:szCs w:val="28"/>
        </w:rPr>
        <w:t>М.: «Городец», 1999</w:t>
      </w:r>
      <w:r w:rsidR="00173D80">
        <w:rPr>
          <w:rFonts w:ascii="Times New Roman" w:hAnsi="Times New Roman"/>
          <w:sz w:val="28"/>
          <w:szCs w:val="28"/>
        </w:rPr>
        <w:t>.</w:t>
      </w:r>
    </w:p>
    <w:p w:rsidR="00EB1725" w:rsidRPr="00EB1725"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 xml:space="preserve"> </w:t>
      </w:r>
      <w:r w:rsidR="00EB1725" w:rsidRPr="00352BEA">
        <w:rPr>
          <w:rFonts w:ascii="Times New Roman" w:hAnsi="Times New Roman"/>
          <w:color w:val="000000"/>
          <w:kern w:val="32"/>
          <w:sz w:val="28"/>
          <w:szCs w:val="28"/>
        </w:rPr>
        <w:t>Закон РФ «О государственной пошлине» от 09 декабря 1991 года № 2005–1</w:t>
      </w:r>
      <w:r w:rsidR="00EB1725">
        <w:rPr>
          <w:rFonts w:ascii="Times New Roman" w:hAnsi="Times New Roman"/>
          <w:color w:val="000000"/>
          <w:kern w:val="32"/>
          <w:sz w:val="28"/>
          <w:szCs w:val="28"/>
        </w:rPr>
        <w:t xml:space="preserve"> /</w:t>
      </w:r>
      <w:r w:rsidR="004E7FB4">
        <w:rPr>
          <w:rFonts w:ascii="Times New Roman" w:hAnsi="Times New Roman"/>
          <w:color w:val="000000"/>
          <w:kern w:val="32"/>
          <w:sz w:val="28"/>
          <w:szCs w:val="28"/>
        </w:rPr>
        <w:t>/</w:t>
      </w:r>
      <w:r w:rsidR="00EB1725">
        <w:rPr>
          <w:rFonts w:ascii="Times New Roman" w:hAnsi="Times New Roman"/>
          <w:color w:val="000000"/>
          <w:kern w:val="32"/>
          <w:sz w:val="28"/>
          <w:szCs w:val="28"/>
        </w:rPr>
        <w:t xml:space="preserve"> </w:t>
      </w:r>
      <w:r w:rsidR="00EB1725">
        <w:rPr>
          <w:rFonts w:ascii="Times New Roman" w:hAnsi="Times New Roman"/>
          <w:sz w:val="28"/>
          <w:szCs w:val="28"/>
        </w:rPr>
        <w:t>Справочная система «КонсультантПлюс».</w:t>
      </w:r>
    </w:p>
    <w:p w:rsidR="00776AD3" w:rsidRPr="00776AD3" w:rsidRDefault="00776AD3"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color w:val="000000"/>
          <w:kern w:val="32"/>
          <w:sz w:val="28"/>
          <w:szCs w:val="28"/>
        </w:rPr>
        <w:t xml:space="preserve"> </w:t>
      </w:r>
      <w:r w:rsidRPr="00515768">
        <w:rPr>
          <w:rFonts w:ascii="Times New Roman" w:hAnsi="Times New Roman"/>
          <w:color w:val="000000"/>
          <w:kern w:val="32"/>
          <w:sz w:val="28"/>
          <w:szCs w:val="28"/>
        </w:rPr>
        <w:t>Инструкци</w:t>
      </w:r>
      <w:r>
        <w:rPr>
          <w:rFonts w:ascii="Times New Roman" w:hAnsi="Times New Roman"/>
          <w:color w:val="000000"/>
          <w:kern w:val="32"/>
          <w:sz w:val="28"/>
          <w:szCs w:val="28"/>
        </w:rPr>
        <w:t>я</w:t>
      </w:r>
      <w:r w:rsidRPr="00515768">
        <w:rPr>
          <w:rFonts w:ascii="Times New Roman" w:hAnsi="Times New Roman"/>
          <w:color w:val="000000"/>
          <w:kern w:val="32"/>
          <w:sz w:val="28"/>
          <w:szCs w:val="28"/>
        </w:rPr>
        <w:t xml:space="preserve"> о порядке совершения нотариальных действий государственными нотариальными конторами РСФСР</w:t>
      </w:r>
      <w:r>
        <w:rPr>
          <w:rFonts w:ascii="Times New Roman" w:hAnsi="Times New Roman"/>
          <w:color w:val="000000"/>
          <w:kern w:val="32"/>
          <w:sz w:val="28"/>
          <w:szCs w:val="28"/>
        </w:rPr>
        <w:t xml:space="preserve"> </w:t>
      </w:r>
      <w:r w:rsidRPr="00515768">
        <w:rPr>
          <w:rFonts w:ascii="Times New Roman" w:hAnsi="Times New Roman"/>
          <w:color w:val="000000"/>
          <w:kern w:val="32"/>
          <w:sz w:val="28"/>
          <w:szCs w:val="28"/>
        </w:rPr>
        <w:t>от 06</w:t>
      </w:r>
      <w:r>
        <w:rPr>
          <w:rFonts w:ascii="Times New Roman" w:hAnsi="Times New Roman"/>
          <w:color w:val="000000"/>
          <w:kern w:val="32"/>
          <w:sz w:val="28"/>
          <w:szCs w:val="28"/>
        </w:rPr>
        <w:t>.01.</w:t>
      </w:r>
      <w:r w:rsidRPr="00515768">
        <w:rPr>
          <w:rFonts w:ascii="Times New Roman" w:hAnsi="Times New Roman"/>
          <w:color w:val="000000"/>
          <w:kern w:val="32"/>
          <w:sz w:val="28"/>
          <w:szCs w:val="28"/>
        </w:rPr>
        <w:t>87 г</w:t>
      </w:r>
      <w:r>
        <w:rPr>
          <w:rFonts w:ascii="Times New Roman" w:hAnsi="Times New Roman"/>
          <w:color w:val="000000"/>
          <w:kern w:val="32"/>
          <w:sz w:val="28"/>
          <w:szCs w:val="28"/>
        </w:rPr>
        <w:t>.</w:t>
      </w:r>
      <w:r w:rsidRPr="00515768">
        <w:rPr>
          <w:rFonts w:ascii="Times New Roman" w:hAnsi="Times New Roman"/>
          <w:color w:val="000000"/>
          <w:kern w:val="32"/>
          <w:sz w:val="28"/>
          <w:szCs w:val="28"/>
        </w:rPr>
        <w:t xml:space="preserve"> № 01/16-01</w:t>
      </w:r>
      <w:r>
        <w:rPr>
          <w:rFonts w:ascii="Times New Roman" w:hAnsi="Times New Roman"/>
          <w:color w:val="000000"/>
          <w:kern w:val="32"/>
          <w:sz w:val="28"/>
          <w:szCs w:val="28"/>
        </w:rPr>
        <w:t xml:space="preserve"> // </w:t>
      </w:r>
      <w:r>
        <w:rPr>
          <w:rFonts w:ascii="Times New Roman" w:hAnsi="Times New Roman"/>
          <w:sz w:val="28"/>
          <w:szCs w:val="28"/>
        </w:rPr>
        <w:t>Справочная система «КонсультантПлюс.</w:t>
      </w:r>
    </w:p>
    <w:p w:rsidR="00E9787F" w:rsidRPr="00E9787F" w:rsidRDefault="00E9787F" w:rsidP="00533690">
      <w:pPr>
        <w:numPr>
          <w:ilvl w:val="0"/>
          <w:numId w:val="1"/>
        </w:numPr>
        <w:tabs>
          <w:tab w:val="left" w:pos="0"/>
          <w:tab w:val="num" w:pos="567"/>
        </w:tabs>
        <w:ind w:left="0" w:firstLine="0"/>
        <w:jc w:val="both"/>
        <w:rPr>
          <w:rFonts w:ascii="Times New Roman" w:hAnsi="Times New Roman"/>
          <w:sz w:val="28"/>
          <w:szCs w:val="28"/>
        </w:rPr>
      </w:pPr>
      <w:r w:rsidRPr="00E9787F">
        <w:rPr>
          <w:rFonts w:ascii="Times New Roman" w:hAnsi="Times New Roman"/>
          <w:sz w:val="28"/>
          <w:szCs w:val="28"/>
        </w:rPr>
        <w:t xml:space="preserve">Крашенинников Е. Залог векселя. // Хозяйство и право №2, </w:t>
      </w:r>
      <w:r w:rsidR="007D2C76">
        <w:rPr>
          <w:rFonts w:ascii="Times New Roman" w:hAnsi="Times New Roman"/>
          <w:sz w:val="28"/>
          <w:szCs w:val="28"/>
        </w:rPr>
        <w:t>1998</w:t>
      </w:r>
      <w:r w:rsidR="00173D80">
        <w:rPr>
          <w:rFonts w:ascii="Times New Roman" w:hAnsi="Times New Roman"/>
          <w:sz w:val="28"/>
          <w:szCs w:val="28"/>
        </w:rPr>
        <w:t>.</w:t>
      </w:r>
    </w:p>
    <w:p w:rsidR="00E9787F" w:rsidRPr="00E9787F"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E9787F" w:rsidRPr="00E9787F">
        <w:rPr>
          <w:rFonts w:ascii="Times New Roman" w:hAnsi="Times New Roman"/>
          <w:sz w:val="28"/>
          <w:szCs w:val="28"/>
        </w:rPr>
        <w:t xml:space="preserve">Крашенинников Е. Срок платежа по векселю. // Хозяйство и право № 12, </w:t>
      </w:r>
      <w:r w:rsidR="007D2C76">
        <w:rPr>
          <w:rFonts w:ascii="Times New Roman" w:hAnsi="Times New Roman"/>
          <w:sz w:val="28"/>
          <w:szCs w:val="28"/>
        </w:rPr>
        <w:t>1994.</w:t>
      </w:r>
    </w:p>
    <w:p w:rsidR="00FB4FCF"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635DC3" w:rsidRPr="00EB0016">
        <w:rPr>
          <w:rFonts w:ascii="Times New Roman" w:hAnsi="Times New Roman"/>
          <w:sz w:val="28"/>
          <w:szCs w:val="28"/>
        </w:rPr>
        <w:t>Мешкова Е. Скромное "обаяние" векселя и управление рисками.</w:t>
      </w:r>
      <w:r w:rsidR="00FB4FCF">
        <w:rPr>
          <w:rFonts w:ascii="Times New Roman" w:hAnsi="Times New Roman"/>
          <w:sz w:val="28"/>
          <w:szCs w:val="28"/>
        </w:rPr>
        <w:t xml:space="preserve"> /</w:t>
      </w:r>
      <w:r w:rsidR="004E7FB4">
        <w:rPr>
          <w:rFonts w:ascii="Times New Roman" w:hAnsi="Times New Roman"/>
          <w:sz w:val="28"/>
          <w:szCs w:val="28"/>
        </w:rPr>
        <w:t>/</w:t>
      </w:r>
      <w:r w:rsidR="00635DC3" w:rsidRPr="00EB0016">
        <w:rPr>
          <w:rFonts w:ascii="Times New Roman" w:hAnsi="Times New Roman"/>
          <w:sz w:val="28"/>
          <w:szCs w:val="28"/>
        </w:rPr>
        <w:t xml:space="preserve"> Экономика и жизнь №</w:t>
      </w:r>
      <w:r w:rsidR="007D2C76">
        <w:rPr>
          <w:rFonts w:ascii="Times New Roman" w:hAnsi="Times New Roman"/>
          <w:sz w:val="28"/>
          <w:szCs w:val="28"/>
        </w:rPr>
        <w:t xml:space="preserve"> </w:t>
      </w:r>
      <w:r w:rsidR="00635DC3" w:rsidRPr="00EB0016">
        <w:rPr>
          <w:rFonts w:ascii="Times New Roman" w:hAnsi="Times New Roman"/>
          <w:sz w:val="28"/>
          <w:szCs w:val="28"/>
        </w:rPr>
        <w:t>45, 1997.</w:t>
      </w:r>
    </w:p>
    <w:p w:rsidR="00635DC3" w:rsidRPr="00EB0016"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635DC3" w:rsidRPr="00EB0016">
        <w:rPr>
          <w:rFonts w:ascii="Times New Roman" w:hAnsi="Times New Roman"/>
          <w:sz w:val="28"/>
          <w:szCs w:val="28"/>
        </w:rPr>
        <w:t>Маневич В.</w:t>
      </w:r>
      <w:r>
        <w:rPr>
          <w:rFonts w:ascii="Times New Roman" w:hAnsi="Times New Roman"/>
          <w:sz w:val="28"/>
          <w:szCs w:val="28"/>
        </w:rPr>
        <w:t xml:space="preserve">  </w:t>
      </w:r>
      <w:r w:rsidR="00635DC3" w:rsidRPr="00EB0016">
        <w:rPr>
          <w:rFonts w:ascii="Times New Roman" w:hAnsi="Times New Roman"/>
          <w:sz w:val="28"/>
          <w:szCs w:val="28"/>
        </w:rPr>
        <w:t xml:space="preserve">Е., Перламутров В.Л. Вексельное обращение и вексельный кредит. </w:t>
      </w:r>
      <w:r w:rsidR="00635DC3">
        <w:rPr>
          <w:rFonts w:ascii="Times New Roman" w:hAnsi="Times New Roman"/>
          <w:sz w:val="28"/>
          <w:szCs w:val="28"/>
        </w:rPr>
        <w:t>/</w:t>
      </w:r>
      <w:r w:rsidR="004E7FB4">
        <w:rPr>
          <w:rFonts w:ascii="Times New Roman" w:hAnsi="Times New Roman"/>
          <w:sz w:val="28"/>
          <w:szCs w:val="28"/>
        </w:rPr>
        <w:t>/</w:t>
      </w:r>
      <w:r w:rsidR="00635DC3">
        <w:rPr>
          <w:rFonts w:ascii="Times New Roman" w:hAnsi="Times New Roman"/>
          <w:sz w:val="28"/>
          <w:szCs w:val="28"/>
        </w:rPr>
        <w:t xml:space="preserve"> </w:t>
      </w:r>
      <w:r w:rsidR="00635DC3" w:rsidRPr="00EB0016">
        <w:rPr>
          <w:rFonts w:ascii="Times New Roman" w:hAnsi="Times New Roman"/>
          <w:sz w:val="28"/>
          <w:szCs w:val="28"/>
        </w:rPr>
        <w:t xml:space="preserve">Финансы </w:t>
      </w:r>
      <w:r w:rsidR="007D2C76">
        <w:rPr>
          <w:rFonts w:ascii="Times New Roman" w:hAnsi="Times New Roman"/>
          <w:sz w:val="28"/>
          <w:szCs w:val="28"/>
        </w:rPr>
        <w:t xml:space="preserve"> </w:t>
      </w:r>
      <w:r w:rsidR="00635DC3" w:rsidRPr="00EB0016">
        <w:rPr>
          <w:rFonts w:ascii="Times New Roman" w:hAnsi="Times New Roman"/>
          <w:sz w:val="28"/>
          <w:szCs w:val="28"/>
        </w:rPr>
        <w:t>№5, 1996.</w:t>
      </w:r>
    </w:p>
    <w:p w:rsidR="00E9787F" w:rsidRPr="00E9787F"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E9787F" w:rsidRPr="00E9787F">
        <w:rPr>
          <w:rFonts w:ascii="Times New Roman" w:hAnsi="Times New Roman"/>
          <w:sz w:val="28"/>
          <w:szCs w:val="28"/>
        </w:rPr>
        <w:t>Новоселова Л. Вексель. Проблемы практического использования. // Хозяйство и право № 6,</w:t>
      </w:r>
      <w:r w:rsidR="007D2C76">
        <w:rPr>
          <w:rFonts w:ascii="Times New Roman" w:hAnsi="Times New Roman"/>
          <w:sz w:val="28"/>
          <w:szCs w:val="28"/>
        </w:rPr>
        <w:t xml:space="preserve"> 1995</w:t>
      </w:r>
      <w:r w:rsidR="00173D80">
        <w:rPr>
          <w:rFonts w:ascii="Times New Roman" w:hAnsi="Times New Roman"/>
          <w:sz w:val="28"/>
          <w:szCs w:val="28"/>
        </w:rPr>
        <w:t>.</w:t>
      </w:r>
    </w:p>
    <w:p w:rsidR="00EB1725"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0D0741" w:rsidRPr="006F721D">
        <w:rPr>
          <w:rFonts w:ascii="Times New Roman" w:hAnsi="Times New Roman"/>
          <w:sz w:val="28"/>
          <w:szCs w:val="28"/>
        </w:rPr>
        <w:t>Постановление ЦИК и СНК СССР «О введении в действие положения о переводном и простом векселе от 7.08.37 г. №104/1341</w:t>
      </w:r>
      <w:r w:rsidR="00EB1725">
        <w:rPr>
          <w:rFonts w:ascii="Times New Roman" w:hAnsi="Times New Roman"/>
          <w:sz w:val="28"/>
          <w:szCs w:val="28"/>
        </w:rPr>
        <w:t xml:space="preserve"> </w:t>
      </w:r>
      <w:r w:rsidR="00EB1725">
        <w:rPr>
          <w:rFonts w:ascii="Times New Roman" w:hAnsi="Times New Roman"/>
          <w:color w:val="000000"/>
          <w:kern w:val="32"/>
          <w:sz w:val="28"/>
          <w:szCs w:val="28"/>
        </w:rPr>
        <w:t>/</w:t>
      </w:r>
      <w:r w:rsidR="004E7FB4">
        <w:rPr>
          <w:rFonts w:ascii="Times New Roman" w:hAnsi="Times New Roman"/>
          <w:color w:val="000000"/>
          <w:kern w:val="32"/>
          <w:sz w:val="28"/>
          <w:szCs w:val="28"/>
        </w:rPr>
        <w:t>/</w:t>
      </w:r>
      <w:r w:rsidR="00EB1725">
        <w:rPr>
          <w:rFonts w:ascii="Times New Roman" w:hAnsi="Times New Roman"/>
          <w:color w:val="000000"/>
          <w:kern w:val="32"/>
          <w:sz w:val="28"/>
          <w:szCs w:val="28"/>
        </w:rPr>
        <w:t xml:space="preserve"> </w:t>
      </w:r>
      <w:r w:rsidR="00EB1725">
        <w:rPr>
          <w:rFonts w:ascii="Times New Roman" w:hAnsi="Times New Roman"/>
          <w:sz w:val="28"/>
          <w:szCs w:val="28"/>
        </w:rPr>
        <w:t>Справочная система «КонсультантПлюс.</w:t>
      </w:r>
    </w:p>
    <w:p w:rsidR="00E9787F" w:rsidRPr="00E9787F" w:rsidRDefault="00EB1725"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E9787F" w:rsidRPr="00E9787F">
        <w:rPr>
          <w:rFonts w:ascii="Times New Roman" w:hAnsi="Times New Roman"/>
          <w:sz w:val="28"/>
          <w:szCs w:val="28"/>
        </w:rPr>
        <w:t>Садиков О.</w:t>
      </w:r>
      <w:r w:rsidR="00056202">
        <w:rPr>
          <w:rFonts w:ascii="Times New Roman" w:hAnsi="Times New Roman"/>
          <w:sz w:val="28"/>
          <w:szCs w:val="28"/>
        </w:rPr>
        <w:t xml:space="preserve"> </w:t>
      </w:r>
      <w:r w:rsidR="00E9787F" w:rsidRPr="00E9787F">
        <w:rPr>
          <w:rFonts w:ascii="Times New Roman" w:hAnsi="Times New Roman"/>
          <w:sz w:val="28"/>
          <w:szCs w:val="28"/>
        </w:rPr>
        <w:t>Н. Комментарий к Гражданскому кодексу РФ. Часть 2.</w:t>
      </w:r>
      <w:r w:rsidR="00E9787F" w:rsidRPr="00E9787F">
        <w:rPr>
          <w:rFonts w:ascii="Times New Roman" w:hAnsi="Times New Roman"/>
          <w:sz w:val="28"/>
          <w:szCs w:val="28"/>
        </w:rPr>
        <w:br/>
        <w:t>–</w:t>
      </w:r>
      <w:r w:rsidR="00016385">
        <w:rPr>
          <w:rFonts w:ascii="Times New Roman" w:hAnsi="Times New Roman"/>
          <w:sz w:val="28"/>
          <w:szCs w:val="28"/>
        </w:rPr>
        <w:t xml:space="preserve"> </w:t>
      </w:r>
      <w:r w:rsidR="00E9787F" w:rsidRPr="00E9787F">
        <w:rPr>
          <w:rFonts w:ascii="Times New Roman" w:hAnsi="Times New Roman"/>
          <w:sz w:val="28"/>
          <w:szCs w:val="28"/>
        </w:rPr>
        <w:t>М.: «Инфра–М», 1997</w:t>
      </w:r>
      <w:r w:rsidR="00056202">
        <w:rPr>
          <w:rFonts w:ascii="Times New Roman" w:hAnsi="Times New Roman"/>
          <w:sz w:val="28"/>
          <w:szCs w:val="28"/>
        </w:rPr>
        <w:t>.</w:t>
      </w:r>
    </w:p>
    <w:p w:rsidR="00734791"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E9787F" w:rsidRPr="00E9787F">
        <w:rPr>
          <w:rFonts w:ascii="Times New Roman" w:hAnsi="Times New Roman"/>
          <w:sz w:val="28"/>
          <w:szCs w:val="28"/>
        </w:rPr>
        <w:t>Сборник постановлений Президиума ВС РФ и Президиума ВАС РФ по гражданским делам. –</w:t>
      </w:r>
      <w:r w:rsidR="00016385">
        <w:rPr>
          <w:rFonts w:ascii="Times New Roman" w:hAnsi="Times New Roman"/>
          <w:sz w:val="28"/>
          <w:szCs w:val="28"/>
        </w:rPr>
        <w:t xml:space="preserve"> </w:t>
      </w:r>
      <w:r w:rsidR="00E9787F" w:rsidRPr="00E9787F">
        <w:rPr>
          <w:rFonts w:ascii="Times New Roman" w:hAnsi="Times New Roman"/>
          <w:sz w:val="28"/>
          <w:szCs w:val="28"/>
        </w:rPr>
        <w:t>М.: «Проспектъ–Н», 1999</w:t>
      </w:r>
      <w:r w:rsidR="00173D80">
        <w:rPr>
          <w:rFonts w:ascii="Times New Roman" w:hAnsi="Times New Roman"/>
          <w:sz w:val="28"/>
          <w:szCs w:val="28"/>
        </w:rPr>
        <w:t>.</w:t>
      </w:r>
    </w:p>
    <w:p w:rsidR="00F9481C" w:rsidRDefault="00734791"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Сборник постановлений </w:t>
      </w:r>
      <w:r w:rsidR="00056202">
        <w:rPr>
          <w:rFonts w:ascii="Times New Roman" w:hAnsi="Times New Roman"/>
          <w:sz w:val="28"/>
          <w:szCs w:val="28"/>
        </w:rPr>
        <w:t xml:space="preserve">Правительства </w:t>
      </w:r>
      <w:r>
        <w:rPr>
          <w:rFonts w:ascii="Times New Roman" w:hAnsi="Times New Roman"/>
          <w:sz w:val="28"/>
          <w:szCs w:val="28"/>
        </w:rPr>
        <w:t>СССР</w:t>
      </w:r>
      <w:r w:rsidR="00056202">
        <w:rPr>
          <w:rFonts w:ascii="Times New Roman" w:hAnsi="Times New Roman"/>
          <w:sz w:val="28"/>
          <w:szCs w:val="28"/>
        </w:rPr>
        <w:t xml:space="preserve">. № 5, 1990. – М..: </w:t>
      </w:r>
      <w:r w:rsidR="00056202" w:rsidRPr="00E9787F">
        <w:rPr>
          <w:rFonts w:ascii="Times New Roman" w:hAnsi="Times New Roman"/>
          <w:sz w:val="28"/>
          <w:szCs w:val="28"/>
        </w:rPr>
        <w:t>«БЕК», 1994</w:t>
      </w:r>
      <w:r w:rsidR="00056202">
        <w:rPr>
          <w:rFonts w:ascii="Times New Roman" w:hAnsi="Times New Roman"/>
          <w:sz w:val="28"/>
          <w:szCs w:val="28"/>
        </w:rPr>
        <w:t>.</w:t>
      </w:r>
      <w:r w:rsidR="00E9787F" w:rsidRPr="00E9787F">
        <w:rPr>
          <w:rFonts w:ascii="Times New Roman" w:hAnsi="Times New Roman"/>
          <w:sz w:val="28"/>
          <w:szCs w:val="28"/>
        </w:rPr>
        <w:t xml:space="preserve"> </w:t>
      </w:r>
    </w:p>
    <w:p w:rsidR="000D0741" w:rsidRPr="006F721D"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0D0741" w:rsidRPr="006F721D">
        <w:rPr>
          <w:rFonts w:ascii="Times New Roman" w:hAnsi="Times New Roman"/>
          <w:sz w:val="28"/>
          <w:szCs w:val="28"/>
        </w:rPr>
        <w:t>Федеральный закон РФ «О простом и переводном векселе» от 11.03.97 г. № 48-ФЗ</w:t>
      </w:r>
      <w:r w:rsidR="00EB1725" w:rsidRPr="00EB1725">
        <w:rPr>
          <w:rFonts w:ascii="Times New Roman" w:hAnsi="Times New Roman"/>
          <w:color w:val="000000"/>
          <w:kern w:val="32"/>
          <w:sz w:val="28"/>
          <w:szCs w:val="28"/>
        </w:rPr>
        <w:t xml:space="preserve"> </w:t>
      </w:r>
      <w:r w:rsidR="00EB1725">
        <w:rPr>
          <w:rFonts w:ascii="Times New Roman" w:hAnsi="Times New Roman"/>
          <w:color w:val="000000"/>
          <w:kern w:val="32"/>
          <w:sz w:val="28"/>
          <w:szCs w:val="28"/>
        </w:rPr>
        <w:t>/</w:t>
      </w:r>
      <w:r w:rsidR="004E7FB4">
        <w:rPr>
          <w:rFonts w:ascii="Times New Roman" w:hAnsi="Times New Roman"/>
          <w:color w:val="000000"/>
          <w:kern w:val="32"/>
          <w:sz w:val="28"/>
          <w:szCs w:val="28"/>
        </w:rPr>
        <w:t>/</w:t>
      </w:r>
      <w:r w:rsidR="00EB1725">
        <w:rPr>
          <w:rFonts w:ascii="Times New Roman" w:hAnsi="Times New Roman"/>
          <w:color w:val="000000"/>
          <w:kern w:val="32"/>
          <w:sz w:val="28"/>
          <w:szCs w:val="28"/>
        </w:rPr>
        <w:t xml:space="preserve"> </w:t>
      </w:r>
      <w:r w:rsidR="00EB1725">
        <w:rPr>
          <w:rFonts w:ascii="Times New Roman" w:hAnsi="Times New Roman"/>
          <w:sz w:val="28"/>
          <w:szCs w:val="28"/>
        </w:rPr>
        <w:t>Справочная система «КонсультантПлюс</w:t>
      </w:r>
    </w:p>
    <w:p w:rsidR="000D0741" w:rsidRPr="006F721D"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0D0741" w:rsidRPr="006F721D">
        <w:rPr>
          <w:rFonts w:ascii="Times New Roman" w:hAnsi="Times New Roman"/>
          <w:sz w:val="28"/>
          <w:szCs w:val="28"/>
        </w:rPr>
        <w:t>Фельдман А. А. Вексельное обращение. Российская и международная практика / Учебное и справочное пособие. – М.</w:t>
      </w:r>
      <w:r w:rsidR="000D0741">
        <w:rPr>
          <w:rFonts w:ascii="Times New Roman" w:hAnsi="Times New Roman"/>
          <w:sz w:val="28"/>
          <w:szCs w:val="28"/>
        </w:rPr>
        <w:t>:</w:t>
      </w:r>
      <w:r w:rsidR="000D0741" w:rsidRPr="006F721D">
        <w:rPr>
          <w:rFonts w:ascii="Times New Roman" w:hAnsi="Times New Roman"/>
          <w:sz w:val="28"/>
          <w:szCs w:val="28"/>
        </w:rPr>
        <w:t xml:space="preserve"> ИНФРА-М, 1995.</w:t>
      </w:r>
    </w:p>
    <w:p w:rsidR="00E9787F" w:rsidRDefault="00056202" w:rsidP="00533690">
      <w:pPr>
        <w:numPr>
          <w:ilvl w:val="0"/>
          <w:numId w:val="1"/>
        </w:numPr>
        <w:tabs>
          <w:tab w:val="left" w:pos="0"/>
          <w:tab w:val="num" w:pos="567"/>
        </w:tabs>
        <w:ind w:left="0" w:firstLine="0"/>
        <w:jc w:val="both"/>
        <w:rPr>
          <w:rFonts w:ascii="Times New Roman" w:hAnsi="Times New Roman"/>
          <w:sz w:val="28"/>
          <w:szCs w:val="28"/>
        </w:rPr>
      </w:pPr>
      <w:r>
        <w:rPr>
          <w:rFonts w:ascii="Times New Roman" w:hAnsi="Times New Roman"/>
          <w:sz w:val="28"/>
          <w:szCs w:val="28"/>
        </w:rPr>
        <w:t xml:space="preserve"> </w:t>
      </w:r>
      <w:r w:rsidR="00E9787F" w:rsidRPr="00E9787F">
        <w:rPr>
          <w:rFonts w:ascii="Times New Roman" w:hAnsi="Times New Roman"/>
          <w:sz w:val="28"/>
          <w:szCs w:val="28"/>
        </w:rPr>
        <w:t>Хабарова Л.</w:t>
      </w:r>
      <w:r w:rsidR="008B335B">
        <w:rPr>
          <w:rFonts w:ascii="Times New Roman" w:hAnsi="Times New Roman"/>
          <w:sz w:val="28"/>
          <w:szCs w:val="28"/>
        </w:rPr>
        <w:t xml:space="preserve"> </w:t>
      </w:r>
      <w:r w:rsidR="00E9787F" w:rsidRPr="00E9787F">
        <w:rPr>
          <w:rFonts w:ascii="Times New Roman" w:hAnsi="Times New Roman"/>
          <w:sz w:val="28"/>
          <w:szCs w:val="28"/>
        </w:rPr>
        <w:t>П. Операции с ценными бумагами. Сборник нормативных актов. –</w:t>
      </w:r>
      <w:r w:rsidR="00016385">
        <w:rPr>
          <w:rFonts w:ascii="Times New Roman" w:hAnsi="Times New Roman"/>
          <w:sz w:val="28"/>
          <w:szCs w:val="28"/>
        </w:rPr>
        <w:t xml:space="preserve"> </w:t>
      </w:r>
      <w:r w:rsidR="00E9787F" w:rsidRPr="00E9787F">
        <w:rPr>
          <w:rFonts w:ascii="Times New Roman" w:hAnsi="Times New Roman"/>
          <w:sz w:val="28"/>
          <w:szCs w:val="28"/>
        </w:rPr>
        <w:t>М.: «Интел–Синтез», 1995</w:t>
      </w:r>
      <w:r w:rsidR="00DD0D02">
        <w:rPr>
          <w:rFonts w:ascii="Times New Roman" w:hAnsi="Times New Roman"/>
          <w:sz w:val="28"/>
          <w:szCs w:val="28"/>
        </w:rPr>
        <w:t>.</w:t>
      </w:r>
    </w:p>
    <w:p w:rsidR="00DD0D02" w:rsidRDefault="00DD0D02" w:rsidP="00DD0D02">
      <w:pPr>
        <w:tabs>
          <w:tab w:val="left" w:pos="0"/>
          <w:tab w:val="num" w:pos="567"/>
        </w:tabs>
        <w:jc w:val="both"/>
        <w:rPr>
          <w:rFonts w:ascii="Times New Roman" w:hAnsi="Times New Roman"/>
          <w:sz w:val="28"/>
          <w:szCs w:val="28"/>
        </w:rPr>
      </w:pPr>
    </w:p>
    <w:p w:rsidR="00DD0D02" w:rsidRPr="00E9787F" w:rsidRDefault="00DD0D02" w:rsidP="00450B0D">
      <w:pPr>
        <w:tabs>
          <w:tab w:val="left" w:pos="0"/>
          <w:tab w:val="num" w:pos="567"/>
        </w:tabs>
        <w:jc w:val="both"/>
        <w:rPr>
          <w:rFonts w:ascii="Times New Roman" w:hAnsi="Times New Roman"/>
          <w:sz w:val="28"/>
          <w:szCs w:val="28"/>
        </w:rPr>
      </w:pPr>
    </w:p>
    <w:p w:rsidR="00EB0016" w:rsidRPr="00F9723F" w:rsidRDefault="00F9723F" w:rsidP="00F9723F">
      <w:pPr>
        <w:pStyle w:val="1"/>
        <w:jc w:val="center"/>
        <w:rPr>
          <w:rFonts w:ascii="Times New Roman" w:hAnsi="Times New Roman"/>
          <w:bCs/>
          <w:sz w:val="30"/>
          <w:szCs w:val="28"/>
        </w:rPr>
        <w:sectPr w:rsidR="00EB0016" w:rsidRPr="00F9723F" w:rsidSect="00D56115">
          <w:footnotePr>
            <w:numRestart w:val="eachPage"/>
          </w:footnotePr>
          <w:pgSz w:w="11906" w:h="16838"/>
          <w:pgMar w:top="1021" w:right="964" w:bottom="1021" w:left="1418" w:header="720" w:footer="720" w:gutter="0"/>
          <w:cols w:space="720"/>
        </w:sectPr>
      </w:pPr>
      <w:r>
        <w:rPr>
          <w:rFonts w:ascii="Times New Roman" w:hAnsi="Times New Roman"/>
          <w:bCs/>
          <w:sz w:val="30"/>
          <w:szCs w:val="28"/>
        </w:rPr>
        <w:br w:type="page"/>
      </w:r>
      <w:bookmarkStart w:id="16" w:name="_Toc75331348"/>
      <w:r w:rsidRPr="00F9723F">
        <w:rPr>
          <w:rFonts w:ascii="Times New Roman" w:hAnsi="Times New Roman"/>
          <w:bCs/>
          <w:sz w:val="30"/>
          <w:szCs w:val="28"/>
        </w:rPr>
        <w:t>Приложение</w:t>
      </w:r>
      <w:bookmarkEnd w:id="16"/>
    </w:p>
    <w:p w:rsidR="00EF6764" w:rsidRPr="006F721D" w:rsidRDefault="00EF6764" w:rsidP="00DE4C9D">
      <w:pPr>
        <w:pStyle w:val="1"/>
        <w:jc w:val="center"/>
        <w:rPr>
          <w:rFonts w:ascii="Times New Roman" w:hAnsi="Times New Roman"/>
          <w:sz w:val="28"/>
          <w:szCs w:val="28"/>
        </w:rPr>
      </w:pPr>
      <w:bookmarkStart w:id="17" w:name="_GoBack"/>
      <w:bookmarkEnd w:id="17"/>
    </w:p>
    <w:sectPr w:rsidR="00EF6764" w:rsidRPr="006F721D">
      <w:footnotePr>
        <w:numRestart w:val="eachPage"/>
      </w:footnotePr>
      <w:pgSz w:w="11906" w:h="16838"/>
      <w:pgMar w:top="1134" w:right="102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EA5" w:rsidRDefault="00533690">
      <w:r>
        <w:separator/>
      </w:r>
    </w:p>
  </w:endnote>
  <w:endnote w:type="continuationSeparator" w:id="0">
    <w:p w:rsidR="000B1EA5" w:rsidRDefault="0053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EA5" w:rsidRDefault="00533690">
      <w:r>
        <w:separator/>
      </w:r>
    </w:p>
  </w:footnote>
  <w:footnote w:type="continuationSeparator" w:id="0">
    <w:p w:rsidR="000B1EA5" w:rsidRDefault="00533690">
      <w:r>
        <w:continuationSeparator/>
      </w:r>
    </w:p>
  </w:footnote>
  <w:footnote w:id="1">
    <w:p w:rsidR="00DE36EE" w:rsidRPr="00806030" w:rsidRDefault="00DE36EE" w:rsidP="00806030">
      <w:pPr>
        <w:pStyle w:val="a5"/>
        <w:jc w:val="both"/>
        <w:rPr>
          <w:rFonts w:ascii="Times New Roman" w:hAnsi="Times New Roman"/>
        </w:rPr>
      </w:pPr>
      <w:r w:rsidRPr="00806030">
        <w:rPr>
          <w:rStyle w:val="a6"/>
          <w:rFonts w:ascii="Times New Roman" w:hAnsi="Times New Roman"/>
        </w:rPr>
        <w:footnoteRef/>
      </w:r>
      <w:r w:rsidRPr="00806030">
        <w:rPr>
          <w:rFonts w:ascii="Times New Roman" w:hAnsi="Times New Roman"/>
        </w:rPr>
        <w:t xml:space="preserve"> </w:t>
      </w:r>
      <w:r w:rsidR="00806030" w:rsidRPr="00806030">
        <w:rPr>
          <w:rFonts w:ascii="Times New Roman" w:hAnsi="Times New Roman"/>
          <w:color w:val="000000"/>
          <w:kern w:val="32"/>
        </w:rPr>
        <w:t>Постановлении ЦИК  и СНИК СССР «О введении в действие положения о переводном и простом векселе» от 7 августа 1937 года</w:t>
      </w:r>
      <w:r w:rsidR="00806030" w:rsidRPr="00806030">
        <w:rPr>
          <w:rFonts w:ascii="Times New Roman" w:hAnsi="Times New Roman"/>
        </w:rPr>
        <w:t xml:space="preserve"> </w:t>
      </w:r>
      <w:r w:rsidR="00042C42">
        <w:rPr>
          <w:rFonts w:ascii="Times New Roman" w:hAnsi="Times New Roman"/>
        </w:rPr>
        <w:t>/ СПС «КонсультантПлюс»</w:t>
      </w:r>
    </w:p>
  </w:footnote>
  <w:footnote w:id="2">
    <w:p w:rsidR="00DE36EE" w:rsidRPr="00156A16" w:rsidRDefault="00DE36EE" w:rsidP="00156A16">
      <w:pPr>
        <w:pStyle w:val="a5"/>
        <w:rPr>
          <w:rFonts w:ascii="Times New Roman" w:hAnsi="Times New Roman"/>
        </w:rPr>
      </w:pPr>
      <w:r w:rsidRPr="00156A16">
        <w:rPr>
          <w:rStyle w:val="a6"/>
          <w:rFonts w:ascii="Times New Roman" w:hAnsi="Times New Roman"/>
        </w:rPr>
        <w:footnoteRef/>
      </w:r>
      <w:r w:rsidRPr="00156A16">
        <w:rPr>
          <w:rFonts w:ascii="Times New Roman" w:hAnsi="Times New Roman"/>
        </w:rPr>
        <w:t xml:space="preserve"> СП СССР. 1990., № 5</w:t>
      </w:r>
    </w:p>
  </w:footnote>
  <w:footnote w:id="3">
    <w:p w:rsidR="00DE36EE" w:rsidRPr="00156A16" w:rsidRDefault="00DE36EE" w:rsidP="00156A16">
      <w:pPr>
        <w:pStyle w:val="a5"/>
        <w:rPr>
          <w:rFonts w:ascii="Times New Roman" w:hAnsi="Times New Roman"/>
        </w:rPr>
      </w:pPr>
      <w:r w:rsidRPr="00156A16">
        <w:rPr>
          <w:rStyle w:val="a6"/>
          <w:rFonts w:ascii="Times New Roman" w:hAnsi="Times New Roman"/>
        </w:rPr>
        <w:footnoteRef/>
      </w:r>
      <w:r w:rsidRPr="00156A16">
        <w:rPr>
          <w:rFonts w:ascii="Times New Roman" w:hAnsi="Times New Roman"/>
        </w:rPr>
        <w:t xml:space="preserve"> Ведомости Съезда народных депутатов СССР и Верховного Совета СССР. 1991., № 26</w:t>
      </w:r>
    </w:p>
  </w:footnote>
  <w:footnote w:id="4">
    <w:p w:rsidR="00DE36EE" w:rsidRPr="00F46FD6" w:rsidRDefault="00DE36EE" w:rsidP="00156A16">
      <w:pPr>
        <w:pStyle w:val="a5"/>
        <w:rPr>
          <w:rFonts w:ascii="Times New Roman" w:hAnsi="Times New Roman"/>
        </w:rPr>
      </w:pPr>
      <w:r w:rsidRPr="00156A16">
        <w:rPr>
          <w:rStyle w:val="a6"/>
          <w:rFonts w:ascii="Times New Roman" w:hAnsi="Times New Roman"/>
        </w:rPr>
        <w:footnoteRef/>
      </w:r>
      <w:r w:rsidRPr="00156A16">
        <w:rPr>
          <w:rFonts w:ascii="Times New Roman" w:hAnsi="Times New Roman"/>
        </w:rPr>
        <w:t xml:space="preserve"> Садиков О.Н. Комментарий к Гражданскому</w:t>
      </w:r>
      <w:r w:rsidRPr="00F46FD6">
        <w:rPr>
          <w:rFonts w:ascii="Times New Roman" w:hAnsi="Times New Roman"/>
        </w:rPr>
        <w:t xml:space="preserve"> кодексу РФ, части 2. –М.: ИНФРА–М.,1997., С.463</w:t>
      </w:r>
    </w:p>
  </w:footnote>
  <w:footnote w:id="5">
    <w:p w:rsidR="00DE36EE" w:rsidRPr="00F46FD6" w:rsidRDefault="00DE36EE" w:rsidP="00156A16">
      <w:pPr>
        <w:pStyle w:val="a5"/>
        <w:rPr>
          <w:rFonts w:ascii="Times New Roman" w:hAnsi="Times New Roman"/>
        </w:rPr>
      </w:pPr>
      <w:r w:rsidRPr="00F46FD6">
        <w:rPr>
          <w:rStyle w:val="a6"/>
          <w:rFonts w:ascii="Times New Roman" w:hAnsi="Times New Roman"/>
        </w:rPr>
        <w:footnoteRef/>
      </w:r>
      <w:r w:rsidRPr="00F46FD6">
        <w:rPr>
          <w:rFonts w:ascii="Times New Roman" w:hAnsi="Times New Roman"/>
        </w:rPr>
        <w:t xml:space="preserve"> Вишневский А.А. Вексельное право.: Учебное пособие. –М.: Юристъ., 1996., С.8–9</w:t>
      </w:r>
    </w:p>
  </w:footnote>
  <w:footnote w:id="6">
    <w:p w:rsidR="00DE36EE" w:rsidRPr="004D2BC5" w:rsidRDefault="00DE36EE" w:rsidP="00156A16">
      <w:pPr>
        <w:pStyle w:val="a5"/>
        <w:ind w:left="709" w:hanging="709"/>
        <w:rPr>
          <w:rFonts w:ascii="Times New Roman" w:hAnsi="Times New Roman"/>
        </w:rPr>
      </w:pPr>
      <w:r w:rsidRPr="004D2BC5">
        <w:rPr>
          <w:rStyle w:val="a6"/>
          <w:rFonts w:ascii="Times New Roman" w:hAnsi="Times New Roman"/>
        </w:rPr>
        <w:footnoteRef/>
      </w:r>
      <w:r w:rsidRPr="004D2BC5">
        <w:rPr>
          <w:rFonts w:ascii="Times New Roman" w:hAnsi="Times New Roman"/>
        </w:rPr>
        <w:t xml:space="preserve"> Фельдман А.</w:t>
      </w:r>
      <w:r w:rsidR="00816161">
        <w:rPr>
          <w:rFonts w:ascii="Times New Roman" w:hAnsi="Times New Roman"/>
        </w:rPr>
        <w:t xml:space="preserve"> </w:t>
      </w:r>
      <w:r w:rsidRPr="004D2BC5">
        <w:rPr>
          <w:rFonts w:ascii="Times New Roman" w:hAnsi="Times New Roman"/>
        </w:rPr>
        <w:t>А. Вексельное обращение. –</w:t>
      </w:r>
      <w:r w:rsidR="00816161">
        <w:rPr>
          <w:rFonts w:ascii="Times New Roman" w:hAnsi="Times New Roman"/>
        </w:rPr>
        <w:t xml:space="preserve"> </w:t>
      </w:r>
      <w:r w:rsidRPr="004D2BC5">
        <w:rPr>
          <w:rFonts w:ascii="Times New Roman" w:hAnsi="Times New Roman"/>
        </w:rPr>
        <w:t>М.: ИНФРА–М, 1995, С.7</w:t>
      </w:r>
      <w:r w:rsidR="00816161">
        <w:rPr>
          <w:rFonts w:ascii="Times New Roman" w:hAnsi="Times New Roman"/>
        </w:rPr>
        <w:t>.</w:t>
      </w:r>
    </w:p>
  </w:footnote>
  <w:footnote w:id="7">
    <w:p w:rsidR="00DE36EE" w:rsidRPr="004D2BC5" w:rsidRDefault="00DE36EE" w:rsidP="00156A16">
      <w:pPr>
        <w:pStyle w:val="a5"/>
        <w:ind w:left="709" w:hanging="709"/>
        <w:rPr>
          <w:rFonts w:ascii="Times New Roman" w:hAnsi="Times New Roman"/>
        </w:rPr>
      </w:pPr>
      <w:r w:rsidRPr="004D2BC5">
        <w:rPr>
          <w:rStyle w:val="a6"/>
          <w:rFonts w:ascii="Times New Roman" w:hAnsi="Times New Roman"/>
        </w:rPr>
        <w:footnoteRef/>
      </w:r>
      <w:r w:rsidRPr="004D2BC5">
        <w:rPr>
          <w:rFonts w:ascii="Times New Roman" w:hAnsi="Times New Roman"/>
        </w:rPr>
        <w:t xml:space="preserve"> Агарков М</w:t>
      </w:r>
      <w:r w:rsidR="00816161">
        <w:rPr>
          <w:rFonts w:ascii="Times New Roman" w:hAnsi="Times New Roman"/>
        </w:rPr>
        <w:t xml:space="preserve"> </w:t>
      </w:r>
      <w:r w:rsidRPr="004D2BC5">
        <w:rPr>
          <w:rFonts w:ascii="Times New Roman" w:hAnsi="Times New Roman"/>
        </w:rPr>
        <w:t>.М. Основы банковского права. Учение о ценных бумагах. –</w:t>
      </w:r>
      <w:r>
        <w:rPr>
          <w:rFonts w:ascii="Times New Roman" w:hAnsi="Times New Roman"/>
        </w:rPr>
        <w:t xml:space="preserve"> </w:t>
      </w:r>
      <w:r w:rsidRPr="004D2BC5">
        <w:rPr>
          <w:rFonts w:ascii="Times New Roman" w:hAnsi="Times New Roman"/>
        </w:rPr>
        <w:t>М.: БЕК, 1994, С.199</w:t>
      </w:r>
      <w:r w:rsidR="00816161">
        <w:rPr>
          <w:rFonts w:ascii="Times New Roman" w:hAnsi="Times New Roman"/>
        </w:rPr>
        <w:t>.</w:t>
      </w:r>
    </w:p>
  </w:footnote>
  <w:footnote w:id="8">
    <w:p w:rsidR="00DE36EE" w:rsidRDefault="00DE36EE" w:rsidP="00AB7631">
      <w:pPr>
        <w:pStyle w:val="a5"/>
        <w:ind w:left="709" w:hanging="709"/>
      </w:pPr>
      <w:r>
        <w:rPr>
          <w:rStyle w:val="a6"/>
        </w:rPr>
        <w:footnoteRef/>
      </w:r>
      <w:r>
        <w:t xml:space="preserve"> </w:t>
      </w:r>
      <w:r w:rsidRPr="004D2BC5">
        <w:rPr>
          <w:rFonts w:ascii="Times New Roman" w:hAnsi="Times New Roman"/>
        </w:rPr>
        <w:t xml:space="preserve">СЗ РФ. 1997, № 11. Ст.1238 </w:t>
      </w:r>
    </w:p>
  </w:footnote>
  <w:footnote w:id="9">
    <w:p w:rsidR="00DA37CD" w:rsidRPr="00D9640D" w:rsidRDefault="00DA37CD" w:rsidP="00FA7107">
      <w:pPr>
        <w:pStyle w:val="a5"/>
        <w:jc w:val="both"/>
        <w:rPr>
          <w:rFonts w:ascii="Times New Roman" w:hAnsi="Times New Roman"/>
        </w:rPr>
      </w:pPr>
      <w:r w:rsidRPr="00D9640D">
        <w:rPr>
          <w:rStyle w:val="a6"/>
          <w:rFonts w:ascii="Times New Roman" w:hAnsi="Times New Roman"/>
        </w:rPr>
        <w:footnoteRef/>
      </w:r>
      <w:r w:rsidRPr="00D9640D">
        <w:rPr>
          <w:rFonts w:ascii="Times New Roman" w:hAnsi="Times New Roman"/>
        </w:rPr>
        <w:t xml:space="preserve"> Сборник постановлений Президиума ВС РФ и Президиума ВАС РФ по гражданским делам. –</w:t>
      </w:r>
      <w:r w:rsidR="00FA7107">
        <w:rPr>
          <w:rFonts w:ascii="Times New Roman" w:hAnsi="Times New Roman"/>
        </w:rPr>
        <w:t xml:space="preserve"> </w:t>
      </w:r>
      <w:r w:rsidRPr="00D9640D">
        <w:rPr>
          <w:rFonts w:ascii="Times New Roman" w:hAnsi="Times New Roman"/>
        </w:rPr>
        <w:t>М.:, «Проспектъ – Н», 1999, С.440</w:t>
      </w:r>
      <w:r w:rsidR="00816161">
        <w:rPr>
          <w:rFonts w:ascii="Times New Roman" w:hAnsi="Times New Roman"/>
        </w:rPr>
        <w:t>.</w:t>
      </w:r>
    </w:p>
  </w:footnote>
  <w:footnote w:id="10">
    <w:p w:rsidR="00DA37CD" w:rsidRPr="00D9640D" w:rsidRDefault="00DA37CD" w:rsidP="00FA7107">
      <w:pPr>
        <w:pStyle w:val="a5"/>
        <w:jc w:val="both"/>
        <w:rPr>
          <w:rFonts w:ascii="Times New Roman" w:hAnsi="Times New Roman"/>
        </w:rPr>
      </w:pPr>
      <w:r w:rsidRPr="00D9640D">
        <w:rPr>
          <w:rStyle w:val="a6"/>
          <w:rFonts w:ascii="Times New Roman" w:hAnsi="Times New Roman"/>
        </w:rPr>
        <w:footnoteRef/>
      </w:r>
      <w:r w:rsidRPr="00D9640D">
        <w:rPr>
          <w:rFonts w:ascii="Times New Roman" w:hAnsi="Times New Roman"/>
        </w:rPr>
        <w:t xml:space="preserve"> СП СССР. 1990, № 5</w:t>
      </w:r>
      <w:r w:rsidR="00816161">
        <w:rPr>
          <w:rFonts w:ascii="Times New Roman" w:hAnsi="Times New Roman"/>
        </w:rPr>
        <w:t>.</w:t>
      </w:r>
    </w:p>
  </w:footnote>
  <w:footnote w:id="11">
    <w:p w:rsidR="00DA37CD" w:rsidRPr="00E50522" w:rsidRDefault="00DA37CD" w:rsidP="00DA37CD">
      <w:pPr>
        <w:pStyle w:val="a5"/>
        <w:jc w:val="both"/>
        <w:rPr>
          <w:rFonts w:ascii="Times New Roman" w:hAnsi="Times New Roman"/>
        </w:rPr>
      </w:pPr>
      <w:r w:rsidRPr="00E50522">
        <w:rPr>
          <w:rStyle w:val="a6"/>
          <w:rFonts w:ascii="Times New Roman" w:hAnsi="Times New Roman"/>
        </w:rPr>
        <w:footnoteRef/>
      </w:r>
      <w:r w:rsidRPr="00E50522">
        <w:rPr>
          <w:rFonts w:ascii="Times New Roman" w:hAnsi="Times New Roman"/>
        </w:rPr>
        <w:t xml:space="preserve"> Ефимова Л.</w:t>
      </w:r>
      <w:r w:rsidR="00816161">
        <w:rPr>
          <w:rFonts w:ascii="Times New Roman" w:hAnsi="Times New Roman"/>
        </w:rPr>
        <w:t xml:space="preserve"> </w:t>
      </w:r>
      <w:r w:rsidRPr="00E50522">
        <w:rPr>
          <w:rFonts w:ascii="Times New Roman" w:hAnsi="Times New Roman"/>
        </w:rPr>
        <w:t>Г. Очерк вексельного права. –</w:t>
      </w:r>
      <w:r w:rsidR="003C0182">
        <w:rPr>
          <w:rFonts w:ascii="Times New Roman" w:hAnsi="Times New Roman"/>
        </w:rPr>
        <w:t xml:space="preserve"> </w:t>
      </w:r>
      <w:r w:rsidRPr="00E50522">
        <w:rPr>
          <w:rFonts w:ascii="Times New Roman" w:hAnsi="Times New Roman"/>
        </w:rPr>
        <w:t>М.: АО «Бакцентр», 1996, С.40</w:t>
      </w:r>
    </w:p>
  </w:footnote>
  <w:footnote w:id="12">
    <w:p w:rsidR="00DA37CD" w:rsidRPr="00E50522" w:rsidRDefault="00DA37CD" w:rsidP="00DA37CD">
      <w:pPr>
        <w:pStyle w:val="a5"/>
        <w:jc w:val="both"/>
        <w:rPr>
          <w:rFonts w:ascii="Times New Roman" w:hAnsi="Times New Roman"/>
        </w:rPr>
      </w:pPr>
      <w:r w:rsidRPr="00E50522">
        <w:rPr>
          <w:rStyle w:val="a6"/>
          <w:rFonts w:ascii="Times New Roman" w:hAnsi="Times New Roman"/>
        </w:rPr>
        <w:footnoteRef/>
      </w:r>
      <w:r w:rsidRPr="00E50522">
        <w:rPr>
          <w:rFonts w:ascii="Times New Roman" w:hAnsi="Times New Roman"/>
        </w:rPr>
        <w:t xml:space="preserve"> Письмо Президиума ВАС РФ от 25.07.97 г. №18 // Сборник постановлений Пленумов ВС РФ и ВАС РФ по гражданским делам. –</w:t>
      </w:r>
      <w:r w:rsidR="0060530D">
        <w:rPr>
          <w:rFonts w:ascii="Times New Roman" w:hAnsi="Times New Roman"/>
        </w:rPr>
        <w:t xml:space="preserve"> </w:t>
      </w:r>
      <w:r w:rsidRPr="00E50522">
        <w:rPr>
          <w:rFonts w:ascii="Times New Roman" w:hAnsi="Times New Roman"/>
        </w:rPr>
        <w:t>М.: «Проспекть – Н», 1999, С.442</w:t>
      </w:r>
    </w:p>
  </w:footnote>
  <w:footnote w:id="13">
    <w:p w:rsidR="00DA37CD" w:rsidRPr="00E50522" w:rsidRDefault="00DA37CD" w:rsidP="003C0182">
      <w:pPr>
        <w:pStyle w:val="a5"/>
        <w:jc w:val="both"/>
        <w:rPr>
          <w:rFonts w:ascii="Times New Roman" w:hAnsi="Times New Roman"/>
        </w:rPr>
      </w:pPr>
      <w:r w:rsidRPr="00E50522">
        <w:rPr>
          <w:rStyle w:val="a6"/>
          <w:rFonts w:ascii="Times New Roman" w:hAnsi="Times New Roman"/>
        </w:rPr>
        <w:footnoteRef/>
      </w:r>
      <w:r w:rsidRPr="00E50522">
        <w:rPr>
          <w:rFonts w:ascii="Times New Roman" w:hAnsi="Times New Roman"/>
        </w:rPr>
        <w:t xml:space="preserve"> Фельдман А.</w:t>
      </w:r>
      <w:r w:rsidR="00816161">
        <w:rPr>
          <w:rFonts w:ascii="Times New Roman" w:hAnsi="Times New Roman"/>
        </w:rPr>
        <w:t xml:space="preserve"> </w:t>
      </w:r>
      <w:r w:rsidRPr="00E50522">
        <w:rPr>
          <w:rFonts w:ascii="Times New Roman" w:hAnsi="Times New Roman"/>
        </w:rPr>
        <w:t>А. Вексельное обращение. Учебное пособие. –</w:t>
      </w:r>
      <w:r w:rsidR="003307CC">
        <w:rPr>
          <w:rFonts w:ascii="Times New Roman" w:hAnsi="Times New Roman"/>
        </w:rPr>
        <w:t xml:space="preserve"> </w:t>
      </w:r>
      <w:r w:rsidRPr="00E50522">
        <w:rPr>
          <w:rFonts w:ascii="Times New Roman" w:hAnsi="Times New Roman"/>
        </w:rPr>
        <w:t>М.: «Инфра–М», 1995, С.7</w:t>
      </w:r>
      <w:r w:rsidR="003307CC">
        <w:rPr>
          <w:rFonts w:ascii="Times New Roman" w:hAnsi="Times New Roman"/>
        </w:rPr>
        <w:t>.</w:t>
      </w:r>
    </w:p>
  </w:footnote>
  <w:footnote w:id="14">
    <w:p w:rsidR="00DA37CD" w:rsidRPr="00E50522" w:rsidRDefault="00DA37CD" w:rsidP="003C0182">
      <w:pPr>
        <w:pStyle w:val="a5"/>
        <w:jc w:val="both"/>
        <w:rPr>
          <w:rFonts w:ascii="Times New Roman" w:hAnsi="Times New Roman"/>
        </w:rPr>
      </w:pPr>
      <w:r w:rsidRPr="00E50522">
        <w:rPr>
          <w:rStyle w:val="a6"/>
          <w:rFonts w:ascii="Times New Roman" w:hAnsi="Times New Roman"/>
        </w:rPr>
        <w:footnoteRef/>
      </w:r>
      <w:r w:rsidRPr="00E50522">
        <w:rPr>
          <w:rFonts w:ascii="Times New Roman" w:hAnsi="Times New Roman"/>
        </w:rPr>
        <w:t xml:space="preserve"> Белов В. Понятие, сущность и составление векселей: некоторые практические проблемы. // Хозяйство и право  № 5,</w:t>
      </w:r>
      <w:r w:rsidR="003307CC">
        <w:rPr>
          <w:rFonts w:ascii="Times New Roman" w:hAnsi="Times New Roman"/>
        </w:rPr>
        <w:t>1997,</w:t>
      </w:r>
      <w:r w:rsidRPr="00E50522">
        <w:rPr>
          <w:rFonts w:ascii="Times New Roman" w:hAnsi="Times New Roman"/>
        </w:rPr>
        <w:t xml:space="preserve"> С.38</w:t>
      </w:r>
      <w:r w:rsidR="003307CC">
        <w:rPr>
          <w:rFonts w:ascii="Times New Roman" w:hAnsi="Times New Roman"/>
        </w:rPr>
        <w:t>.</w:t>
      </w:r>
    </w:p>
  </w:footnote>
  <w:footnote w:id="15">
    <w:p w:rsidR="00DA37CD" w:rsidRPr="001A4A76" w:rsidRDefault="00DA37CD" w:rsidP="003C0182">
      <w:pPr>
        <w:pStyle w:val="a5"/>
        <w:jc w:val="both"/>
        <w:rPr>
          <w:rFonts w:ascii="Times New Roman" w:hAnsi="Times New Roman"/>
        </w:rPr>
      </w:pPr>
      <w:r w:rsidRPr="001A4A76">
        <w:rPr>
          <w:rStyle w:val="a6"/>
          <w:rFonts w:ascii="Times New Roman" w:hAnsi="Times New Roman"/>
        </w:rPr>
        <w:footnoteRef/>
      </w:r>
      <w:r w:rsidRPr="001A4A76">
        <w:rPr>
          <w:rFonts w:ascii="Times New Roman" w:hAnsi="Times New Roman"/>
        </w:rPr>
        <w:t xml:space="preserve"> </w:t>
      </w:r>
      <w:r w:rsidR="003307CC">
        <w:rPr>
          <w:rFonts w:ascii="Times New Roman" w:hAnsi="Times New Roman"/>
        </w:rPr>
        <w:t>Там же.</w:t>
      </w:r>
    </w:p>
  </w:footnote>
  <w:footnote w:id="16">
    <w:p w:rsidR="00DA37CD" w:rsidRPr="00D31DF2" w:rsidRDefault="00DA37CD" w:rsidP="003C0182">
      <w:pPr>
        <w:pStyle w:val="a5"/>
        <w:jc w:val="both"/>
        <w:rPr>
          <w:rFonts w:ascii="Times New Roman" w:hAnsi="Times New Roman"/>
        </w:rPr>
      </w:pPr>
      <w:r w:rsidRPr="00D31DF2">
        <w:rPr>
          <w:rStyle w:val="a6"/>
          <w:rFonts w:ascii="Times New Roman" w:hAnsi="Times New Roman"/>
        </w:rPr>
        <w:footnoteRef/>
      </w:r>
      <w:r w:rsidRPr="00D31DF2">
        <w:rPr>
          <w:rFonts w:ascii="Times New Roman" w:hAnsi="Times New Roman"/>
        </w:rPr>
        <w:t xml:space="preserve"> Хабарова Л.</w:t>
      </w:r>
      <w:r w:rsidR="00816161">
        <w:rPr>
          <w:rFonts w:ascii="Times New Roman" w:hAnsi="Times New Roman"/>
        </w:rPr>
        <w:t xml:space="preserve"> </w:t>
      </w:r>
      <w:r w:rsidRPr="00D31DF2">
        <w:rPr>
          <w:rFonts w:ascii="Times New Roman" w:hAnsi="Times New Roman"/>
        </w:rPr>
        <w:t>П. Операции с ценными бумагами. Сборник нормативных актов. –</w:t>
      </w:r>
      <w:r>
        <w:rPr>
          <w:rFonts w:ascii="Times New Roman" w:hAnsi="Times New Roman"/>
        </w:rPr>
        <w:t xml:space="preserve"> </w:t>
      </w:r>
      <w:r w:rsidRPr="00D31DF2">
        <w:rPr>
          <w:rFonts w:ascii="Times New Roman" w:hAnsi="Times New Roman"/>
        </w:rPr>
        <w:t>М.: «Интел–Синтез»., 1995, С.68</w:t>
      </w:r>
      <w:r w:rsidR="003307CC">
        <w:rPr>
          <w:rFonts w:ascii="Times New Roman" w:hAnsi="Times New Roman"/>
        </w:rPr>
        <w:t>.</w:t>
      </w:r>
    </w:p>
  </w:footnote>
  <w:footnote w:id="17">
    <w:p w:rsidR="00DA37CD" w:rsidRPr="00D31DF2" w:rsidRDefault="00DA37CD" w:rsidP="003C0182">
      <w:pPr>
        <w:pStyle w:val="a5"/>
        <w:jc w:val="both"/>
        <w:rPr>
          <w:rFonts w:ascii="Times New Roman" w:hAnsi="Times New Roman"/>
        </w:rPr>
      </w:pPr>
      <w:r w:rsidRPr="00D31DF2">
        <w:rPr>
          <w:rStyle w:val="a6"/>
          <w:rFonts w:ascii="Times New Roman" w:hAnsi="Times New Roman"/>
        </w:rPr>
        <w:footnoteRef/>
      </w:r>
      <w:r w:rsidRPr="00D31DF2">
        <w:rPr>
          <w:rFonts w:ascii="Times New Roman" w:hAnsi="Times New Roman"/>
        </w:rPr>
        <w:t xml:space="preserve"> Письмо Президиума ВАС РФ от 25.07.97 г. №18. // Сборник постановлений Пленума ВС РФ и Пленума ВАС РФ по гражданским делам. –</w:t>
      </w:r>
      <w:r w:rsidR="003C0182">
        <w:rPr>
          <w:rFonts w:ascii="Times New Roman" w:hAnsi="Times New Roman"/>
        </w:rPr>
        <w:t xml:space="preserve"> </w:t>
      </w:r>
      <w:r w:rsidRPr="00D31DF2">
        <w:rPr>
          <w:rFonts w:ascii="Times New Roman" w:hAnsi="Times New Roman"/>
        </w:rPr>
        <w:t>М.: «Проспектъ–Н», 1999, С.442 – 443</w:t>
      </w:r>
      <w:r w:rsidR="003307CC">
        <w:rPr>
          <w:rFonts w:ascii="Times New Roman" w:hAnsi="Times New Roman"/>
        </w:rPr>
        <w:t>.</w:t>
      </w:r>
    </w:p>
  </w:footnote>
  <w:footnote w:id="18">
    <w:p w:rsidR="00DE36EE" w:rsidRPr="006D0BEB" w:rsidRDefault="00DE36EE" w:rsidP="006D0BEB">
      <w:pPr>
        <w:pStyle w:val="a5"/>
        <w:rPr>
          <w:rFonts w:ascii="Times New Roman" w:hAnsi="Times New Roman"/>
        </w:rPr>
      </w:pPr>
      <w:r w:rsidRPr="006D0BEB">
        <w:rPr>
          <w:rStyle w:val="a6"/>
          <w:rFonts w:ascii="Times New Roman" w:hAnsi="Times New Roman"/>
        </w:rPr>
        <w:footnoteRef/>
      </w:r>
      <w:r w:rsidRPr="006D0BEB">
        <w:rPr>
          <w:rFonts w:ascii="Times New Roman" w:hAnsi="Times New Roman"/>
        </w:rPr>
        <w:t xml:space="preserve"> Ефремова А.</w:t>
      </w:r>
      <w:r w:rsidR="00816161">
        <w:rPr>
          <w:rFonts w:ascii="Times New Roman" w:hAnsi="Times New Roman"/>
        </w:rPr>
        <w:t xml:space="preserve"> </w:t>
      </w:r>
      <w:r w:rsidRPr="006D0BEB">
        <w:rPr>
          <w:rFonts w:ascii="Times New Roman" w:hAnsi="Times New Roman"/>
        </w:rPr>
        <w:t>А., Гореничий С.</w:t>
      </w:r>
      <w:r w:rsidR="00816161">
        <w:rPr>
          <w:rFonts w:ascii="Times New Roman" w:hAnsi="Times New Roman"/>
        </w:rPr>
        <w:t xml:space="preserve"> </w:t>
      </w:r>
      <w:r w:rsidRPr="006D0BEB">
        <w:rPr>
          <w:rFonts w:ascii="Times New Roman" w:hAnsi="Times New Roman"/>
        </w:rPr>
        <w:t>С. Векселя и варранты. –</w:t>
      </w:r>
      <w:r w:rsidR="00816161">
        <w:rPr>
          <w:rFonts w:ascii="Times New Roman" w:hAnsi="Times New Roman"/>
        </w:rPr>
        <w:t xml:space="preserve"> </w:t>
      </w:r>
      <w:r w:rsidRPr="006D0BEB">
        <w:rPr>
          <w:rFonts w:ascii="Times New Roman" w:hAnsi="Times New Roman"/>
        </w:rPr>
        <w:t>М.: «Экономика», 2000, С.48</w:t>
      </w:r>
      <w:r w:rsidR="00816161">
        <w:rPr>
          <w:rFonts w:ascii="Times New Roman" w:hAnsi="Times New Roman"/>
        </w:rPr>
        <w:t>.</w:t>
      </w:r>
    </w:p>
  </w:footnote>
  <w:footnote w:id="19">
    <w:p w:rsidR="00DE36EE" w:rsidRPr="006D0BEB" w:rsidRDefault="00DE36EE" w:rsidP="006D0BEB">
      <w:pPr>
        <w:pStyle w:val="a5"/>
        <w:rPr>
          <w:rFonts w:ascii="Times New Roman" w:hAnsi="Times New Roman"/>
        </w:rPr>
      </w:pPr>
      <w:r w:rsidRPr="006D0BEB">
        <w:rPr>
          <w:rStyle w:val="a6"/>
          <w:rFonts w:ascii="Times New Roman" w:hAnsi="Times New Roman"/>
        </w:rPr>
        <w:footnoteRef/>
      </w:r>
      <w:r w:rsidRPr="006D0BEB">
        <w:rPr>
          <w:rFonts w:ascii="Times New Roman" w:hAnsi="Times New Roman"/>
        </w:rPr>
        <w:t xml:space="preserve"> Грачев В. Акцепт векселя. // Хозяйство и право № 4, </w:t>
      </w:r>
      <w:r w:rsidR="00816161">
        <w:rPr>
          <w:rFonts w:ascii="Times New Roman" w:hAnsi="Times New Roman"/>
        </w:rPr>
        <w:t xml:space="preserve">1995, </w:t>
      </w:r>
      <w:r w:rsidRPr="006D0BEB">
        <w:rPr>
          <w:rFonts w:ascii="Times New Roman" w:hAnsi="Times New Roman"/>
        </w:rPr>
        <w:t>С.85</w:t>
      </w:r>
      <w:r w:rsidR="00816161">
        <w:rPr>
          <w:rFonts w:ascii="Times New Roman" w:hAnsi="Times New Roman"/>
        </w:rPr>
        <w:t>.</w:t>
      </w:r>
    </w:p>
  </w:footnote>
  <w:footnote w:id="20">
    <w:p w:rsidR="00DE36EE" w:rsidRPr="00F00DD3" w:rsidRDefault="00DE36EE" w:rsidP="00F00DD3">
      <w:pPr>
        <w:pStyle w:val="a5"/>
        <w:rPr>
          <w:rFonts w:ascii="Times New Roman" w:hAnsi="Times New Roman"/>
        </w:rPr>
      </w:pPr>
      <w:r w:rsidRPr="00F00DD3">
        <w:rPr>
          <w:rStyle w:val="a6"/>
          <w:rFonts w:ascii="Times New Roman" w:hAnsi="Times New Roman"/>
        </w:rPr>
        <w:footnoteRef/>
      </w:r>
      <w:r w:rsidRPr="00F00DD3">
        <w:rPr>
          <w:rFonts w:ascii="Times New Roman" w:hAnsi="Times New Roman"/>
        </w:rPr>
        <w:t xml:space="preserve"> Грачев В. Акцепт векселя. // Хозяйство и право, № 4, </w:t>
      </w:r>
      <w:r w:rsidR="006E3ECC">
        <w:rPr>
          <w:rFonts w:ascii="Times New Roman" w:hAnsi="Times New Roman"/>
        </w:rPr>
        <w:t xml:space="preserve">1995, </w:t>
      </w:r>
      <w:r w:rsidRPr="00F00DD3">
        <w:rPr>
          <w:rFonts w:ascii="Times New Roman" w:hAnsi="Times New Roman"/>
        </w:rPr>
        <w:t>С.84</w:t>
      </w:r>
      <w:r w:rsidR="006E3ECC">
        <w:rPr>
          <w:rFonts w:ascii="Times New Roman" w:hAnsi="Times New Roman"/>
        </w:rPr>
        <w:t>.</w:t>
      </w:r>
    </w:p>
  </w:footnote>
  <w:footnote w:id="21">
    <w:p w:rsidR="00DE36EE" w:rsidRPr="00F00DD3" w:rsidRDefault="00DE36EE" w:rsidP="00A60B57">
      <w:pPr>
        <w:pStyle w:val="a5"/>
        <w:jc w:val="both"/>
        <w:rPr>
          <w:rFonts w:ascii="Times New Roman" w:hAnsi="Times New Roman"/>
        </w:rPr>
      </w:pPr>
      <w:r w:rsidRPr="00F00DD3">
        <w:rPr>
          <w:rStyle w:val="a6"/>
          <w:rFonts w:ascii="Times New Roman" w:hAnsi="Times New Roman"/>
        </w:rPr>
        <w:footnoteRef/>
      </w:r>
      <w:r w:rsidRPr="00F00DD3">
        <w:rPr>
          <w:rFonts w:ascii="Times New Roman" w:hAnsi="Times New Roman"/>
        </w:rPr>
        <w:t xml:space="preserve"> Постановление Пленума ВС РФ и Пленума ВАС РФ от 04.12.2000 г. №33/14 // Российская газета от 13 января 2001 года. С.5</w:t>
      </w:r>
    </w:p>
  </w:footnote>
  <w:footnote w:id="22">
    <w:p w:rsidR="00DE36EE" w:rsidRPr="00A33B4D" w:rsidRDefault="00DE36EE" w:rsidP="00A33B4D">
      <w:pPr>
        <w:pStyle w:val="a5"/>
        <w:ind w:left="709" w:hanging="709"/>
        <w:jc w:val="both"/>
        <w:rPr>
          <w:rFonts w:ascii="Times New Roman" w:hAnsi="Times New Roman"/>
        </w:rPr>
      </w:pPr>
      <w:r w:rsidRPr="00A33B4D">
        <w:rPr>
          <w:rStyle w:val="a6"/>
          <w:rFonts w:ascii="Times New Roman" w:hAnsi="Times New Roman"/>
        </w:rPr>
        <w:footnoteRef/>
      </w:r>
      <w:r w:rsidRPr="00A33B4D">
        <w:rPr>
          <w:rFonts w:ascii="Times New Roman" w:hAnsi="Times New Roman"/>
        </w:rPr>
        <w:t xml:space="preserve"> Крашенинников Е. Залог векселя. // Хозяйство и право</w:t>
      </w:r>
      <w:r w:rsidR="006E3ECC">
        <w:rPr>
          <w:rFonts w:ascii="Times New Roman" w:hAnsi="Times New Roman"/>
        </w:rPr>
        <w:t xml:space="preserve"> </w:t>
      </w:r>
      <w:r w:rsidRPr="00A33B4D">
        <w:rPr>
          <w:rFonts w:ascii="Times New Roman" w:hAnsi="Times New Roman"/>
        </w:rPr>
        <w:t xml:space="preserve"> № 2, </w:t>
      </w:r>
      <w:r w:rsidR="006E3ECC">
        <w:rPr>
          <w:rFonts w:ascii="Times New Roman" w:hAnsi="Times New Roman"/>
        </w:rPr>
        <w:t xml:space="preserve">1998, </w:t>
      </w:r>
      <w:r w:rsidRPr="00A33B4D">
        <w:rPr>
          <w:rFonts w:ascii="Times New Roman" w:hAnsi="Times New Roman"/>
        </w:rPr>
        <w:t>С.43</w:t>
      </w:r>
      <w:r w:rsidR="006E3ECC">
        <w:rPr>
          <w:rFonts w:ascii="Times New Roman" w:hAnsi="Times New Roman"/>
        </w:rPr>
        <w:t>.</w:t>
      </w:r>
    </w:p>
  </w:footnote>
  <w:footnote w:id="23">
    <w:p w:rsidR="00DE36EE" w:rsidRPr="00352BEA" w:rsidRDefault="00DE36EE" w:rsidP="00352BEA">
      <w:pPr>
        <w:pStyle w:val="a5"/>
        <w:rPr>
          <w:rFonts w:ascii="Times New Roman" w:hAnsi="Times New Roman"/>
        </w:rPr>
      </w:pPr>
      <w:r w:rsidRPr="00352BEA">
        <w:rPr>
          <w:rStyle w:val="a6"/>
          <w:rFonts w:ascii="Times New Roman" w:hAnsi="Times New Roman"/>
        </w:rPr>
        <w:footnoteRef/>
      </w:r>
      <w:r w:rsidRPr="00352BEA">
        <w:rPr>
          <w:rFonts w:ascii="Times New Roman" w:hAnsi="Times New Roman"/>
        </w:rPr>
        <w:t xml:space="preserve"> Письмо Президиума ВАС РФ от 25 июля 1997 года №18 // Сборник постановлений Пленумов ВС РФ и ВАС РФ. –</w:t>
      </w:r>
      <w:r w:rsidR="006E3ECC">
        <w:rPr>
          <w:rFonts w:ascii="Times New Roman" w:hAnsi="Times New Roman"/>
        </w:rPr>
        <w:t xml:space="preserve"> </w:t>
      </w:r>
      <w:r w:rsidRPr="00352BEA">
        <w:rPr>
          <w:rFonts w:ascii="Times New Roman" w:hAnsi="Times New Roman"/>
        </w:rPr>
        <w:t>М.: «Проспектъ–Н», 1999, С.447 – 448</w:t>
      </w:r>
      <w:r w:rsidR="006E3ECC">
        <w:rPr>
          <w:rFonts w:ascii="Times New Roman" w:hAnsi="Times New Roman"/>
        </w:rPr>
        <w:t>.</w:t>
      </w:r>
    </w:p>
  </w:footnote>
  <w:footnote w:id="24">
    <w:p w:rsidR="00DE36EE" w:rsidRPr="006D6197" w:rsidRDefault="00DE36EE" w:rsidP="00880901">
      <w:pPr>
        <w:pStyle w:val="a5"/>
        <w:jc w:val="both"/>
        <w:rPr>
          <w:rFonts w:ascii="Times New Roman" w:hAnsi="Times New Roman"/>
        </w:rPr>
      </w:pPr>
      <w:r w:rsidRPr="006D6197">
        <w:rPr>
          <w:rStyle w:val="a6"/>
          <w:rFonts w:ascii="Times New Roman" w:hAnsi="Times New Roman"/>
        </w:rPr>
        <w:footnoteRef/>
      </w:r>
      <w:r w:rsidRPr="006D6197">
        <w:rPr>
          <w:rFonts w:ascii="Times New Roman" w:hAnsi="Times New Roman"/>
        </w:rPr>
        <w:t xml:space="preserve"> Письмо Президиума ВАС РФ от 25.07.97 г. №18.// Сборник постановлений Пленума ВС РФ и Пленума ВАС РФ по гражданским делам. –М.: «Проспектъ–Н»., 1999., С.447 </w:t>
      </w:r>
    </w:p>
  </w:footnote>
  <w:footnote w:id="25">
    <w:p w:rsidR="00DE36EE" w:rsidRPr="00635DC3" w:rsidRDefault="00DE36EE" w:rsidP="00635DC3">
      <w:pPr>
        <w:pStyle w:val="a5"/>
        <w:rPr>
          <w:rFonts w:ascii="Times New Roman" w:hAnsi="Times New Roman"/>
        </w:rPr>
      </w:pPr>
      <w:r w:rsidRPr="00635DC3">
        <w:rPr>
          <w:rStyle w:val="a6"/>
          <w:rFonts w:ascii="Times New Roman" w:hAnsi="Times New Roman"/>
        </w:rPr>
        <w:footnoteRef/>
      </w:r>
      <w:r w:rsidRPr="00635DC3">
        <w:rPr>
          <w:rFonts w:ascii="Times New Roman" w:hAnsi="Times New Roman"/>
        </w:rPr>
        <w:t xml:space="preserve"> Грицун Ю.Н. Проблемы дефицита денег и особенности вексельного кредитования. </w:t>
      </w:r>
      <w:r w:rsidR="00635DC3">
        <w:rPr>
          <w:rFonts w:ascii="Times New Roman" w:hAnsi="Times New Roman"/>
        </w:rPr>
        <w:t>/</w:t>
      </w:r>
      <w:r w:rsidRPr="00635DC3">
        <w:rPr>
          <w:rFonts w:ascii="Times New Roman" w:hAnsi="Times New Roman"/>
        </w:rPr>
        <w:t>Финансы №12, 1997.</w:t>
      </w:r>
    </w:p>
  </w:footnote>
  <w:footnote w:id="26">
    <w:p w:rsidR="00285776" w:rsidRPr="00EB1725" w:rsidRDefault="00285776" w:rsidP="00285776">
      <w:pPr>
        <w:pStyle w:val="a5"/>
        <w:jc w:val="both"/>
      </w:pPr>
      <w:r>
        <w:rPr>
          <w:rStyle w:val="a6"/>
        </w:rPr>
        <w:footnoteRef/>
      </w:r>
      <w:r>
        <w:t xml:space="preserve"> </w:t>
      </w:r>
      <w:r w:rsidRPr="00DE36EE">
        <w:rPr>
          <w:rFonts w:ascii="Times New Roman" w:hAnsi="Times New Roman"/>
        </w:rPr>
        <w:t>Мешкова Е. Скромное "обаяние" векселя и управление рисками. Экономика и жизнь №45, 1997.</w:t>
      </w:r>
    </w:p>
  </w:footnote>
  <w:footnote w:id="27">
    <w:p w:rsidR="00DE36EE" w:rsidRPr="00DE36EE" w:rsidRDefault="00DE36EE" w:rsidP="00DE36EE">
      <w:pPr>
        <w:pStyle w:val="a5"/>
        <w:jc w:val="both"/>
        <w:rPr>
          <w:rFonts w:ascii="Times New Roman" w:hAnsi="Times New Roman"/>
        </w:rPr>
      </w:pPr>
      <w:r w:rsidRPr="00DE36EE">
        <w:rPr>
          <w:rStyle w:val="a6"/>
          <w:rFonts w:ascii="Times New Roman" w:hAnsi="Times New Roman"/>
        </w:rPr>
        <w:footnoteRef/>
      </w:r>
      <w:r w:rsidRPr="00DE36EE">
        <w:rPr>
          <w:rFonts w:ascii="Times New Roman" w:hAnsi="Times New Roman"/>
        </w:rPr>
        <w:t xml:space="preserve"> Маневич В.Е., Перламутров В.Л. Вексельное обращение и вексельный кредит. Финансы №5, 1996.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EE" w:rsidRDefault="00DE36EE" w:rsidP="00904E91">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E36EE" w:rsidRDefault="00DE36EE" w:rsidP="00652FE8">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EE" w:rsidRDefault="00DE36EE" w:rsidP="00904E91">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CB1CCF">
      <w:rPr>
        <w:rStyle w:val="af1"/>
        <w:noProof/>
      </w:rPr>
      <w:t>2</w:t>
    </w:r>
    <w:r>
      <w:rPr>
        <w:rStyle w:val="af1"/>
      </w:rPr>
      <w:fldChar w:fldCharType="end"/>
    </w:r>
  </w:p>
  <w:p w:rsidR="00DE36EE" w:rsidRDefault="00DE36EE" w:rsidP="00652FE8">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34710"/>
    <w:multiLevelType w:val="hybridMultilevel"/>
    <w:tmpl w:val="DB2479C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11703B5C"/>
    <w:multiLevelType w:val="hybridMultilevel"/>
    <w:tmpl w:val="E1C4CB4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7BF24D5"/>
    <w:multiLevelType w:val="hybridMultilevel"/>
    <w:tmpl w:val="82465500"/>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1BB4783E"/>
    <w:multiLevelType w:val="singleLevel"/>
    <w:tmpl w:val="70F279A2"/>
    <w:lvl w:ilvl="0">
      <w:start w:val="1"/>
      <w:numFmt w:val="decimal"/>
      <w:lvlText w:val="%1)"/>
      <w:lvlJc w:val="left"/>
      <w:pPr>
        <w:tabs>
          <w:tab w:val="num" w:pos="360"/>
        </w:tabs>
        <w:ind w:left="0" w:firstLine="0"/>
      </w:pPr>
      <w:rPr>
        <w:rFonts w:ascii="Times New Roman" w:hAnsi="Times New Roman" w:hint="default"/>
        <w:b w:val="0"/>
        <w:i w:val="0"/>
        <w:u w:val="none"/>
      </w:rPr>
    </w:lvl>
  </w:abstractNum>
  <w:abstractNum w:abstractNumId="4">
    <w:nsid w:val="37921A96"/>
    <w:multiLevelType w:val="hybridMultilevel"/>
    <w:tmpl w:val="242853B6"/>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nsid w:val="3B1148FE"/>
    <w:multiLevelType w:val="hybridMultilevel"/>
    <w:tmpl w:val="F8FA36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61C91B66"/>
    <w:multiLevelType w:val="hybridMultilevel"/>
    <w:tmpl w:val="7770841C"/>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nsid w:val="686D636D"/>
    <w:multiLevelType w:val="hybridMultilevel"/>
    <w:tmpl w:val="27B6D71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nsid w:val="772400F6"/>
    <w:multiLevelType w:val="singleLevel"/>
    <w:tmpl w:val="86B2E09E"/>
    <w:lvl w:ilvl="0">
      <w:start w:val="1"/>
      <w:numFmt w:val="bullet"/>
      <w:lvlText w:val="-"/>
      <w:lvlJc w:val="left"/>
      <w:pPr>
        <w:tabs>
          <w:tab w:val="num" w:pos="927"/>
        </w:tabs>
        <w:ind w:left="927" w:hanging="360"/>
      </w:pPr>
      <w:rPr>
        <w:rFonts w:ascii="Times New Roman" w:hAnsi="Times New Roman" w:hint="default"/>
      </w:rPr>
    </w:lvl>
  </w:abstractNum>
  <w:abstractNum w:abstractNumId="9">
    <w:nsid w:val="778E5AC6"/>
    <w:multiLevelType w:val="singleLevel"/>
    <w:tmpl w:val="2AAC8464"/>
    <w:lvl w:ilvl="0">
      <w:start w:val="1"/>
      <w:numFmt w:val="decimal"/>
      <w:lvlText w:val="%1)"/>
      <w:lvlJc w:val="left"/>
      <w:pPr>
        <w:tabs>
          <w:tab w:val="num" w:pos="1110"/>
        </w:tabs>
        <w:ind w:left="1110" w:hanging="360"/>
      </w:pPr>
      <w:rPr>
        <w:rFonts w:hint="default"/>
      </w:rPr>
    </w:lvl>
  </w:abstractNum>
  <w:num w:numId="1">
    <w:abstractNumId w:val="1"/>
  </w:num>
  <w:num w:numId="2">
    <w:abstractNumId w:val="9"/>
  </w:num>
  <w:num w:numId="3">
    <w:abstractNumId w:val="3"/>
  </w:num>
  <w:num w:numId="4">
    <w:abstractNumId w:val="7"/>
  </w:num>
  <w:num w:numId="5">
    <w:abstractNumId w:val="0"/>
  </w:num>
  <w:num w:numId="6">
    <w:abstractNumId w:val="6"/>
  </w:num>
  <w:num w:numId="7">
    <w:abstractNumId w:val="8"/>
  </w:num>
  <w:num w:numId="8">
    <w:abstractNumId w:val="2"/>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FC2"/>
    <w:rsid w:val="0000095F"/>
    <w:rsid w:val="00003033"/>
    <w:rsid w:val="000038DA"/>
    <w:rsid w:val="00004C90"/>
    <w:rsid w:val="0001351B"/>
    <w:rsid w:val="00016385"/>
    <w:rsid w:val="00017250"/>
    <w:rsid w:val="00022C5D"/>
    <w:rsid w:val="00022F01"/>
    <w:rsid w:val="00024AD3"/>
    <w:rsid w:val="000252AD"/>
    <w:rsid w:val="0003107A"/>
    <w:rsid w:val="000313E5"/>
    <w:rsid w:val="000331DE"/>
    <w:rsid w:val="0003356F"/>
    <w:rsid w:val="000424A6"/>
    <w:rsid w:val="00042C42"/>
    <w:rsid w:val="00043799"/>
    <w:rsid w:val="00043E05"/>
    <w:rsid w:val="0004510B"/>
    <w:rsid w:val="000460D7"/>
    <w:rsid w:val="0004679F"/>
    <w:rsid w:val="00051BE5"/>
    <w:rsid w:val="00052023"/>
    <w:rsid w:val="00056202"/>
    <w:rsid w:val="000567FD"/>
    <w:rsid w:val="000574AB"/>
    <w:rsid w:val="00061C9D"/>
    <w:rsid w:val="00062AFB"/>
    <w:rsid w:val="00070FE4"/>
    <w:rsid w:val="000736D1"/>
    <w:rsid w:val="00074B1E"/>
    <w:rsid w:val="00074EBF"/>
    <w:rsid w:val="00077FB6"/>
    <w:rsid w:val="00083007"/>
    <w:rsid w:val="00083E6F"/>
    <w:rsid w:val="00083FF0"/>
    <w:rsid w:val="00090FEF"/>
    <w:rsid w:val="00091200"/>
    <w:rsid w:val="00091B2F"/>
    <w:rsid w:val="000936F9"/>
    <w:rsid w:val="000A0DFE"/>
    <w:rsid w:val="000A105D"/>
    <w:rsid w:val="000A1427"/>
    <w:rsid w:val="000A1F35"/>
    <w:rsid w:val="000A2F2E"/>
    <w:rsid w:val="000A2F3B"/>
    <w:rsid w:val="000A3029"/>
    <w:rsid w:val="000A4C02"/>
    <w:rsid w:val="000A6E75"/>
    <w:rsid w:val="000B01BB"/>
    <w:rsid w:val="000B1EA5"/>
    <w:rsid w:val="000B5CE0"/>
    <w:rsid w:val="000C057A"/>
    <w:rsid w:val="000C189A"/>
    <w:rsid w:val="000D0741"/>
    <w:rsid w:val="000D3DC7"/>
    <w:rsid w:val="000D6AC1"/>
    <w:rsid w:val="000D76DF"/>
    <w:rsid w:val="000E090A"/>
    <w:rsid w:val="000E5990"/>
    <w:rsid w:val="000E639C"/>
    <w:rsid w:val="000F1393"/>
    <w:rsid w:val="000F1B52"/>
    <w:rsid w:val="000F2E28"/>
    <w:rsid w:val="000F385F"/>
    <w:rsid w:val="000F5409"/>
    <w:rsid w:val="001014B3"/>
    <w:rsid w:val="00103DCB"/>
    <w:rsid w:val="001071EB"/>
    <w:rsid w:val="00107802"/>
    <w:rsid w:val="0011026B"/>
    <w:rsid w:val="00113CF9"/>
    <w:rsid w:val="001155C6"/>
    <w:rsid w:val="00120F1B"/>
    <w:rsid w:val="001213FB"/>
    <w:rsid w:val="00124492"/>
    <w:rsid w:val="001247F2"/>
    <w:rsid w:val="00126153"/>
    <w:rsid w:val="00135832"/>
    <w:rsid w:val="00136E44"/>
    <w:rsid w:val="00142B6F"/>
    <w:rsid w:val="001457CC"/>
    <w:rsid w:val="00146CDF"/>
    <w:rsid w:val="00147012"/>
    <w:rsid w:val="00151D4B"/>
    <w:rsid w:val="00151E9C"/>
    <w:rsid w:val="00154076"/>
    <w:rsid w:val="0015634D"/>
    <w:rsid w:val="00156A16"/>
    <w:rsid w:val="00160950"/>
    <w:rsid w:val="00162E36"/>
    <w:rsid w:val="0016430D"/>
    <w:rsid w:val="00167802"/>
    <w:rsid w:val="00173D80"/>
    <w:rsid w:val="00174A19"/>
    <w:rsid w:val="00175B2E"/>
    <w:rsid w:val="00180651"/>
    <w:rsid w:val="0018124A"/>
    <w:rsid w:val="00183170"/>
    <w:rsid w:val="00184028"/>
    <w:rsid w:val="00184763"/>
    <w:rsid w:val="00186B94"/>
    <w:rsid w:val="00191660"/>
    <w:rsid w:val="001927AA"/>
    <w:rsid w:val="00197E8D"/>
    <w:rsid w:val="001A0356"/>
    <w:rsid w:val="001A3F35"/>
    <w:rsid w:val="001A4A76"/>
    <w:rsid w:val="001B0D6C"/>
    <w:rsid w:val="001B2276"/>
    <w:rsid w:val="001B5D9D"/>
    <w:rsid w:val="001D3139"/>
    <w:rsid w:val="001D4FF8"/>
    <w:rsid w:val="001D7A48"/>
    <w:rsid w:val="001E2E2C"/>
    <w:rsid w:val="001F6645"/>
    <w:rsid w:val="002006D8"/>
    <w:rsid w:val="00201693"/>
    <w:rsid w:val="00201B76"/>
    <w:rsid w:val="002020FF"/>
    <w:rsid w:val="00203451"/>
    <w:rsid w:val="00207105"/>
    <w:rsid w:val="00214F44"/>
    <w:rsid w:val="00216F3C"/>
    <w:rsid w:val="00222BAB"/>
    <w:rsid w:val="00222CA8"/>
    <w:rsid w:val="002249F7"/>
    <w:rsid w:val="00225B49"/>
    <w:rsid w:val="00233E72"/>
    <w:rsid w:val="00234F91"/>
    <w:rsid w:val="00235684"/>
    <w:rsid w:val="002369D7"/>
    <w:rsid w:val="00237C8C"/>
    <w:rsid w:val="002407BF"/>
    <w:rsid w:val="00244E0F"/>
    <w:rsid w:val="00245C63"/>
    <w:rsid w:val="00246E4B"/>
    <w:rsid w:val="002471DA"/>
    <w:rsid w:val="00251C8A"/>
    <w:rsid w:val="0025253C"/>
    <w:rsid w:val="00261EF6"/>
    <w:rsid w:val="00262579"/>
    <w:rsid w:val="00262CBD"/>
    <w:rsid w:val="00265C09"/>
    <w:rsid w:val="00267A34"/>
    <w:rsid w:val="002709CC"/>
    <w:rsid w:val="002733ED"/>
    <w:rsid w:val="00275E7F"/>
    <w:rsid w:val="00277CF5"/>
    <w:rsid w:val="00277E6C"/>
    <w:rsid w:val="0028075B"/>
    <w:rsid w:val="00282EC5"/>
    <w:rsid w:val="00285776"/>
    <w:rsid w:val="002914D9"/>
    <w:rsid w:val="00294AFB"/>
    <w:rsid w:val="00294D18"/>
    <w:rsid w:val="002970AE"/>
    <w:rsid w:val="0029744D"/>
    <w:rsid w:val="0029744F"/>
    <w:rsid w:val="00297DD8"/>
    <w:rsid w:val="002A6F3E"/>
    <w:rsid w:val="002B27CA"/>
    <w:rsid w:val="002B287D"/>
    <w:rsid w:val="002B6EB2"/>
    <w:rsid w:val="002C4D0A"/>
    <w:rsid w:val="002C5932"/>
    <w:rsid w:val="002C7866"/>
    <w:rsid w:val="002D117C"/>
    <w:rsid w:val="002D1D80"/>
    <w:rsid w:val="002D2DE6"/>
    <w:rsid w:val="002D355E"/>
    <w:rsid w:val="002E3B2B"/>
    <w:rsid w:val="002E62E4"/>
    <w:rsid w:val="002F113F"/>
    <w:rsid w:val="002F1E4D"/>
    <w:rsid w:val="002F1F53"/>
    <w:rsid w:val="002F3725"/>
    <w:rsid w:val="002F408B"/>
    <w:rsid w:val="002F5540"/>
    <w:rsid w:val="002F6DF6"/>
    <w:rsid w:val="00301189"/>
    <w:rsid w:val="0030192D"/>
    <w:rsid w:val="00310DE9"/>
    <w:rsid w:val="00311C22"/>
    <w:rsid w:val="0031272B"/>
    <w:rsid w:val="0031285F"/>
    <w:rsid w:val="00313334"/>
    <w:rsid w:val="00313F39"/>
    <w:rsid w:val="0031420F"/>
    <w:rsid w:val="003244D4"/>
    <w:rsid w:val="003307CC"/>
    <w:rsid w:val="00331BC5"/>
    <w:rsid w:val="0033217B"/>
    <w:rsid w:val="003325FD"/>
    <w:rsid w:val="00332E03"/>
    <w:rsid w:val="00336710"/>
    <w:rsid w:val="00336CD5"/>
    <w:rsid w:val="00336DAE"/>
    <w:rsid w:val="00337CEE"/>
    <w:rsid w:val="00340058"/>
    <w:rsid w:val="0034554B"/>
    <w:rsid w:val="003457BF"/>
    <w:rsid w:val="00352BEA"/>
    <w:rsid w:val="003541CA"/>
    <w:rsid w:val="003550A3"/>
    <w:rsid w:val="00355F9A"/>
    <w:rsid w:val="00356008"/>
    <w:rsid w:val="0036034A"/>
    <w:rsid w:val="00360D09"/>
    <w:rsid w:val="00364631"/>
    <w:rsid w:val="003733A6"/>
    <w:rsid w:val="00374E21"/>
    <w:rsid w:val="00377DC1"/>
    <w:rsid w:val="0038026D"/>
    <w:rsid w:val="00383F01"/>
    <w:rsid w:val="00386146"/>
    <w:rsid w:val="00386859"/>
    <w:rsid w:val="00390FA3"/>
    <w:rsid w:val="00392368"/>
    <w:rsid w:val="00397B21"/>
    <w:rsid w:val="003A1499"/>
    <w:rsid w:val="003A5181"/>
    <w:rsid w:val="003B0422"/>
    <w:rsid w:val="003B0470"/>
    <w:rsid w:val="003C0182"/>
    <w:rsid w:val="003C0F2C"/>
    <w:rsid w:val="003C26A1"/>
    <w:rsid w:val="003D3B6F"/>
    <w:rsid w:val="003D45A6"/>
    <w:rsid w:val="003D5A3E"/>
    <w:rsid w:val="003D6B1E"/>
    <w:rsid w:val="003E26C1"/>
    <w:rsid w:val="003E3014"/>
    <w:rsid w:val="003E5BE8"/>
    <w:rsid w:val="003F5242"/>
    <w:rsid w:val="003F5C9E"/>
    <w:rsid w:val="004003E5"/>
    <w:rsid w:val="00400ABE"/>
    <w:rsid w:val="00403450"/>
    <w:rsid w:val="00403A47"/>
    <w:rsid w:val="004060F6"/>
    <w:rsid w:val="0040762B"/>
    <w:rsid w:val="00412E64"/>
    <w:rsid w:val="0041595E"/>
    <w:rsid w:val="00416350"/>
    <w:rsid w:val="00421C51"/>
    <w:rsid w:val="00424518"/>
    <w:rsid w:val="00424D76"/>
    <w:rsid w:val="004266B6"/>
    <w:rsid w:val="00427809"/>
    <w:rsid w:val="00430AC9"/>
    <w:rsid w:val="00432147"/>
    <w:rsid w:val="00432BD6"/>
    <w:rsid w:val="00434CC7"/>
    <w:rsid w:val="00436848"/>
    <w:rsid w:val="00437D59"/>
    <w:rsid w:val="00443B0C"/>
    <w:rsid w:val="00446A71"/>
    <w:rsid w:val="0044788C"/>
    <w:rsid w:val="00450B0D"/>
    <w:rsid w:val="00452238"/>
    <w:rsid w:val="00456479"/>
    <w:rsid w:val="00460625"/>
    <w:rsid w:val="004622D8"/>
    <w:rsid w:val="00462399"/>
    <w:rsid w:val="0046261D"/>
    <w:rsid w:val="00467C7F"/>
    <w:rsid w:val="0047048A"/>
    <w:rsid w:val="004715A6"/>
    <w:rsid w:val="004720A1"/>
    <w:rsid w:val="00477419"/>
    <w:rsid w:val="00480C6A"/>
    <w:rsid w:val="00481522"/>
    <w:rsid w:val="00482DF1"/>
    <w:rsid w:val="004830E3"/>
    <w:rsid w:val="00485DAC"/>
    <w:rsid w:val="0049429E"/>
    <w:rsid w:val="00495880"/>
    <w:rsid w:val="00497F6F"/>
    <w:rsid w:val="004A0004"/>
    <w:rsid w:val="004A216D"/>
    <w:rsid w:val="004A3230"/>
    <w:rsid w:val="004A60C2"/>
    <w:rsid w:val="004A69CE"/>
    <w:rsid w:val="004A7D1C"/>
    <w:rsid w:val="004B2C40"/>
    <w:rsid w:val="004B3107"/>
    <w:rsid w:val="004B47EF"/>
    <w:rsid w:val="004C46D4"/>
    <w:rsid w:val="004C78DA"/>
    <w:rsid w:val="004D009E"/>
    <w:rsid w:val="004D16D8"/>
    <w:rsid w:val="004D2BC5"/>
    <w:rsid w:val="004D4691"/>
    <w:rsid w:val="004D57C6"/>
    <w:rsid w:val="004D7521"/>
    <w:rsid w:val="004E04D2"/>
    <w:rsid w:val="004E234C"/>
    <w:rsid w:val="004E7FB4"/>
    <w:rsid w:val="004F4B78"/>
    <w:rsid w:val="00500962"/>
    <w:rsid w:val="00500EA9"/>
    <w:rsid w:val="00502E47"/>
    <w:rsid w:val="00504360"/>
    <w:rsid w:val="00506CFE"/>
    <w:rsid w:val="00507091"/>
    <w:rsid w:val="00507205"/>
    <w:rsid w:val="00507238"/>
    <w:rsid w:val="00510078"/>
    <w:rsid w:val="00510201"/>
    <w:rsid w:val="00512780"/>
    <w:rsid w:val="00514BBF"/>
    <w:rsid w:val="00515768"/>
    <w:rsid w:val="005159E3"/>
    <w:rsid w:val="00516008"/>
    <w:rsid w:val="00516051"/>
    <w:rsid w:val="005167EB"/>
    <w:rsid w:val="00516B44"/>
    <w:rsid w:val="0052083D"/>
    <w:rsid w:val="005234C4"/>
    <w:rsid w:val="005247ED"/>
    <w:rsid w:val="00527E8F"/>
    <w:rsid w:val="00533690"/>
    <w:rsid w:val="00534487"/>
    <w:rsid w:val="00534826"/>
    <w:rsid w:val="005367B1"/>
    <w:rsid w:val="00540D80"/>
    <w:rsid w:val="00542BAA"/>
    <w:rsid w:val="00544889"/>
    <w:rsid w:val="00547A44"/>
    <w:rsid w:val="00551571"/>
    <w:rsid w:val="005710CE"/>
    <w:rsid w:val="005717E8"/>
    <w:rsid w:val="00574204"/>
    <w:rsid w:val="00574D19"/>
    <w:rsid w:val="005827B3"/>
    <w:rsid w:val="00582B39"/>
    <w:rsid w:val="00585AD6"/>
    <w:rsid w:val="005861B0"/>
    <w:rsid w:val="00587036"/>
    <w:rsid w:val="005901F8"/>
    <w:rsid w:val="00593474"/>
    <w:rsid w:val="00594C8C"/>
    <w:rsid w:val="005A452F"/>
    <w:rsid w:val="005B0DCF"/>
    <w:rsid w:val="005B10B9"/>
    <w:rsid w:val="005B48CB"/>
    <w:rsid w:val="005B7FED"/>
    <w:rsid w:val="005C72AF"/>
    <w:rsid w:val="005D36EF"/>
    <w:rsid w:val="005D794C"/>
    <w:rsid w:val="005E0C66"/>
    <w:rsid w:val="005E71F9"/>
    <w:rsid w:val="005F0688"/>
    <w:rsid w:val="005F3751"/>
    <w:rsid w:val="005F3907"/>
    <w:rsid w:val="005F558E"/>
    <w:rsid w:val="005F7618"/>
    <w:rsid w:val="005F77BB"/>
    <w:rsid w:val="0060530D"/>
    <w:rsid w:val="00606249"/>
    <w:rsid w:val="00614087"/>
    <w:rsid w:val="0062225E"/>
    <w:rsid w:val="00622A66"/>
    <w:rsid w:val="006317CE"/>
    <w:rsid w:val="00631C70"/>
    <w:rsid w:val="00632646"/>
    <w:rsid w:val="0063351E"/>
    <w:rsid w:val="00635DC3"/>
    <w:rsid w:val="006419A2"/>
    <w:rsid w:val="006435A0"/>
    <w:rsid w:val="00644A3F"/>
    <w:rsid w:val="006459EA"/>
    <w:rsid w:val="006462B4"/>
    <w:rsid w:val="00646658"/>
    <w:rsid w:val="006509DB"/>
    <w:rsid w:val="006512EA"/>
    <w:rsid w:val="00652FE8"/>
    <w:rsid w:val="00653555"/>
    <w:rsid w:val="00654422"/>
    <w:rsid w:val="00654B13"/>
    <w:rsid w:val="00654FD1"/>
    <w:rsid w:val="006656F4"/>
    <w:rsid w:val="00666506"/>
    <w:rsid w:val="00666C19"/>
    <w:rsid w:val="00670CA2"/>
    <w:rsid w:val="006767D2"/>
    <w:rsid w:val="00680F83"/>
    <w:rsid w:val="0068470F"/>
    <w:rsid w:val="00684B60"/>
    <w:rsid w:val="006865CB"/>
    <w:rsid w:val="0068769A"/>
    <w:rsid w:val="00687ADA"/>
    <w:rsid w:val="00691486"/>
    <w:rsid w:val="006918A0"/>
    <w:rsid w:val="00695338"/>
    <w:rsid w:val="0069538F"/>
    <w:rsid w:val="00696C58"/>
    <w:rsid w:val="006A274D"/>
    <w:rsid w:val="006A43BF"/>
    <w:rsid w:val="006B26BD"/>
    <w:rsid w:val="006B335A"/>
    <w:rsid w:val="006B39BB"/>
    <w:rsid w:val="006B5104"/>
    <w:rsid w:val="006B6EFB"/>
    <w:rsid w:val="006C269C"/>
    <w:rsid w:val="006C50D3"/>
    <w:rsid w:val="006C5B88"/>
    <w:rsid w:val="006C6E37"/>
    <w:rsid w:val="006D0BEB"/>
    <w:rsid w:val="006D29EE"/>
    <w:rsid w:val="006D2F8F"/>
    <w:rsid w:val="006D4139"/>
    <w:rsid w:val="006D4794"/>
    <w:rsid w:val="006D6197"/>
    <w:rsid w:val="006D6618"/>
    <w:rsid w:val="006E3ECC"/>
    <w:rsid w:val="006F627A"/>
    <w:rsid w:val="006F721D"/>
    <w:rsid w:val="00700860"/>
    <w:rsid w:val="00701A80"/>
    <w:rsid w:val="00707A0A"/>
    <w:rsid w:val="007163BA"/>
    <w:rsid w:val="00716651"/>
    <w:rsid w:val="00723EA3"/>
    <w:rsid w:val="00724BEB"/>
    <w:rsid w:val="00734791"/>
    <w:rsid w:val="007365F9"/>
    <w:rsid w:val="00743C2D"/>
    <w:rsid w:val="0075119F"/>
    <w:rsid w:val="00752BF8"/>
    <w:rsid w:val="00753FC2"/>
    <w:rsid w:val="00756C63"/>
    <w:rsid w:val="00757DE2"/>
    <w:rsid w:val="00762C34"/>
    <w:rsid w:val="0076337D"/>
    <w:rsid w:val="00767AA6"/>
    <w:rsid w:val="0077017C"/>
    <w:rsid w:val="00770276"/>
    <w:rsid w:val="007710AB"/>
    <w:rsid w:val="00774B07"/>
    <w:rsid w:val="00776AD3"/>
    <w:rsid w:val="00776E64"/>
    <w:rsid w:val="007773B9"/>
    <w:rsid w:val="00785DBE"/>
    <w:rsid w:val="00794112"/>
    <w:rsid w:val="00794B8A"/>
    <w:rsid w:val="007A098F"/>
    <w:rsid w:val="007A28A5"/>
    <w:rsid w:val="007A5C3F"/>
    <w:rsid w:val="007B07C9"/>
    <w:rsid w:val="007B3B3A"/>
    <w:rsid w:val="007B3BFB"/>
    <w:rsid w:val="007B597C"/>
    <w:rsid w:val="007B645D"/>
    <w:rsid w:val="007B776B"/>
    <w:rsid w:val="007D2C76"/>
    <w:rsid w:val="007D2CD7"/>
    <w:rsid w:val="007E085F"/>
    <w:rsid w:val="007F1ADF"/>
    <w:rsid w:val="007F4A74"/>
    <w:rsid w:val="007F7F5D"/>
    <w:rsid w:val="00800416"/>
    <w:rsid w:val="008007FB"/>
    <w:rsid w:val="00802E43"/>
    <w:rsid w:val="00803602"/>
    <w:rsid w:val="008047ED"/>
    <w:rsid w:val="00804862"/>
    <w:rsid w:val="00804EC3"/>
    <w:rsid w:val="00806030"/>
    <w:rsid w:val="00806156"/>
    <w:rsid w:val="008078DF"/>
    <w:rsid w:val="00812FFF"/>
    <w:rsid w:val="00816161"/>
    <w:rsid w:val="00817C35"/>
    <w:rsid w:val="00825EFB"/>
    <w:rsid w:val="0083049C"/>
    <w:rsid w:val="0083238B"/>
    <w:rsid w:val="008335E4"/>
    <w:rsid w:val="0083711B"/>
    <w:rsid w:val="00842862"/>
    <w:rsid w:val="00842F22"/>
    <w:rsid w:val="00845264"/>
    <w:rsid w:val="0084542E"/>
    <w:rsid w:val="0084677A"/>
    <w:rsid w:val="00846B8F"/>
    <w:rsid w:val="0085200C"/>
    <w:rsid w:val="0085417C"/>
    <w:rsid w:val="00855686"/>
    <w:rsid w:val="00855E6C"/>
    <w:rsid w:val="00856A20"/>
    <w:rsid w:val="00856EDF"/>
    <w:rsid w:val="0085711B"/>
    <w:rsid w:val="00860154"/>
    <w:rsid w:val="00860727"/>
    <w:rsid w:val="0086378B"/>
    <w:rsid w:val="0086446F"/>
    <w:rsid w:val="00867026"/>
    <w:rsid w:val="008671A0"/>
    <w:rsid w:val="00867C63"/>
    <w:rsid w:val="008732E4"/>
    <w:rsid w:val="00875E03"/>
    <w:rsid w:val="008774F9"/>
    <w:rsid w:val="0087791C"/>
    <w:rsid w:val="00877BD9"/>
    <w:rsid w:val="00877C5F"/>
    <w:rsid w:val="00880901"/>
    <w:rsid w:val="008825C3"/>
    <w:rsid w:val="008877C6"/>
    <w:rsid w:val="00895DE6"/>
    <w:rsid w:val="008A37D5"/>
    <w:rsid w:val="008A52DF"/>
    <w:rsid w:val="008A5309"/>
    <w:rsid w:val="008B06C6"/>
    <w:rsid w:val="008B10BB"/>
    <w:rsid w:val="008B1CBE"/>
    <w:rsid w:val="008B2771"/>
    <w:rsid w:val="008B2BE3"/>
    <w:rsid w:val="008B335B"/>
    <w:rsid w:val="008B7AD8"/>
    <w:rsid w:val="008B7DE0"/>
    <w:rsid w:val="008C170B"/>
    <w:rsid w:val="008C6407"/>
    <w:rsid w:val="008C7C64"/>
    <w:rsid w:val="008D0FED"/>
    <w:rsid w:val="008D2E68"/>
    <w:rsid w:val="008D3164"/>
    <w:rsid w:val="008F1049"/>
    <w:rsid w:val="008F4B03"/>
    <w:rsid w:val="00902343"/>
    <w:rsid w:val="00904C6B"/>
    <w:rsid w:val="00904E91"/>
    <w:rsid w:val="009068F7"/>
    <w:rsid w:val="0091201B"/>
    <w:rsid w:val="00915356"/>
    <w:rsid w:val="00916388"/>
    <w:rsid w:val="00921218"/>
    <w:rsid w:val="0093413A"/>
    <w:rsid w:val="009420DF"/>
    <w:rsid w:val="00944FC0"/>
    <w:rsid w:val="00947F9C"/>
    <w:rsid w:val="00950AE9"/>
    <w:rsid w:val="00952B1B"/>
    <w:rsid w:val="009531E7"/>
    <w:rsid w:val="009535A7"/>
    <w:rsid w:val="00956828"/>
    <w:rsid w:val="00961EB3"/>
    <w:rsid w:val="009623DA"/>
    <w:rsid w:val="00963EE7"/>
    <w:rsid w:val="009742E6"/>
    <w:rsid w:val="009747E9"/>
    <w:rsid w:val="00977E8D"/>
    <w:rsid w:val="00986176"/>
    <w:rsid w:val="00987DCD"/>
    <w:rsid w:val="00990A04"/>
    <w:rsid w:val="00991791"/>
    <w:rsid w:val="009954D4"/>
    <w:rsid w:val="00995A32"/>
    <w:rsid w:val="0099747C"/>
    <w:rsid w:val="0099750F"/>
    <w:rsid w:val="009B62EC"/>
    <w:rsid w:val="009C1618"/>
    <w:rsid w:val="009C4F6C"/>
    <w:rsid w:val="009C5676"/>
    <w:rsid w:val="009C6F62"/>
    <w:rsid w:val="009C7E9D"/>
    <w:rsid w:val="009D0B52"/>
    <w:rsid w:val="009D58E2"/>
    <w:rsid w:val="009E2100"/>
    <w:rsid w:val="009E394D"/>
    <w:rsid w:val="009E472A"/>
    <w:rsid w:val="009E5027"/>
    <w:rsid w:val="009E5D2E"/>
    <w:rsid w:val="009E66D7"/>
    <w:rsid w:val="009E7446"/>
    <w:rsid w:val="009E79AB"/>
    <w:rsid w:val="009F1B7F"/>
    <w:rsid w:val="009F42C6"/>
    <w:rsid w:val="009F7FB9"/>
    <w:rsid w:val="00A06AB1"/>
    <w:rsid w:val="00A16968"/>
    <w:rsid w:val="00A20193"/>
    <w:rsid w:val="00A211FF"/>
    <w:rsid w:val="00A2429F"/>
    <w:rsid w:val="00A24D0E"/>
    <w:rsid w:val="00A30A4D"/>
    <w:rsid w:val="00A31541"/>
    <w:rsid w:val="00A33260"/>
    <w:rsid w:val="00A33B4D"/>
    <w:rsid w:val="00A37201"/>
    <w:rsid w:val="00A43206"/>
    <w:rsid w:val="00A4493D"/>
    <w:rsid w:val="00A518CE"/>
    <w:rsid w:val="00A54714"/>
    <w:rsid w:val="00A565DB"/>
    <w:rsid w:val="00A60B57"/>
    <w:rsid w:val="00A6515A"/>
    <w:rsid w:val="00A72E76"/>
    <w:rsid w:val="00A744AD"/>
    <w:rsid w:val="00A74F54"/>
    <w:rsid w:val="00A75CD0"/>
    <w:rsid w:val="00A75FA0"/>
    <w:rsid w:val="00A830D6"/>
    <w:rsid w:val="00A85FE2"/>
    <w:rsid w:val="00A908A7"/>
    <w:rsid w:val="00AA17AE"/>
    <w:rsid w:val="00AA2734"/>
    <w:rsid w:val="00AA4A6F"/>
    <w:rsid w:val="00AA7AD1"/>
    <w:rsid w:val="00AB111A"/>
    <w:rsid w:val="00AB113E"/>
    <w:rsid w:val="00AB12AA"/>
    <w:rsid w:val="00AB1935"/>
    <w:rsid w:val="00AB2459"/>
    <w:rsid w:val="00AB5143"/>
    <w:rsid w:val="00AB63E2"/>
    <w:rsid w:val="00AB6AD3"/>
    <w:rsid w:val="00AB7631"/>
    <w:rsid w:val="00AC06A7"/>
    <w:rsid w:val="00AC4F8E"/>
    <w:rsid w:val="00AC5652"/>
    <w:rsid w:val="00AC7EAC"/>
    <w:rsid w:val="00AD386F"/>
    <w:rsid w:val="00AD5B61"/>
    <w:rsid w:val="00AD68A5"/>
    <w:rsid w:val="00AD714E"/>
    <w:rsid w:val="00AD7786"/>
    <w:rsid w:val="00AE2E14"/>
    <w:rsid w:val="00AE75D4"/>
    <w:rsid w:val="00AF30A2"/>
    <w:rsid w:val="00AF44AB"/>
    <w:rsid w:val="00AF5451"/>
    <w:rsid w:val="00B000C5"/>
    <w:rsid w:val="00B00E5E"/>
    <w:rsid w:val="00B016BE"/>
    <w:rsid w:val="00B01B02"/>
    <w:rsid w:val="00B02611"/>
    <w:rsid w:val="00B03334"/>
    <w:rsid w:val="00B037C8"/>
    <w:rsid w:val="00B05CA9"/>
    <w:rsid w:val="00B107C6"/>
    <w:rsid w:val="00B11BD9"/>
    <w:rsid w:val="00B20C31"/>
    <w:rsid w:val="00B21AAC"/>
    <w:rsid w:val="00B22AA6"/>
    <w:rsid w:val="00B33E4F"/>
    <w:rsid w:val="00B340B7"/>
    <w:rsid w:val="00B35C6B"/>
    <w:rsid w:val="00B416C4"/>
    <w:rsid w:val="00B44764"/>
    <w:rsid w:val="00B4488A"/>
    <w:rsid w:val="00B51409"/>
    <w:rsid w:val="00B51BA1"/>
    <w:rsid w:val="00B53450"/>
    <w:rsid w:val="00B53A79"/>
    <w:rsid w:val="00B552FE"/>
    <w:rsid w:val="00B55547"/>
    <w:rsid w:val="00B5592D"/>
    <w:rsid w:val="00B64FBD"/>
    <w:rsid w:val="00B72E3A"/>
    <w:rsid w:val="00B742BF"/>
    <w:rsid w:val="00B74746"/>
    <w:rsid w:val="00B75242"/>
    <w:rsid w:val="00B75B34"/>
    <w:rsid w:val="00B77260"/>
    <w:rsid w:val="00B81419"/>
    <w:rsid w:val="00B83F5B"/>
    <w:rsid w:val="00B8672E"/>
    <w:rsid w:val="00B87FCB"/>
    <w:rsid w:val="00B917EC"/>
    <w:rsid w:val="00B955C9"/>
    <w:rsid w:val="00BA0159"/>
    <w:rsid w:val="00BA11C2"/>
    <w:rsid w:val="00BA4ADF"/>
    <w:rsid w:val="00BB189D"/>
    <w:rsid w:val="00BB2CFC"/>
    <w:rsid w:val="00BB2FCB"/>
    <w:rsid w:val="00BC0F40"/>
    <w:rsid w:val="00BC2F73"/>
    <w:rsid w:val="00BC5B7E"/>
    <w:rsid w:val="00BC72A4"/>
    <w:rsid w:val="00BD0515"/>
    <w:rsid w:val="00BD493A"/>
    <w:rsid w:val="00BE090C"/>
    <w:rsid w:val="00BE0ACF"/>
    <w:rsid w:val="00BE1335"/>
    <w:rsid w:val="00BE22A5"/>
    <w:rsid w:val="00BF0AB1"/>
    <w:rsid w:val="00BF17AC"/>
    <w:rsid w:val="00BF1F57"/>
    <w:rsid w:val="00BF24E3"/>
    <w:rsid w:val="00BF4298"/>
    <w:rsid w:val="00BF546A"/>
    <w:rsid w:val="00BF7EE3"/>
    <w:rsid w:val="00C06665"/>
    <w:rsid w:val="00C06EA8"/>
    <w:rsid w:val="00C10A8F"/>
    <w:rsid w:val="00C11271"/>
    <w:rsid w:val="00C11D4C"/>
    <w:rsid w:val="00C128B6"/>
    <w:rsid w:val="00C1610C"/>
    <w:rsid w:val="00C23309"/>
    <w:rsid w:val="00C261A5"/>
    <w:rsid w:val="00C302DC"/>
    <w:rsid w:val="00C32272"/>
    <w:rsid w:val="00C36E64"/>
    <w:rsid w:val="00C370F5"/>
    <w:rsid w:val="00C37773"/>
    <w:rsid w:val="00C378F0"/>
    <w:rsid w:val="00C443C4"/>
    <w:rsid w:val="00C52763"/>
    <w:rsid w:val="00C52EC6"/>
    <w:rsid w:val="00C57FFD"/>
    <w:rsid w:val="00C606D4"/>
    <w:rsid w:val="00C61F46"/>
    <w:rsid w:val="00C637FD"/>
    <w:rsid w:val="00C6463E"/>
    <w:rsid w:val="00C6602A"/>
    <w:rsid w:val="00C66BAA"/>
    <w:rsid w:val="00C72570"/>
    <w:rsid w:val="00C7431C"/>
    <w:rsid w:val="00C74452"/>
    <w:rsid w:val="00C75B96"/>
    <w:rsid w:val="00C75BDC"/>
    <w:rsid w:val="00C82FE4"/>
    <w:rsid w:val="00C84130"/>
    <w:rsid w:val="00C84C66"/>
    <w:rsid w:val="00C85CCE"/>
    <w:rsid w:val="00C860F5"/>
    <w:rsid w:val="00C867A9"/>
    <w:rsid w:val="00C918F8"/>
    <w:rsid w:val="00C927CE"/>
    <w:rsid w:val="00C933B5"/>
    <w:rsid w:val="00C95B02"/>
    <w:rsid w:val="00CA3BE9"/>
    <w:rsid w:val="00CB0710"/>
    <w:rsid w:val="00CB1CCF"/>
    <w:rsid w:val="00CB2D73"/>
    <w:rsid w:val="00CB6469"/>
    <w:rsid w:val="00CC266B"/>
    <w:rsid w:val="00CC2D4C"/>
    <w:rsid w:val="00CC37C2"/>
    <w:rsid w:val="00CC433E"/>
    <w:rsid w:val="00CC65DF"/>
    <w:rsid w:val="00CC75F6"/>
    <w:rsid w:val="00CC7971"/>
    <w:rsid w:val="00CC7C84"/>
    <w:rsid w:val="00CD0DA3"/>
    <w:rsid w:val="00CD1386"/>
    <w:rsid w:val="00CD26B2"/>
    <w:rsid w:val="00CD7638"/>
    <w:rsid w:val="00CE096A"/>
    <w:rsid w:val="00CE25E1"/>
    <w:rsid w:val="00CE40AE"/>
    <w:rsid w:val="00CE66D8"/>
    <w:rsid w:val="00CE6F2B"/>
    <w:rsid w:val="00CE74E3"/>
    <w:rsid w:val="00CF163D"/>
    <w:rsid w:val="00CF346F"/>
    <w:rsid w:val="00CF3A2F"/>
    <w:rsid w:val="00CF6506"/>
    <w:rsid w:val="00D03339"/>
    <w:rsid w:val="00D041ED"/>
    <w:rsid w:val="00D04E94"/>
    <w:rsid w:val="00D05513"/>
    <w:rsid w:val="00D05C12"/>
    <w:rsid w:val="00D07157"/>
    <w:rsid w:val="00D07EBA"/>
    <w:rsid w:val="00D117C4"/>
    <w:rsid w:val="00D11EA5"/>
    <w:rsid w:val="00D12135"/>
    <w:rsid w:val="00D13C21"/>
    <w:rsid w:val="00D145A3"/>
    <w:rsid w:val="00D16CEE"/>
    <w:rsid w:val="00D21F68"/>
    <w:rsid w:val="00D22C4A"/>
    <w:rsid w:val="00D31DF2"/>
    <w:rsid w:val="00D349C3"/>
    <w:rsid w:val="00D37CCC"/>
    <w:rsid w:val="00D42F7A"/>
    <w:rsid w:val="00D44D89"/>
    <w:rsid w:val="00D4582F"/>
    <w:rsid w:val="00D5196A"/>
    <w:rsid w:val="00D51AD0"/>
    <w:rsid w:val="00D51D92"/>
    <w:rsid w:val="00D52340"/>
    <w:rsid w:val="00D56115"/>
    <w:rsid w:val="00D63089"/>
    <w:rsid w:val="00D63F55"/>
    <w:rsid w:val="00D7276F"/>
    <w:rsid w:val="00D73448"/>
    <w:rsid w:val="00D73E12"/>
    <w:rsid w:val="00D75822"/>
    <w:rsid w:val="00D80693"/>
    <w:rsid w:val="00D81081"/>
    <w:rsid w:val="00D83689"/>
    <w:rsid w:val="00D90D62"/>
    <w:rsid w:val="00D9273C"/>
    <w:rsid w:val="00D9640D"/>
    <w:rsid w:val="00DA37CD"/>
    <w:rsid w:val="00DB10C8"/>
    <w:rsid w:val="00DB21DE"/>
    <w:rsid w:val="00DB279B"/>
    <w:rsid w:val="00DB2E8A"/>
    <w:rsid w:val="00DB438F"/>
    <w:rsid w:val="00DB4753"/>
    <w:rsid w:val="00DB58CE"/>
    <w:rsid w:val="00DB6D07"/>
    <w:rsid w:val="00DC129B"/>
    <w:rsid w:val="00DC1395"/>
    <w:rsid w:val="00DC1854"/>
    <w:rsid w:val="00DC5DA6"/>
    <w:rsid w:val="00DC5F00"/>
    <w:rsid w:val="00DC76C3"/>
    <w:rsid w:val="00DD0D02"/>
    <w:rsid w:val="00DD0F92"/>
    <w:rsid w:val="00DD1421"/>
    <w:rsid w:val="00DD3697"/>
    <w:rsid w:val="00DD5DE2"/>
    <w:rsid w:val="00DE021E"/>
    <w:rsid w:val="00DE0D16"/>
    <w:rsid w:val="00DE2850"/>
    <w:rsid w:val="00DE3670"/>
    <w:rsid w:val="00DE36EE"/>
    <w:rsid w:val="00DE4C9D"/>
    <w:rsid w:val="00DE64F2"/>
    <w:rsid w:val="00DE6938"/>
    <w:rsid w:val="00DF0567"/>
    <w:rsid w:val="00DF634B"/>
    <w:rsid w:val="00E008C9"/>
    <w:rsid w:val="00E01313"/>
    <w:rsid w:val="00E10801"/>
    <w:rsid w:val="00E13597"/>
    <w:rsid w:val="00E16792"/>
    <w:rsid w:val="00E1740C"/>
    <w:rsid w:val="00E220E2"/>
    <w:rsid w:val="00E22772"/>
    <w:rsid w:val="00E26E12"/>
    <w:rsid w:val="00E2790F"/>
    <w:rsid w:val="00E303F0"/>
    <w:rsid w:val="00E3154A"/>
    <w:rsid w:val="00E31ACB"/>
    <w:rsid w:val="00E31E60"/>
    <w:rsid w:val="00E34E71"/>
    <w:rsid w:val="00E35F2E"/>
    <w:rsid w:val="00E400FF"/>
    <w:rsid w:val="00E414A6"/>
    <w:rsid w:val="00E41994"/>
    <w:rsid w:val="00E44088"/>
    <w:rsid w:val="00E44449"/>
    <w:rsid w:val="00E46AA2"/>
    <w:rsid w:val="00E50522"/>
    <w:rsid w:val="00E5480A"/>
    <w:rsid w:val="00E54E7B"/>
    <w:rsid w:val="00E55465"/>
    <w:rsid w:val="00E55496"/>
    <w:rsid w:val="00E6089A"/>
    <w:rsid w:val="00E62667"/>
    <w:rsid w:val="00E62816"/>
    <w:rsid w:val="00E7214A"/>
    <w:rsid w:val="00E73EFA"/>
    <w:rsid w:val="00E76CA1"/>
    <w:rsid w:val="00E80DD2"/>
    <w:rsid w:val="00E81AD6"/>
    <w:rsid w:val="00E8213C"/>
    <w:rsid w:val="00E834DB"/>
    <w:rsid w:val="00E83544"/>
    <w:rsid w:val="00E91491"/>
    <w:rsid w:val="00E916C9"/>
    <w:rsid w:val="00E92E46"/>
    <w:rsid w:val="00E9787F"/>
    <w:rsid w:val="00EA1830"/>
    <w:rsid w:val="00EA653A"/>
    <w:rsid w:val="00EB0016"/>
    <w:rsid w:val="00EB1725"/>
    <w:rsid w:val="00EB2EE9"/>
    <w:rsid w:val="00EB5664"/>
    <w:rsid w:val="00EB5DA7"/>
    <w:rsid w:val="00EC1EA5"/>
    <w:rsid w:val="00EC24C7"/>
    <w:rsid w:val="00EC2857"/>
    <w:rsid w:val="00EC4E6A"/>
    <w:rsid w:val="00EC5FB7"/>
    <w:rsid w:val="00EC677E"/>
    <w:rsid w:val="00EC6E24"/>
    <w:rsid w:val="00EC777B"/>
    <w:rsid w:val="00ED2652"/>
    <w:rsid w:val="00ED2BF9"/>
    <w:rsid w:val="00ED5723"/>
    <w:rsid w:val="00ED5890"/>
    <w:rsid w:val="00ED7FED"/>
    <w:rsid w:val="00EE3137"/>
    <w:rsid w:val="00EE427F"/>
    <w:rsid w:val="00EF2C9F"/>
    <w:rsid w:val="00EF6764"/>
    <w:rsid w:val="00F0087B"/>
    <w:rsid w:val="00F00DD3"/>
    <w:rsid w:val="00F012A2"/>
    <w:rsid w:val="00F02737"/>
    <w:rsid w:val="00F05F0C"/>
    <w:rsid w:val="00F07BBC"/>
    <w:rsid w:val="00F121F0"/>
    <w:rsid w:val="00F12F91"/>
    <w:rsid w:val="00F13AEF"/>
    <w:rsid w:val="00F170B0"/>
    <w:rsid w:val="00F20183"/>
    <w:rsid w:val="00F208C0"/>
    <w:rsid w:val="00F26D7F"/>
    <w:rsid w:val="00F32752"/>
    <w:rsid w:val="00F341EF"/>
    <w:rsid w:val="00F356C6"/>
    <w:rsid w:val="00F438FE"/>
    <w:rsid w:val="00F46FD6"/>
    <w:rsid w:val="00F510D1"/>
    <w:rsid w:val="00F53C14"/>
    <w:rsid w:val="00F5637B"/>
    <w:rsid w:val="00F569BE"/>
    <w:rsid w:val="00F651A7"/>
    <w:rsid w:val="00F70DB3"/>
    <w:rsid w:val="00F75953"/>
    <w:rsid w:val="00F768B2"/>
    <w:rsid w:val="00F81481"/>
    <w:rsid w:val="00F81D69"/>
    <w:rsid w:val="00F83288"/>
    <w:rsid w:val="00F86397"/>
    <w:rsid w:val="00F8681E"/>
    <w:rsid w:val="00F9481C"/>
    <w:rsid w:val="00F94CBC"/>
    <w:rsid w:val="00F96F96"/>
    <w:rsid w:val="00F9723F"/>
    <w:rsid w:val="00FA201B"/>
    <w:rsid w:val="00FA2873"/>
    <w:rsid w:val="00FA49E6"/>
    <w:rsid w:val="00FA4EBF"/>
    <w:rsid w:val="00FA530C"/>
    <w:rsid w:val="00FA5EAE"/>
    <w:rsid w:val="00FA7107"/>
    <w:rsid w:val="00FB0A41"/>
    <w:rsid w:val="00FB1264"/>
    <w:rsid w:val="00FB4BB2"/>
    <w:rsid w:val="00FB4FCF"/>
    <w:rsid w:val="00FC42BA"/>
    <w:rsid w:val="00FD076D"/>
    <w:rsid w:val="00FD153F"/>
    <w:rsid w:val="00FD1B3C"/>
    <w:rsid w:val="00FD440D"/>
    <w:rsid w:val="00FE1F4A"/>
    <w:rsid w:val="00FE50C5"/>
    <w:rsid w:val="00FE6175"/>
    <w:rsid w:val="00FE7FD9"/>
    <w:rsid w:val="00FF0913"/>
    <w:rsid w:val="00FF6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96C4B4-9312-48B6-935F-86F0737B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260"/>
    <w:rPr>
      <w:rFonts w:ascii="Arial" w:hAnsi="Arial"/>
      <w:sz w:val="26"/>
    </w:rPr>
  </w:style>
  <w:style w:type="paragraph" w:styleId="1">
    <w:name w:val="heading 1"/>
    <w:basedOn w:val="a"/>
    <w:next w:val="a"/>
    <w:qFormat/>
    <w:pPr>
      <w:keepNext/>
      <w:outlineLvl w:val="0"/>
    </w:pPr>
    <w:rPr>
      <w:b/>
    </w:rPr>
  </w:style>
  <w:style w:type="paragraph" w:styleId="2">
    <w:name w:val="heading 2"/>
    <w:basedOn w:val="a"/>
    <w:next w:val="a"/>
    <w:qFormat/>
    <w:pPr>
      <w:keepNext/>
      <w:jc w:val="both"/>
      <w:outlineLvl w:val="1"/>
    </w:pPr>
    <w:rPr>
      <w:b/>
    </w:rPr>
  </w:style>
  <w:style w:type="paragraph" w:styleId="3">
    <w:name w:val="heading 3"/>
    <w:basedOn w:val="a"/>
    <w:next w:val="a"/>
    <w:qFormat/>
    <w:rsid w:val="001927AA"/>
    <w:pPr>
      <w:keepNext/>
      <w:spacing w:before="240" w:after="6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pPr>
      <w:jc w:val="both"/>
    </w:pPr>
  </w:style>
  <w:style w:type="paragraph" w:styleId="20">
    <w:name w:val="Body Text 2"/>
    <w:basedOn w:val="a"/>
    <w:pPr>
      <w:jc w:val="center"/>
    </w:pPr>
    <w:rPr>
      <w:b/>
      <w:lang w:val="en-US"/>
    </w:rPr>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a7">
    <w:name w:val="Title"/>
    <w:basedOn w:val="a"/>
    <w:qFormat/>
    <w:pPr>
      <w:jc w:val="center"/>
      <w:outlineLvl w:val="0"/>
    </w:pPr>
    <w:rPr>
      <w:b/>
      <w:sz w:val="28"/>
    </w:rPr>
  </w:style>
  <w:style w:type="paragraph" w:styleId="a8">
    <w:name w:val="Normal (Web)"/>
    <w:basedOn w:val="a"/>
    <w:rsid w:val="00083007"/>
    <w:pPr>
      <w:spacing w:before="100" w:beforeAutospacing="1" w:after="100" w:afterAutospacing="1"/>
    </w:pPr>
    <w:rPr>
      <w:rFonts w:ascii="Times New Roman" w:hAnsi="Times New Roman"/>
      <w:sz w:val="24"/>
      <w:szCs w:val="24"/>
    </w:rPr>
  </w:style>
  <w:style w:type="character" w:styleId="a9">
    <w:name w:val="Hyperlink"/>
    <w:basedOn w:val="a0"/>
    <w:rsid w:val="00083007"/>
    <w:rPr>
      <w:color w:val="0000FF"/>
      <w:u w:val="single"/>
    </w:rPr>
  </w:style>
  <w:style w:type="paragraph" w:customStyle="1" w:styleId="podtema">
    <w:name w:val="podtema"/>
    <w:basedOn w:val="a"/>
    <w:rsid w:val="00B74746"/>
    <w:pPr>
      <w:spacing w:before="100" w:beforeAutospacing="1" w:after="100" w:afterAutospacing="1"/>
    </w:pPr>
    <w:rPr>
      <w:rFonts w:ascii="Times New Roman" w:hAnsi="Times New Roman"/>
      <w:sz w:val="24"/>
      <w:szCs w:val="24"/>
    </w:rPr>
  </w:style>
  <w:style w:type="paragraph" w:styleId="aa">
    <w:name w:val="Body Text Indent"/>
    <w:basedOn w:val="a"/>
    <w:rsid w:val="00497F6F"/>
    <w:pPr>
      <w:spacing w:after="120"/>
      <w:ind w:left="283"/>
    </w:pPr>
  </w:style>
  <w:style w:type="paragraph" w:customStyle="1" w:styleId="10">
    <w:name w:val="Обычный1"/>
    <w:rsid w:val="00E35F2E"/>
    <w:rPr>
      <w:snapToGrid w:val="0"/>
    </w:rPr>
  </w:style>
  <w:style w:type="paragraph" w:customStyle="1" w:styleId="21">
    <w:name w:val="Îñíîâíîé òåêñò 2"/>
    <w:basedOn w:val="a"/>
    <w:rsid w:val="002970AE"/>
    <w:pPr>
      <w:widowControl w:val="0"/>
      <w:autoSpaceDE w:val="0"/>
      <w:autoSpaceDN w:val="0"/>
      <w:adjustRightInd w:val="0"/>
      <w:spacing w:line="360" w:lineRule="auto"/>
      <w:jc w:val="both"/>
    </w:pPr>
    <w:rPr>
      <w:rFonts w:ascii="Times New Roman" w:hAnsi="Times New Roman"/>
      <w:sz w:val="20"/>
    </w:rPr>
  </w:style>
  <w:style w:type="paragraph" w:customStyle="1" w:styleId="ab">
    <w:name w:val="Òåêñò"/>
    <w:basedOn w:val="a"/>
    <w:rsid w:val="000B01BB"/>
    <w:pPr>
      <w:widowControl w:val="0"/>
      <w:autoSpaceDE w:val="0"/>
      <w:autoSpaceDN w:val="0"/>
      <w:adjustRightInd w:val="0"/>
    </w:pPr>
    <w:rPr>
      <w:rFonts w:ascii="Courier New" w:hAnsi="Courier New" w:cs="Courier New"/>
      <w:sz w:val="20"/>
    </w:rPr>
  </w:style>
  <w:style w:type="character" w:styleId="ac">
    <w:name w:val="annotation reference"/>
    <w:basedOn w:val="a0"/>
    <w:semiHidden/>
    <w:rsid w:val="00606249"/>
    <w:rPr>
      <w:sz w:val="16"/>
      <w:szCs w:val="16"/>
    </w:rPr>
  </w:style>
  <w:style w:type="paragraph" w:styleId="ad">
    <w:name w:val="annotation text"/>
    <w:basedOn w:val="a"/>
    <w:semiHidden/>
    <w:rsid w:val="00606249"/>
    <w:rPr>
      <w:sz w:val="20"/>
    </w:rPr>
  </w:style>
  <w:style w:type="paragraph" w:styleId="ae">
    <w:name w:val="annotation subject"/>
    <w:basedOn w:val="ad"/>
    <w:next w:val="ad"/>
    <w:semiHidden/>
    <w:rsid w:val="00606249"/>
    <w:rPr>
      <w:b/>
      <w:bCs/>
    </w:rPr>
  </w:style>
  <w:style w:type="paragraph" w:styleId="af">
    <w:name w:val="Balloon Text"/>
    <w:basedOn w:val="a"/>
    <w:semiHidden/>
    <w:rsid w:val="00606249"/>
    <w:rPr>
      <w:rFonts w:ascii="Tahoma" w:hAnsi="Tahoma" w:cs="Tahoma"/>
      <w:sz w:val="16"/>
      <w:szCs w:val="16"/>
    </w:rPr>
  </w:style>
  <w:style w:type="paragraph" w:styleId="11">
    <w:name w:val="toc 1"/>
    <w:basedOn w:val="a"/>
    <w:next w:val="a"/>
    <w:autoRedefine/>
    <w:semiHidden/>
    <w:rsid w:val="00606249"/>
    <w:pPr>
      <w:spacing w:before="120" w:after="120"/>
    </w:pPr>
    <w:rPr>
      <w:rFonts w:ascii="Times New Roman" w:hAnsi="Times New Roman"/>
      <w:b/>
      <w:bCs/>
      <w:caps/>
      <w:sz w:val="20"/>
    </w:rPr>
  </w:style>
  <w:style w:type="paragraph" w:styleId="22">
    <w:name w:val="toc 2"/>
    <w:basedOn w:val="a"/>
    <w:next w:val="a"/>
    <w:autoRedefine/>
    <w:semiHidden/>
    <w:rsid w:val="00606249"/>
    <w:pPr>
      <w:ind w:left="260"/>
    </w:pPr>
    <w:rPr>
      <w:rFonts w:ascii="Times New Roman" w:hAnsi="Times New Roman"/>
      <w:smallCaps/>
      <w:sz w:val="20"/>
    </w:rPr>
  </w:style>
  <w:style w:type="paragraph" w:styleId="30">
    <w:name w:val="toc 3"/>
    <w:basedOn w:val="a"/>
    <w:next w:val="a"/>
    <w:autoRedefine/>
    <w:semiHidden/>
    <w:rsid w:val="00606249"/>
    <w:pPr>
      <w:ind w:left="520"/>
    </w:pPr>
    <w:rPr>
      <w:rFonts w:ascii="Times New Roman" w:hAnsi="Times New Roman"/>
      <w:i/>
      <w:iCs/>
      <w:sz w:val="20"/>
    </w:rPr>
  </w:style>
  <w:style w:type="paragraph" w:styleId="4">
    <w:name w:val="toc 4"/>
    <w:basedOn w:val="a"/>
    <w:next w:val="a"/>
    <w:autoRedefine/>
    <w:semiHidden/>
    <w:rsid w:val="00606249"/>
    <w:pPr>
      <w:ind w:left="780"/>
    </w:pPr>
    <w:rPr>
      <w:rFonts w:ascii="Times New Roman" w:hAnsi="Times New Roman"/>
      <w:sz w:val="18"/>
      <w:szCs w:val="18"/>
    </w:rPr>
  </w:style>
  <w:style w:type="paragraph" w:styleId="5">
    <w:name w:val="toc 5"/>
    <w:basedOn w:val="a"/>
    <w:next w:val="a"/>
    <w:autoRedefine/>
    <w:semiHidden/>
    <w:rsid w:val="00606249"/>
    <w:pPr>
      <w:ind w:left="1040"/>
    </w:pPr>
    <w:rPr>
      <w:rFonts w:ascii="Times New Roman" w:hAnsi="Times New Roman"/>
      <w:sz w:val="18"/>
      <w:szCs w:val="18"/>
    </w:rPr>
  </w:style>
  <w:style w:type="paragraph" w:styleId="6">
    <w:name w:val="toc 6"/>
    <w:basedOn w:val="a"/>
    <w:next w:val="a"/>
    <w:autoRedefine/>
    <w:semiHidden/>
    <w:rsid w:val="00606249"/>
    <w:pPr>
      <w:ind w:left="1300"/>
    </w:pPr>
    <w:rPr>
      <w:rFonts w:ascii="Times New Roman" w:hAnsi="Times New Roman"/>
      <w:sz w:val="18"/>
      <w:szCs w:val="18"/>
    </w:rPr>
  </w:style>
  <w:style w:type="paragraph" w:styleId="7">
    <w:name w:val="toc 7"/>
    <w:basedOn w:val="a"/>
    <w:next w:val="a"/>
    <w:autoRedefine/>
    <w:semiHidden/>
    <w:rsid w:val="00606249"/>
    <w:pPr>
      <w:ind w:left="1560"/>
    </w:pPr>
    <w:rPr>
      <w:rFonts w:ascii="Times New Roman" w:hAnsi="Times New Roman"/>
      <w:sz w:val="18"/>
      <w:szCs w:val="18"/>
    </w:rPr>
  </w:style>
  <w:style w:type="paragraph" w:styleId="8">
    <w:name w:val="toc 8"/>
    <w:basedOn w:val="a"/>
    <w:next w:val="a"/>
    <w:autoRedefine/>
    <w:semiHidden/>
    <w:rsid w:val="00606249"/>
    <w:pPr>
      <w:ind w:left="1820"/>
    </w:pPr>
    <w:rPr>
      <w:rFonts w:ascii="Times New Roman" w:hAnsi="Times New Roman"/>
      <w:sz w:val="18"/>
      <w:szCs w:val="18"/>
    </w:rPr>
  </w:style>
  <w:style w:type="paragraph" w:styleId="9">
    <w:name w:val="toc 9"/>
    <w:basedOn w:val="a"/>
    <w:next w:val="a"/>
    <w:autoRedefine/>
    <w:semiHidden/>
    <w:rsid w:val="00606249"/>
    <w:pPr>
      <w:ind w:left="2080"/>
    </w:pPr>
    <w:rPr>
      <w:rFonts w:ascii="Times New Roman" w:hAnsi="Times New Roman"/>
      <w:sz w:val="18"/>
      <w:szCs w:val="18"/>
    </w:rPr>
  </w:style>
  <w:style w:type="paragraph" w:styleId="af0">
    <w:name w:val="header"/>
    <w:basedOn w:val="a"/>
    <w:rsid w:val="00652FE8"/>
    <w:pPr>
      <w:tabs>
        <w:tab w:val="center" w:pos="4677"/>
        <w:tab w:val="right" w:pos="9355"/>
      </w:tabs>
    </w:pPr>
  </w:style>
  <w:style w:type="character" w:styleId="af1">
    <w:name w:val="page number"/>
    <w:basedOn w:val="a0"/>
    <w:rsid w:val="00652FE8"/>
  </w:style>
  <w:style w:type="paragraph" w:styleId="af2">
    <w:name w:val="List Continue"/>
    <w:basedOn w:val="a"/>
    <w:rsid w:val="0031285F"/>
    <w:pPr>
      <w:widowControl w:val="0"/>
      <w:adjustRightInd w:val="0"/>
      <w:spacing w:after="120" w:line="259" w:lineRule="auto"/>
      <w:ind w:left="283"/>
      <w:jc w:val="both"/>
    </w:pPr>
    <w:rPr>
      <w:rFonts w:ascii="Times New Roman" w:hAnsi="Times New Roman"/>
      <w:sz w:val="18"/>
      <w:szCs w:val="18"/>
    </w:rPr>
  </w:style>
  <w:style w:type="paragraph" w:styleId="23">
    <w:name w:val="Body Text Indent 2"/>
    <w:basedOn w:val="a"/>
    <w:rsid w:val="00987DCD"/>
    <w:pPr>
      <w:spacing w:after="120" w:line="480" w:lineRule="auto"/>
      <w:ind w:left="283"/>
    </w:pPr>
  </w:style>
  <w:style w:type="paragraph" w:customStyle="1" w:styleId="FR1">
    <w:name w:val="FR1"/>
    <w:rsid w:val="00987DCD"/>
    <w:pPr>
      <w:widowControl w:val="0"/>
      <w:spacing w:line="260" w:lineRule="auto"/>
      <w:ind w:left="200"/>
      <w:jc w:val="center"/>
    </w:pPr>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9021</Words>
  <Characters>51421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Приобретение и прекращение права собствености</vt:lpstr>
    </vt:vector>
  </TitlesOfParts>
  <Company>Soft</Company>
  <LinksUpToDate>false</LinksUpToDate>
  <CharactersWithSpaces>60322</CharactersWithSpaces>
  <SharedDoc>false</SharedDoc>
  <HLinks>
    <vt:vector size="84" baseType="variant">
      <vt:variant>
        <vt:i4>1703985</vt:i4>
      </vt:variant>
      <vt:variant>
        <vt:i4>80</vt:i4>
      </vt:variant>
      <vt:variant>
        <vt:i4>0</vt:i4>
      </vt:variant>
      <vt:variant>
        <vt:i4>5</vt:i4>
      </vt:variant>
      <vt:variant>
        <vt:lpwstr/>
      </vt:variant>
      <vt:variant>
        <vt:lpwstr>_Toc75331348</vt:lpwstr>
      </vt:variant>
      <vt:variant>
        <vt:i4>1376305</vt:i4>
      </vt:variant>
      <vt:variant>
        <vt:i4>74</vt:i4>
      </vt:variant>
      <vt:variant>
        <vt:i4>0</vt:i4>
      </vt:variant>
      <vt:variant>
        <vt:i4>5</vt:i4>
      </vt:variant>
      <vt:variant>
        <vt:lpwstr/>
      </vt:variant>
      <vt:variant>
        <vt:lpwstr>_Toc75331347</vt:lpwstr>
      </vt:variant>
      <vt:variant>
        <vt:i4>1310769</vt:i4>
      </vt:variant>
      <vt:variant>
        <vt:i4>68</vt:i4>
      </vt:variant>
      <vt:variant>
        <vt:i4>0</vt:i4>
      </vt:variant>
      <vt:variant>
        <vt:i4>5</vt:i4>
      </vt:variant>
      <vt:variant>
        <vt:lpwstr/>
      </vt:variant>
      <vt:variant>
        <vt:lpwstr>_Toc75331346</vt:lpwstr>
      </vt:variant>
      <vt:variant>
        <vt:i4>1507377</vt:i4>
      </vt:variant>
      <vt:variant>
        <vt:i4>62</vt:i4>
      </vt:variant>
      <vt:variant>
        <vt:i4>0</vt:i4>
      </vt:variant>
      <vt:variant>
        <vt:i4>5</vt:i4>
      </vt:variant>
      <vt:variant>
        <vt:lpwstr/>
      </vt:variant>
      <vt:variant>
        <vt:lpwstr>_Toc75331345</vt:lpwstr>
      </vt:variant>
      <vt:variant>
        <vt:i4>1441841</vt:i4>
      </vt:variant>
      <vt:variant>
        <vt:i4>56</vt:i4>
      </vt:variant>
      <vt:variant>
        <vt:i4>0</vt:i4>
      </vt:variant>
      <vt:variant>
        <vt:i4>5</vt:i4>
      </vt:variant>
      <vt:variant>
        <vt:lpwstr/>
      </vt:variant>
      <vt:variant>
        <vt:lpwstr>_Toc75331344</vt:lpwstr>
      </vt:variant>
      <vt:variant>
        <vt:i4>1114161</vt:i4>
      </vt:variant>
      <vt:variant>
        <vt:i4>50</vt:i4>
      </vt:variant>
      <vt:variant>
        <vt:i4>0</vt:i4>
      </vt:variant>
      <vt:variant>
        <vt:i4>5</vt:i4>
      </vt:variant>
      <vt:variant>
        <vt:lpwstr/>
      </vt:variant>
      <vt:variant>
        <vt:lpwstr>_Toc75331343</vt:lpwstr>
      </vt:variant>
      <vt:variant>
        <vt:i4>1048625</vt:i4>
      </vt:variant>
      <vt:variant>
        <vt:i4>44</vt:i4>
      </vt:variant>
      <vt:variant>
        <vt:i4>0</vt:i4>
      </vt:variant>
      <vt:variant>
        <vt:i4>5</vt:i4>
      </vt:variant>
      <vt:variant>
        <vt:lpwstr/>
      </vt:variant>
      <vt:variant>
        <vt:lpwstr>_Toc75331342</vt:lpwstr>
      </vt:variant>
      <vt:variant>
        <vt:i4>1245233</vt:i4>
      </vt:variant>
      <vt:variant>
        <vt:i4>38</vt:i4>
      </vt:variant>
      <vt:variant>
        <vt:i4>0</vt:i4>
      </vt:variant>
      <vt:variant>
        <vt:i4>5</vt:i4>
      </vt:variant>
      <vt:variant>
        <vt:lpwstr/>
      </vt:variant>
      <vt:variant>
        <vt:lpwstr>_Toc75331341</vt:lpwstr>
      </vt:variant>
      <vt:variant>
        <vt:i4>1179697</vt:i4>
      </vt:variant>
      <vt:variant>
        <vt:i4>32</vt:i4>
      </vt:variant>
      <vt:variant>
        <vt:i4>0</vt:i4>
      </vt:variant>
      <vt:variant>
        <vt:i4>5</vt:i4>
      </vt:variant>
      <vt:variant>
        <vt:lpwstr/>
      </vt:variant>
      <vt:variant>
        <vt:lpwstr>_Toc75331340</vt:lpwstr>
      </vt:variant>
      <vt:variant>
        <vt:i4>1769526</vt:i4>
      </vt:variant>
      <vt:variant>
        <vt:i4>26</vt:i4>
      </vt:variant>
      <vt:variant>
        <vt:i4>0</vt:i4>
      </vt:variant>
      <vt:variant>
        <vt:i4>5</vt:i4>
      </vt:variant>
      <vt:variant>
        <vt:lpwstr/>
      </vt:variant>
      <vt:variant>
        <vt:lpwstr>_Toc75331339</vt:lpwstr>
      </vt:variant>
      <vt:variant>
        <vt:i4>1703990</vt:i4>
      </vt:variant>
      <vt:variant>
        <vt:i4>20</vt:i4>
      </vt:variant>
      <vt:variant>
        <vt:i4>0</vt:i4>
      </vt:variant>
      <vt:variant>
        <vt:i4>5</vt:i4>
      </vt:variant>
      <vt:variant>
        <vt:lpwstr/>
      </vt:variant>
      <vt:variant>
        <vt:lpwstr>_Toc75331338</vt:lpwstr>
      </vt:variant>
      <vt:variant>
        <vt:i4>1376310</vt:i4>
      </vt:variant>
      <vt:variant>
        <vt:i4>14</vt:i4>
      </vt:variant>
      <vt:variant>
        <vt:i4>0</vt:i4>
      </vt:variant>
      <vt:variant>
        <vt:i4>5</vt:i4>
      </vt:variant>
      <vt:variant>
        <vt:lpwstr/>
      </vt:variant>
      <vt:variant>
        <vt:lpwstr>_Toc75331337</vt:lpwstr>
      </vt:variant>
      <vt:variant>
        <vt:i4>1310774</vt:i4>
      </vt:variant>
      <vt:variant>
        <vt:i4>8</vt:i4>
      </vt:variant>
      <vt:variant>
        <vt:i4>0</vt:i4>
      </vt:variant>
      <vt:variant>
        <vt:i4>5</vt:i4>
      </vt:variant>
      <vt:variant>
        <vt:lpwstr/>
      </vt:variant>
      <vt:variant>
        <vt:lpwstr>_Toc75331336</vt:lpwstr>
      </vt:variant>
      <vt:variant>
        <vt:i4>1507382</vt:i4>
      </vt:variant>
      <vt:variant>
        <vt:i4>2</vt:i4>
      </vt:variant>
      <vt:variant>
        <vt:i4>0</vt:i4>
      </vt:variant>
      <vt:variant>
        <vt:i4>5</vt:i4>
      </vt:variant>
      <vt:variant>
        <vt:lpwstr/>
      </vt:variant>
      <vt:variant>
        <vt:lpwstr>_Toc75331335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Приобретение и прекращение права собствености</dc:title>
  <dc:subject/>
  <dc:creator>Baby</dc:creator>
  <cp:keywords/>
  <dc:description/>
  <cp:lastModifiedBy>admin</cp:lastModifiedBy>
  <cp:revision>2</cp:revision>
  <dcterms:created xsi:type="dcterms:W3CDTF">2014-02-01T20:24:00Z</dcterms:created>
  <dcterms:modified xsi:type="dcterms:W3CDTF">2014-02-01T20:24:00Z</dcterms:modified>
</cp:coreProperties>
</file>