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C3" w:rsidRPr="00EF5655" w:rsidRDefault="00787DC3" w:rsidP="00787DC3">
      <w:pPr>
        <w:spacing w:before="120"/>
        <w:jc w:val="center"/>
        <w:rPr>
          <w:b/>
          <w:bCs/>
          <w:sz w:val="32"/>
          <w:szCs w:val="32"/>
        </w:rPr>
      </w:pPr>
      <w:r w:rsidRPr="00EF5655">
        <w:rPr>
          <w:b/>
          <w:bCs/>
          <w:sz w:val="32"/>
          <w:szCs w:val="32"/>
        </w:rPr>
        <w:t>Гребной спорт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Гребля как способ передвижения по водным пространствам известна людям с древнейших времен. Лодки — одно из первых изобретений человечества, опередившее изобретение колеса.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Академическую греблю на специальных гребных судах начали культивировать в Англии в начале XVIII в.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В России с незапамятных времен была популярна русская гребля на уключенных лодках различных типов.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Родоначальник гребного спорта в России — речной яхт-клуб Санкт-Петербурга, который стал проводить соревнования на байдарках, шлюпках, народных судах и приобретенных академических судах.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Гребля — особый вид двигательной деятельности, протекающей одновременно в двух средах — воздушной и водной, на естественных водоемах и в изменчивых погодных условиях, что делает ее средством оздоровления, закаливания, повышения силы и выносливости, а также средством активной разрядки.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Преодолевая сопротивление воздушной и водной среды и выполняя циклически повторяющиеся напряжения мышц, гребец повышает свою силу и силовую выносливость, развивает дыхательные мышцы, стимулирует усиление кровотока в капиллярах и улучшает дыхание тканей.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Жизненная емкость легких у тренированных спортсменов-гребцов достигает 7-8 л, что в два раза превышает показатели обычных людей того же возраста. Гребцы отличаются более высокими показателями объема сердца и его производительности как насоса: за минуту сердце перекачивает до 35-40 л крови в условиях напряженной соревновательной деятельности.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Благодаря воздействию на все механизмы кислородного обеспечения организма гребля является универсальным видом аэробики с выраженным закаливающим эффектом. Ритмичные движения и дыхание, воздействие солнечной радиации и аэрозолей водно-воздушной среды стимулируют рефлекторные терморегуляционные механизмы, мобилизуют иммунные процессы, повышают стресс-устойчивость организма.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В зависимости от типа гребного судна (шлюпка, байдарка, каноэ, академическое судно) меняется техника гребли и распределение мышечных усилий в соответствии с законами гидродинамики, формируется специфическое динамическое равновесие, развиваются специфические виды аэробной и анаэробной выносливости — скоростная и силовая.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Гребля развивает специфическую координацию, в основе которой лежат особые виды глубокой мышечной чувствительности: «чувство» воды, лодки, упора весла в воде, темпа, ритма, дистанции движения. Они позволяют быстро перестраивать движение при возникновении сбивающих внешних факторов — волны, ветра, течения, препятствий, а также в условиях решения тактических соревновательных задач.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Особые требования к индивидуальному стилю техники и координационной способности предъявляют виды гребли на парных двойках и академических восьмерках, требующие исключительной согласованности ритма и темпа всех элементов техники каждого из спортсменов.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Длительные однотипные нагрузки вырабатывают устойчивость нервной системы к монотонности и ощущениям усталости, формируют волевые механизмы самомобилизации, самоприказа, самоконтроля. Они способствуют повышению эмоциональной устойчивости и уравновешенности.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Для тренировки механизмов концентрации внимания и координации гребцы используют идеомоторную тренировку — мысленное моделирование техники движения.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Если в ближайшем парке есть пруд, озеро или часть речной акватории с лодочной станцией, вам не составит труда проверить свои возможности в народной гребле и начать оздоровительные аэробные тренировки.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Оптимальный режим для стимуляции аэробных механизмов — непрерывная гребля в течение 30-45 мин. в комфортном темпе, позволяющем свободно и ритмично дышать в такт гребковых движений. При такой нагрузке пульс должен находиться в границах от 50 до 60% от индивидуального максимума (110-130 уд./мин.).</w:t>
      </w:r>
      <w:r>
        <w:t xml:space="preserve"> </w:t>
      </w:r>
    </w:p>
    <w:p w:rsidR="00787DC3" w:rsidRDefault="00787DC3" w:rsidP="00787DC3">
      <w:pPr>
        <w:spacing w:before="120"/>
        <w:ind w:firstLine="567"/>
        <w:jc w:val="both"/>
      </w:pPr>
      <w:r w:rsidRPr="00EF5655">
        <w:t>Детям и подросткам 10-17 лет не поздно определиться со спортивной ориентацией в гребном спорте, выбрать вид, соответствующий психологическому типу личности, пропорциям тела, склонности к формированию специальных качеств.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DC3"/>
    <w:rsid w:val="000E0F06"/>
    <w:rsid w:val="001D1F28"/>
    <w:rsid w:val="00787DC3"/>
    <w:rsid w:val="00B42C45"/>
    <w:rsid w:val="00E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82BC3E-87C6-4A3E-8340-3F3D9162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C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7DC3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2498</Words>
  <Characters>1424</Characters>
  <Application>Microsoft Office Word</Application>
  <DocSecurity>0</DocSecurity>
  <Lines>11</Lines>
  <Paragraphs>7</Paragraphs>
  <ScaleCrop>false</ScaleCrop>
  <Company>Home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Гребной спорт</dc:title>
  <dc:subject/>
  <dc:creator>User</dc:creator>
  <cp:keywords/>
  <dc:description/>
  <cp:lastModifiedBy>admin</cp:lastModifiedBy>
  <cp:revision>2</cp:revision>
  <dcterms:created xsi:type="dcterms:W3CDTF">2014-01-25T13:48:00Z</dcterms:created>
  <dcterms:modified xsi:type="dcterms:W3CDTF">2014-01-25T13:48:00Z</dcterms:modified>
</cp:coreProperties>
</file>