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083" w:rsidRPr="00C80083" w:rsidRDefault="00C80083" w:rsidP="00C80083">
      <w:pPr>
        <w:spacing w:before="120"/>
        <w:jc w:val="center"/>
        <w:rPr>
          <w:b/>
          <w:bCs/>
          <w:sz w:val="32"/>
          <w:szCs w:val="32"/>
        </w:rPr>
      </w:pPr>
      <w:r w:rsidRPr="00C80083">
        <w:rPr>
          <w:b/>
          <w:bCs/>
          <w:sz w:val="32"/>
          <w:szCs w:val="32"/>
        </w:rPr>
        <w:t>Защита окружающей среды от подвижных источников выбросов</w:t>
      </w:r>
    </w:p>
    <w:p w:rsidR="00C80083" w:rsidRPr="00C80083" w:rsidRDefault="00C80083" w:rsidP="00C80083">
      <w:pPr>
        <w:spacing w:before="120"/>
        <w:jc w:val="center"/>
        <w:rPr>
          <w:sz w:val="28"/>
          <w:szCs w:val="28"/>
        </w:rPr>
      </w:pPr>
      <w:r w:rsidRPr="00C80083">
        <w:rPr>
          <w:sz w:val="28"/>
          <w:szCs w:val="28"/>
        </w:rPr>
        <w:t>Реферат по теме: “Безопасность жизнедеятельности” Исаевой Алены Юрьевны</w:t>
      </w:r>
    </w:p>
    <w:p w:rsidR="00C80083" w:rsidRPr="00C80083" w:rsidRDefault="00C80083" w:rsidP="00C80083">
      <w:pPr>
        <w:spacing w:before="120"/>
        <w:jc w:val="center"/>
        <w:rPr>
          <w:sz w:val="28"/>
          <w:szCs w:val="28"/>
        </w:rPr>
      </w:pPr>
      <w:r w:rsidRPr="00C80083">
        <w:rPr>
          <w:sz w:val="28"/>
          <w:szCs w:val="28"/>
        </w:rPr>
        <w:t>Московский региональный социально – экономический институт</w:t>
      </w:r>
    </w:p>
    <w:p w:rsidR="00C80083" w:rsidRPr="00C80083" w:rsidRDefault="00C80083" w:rsidP="00C80083">
      <w:pPr>
        <w:spacing w:before="120"/>
        <w:jc w:val="center"/>
        <w:rPr>
          <w:sz w:val="24"/>
          <w:szCs w:val="24"/>
        </w:rPr>
      </w:pPr>
      <w:r w:rsidRPr="00C80083">
        <w:rPr>
          <w:sz w:val="28"/>
          <w:szCs w:val="28"/>
        </w:rPr>
        <w:t>Видное – 2002</w:t>
      </w:r>
    </w:p>
    <w:p w:rsidR="00C80083" w:rsidRPr="00C80083" w:rsidRDefault="00C80083" w:rsidP="00C80083">
      <w:pPr>
        <w:spacing w:before="120"/>
        <w:jc w:val="center"/>
        <w:rPr>
          <w:b/>
          <w:bCs/>
          <w:sz w:val="28"/>
          <w:szCs w:val="28"/>
        </w:rPr>
      </w:pPr>
      <w:bookmarkStart w:id="0" w:name="_Toc515788359"/>
      <w:bookmarkStart w:id="1" w:name="_Toc515788866"/>
      <w:bookmarkStart w:id="2" w:name="_Toc515788985"/>
      <w:r w:rsidRPr="00C80083">
        <w:rPr>
          <w:b/>
          <w:bCs/>
          <w:sz w:val="28"/>
          <w:szCs w:val="28"/>
        </w:rPr>
        <w:t>Введение</w:t>
      </w:r>
      <w:bookmarkEnd w:id="0"/>
      <w:bookmarkEnd w:id="1"/>
      <w:bookmarkEnd w:id="2"/>
    </w:p>
    <w:p w:rsidR="00C80083" w:rsidRPr="00C80083" w:rsidRDefault="00C80083" w:rsidP="00C80083">
      <w:pPr>
        <w:spacing w:before="120"/>
        <w:ind w:firstLine="567"/>
        <w:jc w:val="both"/>
        <w:rPr>
          <w:sz w:val="24"/>
          <w:szCs w:val="24"/>
        </w:rPr>
      </w:pPr>
      <w:r w:rsidRPr="00C80083">
        <w:rPr>
          <w:sz w:val="24"/>
          <w:szCs w:val="24"/>
        </w:rPr>
        <w:t>Российская Федерация располагает всеми видами современного транспорта, образующими единую транспортную систему. Современный транспорт сделал доступным для человека и колоссальные скорости, и отдаленнейшие уголки планеты, позволил ему вырваться из околоземного пространства. Благодаря развитой транспортной сети стало возможным быстрое перемещение грузов и пассажиров в нужном направлении.</w:t>
      </w:r>
    </w:p>
    <w:p w:rsidR="00C80083" w:rsidRPr="00C80083" w:rsidRDefault="00C80083" w:rsidP="00C80083">
      <w:pPr>
        <w:spacing w:before="120"/>
        <w:ind w:firstLine="567"/>
        <w:jc w:val="both"/>
        <w:rPr>
          <w:sz w:val="24"/>
          <w:szCs w:val="24"/>
        </w:rPr>
      </w:pPr>
      <w:r w:rsidRPr="00C80083">
        <w:rPr>
          <w:sz w:val="24"/>
          <w:szCs w:val="24"/>
        </w:rPr>
        <w:t>Однако какова плата за эти несомненные успехи человеческого гения?</w:t>
      </w:r>
    </w:p>
    <w:p w:rsidR="00C80083" w:rsidRPr="00C80083" w:rsidRDefault="00C80083" w:rsidP="00C80083">
      <w:pPr>
        <w:spacing w:before="120"/>
        <w:ind w:firstLine="567"/>
        <w:jc w:val="both"/>
        <w:rPr>
          <w:sz w:val="24"/>
          <w:szCs w:val="24"/>
        </w:rPr>
      </w:pPr>
      <w:r w:rsidRPr="00C80083">
        <w:rPr>
          <w:sz w:val="24"/>
          <w:szCs w:val="24"/>
        </w:rPr>
        <w:t>Автомобильный транспорт сыграл огромную роль в формировании современного характера расселения людей, в распространении дальнего туризма, в территориальной децентрализации промышленности и сферы обслуживания. В то же время он вызвал и многие отрицательные явления: ежегодно с отработавшими газами в атмосферу поступают сотни миллионов тонн вредных веществ; автомобиль - один из главных факторов шумового загрязнения. Под влиянием вредного воздействия автомобильного транспорта ухудшается здоровье людей, отравляются почвы и водоемы, страдает растительный и животный мир.</w:t>
      </w:r>
    </w:p>
    <w:p w:rsidR="00C80083" w:rsidRPr="00C80083" w:rsidRDefault="00C80083" w:rsidP="00C80083">
      <w:pPr>
        <w:spacing w:before="120"/>
        <w:ind w:firstLine="567"/>
        <w:jc w:val="both"/>
        <w:rPr>
          <w:sz w:val="24"/>
          <w:szCs w:val="24"/>
        </w:rPr>
      </w:pPr>
      <w:r w:rsidRPr="00C80083">
        <w:rPr>
          <w:sz w:val="24"/>
          <w:szCs w:val="24"/>
        </w:rPr>
        <w:t>Негативное влияние на окружающую среду и население оказывают и другие виды транспорта. Так, от авиационных шумов страдает население, проживающее  вблизи аэропортов.</w:t>
      </w:r>
    </w:p>
    <w:p w:rsidR="00C80083" w:rsidRPr="00C80083" w:rsidRDefault="00C80083" w:rsidP="00C80083">
      <w:pPr>
        <w:spacing w:before="120"/>
        <w:ind w:firstLine="567"/>
        <w:jc w:val="both"/>
        <w:rPr>
          <w:sz w:val="24"/>
          <w:szCs w:val="24"/>
        </w:rPr>
      </w:pPr>
      <w:r w:rsidRPr="00C80083">
        <w:rPr>
          <w:sz w:val="24"/>
          <w:szCs w:val="24"/>
        </w:rPr>
        <w:t>Слово “океан” всегда ассоциировалось с безграничностью, безбрежностью, неисчерпаемостью. Технический прогресс сместил масштабы явлений. Миф о неисчерпаемости возможностей Мирового океана распался. Сейчас мореплаватели сравнивают некоторые его участки с замусоренными и захламленными внутренними водоемами. Основную лепту в загрязнение океана опять-таки внесли современные транспортные средства и особенно танкеры.</w:t>
      </w:r>
    </w:p>
    <w:p w:rsidR="00C80083" w:rsidRPr="00C80083" w:rsidRDefault="00C80083" w:rsidP="00C80083">
      <w:pPr>
        <w:spacing w:before="120"/>
        <w:ind w:firstLine="567"/>
        <w:jc w:val="both"/>
        <w:rPr>
          <w:sz w:val="24"/>
          <w:szCs w:val="24"/>
        </w:rPr>
      </w:pPr>
      <w:r w:rsidRPr="00C80083">
        <w:rPr>
          <w:sz w:val="24"/>
          <w:szCs w:val="24"/>
        </w:rPr>
        <w:t>Преимущество трубопроводного транспорта перед многими традиционными средствами перемещения очевидны. Вместе с тем трубопровод может оказывать негативное влияние на окружающую среду (например, оттаивание грунта на Крайнем Севере).</w:t>
      </w:r>
    </w:p>
    <w:p w:rsidR="00C80083" w:rsidRPr="00C80083" w:rsidRDefault="00C80083" w:rsidP="00C80083">
      <w:pPr>
        <w:spacing w:before="120"/>
        <w:ind w:firstLine="567"/>
        <w:jc w:val="both"/>
        <w:rPr>
          <w:sz w:val="24"/>
          <w:szCs w:val="24"/>
        </w:rPr>
      </w:pPr>
      <w:r w:rsidRPr="00C80083">
        <w:rPr>
          <w:sz w:val="24"/>
          <w:szCs w:val="24"/>
        </w:rPr>
        <w:t>Развитие транспортных средств является частью общего научно-технического прогресса, оно необходимо и не может быть приостановлено. Конфликты между транспортными средствами и средой обитания человека серьезны. Однако эти конфликты вызваны целым комплексом разнородных факторов и в принципе поддаются устранению.</w:t>
      </w:r>
    </w:p>
    <w:p w:rsidR="00C80083" w:rsidRPr="00C80083" w:rsidRDefault="00C80083" w:rsidP="00C80083">
      <w:pPr>
        <w:spacing w:before="120"/>
        <w:ind w:firstLine="567"/>
        <w:jc w:val="both"/>
        <w:rPr>
          <w:sz w:val="24"/>
          <w:szCs w:val="24"/>
        </w:rPr>
      </w:pPr>
      <w:r w:rsidRPr="00C80083">
        <w:rPr>
          <w:sz w:val="24"/>
          <w:szCs w:val="24"/>
        </w:rPr>
        <w:t>Важную роль в решении этой проблемы играет комплекс организационно-технических мероприятий, проводимых в области эксплуатации транспортных средств. К ним относится: совершенствование структуры парков подвижного состава, преимущественное развитие в городах малотоксичных видов транспорта, улучшение технического обслуживания, ремонта и контроля за техническим состоянием транспортных средств.</w:t>
      </w:r>
    </w:p>
    <w:p w:rsidR="00C80083" w:rsidRPr="00C80083" w:rsidRDefault="00C80083" w:rsidP="00C80083">
      <w:pPr>
        <w:spacing w:before="120"/>
        <w:ind w:firstLine="567"/>
        <w:jc w:val="both"/>
        <w:rPr>
          <w:sz w:val="24"/>
          <w:szCs w:val="24"/>
        </w:rPr>
      </w:pPr>
      <w:r w:rsidRPr="00C80083">
        <w:rPr>
          <w:sz w:val="24"/>
          <w:szCs w:val="24"/>
        </w:rPr>
        <w:t>На основе широкого использования новейших достижений научно-технического прогресса появляется возможность создания новых прогрессивных технологий, которые по самому своему существу становятся экологическими чистыми, не наносят ущерба окружающей среде, а также возможность одновременного решения экологических, технических, организационных и экономических проблем развития общественного производства при меньших затратах.</w:t>
      </w:r>
    </w:p>
    <w:p w:rsidR="00C80083" w:rsidRPr="00C80083" w:rsidRDefault="00C80083" w:rsidP="00C80083">
      <w:pPr>
        <w:spacing w:before="120"/>
        <w:jc w:val="center"/>
        <w:rPr>
          <w:b/>
          <w:bCs/>
          <w:sz w:val="28"/>
          <w:szCs w:val="28"/>
        </w:rPr>
      </w:pPr>
      <w:bookmarkStart w:id="3" w:name="_Toc515788360"/>
      <w:bookmarkStart w:id="4" w:name="_Toc515788867"/>
      <w:bookmarkStart w:id="5" w:name="_Toc515788986"/>
      <w:r w:rsidRPr="00C80083">
        <w:rPr>
          <w:b/>
          <w:bCs/>
          <w:sz w:val="28"/>
          <w:szCs w:val="28"/>
        </w:rPr>
        <w:t>1. Автомобильный транспорт</w:t>
      </w:r>
      <w:bookmarkEnd w:id="3"/>
      <w:bookmarkEnd w:id="4"/>
      <w:bookmarkEnd w:id="5"/>
    </w:p>
    <w:p w:rsidR="00C80083" w:rsidRPr="00C80083" w:rsidRDefault="00C80083" w:rsidP="00C80083">
      <w:pPr>
        <w:spacing w:before="120"/>
        <w:ind w:firstLine="567"/>
        <w:jc w:val="both"/>
        <w:rPr>
          <w:sz w:val="24"/>
          <w:szCs w:val="24"/>
        </w:rPr>
      </w:pPr>
      <w:r w:rsidRPr="00C80083">
        <w:rPr>
          <w:sz w:val="24"/>
          <w:szCs w:val="24"/>
        </w:rPr>
        <w:t>Автотранспорт является одним из основных источником загрязнения атмосферы, количество автомашин непрерывно растет, особенно в крупных городах; а вместе с этим растет валовой выброс вредных продуктов в атмосферу.</w:t>
      </w:r>
    </w:p>
    <w:p w:rsidR="00C80083" w:rsidRPr="00C80083" w:rsidRDefault="00C80083" w:rsidP="00C80083">
      <w:pPr>
        <w:spacing w:before="120"/>
        <w:ind w:firstLine="567"/>
        <w:jc w:val="both"/>
        <w:rPr>
          <w:sz w:val="24"/>
          <w:szCs w:val="24"/>
        </w:rPr>
      </w:pPr>
      <w:r w:rsidRPr="00C80083">
        <w:rPr>
          <w:sz w:val="24"/>
          <w:szCs w:val="24"/>
        </w:rPr>
        <w:t>Основная причина загрязнения воздуха заключается в неполном сгорании топлива. В отработавших газах двигателя внутреннего сгорания (ДВС) содержится свыше 170 вредных компонентов (основные из которых приведены     в таблице 1.1.), из них 160 – производные углеводородов, прямо обязанные своим появлением неполному сгоранию топлива в двигателе.</w:t>
      </w:r>
    </w:p>
    <w:p w:rsidR="00C80083" w:rsidRPr="00C80083" w:rsidRDefault="00C80083" w:rsidP="00C80083">
      <w:pPr>
        <w:spacing w:before="120"/>
        <w:ind w:firstLine="567"/>
        <w:jc w:val="both"/>
        <w:rPr>
          <w:sz w:val="24"/>
          <w:szCs w:val="24"/>
        </w:rPr>
      </w:pPr>
      <w:r w:rsidRPr="00C80083">
        <w:rPr>
          <w:sz w:val="24"/>
          <w:szCs w:val="24"/>
        </w:rPr>
        <w:t>Диоксид серы образуется в отработавших газах в том случае, когда сера содержится в исходном топливе (дизельное топливо).</w:t>
      </w:r>
    </w:p>
    <w:p w:rsidR="00C80083" w:rsidRPr="00C80083" w:rsidRDefault="00C80083" w:rsidP="00C80083">
      <w:pPr>
        <w:spacing w:before="120"/>
        <w:ind w:firstLine="567"/>
        <w:jc w:val="both"/>
        <w:rPr>
          <w:sz w:val="24"/>
          <w:szCs w:val="24"/>
        </w:rPr>
      </w:pPr>
      <w:r w:rsidRPr="00C80083">
        <w:rPr>
          <w:sz w:val="24"/>
          <w:szCs w:val="24"/>
        </w:rPr>
        <w:t xml:space="preserve">Анализ данных приведенных в таблице 1.1, показывает, что наибольшей токсичностью обладает выхлоп карбюраторных ДВС за счет большего выброса СО, Nox , CnHm и др. Дизельные ДВС выбрасывают в больших количествах сажу, которая в чистом виде не токсична. </w:t>
      </w:r>
    </w:p>
    <w:p w:rsidR="00C80083" w:rsidRPr="00C80083" w:rsidRDefault="00C80083" w:rsidP="00C80083">
      <w:pPr>
        <w:spacing w:before="120"/>
        <w:ind w:firstLine="567"/>
        <w:jc w:val="both"/>
        <w:rPr>
          <w:sz w:val="24"/>
          <w:szCs w:val="24"/>
        </w:rPr>
      </w:pPr>
      <w:r w:rsidRPr="00C80083">
        <w:rPr>
          <w:sz w:val="24"/>
          <w:szCs w:val="24"/>
        </w:rPr>
        <w:t>Однако частицы сажи несут на своей поверхности частицы токсичных веществ, в том числе и канцерогенных. Сажа может длительное время находиться во взвешенном состоянии в воздухе, увеличивая тем самым время воздействия токсических веществ на человека.</w:t>
      </w:r>
    </w:p>
    <w:p w:rsidR="00C80083" w:rsidRPr="00C80083" w:rsidRDefault="00C80083" w:rsidP="00C80083">
      <w:pPr>
        <w:spacing w:before="120"/>
        <w:ind w:firstLine="567"/>
        <w:jc w:val="both"/>
        <w:rPr>
          <w:sz w:val="24"/>
          <w:szCs w:val="24"/>
        </w:rPr>
      </w:pPr>
      <w:r w:rsidRPr="00C80083">
        <w:rPr>
          <w:sz w:val="24"/>
          <w:szCs w:val="24"/>
        </w:rPr>
        <w:t>Состав отработавших газов и количество вредных веществ, поступающих в атмосферу,  зависит от рода применяемого топлива, присадок и масел, режимов работы двигателя, условий движения, общего технического состояния автомобилей и особенно от двигателя – источника наибольшего загрязнения. Так, при нарушении регулировки карбюратора выбросы CO увеличиваются в 4 – 5 раз.</w:t>
      </w:r>
    </w:p>
    <w:p w:rsidR="00C80083" w:rsidRPr="00C80083" w:rsidRDefault="00C80083" w:rsidP="00C80083">
      <w:pPr>
        <w:spacing w:before="120"/>
        <w:ind w:firstLine="567"/>
        <w:jc w:val="both"/>
        <w:rPr>
          <w:sz w:val="24"/>
          <w:szCs w:val="24"/>
        </w:rPr>
      </w:pPr>
      <w:r w:rsidRPr="00C80083">
        <w:rPr>
          <w:sz w:val="24"/>
          <w:szCs w:val="24"/>
        </w:rPr>
        <w:t>Таблица 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2693"/>
        <w:gridCol w:w="3118"/>
        <w:gridCol w:w="2236"/>
      </w:tblGrid>
      <w:tr w:rsidR="00C80083" w:rsidRPr="00C80083">
        <w:trPr>
          <w:cantSplit/>
          <w:trHeight w:val="410"/>
          <w:jc w:val="center"/>
        </w:trPr>
        <w:tc>
          <w:tcPr>
            <w:tcW w:w="2097" w:type="dxa"/>
            <w:vMerge w:val="restart"/>
          </w:tcPr>
          <w:p w:rsidR="00C80083" w:rsidRPr="00C80083" w:rsidRDefault="00C80083" w:rsidP="00C80083">
            <w:pPr>
              <w:jc w:val="both"/>
              <w:rPr>
                <w:sz w:val="24"/>
                <w:szCs w:val="24"/>
              </w:rPr>
            </w:pPr>
          </w:p>
          <w:p w:rsidR="00C80083" w:rsidRPr="00C80083" w:rsidRDefault="00C80083" w:rsidP="00C80083">
            <w:pPr>
              <w:jc w:val="both"/>
              <w:rPr>
                <w:sz w:val="24"/>
                <w:szCs w:val="24"/>
              </w:rPr>
            </w:pPr>
            <w:r w:rsidRPr="00C80083">
              <w:rPr>
                <w:sz w:val="24"/>
                <w:szCs w:val="24"/>
              </w:rPr>
              <w:t>Компоненты</w:t>
            </w:r>
          </w:p>
        </w:tc>
        <w:tc>
          <w:tcPr>
            <w:tcW w:w="5811" w:type="dxa"/>
            <w:gridSpan w:val="2"/>
          </w:tcPr>
          <w:p w:rsidR="00C80083" w:rsidRPr="00C80083" w:rsidRDefault="00C80083" w:rsidP="00C80083">
            <w:pPr>
              <w:jc w:val="both"/>
              <w:rPr>
                <w:sz w:val="24"/>
                <w:szCs w:val="24"/>
              </w:rPr>
            </w:pPr>
            <w:r w:rsidRPr="00C80083">
              <w:rPr>
                <w:sz w:val="24"/>
                <w:szCs w:val="24"/>
              </w:rPr>
              <w:t>Содержание компонента, об. Доли, %</w:t>
            </w:r>
          </w:p>
        </w:tc>
        <w:tc>
          <w:tcPr>
            <w:tcW w:w="2236" w:type="dxa"/>
            <w:vMerge w:val="restart"/>
          </w:tcPr>
          <w:p w:rsidR="00C80083" w:rsidRPr="00C80083" w:rsidRDefault="00C80083" w:rsidP="00C80083">
            <w:pPr>
              <w:jc w:val="both"/>
              <w:rPr>
                <w:sz w:val="24"/>
                <w:szCs w:val="24"/>
              </w:rPr>
            </w:pPr>
          </w:p>
          <w:p w:rsidR="00C80083" w:rsidRPr="00C80083" w:rsidRDefault="00C80083" w:rsidP="00C80083">
            <w:pPr>
              <w:jc w:val="both"/>
              <w:rPr>
                <w:sz w:val="24"/>
                <w:szCs w:val="24"/>
              </w:rPr>
            </w:pPr>
            <w:r w:rsidRPr="00C80083">
              <w:rPr>
                <w:sz w:val="24"/>
                <w:szCs w:val="24"/>
              </w:rPr>
              <w:t>Примечание</w:t>
            </w:r>
          </w:p>
        </w:tc>
      </w:tr>
      <w:tr w:rsidR="00C80083" w:rsidRPr="00C80083">
        <w:trPr>
          <w:cantSplit/>
          <w:trHeight w:val="399"/>
          <w:jc w:val="center"/>
        </w:trPr>
        <w:tc>
          <w:tcPr>
            <w:tcW w:w="2097" w:type="dxa"/>
            <w:vMerge/>
          </w:tcPr>
          <w:p w:rsidR="00C80083" w:rsidRPr="00C80083" w:rsidRDefault="00C80083" w:rsidP="00C80083">
            <w:pPr>
              <w:jc w:val="both"/>
              <w:rPr>
                <w:sz w:val="24"/>
                <w:szCs w:val="24"/>
              </w:rPr>
            </w:pPr>
          </w:p>
        </w:tc>
        <w:tc>
          <w:tcPr>
            <w:tcW w:w="2693" w:type="dxa"/>
          </w:tcPr>
          <w:p w:rsidR="00C80083" w:rsidRPr="00C80083" w:rsidRDefault="00C80083" w:rsidP="00C80083">
            <w:pPr>
              <w:jc w:val="both"/>
              <w:rPr>
                <w:sz w:val="24"/>
                <w:szCs w:val="24"/>
              </w:rPr>
            </w:pPr>
            <w:r w:rsidRPr="00C80083">
              <w:rPr>
                <w:sz w:val="24"/>
                <w:szCs w:val="24"/>
              </w:rPr>
              <w:t>Карбюраторные ДВС</w:t>
            </w:r>
          </w:p>
        </w:tc>
        <w:tc>
          <w:tcPr>
            <w:tcW w:w="3118" w:type="dxa"/>
          </w:tcPr>
          <w:p w:rsidR="00C80083" w:rsidRPr="00C80083" w:rsidRDefault="00C80083" w:rsidP="00C80083">
            <w:pPr>
              <w:jc w:val="both"/>
              <w:rPr>
                <w:sz w:val="24"/>
                <w:szCs w:val="24"/>
              </w:rPr>
            </w:pPr>
            <w:r w:rsidRPr="00C80083">
              <w:rPr>
                <w:sz w:val="24"/>
                <w:szCs w:val="24"/>
              </w:rPr>
              <w:t>Дизельные ДВС</w:t>
            </w:r>
          </w:p>
        </w:tc>
        <w:tc>
          <w:tcPr>
            <w:tcW w:w="2236" w:type="dxa"/>
            <w:vMerge/>
          </w:tcPr>
          <w:p w:rsidR="00C80083" w:rsidRPr="00C80083" w:rsidRDefault="00C80083" w:rsidP="00C80083">
            <w:pPr>
              <w:jc w:val="both"/>
              <w:rPr>
                <w:sz w:val="24"/>
                <w:szCs w:val="24"/>
              </w:rPr>
            </w:pPr>
          </w:p>
        </w:tc>
      </w:tr>
      <w:tr w:rsidR="00C80083" w:rsidRPr="00C80083">
        <w:trPr>
          <w:trHeight w:val="3148"/>
          <w:jc w:val="center"/>
        </w:trPr>
        <w:tc>
          <w:tcPr>
            <w:tcW w:w="2097" w:type="dxa"/>
          </w:tcPr>
          <w:p w:rsidR="00C80083" w:rsidRPr="00C80083" w:rsidRDefault="006B5584" w:rsidP="00C80083">
            <w:pPr>
              <w:jc w:val="both"/>
              <w:rPr>
                <w:sz w:val="24"/>
                <w:szCs w:val="24"/>
              </w:rPr>
            </w:pPr>
            <w:r>
              <w:rPr>
                <w:noProof/>
              </w:rPr>
              <w:pict>
                <v:group id="_x0000_s1026" style="position:absolute;left:0;text-align:left;margin-left:375.05pt;margin-top:7.25pt;width:14.4pt;height:2in;z-index:251657728;mso-position-horizontal-relative:text;mso-position-vertical-relative:text" coordorigin="7351,10726" coordsize="288,2880" o:allowincell="f">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7351;top:10726;width:288;height:1296" o:allowincell="f" strokeweight="1pt"/>
                  <v:shape id="_x0000_s1028" type="#_x0000_t88" style="position:absolute;left:7351;top:12022;width:288;height:1584" o:allowincell="f" strokeweight="1pt"/>
                </v:group>
              </w:pict>
            </w:r>
            <w:r w:rsidR="00C80083" w:rsidRPr="00C80083">
              <w:rPr>
                <w:sz w:val="24"/>
                <w:szCs w:val="24"/>
              </w:rPr>
              <w:t>N2</w:t>
            </w:r>
          </w:p>
          <w:p w:rsidR="00C80083" w:rsidRPr="00C80083" w:rsidRDefault="00C80083" w:rsidP="00C80083">
            <w:pPr>
              <w:jc w:val="both"/>
              <w:rPr>
                <w:sz w:val="24"/>
                <w:szCs w:val="24"/>
              </w:rPr>
            </w:pPr>
            <w:r w:rsidRPr="00C80083">
              <w:rPr>
                <w:sz w:val="24"/>
                <w:szCs w:val="24"/>
              </w:rPr>
              <w:t>O2</w:t>
            </w:r>
          </w:p>
          <w:p w:rsidR="00C80083" w:rsidRPr="00C80083" w:rsidRDefault="00C80083" w:rsidP="00C80083">
            <w:pPr>
              <w:jc w:val="both"/>
              <w:rPr>
                <w:sz w:val="24"/>
                <w:szCs w:val="24"/>
              </w:rPr>
            </w:pPr>
            <w:r w:rsidRPr="00C80083">
              <w:rPr>
                <w:sz w:val="24"/>
                <w:szCs w:val="24"/>
              </w:rPr>
              <w:t>H2O (пары)</w:t>
            </w:r>
          </w:p>
          <w:p w:rsidR="00C80083" w:rsidRPr="00C80083" w:rsidRDefault="00C80083" w:rsidP="00C80083">
            <w:pPr>
              <w:jc w:val="both"/>
              <w:rPr>
                <w:sz w:val="24"/>
                <w:szCs w:val="24"/>
              </w:rPr>
            </w:pPr>
            <w:r w:rsidRPr="00C80083">
              <w:rPr>
                <w:sz w:val="24"/>
                <w:szCs w:val="24"/>
              </w:rPr>
              <w:t>CO2</w:t>
            </w:r>
          </w:p>
          <w:p w:rsidR="00C80083" w:rsidRPr="00C80083" w:rsidRDefault="00C80083" w:rsidP="00C80083">
            <w:pPr>
              <w:jc w:val="both"/>
              <w:rPr>
                <w:sz w:val="24"/>
                <w:szCs w:val="24"/>
              </w:rPr>
            </w:pPr>
            <w:r w:rsidRPr="00C80083">
              <w:rPr>
                <w:sz w:val="24"/>
                <w:szCs w:val="24"/>
              </w:rPr>
              <w:t>H2</w:t>
            </w:r>
          </w:p>
          <w:p w:rsidR="00C80083" w:rsidRPr="00C80083" w:rsidRDefault="00C80083" w:rsidP="00C80083">
            <w:pPr>
              <w:jc w:val="both"/>
              <w:rPr>
                <w:sz w:val="24"/>
                <w:szCs w:val="24"/>
              </w:rPr>
            </w:pPr>
            <w:r w:rsidRPr="00C80083">
              <w:rPr>
                <w:sz w:val="24"/>
                <w:szCs w:val="24"/>
              </w:rPr>
              <w:t>CO</w:t>
            </w:r>
          </w:p>
          <w:p w:rsidR="00C80083" w:rsidRPr="00C80083" w:rsidRDefault="00C80083" w:rsidP="00C80083">
            <w:pPr>
              <w:jc w:val="both"/>
              <w:rPr>
                <w:sz w:val="24"/>
                <w:szCs w:val="24"/>
              </w:rPr>
            </w:pPr>
            <w:r w:rsidRPr="00C80083">
              <w:rPr>
                <w:sz w:val="24"/>
                <w:szCs w:val="24"/>
              </w:rPr>
              <w:t>NOx</w:t>
            </w:r>
          </w:p>
          <w:p w:rsidR="00C80083" w:rsidRPr="00C80083" w:rsidRDefault="00C80083" w:rsidP="00C80083">
            <w:pPr>
              <w:jc w:val="both"/>
              <w:rPr>
                <w:sz w:val="24"/>
                <w:szCs w:val="24"/>
              </w:rPr>
            </w:pPr>
            <w:r w:rsidRPr="00C80083">
              <w:rPr>
                <w:sz w:val="24"/>
                <w:szCs w:val="24"/>
              </w:rPr>
              <w:t>CnHm</w:t>
            </w:r>
          </w:p>
          <w:p w:rsidR="00C80083" w:rsidRPr="00C80083" w:rsidRDefault="00C80083" w:rsidP="00C80083">
            <w:pPr>
              <w:jc w:val="both"/>
              <w:rPr>
                <w:sz w:val="24"/>
                <w:szCs w:val="24"/>
              </w:rPr>
            </w:pPr>
            <w:r w:rsidRPr="00C80083">
              <w:rPr>
                <w:sz w:val="24"/>
                <w:szCs w:val="24"/>
              </w:rPr>
              <w:t>Альдегиды</w:t>
            </w:r>
          </w:p>
          <w:p w:rsidR="00C80083" w:rsidRPr="00C80083" w:rsidRDefault="00C80083" w:rsidP="00C80083">
            <w:pPr>
              <w:jc w:val="both"/>
              <w:rPr>
                <w:sz w:val="24"/>
                <w:szCs w:val="24"/>
              </w:rPr>
            </w:pPr>
            <w:r w:rsidRPr="00C80083">
              <w:rPr>
                <w:sz w:val="24"/>
                <w:szCs w:val="24"/>
              </w:rPr>
              <w:t>Сажа</w:t>
            </w:r>
          </w:p>
          <w:p w:rsidR="00C80083" w:rsidRPr="00C80083" w:rsidRDefault="00C80083" w:rsidP="00C80083">
            <w:pPr>
              <w:jc w:val="both"/>
              <w:rPr>
                <w:sz w:val="24"/>
                <w:szCs w:val="24"/>
              </w:rPr>
            </w:pPr>
            <w:r w:rsidRPr="00C80083">
              <w:rPr>
                <w:sz w:val="24"/>
                <w:szCs w:val="24"/>
              </w:rPr>
              <w:t>Бенз-а-пирен</w:t>
            </w:r>
          </w:p>
        </w:tc>
        <w:tc>
          <w:tcPr>
            <w:tcW w:w="2693" w:type="dxa"/>
          </w:tcPr>
          <w:p w:rsidR="00C80083" w:rsidRPr="00C80083" w:rsidRDefault="00C80083" w:rsidP="00C80083">
            <w:pPr>
              <w:jc w:val="both"/>
              <w:rPr>
                <w:sz w:val="24"/>
                <w:szCs w:val="24"/>
              </w:rPr>
            </w:pPr>
            <w:r w:rsidRPr="00C80083">
              <w:rPr>
                <w:sz w:val="24"/>
                <w:szCs w:val="24"/>
              </w:rPr>
              <w:t>74 – 77</w:t>
            </w:r>
          </w:p>
          <w:p w:rsidR="00C80083" w:rsidRPr="00C80083" w:rsidRDefault="00C80083" w:rsidP="00C80083">
            <w:pPr>
              <w:jc w:val="both"/>
              <w:rPr>
                <w:sz w:val="24"/>
                <w:szCs w:val="24"/>
              </w:rPr>
            </w:pPr>
            <w:r w:rsidRPr="00C80083">
              <w:rPr>
                <w:sz w:val="24"/>
                <w:szCs w:val="24"/>
              </w:rPr>
              <w:t>0,3 – 8</w:t>
            </w:r>
          </w:p>
          <w:p w:rsidR="00C80083" w:rsidRPr="00C80083" w:rsidRDefault="00C80083" w:rsidP="00C80083">
            <w:pPr>
              <w:jc w:val="both"/>
              <w:rPr>
                <w:sz w:val="24"/>
                <w:szCs w:val="24"/>
              </w:rPr>
            </w:pPr>
            <w:r w:rsidRPr="00C80083">
              <w:rPr>
                <w:sz w:val="24"/>
                <w:szCs w:val="24"/>
              </w:rPr>
              <w:t>3,0 – 5,5</w:t>
            </w:r>
          </w:p>
          <w:p w:rsidR="00C80083" w:rsidRPr="00C80083" w:rsidRDefault="00C80083" w:rsidP="00C80083">
            <w:pPr>
              <w:jc w:val="both"/>
              <w:rPr>
                <w:sz w:val="24"/>
                <w:szCs w:val="24"/>
              </w:rPr>
            </w:pPr>
            <w:r w:rsidRPr="00C80083">
              <w:rPr>
                <w:sz w:val="24"/>
                <w:szCs w:val="24"/>
              </w:rPr>
              <w:t>5,0 – 12,0</w:t>
            </w:r>
          </w:p>
          <w:p w:rsidR="00C80083" w:rsidRPr="00C80083" w:rsidRDefault="00C80083" w:rsidP="00C80083">
            <w:pPr>
              <w:jc w:val="both"/>
              <w:rPr>
                <w:sz w:val="24"/>
                <w:szCs w:val="24"/>
              </w:rPr>
            </w:pPr>
            <w:r w:rsidRPr="00C80083">
              <w:rPr>
                <w:sz w:val="24"/>
                <w:szCs w:val="24"/>
              </w:rPr>
              <w:t>0 - 5,0</w:t>
            </w:r>
          </w:p>
          <w:p w:rsidR="00C80083" w:rsidRPr="00C80083" w:rsidRDefault="00C80083" w:rsidP="00C80083">
            <w:pPr>
              <w:jc w:val="both"/>
              <w:rPr>
                <w:sz w:val="24"/>
                <w:szCs w:val="24"/>
              </w:rPr>
            </w:pPr>
            <w:r w:rsidRPr="00C80083">
              <w:rPr>
                <w:sz w:val="24"/>
                <w:szCs w:val="24"/>
              </w:rPr>
              <w:t>5 – 10</w:t>
            </w:r>
          </w:p>
          <w:p w:rsidR="00C80083" w:rsidRPr="00C80083" w:rsidRDefault="00C80083" w:rsidP="00C80083">
            <w:pPr>
              <w:jc w:val="both"/>
              <w:rPr>
                <w:sz w:val="24"/>
                <w:szCs w:val="24"/>
              </w:rPr>
            </w:pPr>
            <w:r w:rsidRPr="00C80083">
              <w:rPr>
                <w:sz w:val="24"/>
                <w:szCs w:val="24"/>
              </w:rPr>
              <w:t>До 0,8</w:t>
            </w:r>
          </w:p>
          <w:p w:rsidR="00C80083" w:rsidRPr="00C80083" w:rsidRDefault="00C80083" w:rsidP="00C80083">
            <w:pPr>
              <w:jc w:val="both"/>
              <w:rPr>
                <w:sz w:val="24"/>
                <w:szCs w:val="24"/>
              </w:rPr>
            </w:pPr>
            <w:r w:rsidRPr="00C80083">
              <w:rPr>
                <w:sz w:val="24"/>
                <w:szCs w:val="24"/>
              </w:rPr>
              <w:t>0,2 – 3,0</w:t>
            </w:r>
          </w:p>
          <w:p w:rsidR="00C80083" w:rsidRPr="00C80083" w:rsidRDefault="00C80083" w:rsidP="00C80083">
            <w:pPr>
              <w:jc w:val="both"/>
              <w:rPr>
                <w:sz w:val="24"/>
                <w:szCs w:val="24"/>
              </w:rPr>
            </w:pPr>
            <w:r w:rsidRPr="00C80083">
              <w:rPr>
                <w:sz w:val="24"/>
                <w:szCs w:val="24"/>
              </w:rPr>
              <w:t xml:space="preserve">До 0,2 </w:t>
            </w:r>
          </w:p>
          <w:p w:rsidR="00C80083" w:rsidRPr="00C80083" w:rsidRDefault="00C80083" w:rsidP="00C80083">
            <w:pPr>
              <w:jc w:val="both"/>
              <w:rPr>
                <w:sz w:val="24"/>
                <w:szCs w:val="24"/>
              </w:rPr>
            </w:pPr>
            <w:r w:rsidRPr="00C80083">
              <w:rPr>
                <w:sz w:val="24"/>
                <w:szCs w:val="24"/>
              </w:rPr>
              <w:t>До 0,04 г/м3</w:t>
            </w:r>
          </w:p>
          <w:p w:rsidR="00C80083" w:rsidRPr="00C80083" w:rsidRDefault="00C80083" w:rsidP="00C80083">
            <w:pPr>
              <w:jc w:val="both"/>
              <w:rPr>
                <w:sz w:val="24"/>
                <w:szCs w:val="24"/>
              </w:rPr>
            </w:pPr>
            <w:r w:rsidRPr="00C80083">
              <w:rPr>
                <w:sz w:val="24"/>
                <w:szCs w:val="24"/>
              </w:rPr>
              <w:t>10-20 мкг/м3</w:t>
            </w:r>
          </w:p>
        </w:tc>
        <w:tc>
          <w:tcPr>
            <w:tcW w:w="3118" w:type="dxa"/>
          </w:tcPr>
          <w:p w:rsidR="00C80083" w:rsidRPr="00C80083" w:rsidRDefault="00C80083" w:rsidP="00C80083">
            <w:pPr>
              <w:jc w:val="both"/>
              <w:rPr>
                <w:sz w:val="24"/>
                <w:szCs w:val="24"/>
              </w:rPr>
            </w:pPr>
            <w:r w:rsidRPr="00C80083">
              <w:rPr>
                <w:sz w:val="24"/>
                <w:szCs w:val="24"/>
              </w:rPr>
              <w:t>76 – 78</w:t>
            </w:r>
          </w:p>
          <w:p w:rsidR="00C80083" w:rsidRPr="00C80083" w:rsidRDefault="00C80083" w:rsidP="00C80083">
            <w:pPr>
              <w:jc w:val="both"/>
              <w:rPr>
                <w:sz w:val="24"/>
                <w:szCs w:val="24"/>
              </w:rPr>
            </w:pPr>
            <w:r w:rsidRPr="00C80083">
              <w:rPr>
                <w:sz w:val="24"/>
                <w:szCs w:val="24"/>
              </w:rPr>
              <w:t>2-18</w:t>
            </w:r>
          </w:p>
          <w:p w:rsidR="00C80083" w:rsidRPr="00C80083" w:rsidRDefault="00C80083" w:rsidP="00C80083">
            <w:pPr>
              <w:jc w:val="both"/>
              <w:rPr>
                <w:sz w:val="24"/>
                <w:szCs w:val="24"/>
              </w:rPr>
            </w:pPr>
            <w:r w:rsidRPr="00C80083">
              <w:rPr>
                <w:sz w:val="24"/>
                <w:szCs w:val="24"/>
              </w:rPr>
              <w:t>0,5-4,0</w:t>
            </w:r>
          </w:p>
          <w:p w:rsidR="00C80083" w:rsidRPr="00C80083" w:rsidRDefault="00C80083" w:rsidP="00C80083">
            <w:pPr>
              <w:jc w:val="both"/>
              <w:rPr>
                <w:sz w:val="24"/>
                <w:szCs w:val="24"/>
              </w:rPr>
            </w:pPr>
            <w:r w:rsidRPr="00C80083">
              <w:rPr>
                <w:sz w:val="24"/>
                <w:szCs w:val="24"/>
              </w:rPr>
              <w:t>1,0-10,0</w:t>
            </w:r>
          </w:p>
          <w:p w:rsidR="00C80083" w:rsidRPr="00C80083" w:rsidRDefault="00C80083" w:rsidP="00C80083">
            <w:pPr>
              <w:jc w:val="both"/>
              <w:rPr>
                <w:sz w:val="24"/>
                <w:szCs w:val="24"/>
              </w:rPr>
            </w:pPr>
            <w:r w:rsidRPr="00C80083">
              <w:rPr>
                <w:sz w:val="24"/>
                <w:szCs w:val="24"/>
              </w:rPr>
              <w:t>-</w:t>
            </w:r>
          </w:p>
          <w:p w:rsidR="00C80083" w:rsidRPr="00C80083" w:rsidRDefault="00C80083" w:rsidP="00C80083">
            <w:pPr>
              <w:jc w:val="both"/>
              <w:rPr>
                <w:sz w:val="24"/>
                <w:szCs w:val="24"/>
              </w:rPr>
            </w:pPr>
            <w:r w:rsidRPr="00C80083">
              <w:rPr>
                <w:sz w:val="24"/>
                <w:szCs w:val="24"/>
              </w:rPr>
              <w:t>0,01-0,50</w:t>
            </w:r>
          </w:p>
          <w:p w:rsidR="00C80083" w:rsidRPr="00C80083" w:rsidRDefault="00C80083" w:rsidP="00C80083">
            <w:pPr>
              <w:jc w:val="both"/>
              <w:rPr>
                <w:sz w:val="24"/>
                <w:szCs w:val="24"/>
              </w:rPr>
            </w:pPr>
            <w:r w:rsidRPr="00C80083">
              <w:rPr>
                <w:sz w:val="24"/>
                <w:szCs w:val="24"/>
              </w:rPr>
              <w:t>0,0002-0,5</w:t>
            </w:r>
          </w:p>
          <w:p w:rsidR="00C80083" w:rsidRPr="00C80083" w:rsidRDefault="00C80083" w:rsidP="00C80083">
            <w:pPr>
              <w:jc w:val="both"/>
              <w:rPr>
                <w:sz w:val="24"/>
                <w:szCs w:val="24"/>
              </w:rPr>
            </w:pPr>
            <w:r w:rsidRPr="00C80083">
              <w:rPr>
                <w:sz w:val="24"/>
                <w:szCs w:val="24"/>
              </w:rPr>
              <w:t>0,009-0,5</w:t>
            </w:r>
          </w:p>
          <w:p w:rsidR="00C80083" w:rsidRPr="00C80083" w:rsidRDefault="00C80083" w:rsidP="00C80083">
            <w:pPr>
              <w:jc w:val="both"/>
              <w:rPr>
                <w:sz w:val="24"/>
                <w:szCs w:val="24"/>
              </w:rPr>
            </w:pPr>
            <w:r w:rsidRPr="00C80083">
              <w:rPr>
                <w:sz w:val="24"/>
                <w:szCs w:val="24"/>
              </w:rPr>
              <w:t xml:space="preserve">0,001-0,009 </w:t>
            </w:r>
          </w:p>
          <w:p w:rsidR="00C80083" w:rsidRPr="00C80083" w:rsidRDefault="00C80083" w:rsidP="00C80083">
            <w:pPr>
              <w:jc w:val="both"/>
              <w:rPr>
                <w:sz w:val="24"/>
                <w:szCs w:val="24"/>
              </w:rPr>
            </w:pPr>
            <w:r w:rsidRPr="00C80083">
              <w:rPr>
                <w:sz w:val="24"/>
                <w:szCs w:val="24"/>
              </w:rPr>
              <w:t>0,01-1,1 г/м3</w:t>
            </w:r>
          </w:p>
          <w:p w:rsidR="00C80083" w:rsidRPr="00C80083" w:rsidRDefault="00C80083" w:rsidP="00C80083">
            <w:pPr>
              <w:jc w:val="both"/>
              <w:rPr>
                <w:sz w:val="24"/>
                <w:szCs w:val="24"/>
              </w:rPr>
            </w:pPr>
            <w:r w:rsidRPr="00C80083">
              <w:rPr>
                <w:sz w:val="24"/>
                <w:szCs w:val="24"/>
              </w:rPr>
              <w:t>до 10 мкг/м3</w:t>
            </w:r>
          </w:p>
        </w:tc>
        <w:tc>
          <w:tcPr>
            <w:tcW w:w="2236" w:type="dxa"/>
          </w:tcPr>
          <w:p w:rsidR="00C80083" w:rsidRDefault="00C80083" w:rsidP="00C80083">
            <w:pPr>
              <w:jc w:val="both"/>
              <w:rPr>
                <w:sz w:val="24"/>
                <w:szCs w:val="24"/>
              </w:rPr>
            </w:pPr>
          </w:p>
          <w:p w:rsidR="00C80083" w:rsidRDefault="00C80083" w:rsidP="00C80083">
            <w:pPr>
              <w:jc w:val="both"/>
              <w:rPr>
                <w:sz w:val="24"/>
                <w:szCs w:val="24"/>
              </w:rPr>
            </w:pPr>
            <w:r w:rsidRPr="00C80083">
              <w:rPr>
                <w:sz w:val="24"/>
                <w:szCs w:val="24"/>
              </w:rPr>
              <w:t>Нетоксичен</w:t>
            </w:r>
          </w:p>
          <w:p w:rsidR="00C80083" w:rsidRDefault="00C80083" w:rsidP="00C80083">
            <w:pPr>
              <w:jc w:val="both"/>
              <w:rPr>
                <w:sz w:val="24"/>
                <w:szCs w:val="24"/>
              </w:rPr>
            </w:pPr>
          </w:p>
          <w:p w:rsidR="00C80083" w:rsidRPr="00C80083" w:rsidRDefault="00C80083" w:rsidP="00C80083">
            <w:pPr>
              <w:jc w:val="both"/>
              <w:rPr>
                <w:sz w:val="24"/>
                <w:szCs w:val="24"/>
              </w:rPr>
            </w:pPr>
          </w:p>
          <w:p w:rsidR="00C80083" w:rsidRPr="00C80083" w:rsidRDefault="00C80083" w:rsidP="00C80083">
            <w:pPr>
              <w:jc w:val="both"/>
              <w:rPr>
                <w:sz w:val="24"/>
                <w:szCs w:val="24"/>
              </w:rPr>
            </w:pPr>
            <w:r w:rsidRPr="00C80083">
              <w:rPr>
                <w:sz w:val="24"/>
                <w:szCs w:val="24"/>
              </w:rPr>
              <w:t>Токсичен</w:t>
            </w:r>
          </w:p>
        </w:tc>
      </w:tr>
    </w:tbl>
    <w:p w:rsidR="00C80083" w:rsidRPr="00C80083" w:rsidRDefault="00C80083" w:rsidP="00C80083">
      <w:pPr>
        <w:spacing w:before="120"/>
        <w:ind w:firstLine="567"/>
        <w:jc w:val="both"/>
        <w:rPr>
          <w:sz w:val="24"/>
          <w:szCs w:val="24"/>
        </w:rPr>
      </w:pPr>
      <w:r w:rsidRPr="00C80083">
        <w:rPr>
          <w:sz w:val="24"/>
          <w:szCs w:val="24"/>
        </w:rPr>
        <w:t>Применение этилированного бензина, имеющего в своем составе соединения свинца, вызывает загрязнение атмосферного воздуха весьма токсичными соединениями свинца. Около 70% свинца, добавленного к бензину с этиловой жидкостью, попадает в атмосферу с отработавшими газами, из них 30% оседает на земле сразу, а 40% остается в атмосфере. Один грузовой автомобиль средней грузоподъемности выделяет 2,5 – 3 кг свинца в год. Концентрация свинца в воздухе зависит от содержания свинца в бензине:</w:t>
      </w:r>
    </w:p>
    <w:p w:rsidR="00C80083" w:rsidRPr="00C80083" w:rsidRDefault="00C80083" w:rsidP="00C80083">
      <w:pPr>
        <w:spacing w:before="120"/>
        <w:ind w:firstLine="567"/>
        <w:jc w:val="both"/>
        <w:rPr>
          <w:sz w:val="24"/>
          <w:szCs w:val="24"/>
        </w:rPr>
      </w:pPr>
      <w:r w:rsidRPr="00C80083">
        <w:rPr>
          <w:sz w:val="24"/>
          <w:szCs w:val="24"/>
        </w:rPr>
        <w:t>Содержание свинца в бензине, г/л…………0,15</w:t>
      </w:r>
      <w:r>
        <w:rPr>
          <w:sz w:val="24"/>
          <w:szCs w:val="24"/>
        </w:rPr>
        <w:t xml:space="preserve"> </w:t>
      </w:r>
      <w:r w:rsidRPr="00C80083">
        <w:rPr>
          <w:sz w:val="24"/>
          <w:szCs w:val="24"/>
        </w:rPr>
        <w:t>0,20</w:t>
      </w:r>
      <w:r>
        <w:rPr>
          <w:sz w:val="24"/>
          <w:szCs w:val="24"/>
        </w:rPr>
        <w:t xml:space="preserve"> </w:t>
      </w:r>
      <w:r w:rsidRPr="00C80083">
        <w:rPr>
          <w:sz w:val="24"/>
          <w:szCs w:val="24"/>
        </w:rPr>
        <w:t>0,25</w:t>
      </w:r>
      <w:r>
        <w:rPr>
          <w:sz w:val="24"/>
          <w:szCs w:val="24"/>
        </w:rPr>
        <w:t xml:space="preserve"> </w:t>
      </w:r>
      <w:r w:rsidRPr="00C80083">
        <w:rPr>
          <w:sz w:val="24"/>
          <w:szCs w:val="24"/>
        </w:rPr>
        <w:t>0,50</w:t>
      </w:r>
    </w:p>
    <w:p w:rsidR="00C80083" w:rsidRDefault="00C80083" w:rsidP="00C80083">
      <w:pPr>
        <w:spacing w:before="120"/>
        <w:ind w:firstLine="567"/>
        <w:jc w:val="both"/>
        <w:rPr>
          <w:sz w:val="24"/>
          <w:szCs w:val="24"/>
        </w:rPr>
      </w:pPr>
      <w:r w:rsidRPr="00C80083">
        <w:rPr>
          <w:sz w:val="24"/>
          <w:szCs w:val="24"/>
        </w:rPr>
        <w:t>Концентрация свинца в воздухе, мкг/м3….  0,40</w:t>
      </w:r>
      <w:r>
        <w:rPr>
          <w:sz w:val="24"/>
          <w:szCs w:val="24"/>
        </w:rPr>
        <w:t xml:space="preserve"> </w:t>
      </w:r>
      <w:r w:rsidRPr="00C80083">
        <w:rPr>
          <w:sz w:val="24"/>
          <w:szCs w:val="24"/>
        </w:rPr>
        <w:t>0,50</w:t>
      </w:r>
      <w:r>
        <w:rPr>
          <w:sz w:val="24"/>
          <w:szCs w:val="24"/>
        </w:rPr>
        <w:t xml:space="preserve"> </w:t>
      </w:r>
      <w:r w:rsidRPr="00C80083">
        <w:rPr>
          <w:sz w:val="24"/>
          <w:szCs w:val="24"/>
        </w:rPr>
        <w:t>0,55</w:t>
      </w:r>
      <w:r>
        <w:rPr>
          <w:sz w:val="24"/>
          <w:szCs w:val="24"/>
        </w:rPr>
        <w:t xml:space="preserve"> </w:t>
      </w:r>
      <w:r w:rsidRPr="00C80083">
        <w:rPr>
          <w:sz w:val="24"/>
          <w:szCs w:val="24"/>
        </w:rPr>
        <w:t>1,00</w:t>
      </w:r>
    </w:p>
    <w:p w:rsidR="00C80083" w:rsidRPr="00C80083" w:rsidRDefault="00C80083" w:rsidP="00C80083">
      <w:pPr>
        <w:spacing w:before="120"/>
        <w:ind w:firstLine="567"/>
        <w:jc w:val="both"/>
        <w:rPr>
          <w:sz w:val="24"/>
          <w:szCs w:val="24"/>
        </w:rPr>
      </w:pPr>
      <w:r w:rsidRPr="00C80083">
        <w:rPr>
          <w:sz w:val="24"/>
          <w:szCs w:val="24"/>
        </w:rPr>
        <w:t>Исключить поступление высокотоксичных соединений свинца в атмосферу можно заменой этилированного бензина на неэтилированный, что давно практикуется в крупных городах ряда стран Западной Европы.</w:t>
      </w:r>
    </w:p>
    <w:p w:rsidR="00C80083" w:rsidRDefault="00C80083" w:rsidP="00C80083">
      <w:pPr>
        <w:spacing w:before="120"/>
        <w:ind w:firstLine="567"/>
        <w:jc w:val="both"/>
        <w:rPr>
          <w:sz w:val="24"/>
          <w:szCs w:val="24"/>
        </w:rPr>
      </w:pPr>
      <w:r w:rsidRPr="00C80083">
        <w:rPr>
          <w:sz w:val="24"/>
          <w:szCs w:val="24"/>
        </w:rPr>
        <w:t>Валовые выбросы вредных веществ автомобильным транспортом России (тогда еще СССР) составляют, млн. т/год:</w:t>
      </w:r>
    </w:p>
    <w:p w:rsidR="00C80083" w:rsidRPr="00C80083" w:rsidRDefault="00C80083" w:rsidP="00C80083">
      <w:pPr>
        <w:spacing w:before="120"/>
        <w:ind w:firstLine="567"/>
        <w:jc w:val="both"/>
        <w:rPr>
          <w:sz w:val="24"/>
          <w:szCs w:val="24"/>
        </w:rPr>
      </w:pPr>
      <w:r w:rsidRPr="00C80083">
        <w:rPr>
          <w:sz w:val="24"/>
          <w:szCs w:val="24"/>
        </w:rPr>
        <w:t xml:space="preserve">Автомобили:    </w:t>
      </w:r>
      <w:r>
        <w:rPr>
          <w:sz w:val="24"/>
          <w:szCs w:val="24"/>
        </w:rPr>
        <w:t xml:space="preserve">   </w:t>
      </w:r>
      <w:r w:rsidRPr="00C80083">
        <w:rPr>
          <w:sz w:val="24"/>
          <w:szCs w:val="24"/>
        </w:rPr>
        <w:t>1960 г.</w:t>
      </w:r>
      <w:r>
        <w:rPr>
          <w:sz w:val="24"/>
          <w:szCs w:val="24"/>
        </w:rPr>
        <w:t xml:space="preserve">  </w:t>
      </w:r>
      <w:r w:rsidRPr="00C80083">
        <w:rPr>
          <w:sz w:val="24"/>
          <w:szCs w:val="24"/>
        </w:rPr>
        <w:t>1970 г.</w:t>
      </w:r>
      <w:r>
        <w:rPr>
          <w:sz w:val="24"/>
          <w:szCs w:val="24"/>
        </w:rPr>
        <w:t xml:space="preserve">  </w:t>
      </w:r>
      <w:r w:rsidRPr="00C80083">
        <w:rPr>
          <w:sz w:val="24"/>
          <w:szCs w:val="24"/>
        </w:rPr>
        <w:t>1980 г.</w:t>
      </w:r>
    </w:p>
    <w:p w:rsidR="00C80083" w:rsidRPr="00C80083" w:rsidRDefault="00C80083" w:rsidP="00C80083">
      <w:pPr>
        <w:spacing w:before="120"/>
        <w:ind w:firstLine="567"/>
        <w:jc w:val="both"/>
        <w:rPr>
          <w:sz w:val="24"/>
          <w:szCs w:val="24"/>
        </w:rPr>
      </w:pPr>
      <w:r w:rsidRPr="00C80083">
        <w:rPr>
          <w:sz w:val="24"/>
          <w:szCs w:val="24"/>
        </w:rPr>
        <w:t>Грузовые. . . . . . . . . . . . . . . . .</w:t>
      </w:r>
      <w:r>
        <w:rPr>
          <w:sz w:val="24"/>
          <w:szCs w:val="24"/>
        </w:rPr>
        <w:t xml:space="preserve"> </w:t>
      </w:r>
      <w:r w:rsidRPr="00C80083">
        <w:rPr>
          <w:sz w:val="24"/>
          <w:szCs w:val="24"/>
        </w:rPr>
        <w:t>9,05</w:t>
      </w:r>
      <w:r>
        <w:rPr>
          <w:sz w:val="24"/>
          <w:szCs w:val="24"/>
        </w:rPr>
        <w:t xml:space="preserve">  </w:t>
      </w:r>
      <w:r w:rsidRPr="00C80083">
        <w:rPr>
          <w:sz w:val="24"/>
          <w:szCs w:val="24"/>
        </w:rPr>
        <w:t>18,99</w:t>
      </w:r>
      <w:r>
        <w:rPr>
          <w:sz w:val="24"/>
          <w:szCs w:val="24"/>
        </w:rPr>
        <w:t xml:space="preserve">  </w:t>
      </w:r>
      <w:r w:rsidRPr="00C80083">
        <w:rPr>
          <w:sz w:val="24"/>
          <w:szCs w:val="24"/>
        </w:rPr>
        <w:t>30,63</w:t>
      </w:r>
    </w:p>
    <w:p w:rsidR="00C80083" w:rsidRPr="00C80083" w:rsidRDefault="00C80083" w:rsidP="00C80083">
      <w:pPr>
        <w:spacing w:before="120"/>
        <w:ind w:firstLine="567"/>
        <w:jc w:val="both"/>
        <w:rPr>
          <w:sz w:val="24"/>
          <w:szCs w:val="24"/>
        </w:rPr>
      </w:pPr>
      <w:r w:rsidRPr="00C80083">
        <w:rPr>
          <w:sz w:val="24"/>
          <w:szCs w:val="24"/>
        </w:rPr>
        <w:t>Легковые. . . . . . . . . . . . . . . . .</w:t>
      </w:r>
      <w:r>
        <w:rPr>
          <w:sz w:val="24"/>
          <w:szCs w:val="24"/>
        </w:rPr>
        <w:t xml:space="preserve"> </w:t>
      </w:r>
      <w:r w:rsidRPr="00C80083">
        <w:rPr>
          <w:sz w:val="24"/>
          <w:szCs w:val="24"/>
        </w:rPr>
        <w:t>0,82</w:t>
      </w:r>
      <w:r>
        <w:rPr>
          <w:sz w:val="24"/>
          <w:szCs w:val="24"/>
        </w:rPr>
        <w:t xml:space="preserve"> </w:t>
      </w:r>
      <w:r w:rsidRPr="00C80083">
        <w:rPr>
          <w:sz w:val="24"/>
          <w:szCs w:val="24"/>
        </w:rPr>
        <w:t xml:space="preserve">  </w:t>
      </w:r>
      <w:r>
        <w:rPr>
          <w:sz w:val="24"/>
          <w:szCs w:val="24"/>
        </w:rPr>
        <w:t xml:space="preserve"> </w:t>
      </w:r>
      <w:r w:rsidRPr="00C80083">
        <w:rPr>
          <w:sz w:val="24"/>
          <w:szCs w:val="24"/>
        </w:rPr>
        <w:t xml:space="preserve">  1,3</w:t>
      </w:r>
      <w:r>
        <w:rPr>
          <w:sz w:val="24"/>
          <w:szCs w:val="24"/>
        </w:rPr>
        <w:t xml:space="preserve">  </w:t>
      </w:r>
      <w:r w:rsidRPr="00C80083">
        <w:rPr>
          <w:sz w:val="24"/>
          <w:szCs w:val="24"/>
        </w:rPr>
        <w:t xml:space="preserve"> 4,23</w:t>
      </w:r>
    </w:p>
    <w:p w:rsidR="00C80083" w:rsidRPr="00C80083" w:rsidRDefault="00C80083" w:rsidP="00C80083">
      <w:pPr>
        <w:spacing w:before="120"/>
        <w:ind w:firstLine="567"/>
        <w:jc w:val="both"/>
        <w:rPr>
          <w:sz w:val="24"/>
          <w:szCs w:val="24"/>
        </w:rPr>
      </w:pPr>
      <w:r w:rsidRPr="00C80083">
        <w:rPr>
          <w:sz w:val="24"/>
          <w:szCs w:val="24"/>
        </w:rPr>
        <w:t>Автобусы. . . . . . . . . . . . . . . . .</w:t>
      </w:r>
      <w:r>
        <w:rPr>
          <w:sz w:val="24"/>
          <w:szCs w:val="24"/>
        </w:rPr>
        <w:t xml:space="preserve"> </w:t>
      </w:r>
      <w:r w:rsidRPr="00C80083">
        <w:rPr>
          <w:sz w:val="24"/>
          <w:szCs w:val="24"/>
        </w:rPr>
        <w:t>0,65</w:t>
      </w:r>
      <w:r>
        <w:rPr>
          <w:sz w:val="24"/>
          <w:szCs w:val="24"/>
        </w:rPr>
        <w:t xml:space="preserve"> </w:t>
      </w:r>
      <w:r w:rsidRPr="00C80083">
        <w:rPr>
          <w:sz w:val="24"/>
          <w:szCs w:val="24"/>
        </w:rPr>
        <w:t xml:space="preserve">  </w:t>
      </w:r>
      <w:r>
        <w:rPr>
          <w:sz w:val="24"/>
          <w:szCs w:val="24"/>
        </w:rPr>
        <w:t xml:space="preserve"> </w:t>
      </w:r>
      <w:r w:rsidRPr="00C80083">
        <w:rPr>
          <w:sz w:val="24"/>
          <w:szCs w:val="24"/>
        </w:rPr>
        <w:t xml:space="preserve">  2,1</w:t>
      </w:r>
      <w:r>
        <w:rPr>
          <w:sz w:val="24"/>
          <w:szCs w:val="24"/>
        </w:rPr>
        <w:t xml:space="preserve"> </w:t>
      </w:r>
      <w:r w:rsidRPr="00C80083">
        <w:rPr>
          <w:sz w:val="24"/>
          <w:szCs w:val="24"/>
        </w:rPr>
        <w:t xml:space="preserve"> </w:t>
      </w:r>
      <w:r>
        <w:rPr>
          <w:sz w:val="24"/>
          <w:szCs w:val="24"/>
        </w:rPr>
        <w:t xml:space="preserve"> </w:t>
      </w:r>
      <w:r w:rsidRPr="00C80083">
        <w:rPr>
          <w:sz w:val="24"/>
          <w:szCs w:val="24"/>
        </w:rPr>
        <w:t xml:space="preserve"> 4,16</w:t>
      </w:r>
    </w:p>
    <w:p w:rsidR="00C80083" w:rsidRDefault="00C80083" w:rsidP="00C80083">
      <w:pPr>
        <w:spacing w:before="120"/>
        <w:ind w:firstLine="567"/>
        <w:jc w:val="both"/>
        <w:rPr>
          <w:sz w:val="24"/>
          <w:szCs w:val="24"/>
        </w:rPr>
      </w:pPr>
      <w:r w:rsidRPr="00C80083">
        <w:rPr>
          <w:sz w:val="24"/>
          <w:szCs w:val="24"/>
        </w:rPr>
        <w:t>Всего: . . . . . . . . . . . . . . . . . . .10,52</w:t>
      </w:r>
      <w:r>
        <w:rPr>
          <w:sz w:val="24"/>
          <w:szCs w:val="24"/>
        </w:rPr>
        <w:t xml:space="preserve"> </w:t>
      </w:r>
      <w:r w:rsidRPr="00C80083">
        <w:rPr>
          <w:sz w:val="24"/>
          <w:szCs w:val="24"/>
        </w:rPr>
        <w:t xml:space="preserve">  </w:t>
      </w:r>
      <w:r>
        <w:rPr>
          <w:sz w:val="24"/>
          <w:szCs w:val="24"/>
        </w:rPr>
        <w:t xml:space="preserve"> </w:t>
      </w:r>
      <w:r w:rsidRPr="00C80083">
        <w:rPr>
          <w:sz w:val="24"/>
          <w:szCs w:val="24"/>
        </w:rPr>
        <w:t xml:space="preserve"> 22,39</w:t>
      </w:r>
      <w:r>
        <w:rPr>
          <w:sz w:val="24"/>
          <w:szCs w:val="24"/>
        </w:rPr>
        <w:t xml:space="preserve"> </w:t>
      </w:r>
      <w:r w:rsidRPr="00C80083">
        <w:rPr>
          <w:sz w:val="24"/>
          <w:szCs w:val="24"/>
        </w:rPr>
        <w:t xml:space="preserve">   </w:t>
      </w:r>
      <w:r>
        <w:rPr>
          <w:sz w:val="24"/>
          <w:szCs w:val="24"/>
        </w:rPr>
        <w:t xml:space="preserve"> </w:t>
      </w:r>
      <w:r w:rsidRPr="00C80083">
        <w:rPr>
          <w:sz w:val="24"/>
          <w:szCs w:val="24"/>
        </w:rPr>
        <w:t>39,02</w:t>
      </w:r>
    </w:p>
    <w:p w:rsidR="00C80083" w:rsidRDefault="00C80083" w:rsidP="00C80083">
      <w:pPr>
        <w:spacing w:before="120"/>
        <w:ind w:firstLine="567"/>
        <w:jc w:val="both"/>
        <w:rPr>
          <w:sz w:val="24"/>
          <w:szCs w:val="24"/>
        </w:rPr>
      </w:pPr>
      <w:r w:rsidRPr="00C80083">
        <w:rPr>
          <w:sz w:val="24"/>
          <w:szCs w:val="24"/>
        </w:rPr>
        <w:t>Доля участия автомобильного транспорта в загрязнении атмосферного воздуха крупных городов мира составляет,  % :</w:t>
      </w:r>
      <w:r>
        <w:rPr>
          <w:sz w:val="24"/>
          <w:szCs w:val="24"/>
        </w:rPr>
        <w:t xml:space="preserve">   </w:t>
      </w:r>
    </w:p>
    <w:p w:rsidR="00C80083" w:rsidRPr="00C80083" w:rsidRDefault="00C80083" w:rsidP="00C80083">
      <w:pPr>
        <w:spacing w:before="120"/>
        <w:ind w:firstLine="567"/>
        <w:jc w:val="both"/>
        <w:rPr>
          <w:sz w:val="24"/>
          <w:szCs w:val="24"/>
        </w:rPr>
      </w:pPr>
      <w:r w:rsidRPr="00C80083">
        <w:rPr>
          <w:sz w:val="24"/>
          <w:szCs w:val="24"/>
        </w:rPr>
        <w:t>Оксид углерода</w:t>
      </w:r>
      <w:r>
        <w:rPr>
          <w:sz w:val="24"/>
          <w:szCs w:val="24"/>
        </w:rPr>
        <w:t xml:space="preserve"> </w:t>
      </w:r>
      <w:r w:rsidRPr="00C80083">
        <w:rPr>
          <w:sz w:val="24"/>
          <w:szCs w:val="24"/>
        </w:rPr>
        <w:t xml:space="preserve">   Оксиды Азота</w:t>
      </w:r>
      <w:r>
        <w:rPr>
          <w:sz w:val="24"/>
          <w:szCs w:val="24"/>
        </w:rPr>
        <w:t xml:space="preserve"> </w:t>
      </w:r>
      <w:r w:rsidRPr="00C80083">
        <w:rPr>
          <w:sz w:val="24"/>
          <w:szCs w:val="24"/>
        </w:rPr>
        <w:t xml:space="preserve"> Углеводороды</w:t>
      </w:r>
    </w:p>
    <w:p w:rsidR="00C80083" w:rsidRPr="00C80083" w:rsidRDefault="00C80083" w:rsidP="00C80083">
      <w:pPr>
        <w:spacing w:before="120"/>
        <w:ind w:firstLine="567"/>
        <w:jc w:val="both"/>
        <w:rPr>
          <w:sz w:val="24"/>
          <w:szCs w:val="24"/>
        </w:rPr>
      </w:pPr>
      <w:r w:rsidRPr="00C80083">
        <w:rPr>
          <w:sz w:val="24"/>
          <w:szCs w:val="24"/>
        </w:rPr>
        <w:t>Москва</w:t>
      </w:r>
      <w:r>
        <w:rPr>
          <w:sz w:val="24"/>
          <w:szCs w:val="24"/>
        </w:rPr>
        <w:t xml:space="preserve">   </w:t>
      </w:r>
      <w:r w:rsidRPr="00C80083">
        <w:rPr>
          <w:sz w:val="24"/>
          <w:szCs w:val="24"/>
        </w:rPr>
        <w:t>96,3</w:t>
      </w:r>
      <w:r>
        <w:rPr>
          <w:sz w:val="24"/>
          <w:szCs w:val="24"/>
        </w:rPr>
        <w:t xml:space="preserve">   </w:t>
      </w:r>
      <w:r w:rsidRPr="00C80083">
        <w:rPr>
          <w:sz w:val="24"/>
          <w:szCs w:val="24"/>
        </w:rPr>
        <w:t>32,6</w:t>
      </w:r>
      <w:r>
        <w:rPr>
          <w:sz w:val="24"/>
          <w:szCs w:val="24"/>
        </w:rPr>
        <w:t xml:space="preserve">   </w:t>
      </w:r>
      <w:r w:rsidRPr="00C80083">
        <w:rPr>
          <w:sz w:val="24"/>
          <w:szCs w:val="24"/>
        </w:rPr>
        <w:t>64,4</w:t>
      </w:r>
    </w:p>
    <w:p w:rsidR="00C80083" w:rsidRPr="00C80083" w:rsidRDefault="00C80083" w:rsidP="00C80083">
      <w:pPr>
        <w:spacing w:before="120"/>
        <w:ind w:firstLine="567"/>
        <w:jc w:val="both"/>
        <w:rPr>
          <w:sz w:val="24"/>
          <w:szCs w:val="24"/>
        </w:rPr>
      </w:pPr>
      <w:r w:rsidRPr="00C80083">
        <w:rPr>
          <w:sz w:val="24"/>
          <w:szCs w:val="24"/>
        </w:rPr>
        <w:t>Санкт-Петербург</w:t>
      </w:r>
      <w:r>
        <w:rPr>
          <w:sz w:val="24"/>
          <w:szCs w:val="24"/>
        </w:rPr>
        <w:t xml:space="preserve"> </w:t>
      </w:r>
      <w:r w:rsidRPr="00C80083">
        <w:rPr>
          <w:sz w:val="24"/>
          <w:szCs w:val="24"/>
        </w:rPr>
        <w:t>88,1</w:t>
      </w:r>
      <w:r>
        <w:rPr>
          <w:sz w:val="24"/>
          <w:szCs w:val="24"/>
        </w:rPr>
        <w:t xml:space="preserve">   </w:t>
      </w:r>
      <w:r w:rsidRPr="00C80083">
        <w:rPr>
          <w:sz w:val="24"/>
          <w:szCs w:val="24"/>
        </w:rPr>
        <w:t>31,7</w:t>
      </w:r>
      <w:r>
        <w:rPr>
          <w:sz w:val="24"/>
          <w:szCs w:val="24"/>
        </w:rPr>
        <w:t xml:space="preserve">   </w:t>
      </w:r>
      <w:r w:rsidRPr="00C80083">
        <w:rPr>
          <w:sz w:val="24"/>
          <w:szCs w:val="24"/>
        </w:rPr>
        <w:t>79</w:t>
      </w:r>
    </w:p>
    <w:p w:rsidR="00C80083" w:rsidRPr="00C80083" w:rsidRDefault="00C80083" w:rsidP="00C80083">
      <w:pPr>
        <w:spacing w:before="120"/>
        <w:ind w:firstLine="567"/>
        <w:jc w:val="both"/>
        <w:rPr>
          <w:sz w:val="24"/>
          <w:szCs w:val="24"/>
        </w:rPr>
      </w:pPr>
      <w:r w:rsidRPr="00C80083">
        <w:rPr>
          <w:sz w:val="24"/>
          <w:szCs w:val="24"/>
        </w:rPr>
        <w:t>Токио</w:t>
      </w:r>
      <w:r>
        <w:rPr>
          <w:sz w:val="24"/>
          <w:szCs w:val="24"/>
        </w:rPr>
        <w:t xml:space="preserve">   </w:t>
      </w:r>
      <w:r w:rsidRPr="00C80083">
        <w:rPr>
          <w:sz w:val="24"/>
          <w:szCs w:val="24"/>
        </w:rPr>
        <w:t>99</w:t>
      </w:r>
      <w:r>
        <w:rPr>
          <w:sz w:val="24"/>
          <w:szCs w:val="24"/>
        </w:rPr>
        <w:t xml:space="preserve">   </w:t>
      </w:r>
      <w:r w:rsidRPr="00C80083">
        <w:rPr>
          <w:sz w:val="24"/>
          <w:szCs w:val="24"/>
        </w:rPr>
        <w:t xml:space="preserve"> 33</w:t>
      </w:r>
      <w:r>
        <w:rPr>
          <w:sz w:val="24"/>
          <w:szCs w:val="24"/>
        </w:rPr>
        <w:t xml:space="preserve">   </w:t>
      </w:r>
      <w:r w:rsidRPr="00C80083">
        <w:rPr>
          <w:sz w:val="24"/>
          <w:szCs w:val="24"/>
        </w:rPr>
        <w:t xml:space="preserve"> 95</w:t>
      </w:r>
    </w:p>
    <w:p w:rsidR="00C80083" w:rsidRDefault="00C80083" w:rsidP="00C80083">
      <w:pPr>
        <w:spacing w:before="120"/>
        <w:ind w:firstLine="567"/>
        <w:jc w:val="both"/>
        <w:rPr>
          <w:sz w:val="24"/>
          <w:szCs w:val="24"/>
        </w:rPr>
      </w:pPr>
      <w:r w:rsidRPr="00C80083">
        <w:rPr>
          <w:sz w:val="24"/>
          <w:szCs w:val="24"/>
        </w:rPr>
        <w:t>Нью-Йорк</w:t>
      </w:r>
      <w:r>
        <w:rPr>
          <w:sz w:val="24"/>
          <w:szCs w:val="24"/>
        </w:rPr>
        <w:t xml:space="preserve"> </w:t>
      </w:r>
      <w:r w:rsidRPr="00C80083">
        <w:rPr>
          <w:sz w:val="24"/>
          <w:szCs w:val="24"/>
        </w:rPr>
        <w:t xml:space="preserve"> </w:t>
      </w:r>
      <w:r>
        <w:rPr>
          <w:sz w:val="24"/>
          <w:szCs w:val="24"/>
        </w:rPr>
        <w:t xml:space="preserve"> </w:t>
      </w:r>
      <w:r w:rsidRPr="00C80083">
        <w:rPr>
          <w:sz w:val="24"/>
          <w:szCs w:val="24"/>
        </w:rPr>
        <w:t>97</w:t>
      </w:r>
      <w:r>
        <w:rPr>
          <w:sz w:val="24"/>
          <w:szCs w:val="24"/>
        </w:rPr>
        <w:t xml:space="preserve">   </w:t>
      </w:r>
      <w:r w:rsidRPr="00C80083">
        <w:rPr>
          <w:sz w:val="24"/>
          <w:szCs w:val="24"/>
        </w:rPr>
        <w:t xml:space="preserve"> 31</w:t>
      </w:r>
      <w:r>
        <w:rPr>
          <w:sz w:val="24"/>
          <w:szCs w:val="24"/>
        </w:rPr>
        <w:t xml:space="preserve">   </w:t>
      </w:r>
      <w:r w:rsidRPr="00C80083">
        <w:rPr>
          <w:sz w:val="24"/>
          <w:szCs w:val="24"/>
        </w:rPr>
        <w:t xml:space="preserve"> 63</w:t>
      </w:r>
    </w:p>
    <w:p w:rsidR="00C80083" w:rsidRPr="00C80083" w:rsidRDefault="00C80083" w:rsidP="00C80083">
      <w:pPr>
        <w:spacing w:before="120"/>
        <w:ind w:firstLine="567"/>
        <w:jc w:val="both"/>
        <w:rPr>
          <w:sz w:val="24"/>
          <w:szCs w:val="24"/>
        </w:rPr>
      </w:pPr>
      <w:r w:rsidRPr="00C80083">
        <w:rPr>
          <w:sz w:val="24"/>
          <w:szCs w:val="24"/>
        </w:rPr>
        <w:t>В некоторых городах концентрация СО в течении коротких периодов достигает 200 мг/м3 и более, при нормативных значениях максимально допустимых разовых концентраций 40 мг/м3 (США) и 10 мг/м3 (Россия).</w:t>
      </w:r>
    </w:p>
    <w:p w:rsidR="00C80083" w:rsidRPr="00C80083" w:rsidRDefault="00C80083" w:rsidP="00C80083">
      <w:pPr>
        <w:spacing w:before="120"/>
        <w:ind w:firstLine="567"/>
        <w:jc w:val="both"/>
        <w:rPr>
          <w:sz w:val="24"/>
          <w:szCs w:val="24"/>
        </w:rPr>
      </w:pPr>
      <w:r w:rsidRPr="00C80083">
        <w:rPr>
          <w:sz w:val="24"/>
          <w:szCs w:val="24"/>
        </w:rPr>
        <w:t>Большое значение для уменьшения загрязнения атмосферного воздуха отработавшими газами имеет технический контроль за состоянием автомобилей. Хотя все транспортные средства должны проходить технический осмотр ежегодно - а автобусы – дважды в год - это даёт малый эффект, так как большинство наших станций технического обслуживания не оборудованы современными средствами диагностики.</w:t>
      </w:r>
    </w:p>
    <w:p w:rsidR="00C80083" w:rsidRPr="00C80083" w:rsidRDefault="00C80083" w:rsidP="00C80083">
      <w:pPr>
        <w:spacing w:before="120"/>
        <w:ind w:firstLine="567"/>
        <w:jc w:val="both"/>
        <w:rPr>
          <w:sz w:val="24"/>
          <w:szCs w:val="24"/>
        </w:rPr>
      </w:pPr>
      <w:r w:rsidRPr="00C80083">
        <w:rPr>
          <w:sz w:val="24"/>
          <w:szCs w:val="24"/>
        </w:rPr>
        <w:t>Ещё одним средством защиты окружающей среды от вредных выбросов является установка нейтрализаторов. Однако их стоимость высока и они не находят широкого применения в России, хотя в Европе и США их активно используют.</w:t>
      </w:r>
    </w:p>
    <w:p w:rsidR="00C80083" w:rsidRPr="00C80083" w:rsidRDefault="00C80083" w:rsidP="00C80083">
      <w:pPr>
        <w:spacing w:before="120"/>
        <w:ind w:firstLine="567"/>
        <w:jc w:val="both"/>
        <w:rPr>
          <w:sz w:val="24"/>
          <w:szCs w:val="24"/>
        </w:rPr>
      </w:pPr>
      <w:r w:rsidRPr="00C80083">
        <w:rPr>
          <w:sz w:val="24"/>
          <w:szCs w:val="24"/>
        </w:rPr>
        <w:t>Однако наиболее перспективным является переход на альтернативные источники энергии. Идеальным вариантом было бы использование электромобилей, но пока ресурса аккумуляторной батареи хватает всего лишь на 100 километров. А вот использование природного газа в качестве топлива находит всё большее число сторонников, особенно в нашей стране. Это связанно с постоянным ростом цен на бензин. Стоимость 1 литра газа примерно в 3-4 раза ниже стоимости 1 литра бензина, а расход больше  на 2-4 литра на 100 километров. Газ лучше смешивается с воздухом, поэтому он полнее сгорает в двигателе, а значит, и вредных веществ в отработавших газах меньше. Кроме того, газовое топливо продлевает жизнь автомобильного двигателя почти в 1,5 раза.</w:t>
      </w:r>
    </w:p>
    <w:p w:rsidR="00C80083" w:rsidRPr="00C80083" w:rsidRDefault="00C80083" w:rsidP="00C80083">
      <w:pPr>
        <w:spacing w:before="120"/>
        <w:jc w:val="center"/>
        <w:rPr>
          <w:b/>
          <w:bCs/>
          <w:sz w:val="28"/>
          <w:szCs w:val="28"/>
        </w:rPr>
      </w:pPr>
      <w:bookmarkStart w:id="6" w:name="_Hlt515789632"/>
      <w:bookmarkStart w:id="7" w:name="_Toc515788361"/>
      <w:bookmarkStart w:id="8" w:name="_Toc515788868"/>
      <w:bookmarkStart w:id="9" w:name="_Toc515788987"/>
      <w:bookmarkEnd w:id="6"/>
      <w:r w:rsidRPr="00C80083">
        <w:rPr>
          <w:b/>
          <w:bCs/>
          <w:sz w:val="28"/>
          <w:szCs w:val="28"/>
        </w:rPr>
        <w:t>2 Наземный транспорт</w:t>
      </w:r>
      <w:bookmarkEnd w:id="7"/>
      <w:bookmarkEnd w:id="8"/>
      <w:bookmarkEnd w:id="9"/>
    </w:p>
    <w:p w:rsidR="00C80083" w:rsidRPr="00C80083" w:rsidRDefault="00C80083" w:rsidP="00C80083">
      <w:pPr>
        <w:spacing w:before="120"/>
        <w:ind w:firstLine="567"/>
        <w:jc w:val="both"/>
        <w:rPr>
          <w:sz w:val="24"/>
          <w:szCs w:val="24"/>
        </w:rPr>
      </w:pPr>
      <w:r w:rsidRPr="00C80083">
        <w:rPr>
          <w:sz w:val="24"/>
          <w:szCs w:val="24"/>
        </w:rPr>
        <w:t>Существующие средства наземного пассажирского транспорта не успевают удовлетворять потребности в перемещении быстро растущего населения городов, раскинувшихся на обширных территориях. Только в Москве свыше 10 млрд. пассажиров ежегодно пользуются метро, автобусом, трамваем, троллейбусом.</w:t>
      </w:r>
    </w:p>
    <w:p w:rsidR="00C80083" w:rsidRPr="00C80083" w:rsidRDefault="00C80083" w:rsidP="00C80083">
      <w:pPr>
        <w:spacing w:before="120"/>
        <w:ind w:firstLine="567"/>
        <w:jc w:val="both"/>
        <w:rPr>
          <w:sz w:val="24"/>
          <w:szCs w:val="24"/>
        </w:rPr>
      </w:pPr>
      <w:r w:rsidRPr="00C80083">
        <w:rPr>
          <w:sz w:val="24"/>
          <w:szCs w:val="24"/>
        </w:rPr>
        <w:t>Проблему пытаются решить главным образом за счёт наращивания парка автобусов. Это влечёт за собой увеличение расхода жидкого топлива и, следовательно, увеличения выброса в атмосферу вредных веществ.</w:t>
      </w:r>
    </w:p>
    <w:p w:rsidR="00C80083" w:rsidRPr="00C80083" w:rsidRDefault="00C80083" w:rsidP="00C80083">
      <w:pPr>
        <w:spacing w:before="120"/>
        <w:ind w:firstLine="567"/>
        <w:jc w:val="both"/>
        <w:rPr>
          <w:sz w:val="24"/>
          <w:szCs w:val="24"/>
        </w:rPr>
      </w:pPr>
      <w:r w:rsidRPr="00C80083">
        <w:rPr>
          <w:sz w:val="24"/>
          <w:szCs w:val="24"/>
        </w:rPr>
        <w:t>Трамвай и троллейбус, использующие в качестве “топлива” электричество, полностью отвечают экологическим требованиям.</w:t>
      </w:r>
    </w:p>
    <w:p w:rsidR="00C80083" w:rsidRPr="00C80083" w:rsidRDefault="00C80083" w:rsidP="00C80083">
      <w:pPr>
        <w:spacing w:before="120"/>
        <w:jc w:val="center"/>
        <w:rPr>
          <w:b/>
          <w:bCs/>
          <w:sz w:val="28"/>
          <w:szCs w:val="28"/>
        </w:rPr>
      </w:pPr>
      <w:bookmarkStart w:id="10" w:name="_Toc515788362"/>
      <w:bookmarkStart w:id="11" w:name="_Toc515788869"/>
      <w:bookmarkStart w:id="12" w:name="_Toc515788988"/>
      <w:r w:rsidRPr="00C80083">
        <w:rPr>
          <w:b/>
          <w:bCs/>
          <w:sz w:val="28"/>
          <w:szCs w:val="28"/>
        </w:rPr>
        <w:t>2.1 Трамвай</w:t>
      </w:r>
      <w:bookmarkEnd w:id="10"/>
      <w:bookmarkEnd w:id="11"/>
      <w:bookmarkEnd w:id="12"/>
    </w:p>
    <w:p w:rsidR="00C80083" w:rsidRPr="00C80083" w:rsidRDefault="00C80083" w:rsidP="00C80083">
      <w:pPr>
        <w:spacing w:before="120"/>
        <w:ind w:firstLine="567"/>
        <w:jc w:val="both"/>
        <w:rPr>
          <w:sz w:val="24"/>
          <w:szCs w:val="24"/>
        </w:rPr>
      </w:pPr>
      <w:r w:rsidRPr="00C80083">
        <w:rPr>
          <w:sz w:val="24"/>
          <w:szCs w:val="24"/>
        </w:rPr>
        <w:t>Трамвай лидирует в списке наиболее популярных транспортных средств отнюдь не случайно. Главное его достоинство в том, что он практически не загрязняет окружающую среду. Однако у трамвая есть и свои минусы. К сожалению, его отличает низкая маневренность, требуется довольно значительные капитальные затраты при сооружении новых трасс, да и самым “тихим” средством передвижения трамвай не назовёшь.</w:t>
      </w:r>
    </w:p>
    <w:p w:rsidR="00C80083" w:rsidRPr="00C80083" w:rsidRDefault="00C80083" w:rsidP="00C80083">
      <w:pPr>
        <w:spacing w:before="120"/>
        <w:ind w:firstLine="567"/>
        <w:jc w:val="both"/>
        <w:rPr>
          <w:sz w:val="24"/>
          <w:szCs w:val="24"/>
        </w:rPr>
      </w:pPr>
      <w:r w:rsidRPr="00C80083">
        <w:rPr>
          <w:sz w:val="24"/>
          <w:szCs w:val="24"/>
        </w:rPr>
        <w:t>Шум трамвая создаётся тяговым двигателем, тормозной системой, вибрацией кузова, качением колёс по рельсам. Интенсивность этого шума зависит также от состояния трамвайного пути и контактной сети. Снижению уровня шума может способствовать применение экранирующих шум фальшбортов со звукопоглотителями, закрывающими колёса.</w:t>
      </w:r>
    </w:p>
    <w:p w:rsidR="00C80083" w:rsidRPr="00C80083" w:rsidRDefault="00C80083" w:rsidP="00C80083">
      <w:pPr>
        <w:spacing w:before="120"/>
        <w:ind w:firstLine="567"/>
        <w:jc w:val="both"/>
        <w:rPr>
          <w:sz w:val="24"/>
          <w:szCs w:val="24"/>
        </w:rPr>
      </w:pPr>
      <w:r w:rsidRPr="00C80083">
        <w:rPr>
          <w:sz w:val="24"/>
          <w:szCs w:val="24"/>
        </w:rPr>
        <w:t>Для уменьшения шума на некоторых трамвайных путях применяют резиновые прокладки.</w:t>
      </w:r>
    </w:p>
    <w:p w:rsidR="00C80083" w:rsidRPr="00C80083" w:rsidRDefault="00C80083" w:rsidP="00C80083">
      <w:pPr>
        <w:spacing w:before="120"/>
        <w:ind w:firstLine="567"/>
        <w:jc w:val="both"/>
        <w:rPr>
          <w:sz w:val="24"/>
          <w:szCs w:val="24"/>
        </w:rPr>
      </w:pPr>
      <w:r w:rsidRPr="00C80083">
        <w:rPr>
          <w:sz w:val="24"/>
          <w:szCs w:val="24"/>
        </w:rPr>
        <w:t>Наибольшего снижения трамвайного шума можно добиться путем уменьшения, исходящего от колёс. Хорошие результаты дают амортизационная прокладка между ободом колеса и диском или подача на колёса графитного раствора.</w:t>
      </w:r>
    </w:p>
    <w:p w:rsidR="00C80083" w:rsidRPr="00C80083" w:rsidRDefault="00C80083" w:rsidP="00C80083">
      <w:pPr>
        <w:spacing w:before="120"/>
        <w:jc w:val="center"/>
        <w:rPr>
          <w:b/>
          <w:bCs/>
          <w:sz w:val="28"/>
          <w:szCs w:val="28"/>
        </w:rPr>
      </w:pPr>
      <w:bookmarkStart w:id="13" w:name="_Toc515788363"/>
      <w:bookmarkStart w:id="14" w:name="_Toc515788870"/>
      <w:bookmarkStart w:id="15" w:name="_Toc515788989"/>
      <w:r w:rsidRPr="00C80083">
        <w:rPr>
          <w:b/>
          <w:bCs/>
          <w:sz w:val="28"/>
          <w:szCs w:val="28"/>
        </w:rPr>
        <w:t>2.2 Троллейбус</w:t>
      </w:r>
      <w:bookmarkEnd w:id="13"/>
      <w:bookmarkEnd w:id="14"/>
      <w:bookmarkEnd w:id="15"/>
    </w:p>
    <w:p w:rsidR="00C80083" w:rsidRPr="00C80083" w:rsidRDefault="00C80083" w:rsidP="00C80083">
      <w:pPr>
        <w:spacing w:before="120"/>
        <w:ind w:firstLine="567"/>
        <w:jc w:val="both"/>
        <w:rPr>
          <w:sz w:val="24"/>
          <w:szCs w:val="24"/>
        </w:rPr>
      </w:pPr>
      <w:r w:rsidRPr="00C80083">
        <w:rPr>
          <w:sz w:val="24"/>
          <w:szCs w:val="24"/>
        </w:rPr>
        <w:t>Троллейбус – наиболее экономичный и дешевый, не загрязняющий окружающую среду вид транспорта. Он экономичнее автобуса, меньше потребляет энергии, надежнее и проще в эксплуатации, не использует кислород и не отравляет воздух отработавшими газами.</w:t>
      </w:r>
    </w:p>
    <w:p w:rsidR="00C80083" w:rsidRPr="00C80083" w:rsidRDefault="00C80083" w:rsidP="00C80083">
      <w:pPr>
        <w:spacing w:before="120"/>
        <w:ind w:firstLine="567"/>
        <w:jc w:val="both"/>
        <w:rPr>
          <w:sz w:val="24"/>
          <w:szCs w:val="24"/>
        </w:rPr>
      </w:pPr>
      <w:r w:rsidRPr="00C80083">
        <w:rPr>
          <w:sz w:val="24"/>
          <w:szCs w:val="24"/>
        </w:rPr>
        <w:t>Сегодня троллейбусы используют в основном для пассажирских перевозок в крупных городах. Они проще по устройству, чем автобусы, техническое обслуживание их менее трудоемко, а пуск в холодное время года не создает проблемы.</w:t>
      </w:r>
    </w:p>
    <w:p w:rsidR="00C80083" w:rsidRPr="00C80083" w:rsidRDefault="00C80083" w:rsidP="00C80083">
      <w:pPr>
        <w:spacing w:before="120"/>
        <w:ind w:firstLine="567"/>
        <w:jc w:val="both"/>
        <w:rPr>
          <w:sz w:val="24"/>
          <w:szCs w:val="24"/>
        </w:rPr>
      </w:pPr>
      <w:r w:rsidRPr="00C80083">
        <w:rPr>
          <w:sz w:val="24"/>
          <w:szCs w:val="24"/>
        </w:rPr>
        <w:t>Шум троллейбусов близок по уровню к шуму легковых автомобилей. По спектру он имеет низкочастотный характер. Такой шум легче переносится человеком, чем  шум от трамваев, который значительно выше  и по уровню аналогичен шуму грузового транспорта.</w:t>
      </w:r>
    </w:p>
    <w:p w:rsidR="00C80083" w:rsidRPr="00C80083" w:rsidRDefault="00C80083" w:rsidP="00C80083">
      <w:pPr>
        <w:spacing w:before="120"/>
        <w:ind w:firstLine="567"/>
        <w:jc w:val="both"/>
        <w:rPr>
          <w:sz w:val="24"/>
          <w:szCs w:val="24"/>
        </w:rPr>
      </w:pPr>
      <w:r w:rsidRPr="00C80083">
        <w:rPr>
          <w:sz w:val="24"/>
          <w:szCs w:val="24"/>
        </w:rPr>
        <w:t>Прежде всего, шум троллейбусов обусловлен работой двигателя, качением колес по дорожному покрытию и работой вспомогательных электрических машин. При движении от работы двигателя и качения колес возникает вибрация ограждающих конструкций; шум производят также неплотно пригнанные окна и двери. В связи с этим уменьшение шума троллейбуса может быть достигнуто применением эластичных амортизаторов, уплотнением креплений оконных стёкол, балансировкой механизма двигателя и передачи.</w:t>
      </w:r>
    </w:p>
    <w:p w:rsidR="00C80083" w:rsidRPr="00C80083" w:rsidRDefault="00C80083" w:rsidP="00C80083">
      <w:pPr>
        <w:spacing w:before="120"/>
        <w:jc w:val="center"/>
        <w:rPr>
          <w:b/>
          <w:bCs/>
          <w:sz w:val="28"/>
          <w:szCs w:val="28"/>
        </w:rPr>
      </w:pPr>
      <w:bookmarkStart w:id="16" w:name="_Hlt515789836"/>
      <w:bookmarkStart w:id="17" w:name="_Toc515788364"/>
      <w:bookmarkStart w:id="18" w:name="_Toc515788871"/>
      <w:bookmarkStart w:id="19" w:name="_Toc515788990"/>
      <w:bookmarkEnd w:id="16"/>
      <w:r w:rsidRPr="00C80083">
        <w:rPr>
          <w:b/>
          <w:bCs/>
          <w:sz w:val="28"/>
          <w:szCs w:val="28"/>
        </w:rPr>
        <w:t>3 Железнодорожный транспорт</w:t>
      </w:r>
      <w:bookmarkEnd w:id="17"/>
      <w:bookmarkEnd w:id="18"/>
      <w:bookmarkEnd w:id="19"/>
    </w:p>
    <w:p w:rsidR="00C80083" w:rsidRPr="00C80083" w:rsidRDefault="00C80083" w:rsidP="00C80083">
      <w:pPr>
        <w:spacing w:before="120"/>
        <w:ind w:firstLine="567"/>
        <w:jc w:val="both"/>
        <w:rPr>
          <w:sz w:val="24"/>
          <w:szCs w:val="24"/>
        </w:rPr>
      </w:pPr>
      <w:r w:rsidRPr="00C80083">
        <w:rPr>
          <w:sz w:val="24"/>
          <w:szCs w:val="24"/>
        </w:rPr>
        <w:t>Производственная деятельность железнодорожного транспорта оказывает воздействие на окружающую среду всех климатических зон нашей страны. Но по сравнению с автомобильным транспортом неблагоприятное воздействие на среду обитания существенно меньше. В первую очередь это связано с тем, что железные дороги – наиболее экономичный вид транспорта по расходу энергии на единицу работы.</w:t>
      </w:r>
    </w:p>
    <w:p w:rsidR="00C80083" w:rsidRPr="00C80083" w:rsidRDefault="00C80083" w:rsidP="00C80083">
      <w:pPr>
        <w:spacing w:before="120"/>
        <w:ind w:firstLine="567"/>
        <w:jc w:val="both"/>
        <w:rPr>
          <w:sz w:val="24"/>
          <w:szCs w:val="24"/>
        </w:rPr>
      </w:pPr>
      <w:r w:rsidRPr="00C80083">
        <w:rPr>
          <w:sz w:val="24"/>
          <w:szCs w:val="24"/>
        </w:rPr>
        <w:t>Основным источником загрязнения атмосферы являются отработавшие газы дизелей тепловозов. В них содержится окись углерода, окись и двуокись азота, различные углеводороды, сернистый ангидрид, сажа. Высокое содержание вредных примесей в отработавших газах дизелей при работе в режиме холостого хода обусловлено не только плохим смешиванием топлива с воздухом, но и сгоранием  топлива при более низких температурах.</w:t>
      </w:r>
    </w:p>
    <w:p w:rsidR="00C80083" w:rsidRPr="00C80083" w:rsidRDefault="00C80083" w:rsidP="00C80083">
      <w:pPr>
        <w:spacing w:before="120"/>
        <w:ind w:firstLine="567"/>
        <w:jc w:val="both"/>
        <w:rPr>
          <w:sz w:val="24"/>
          <w:szCs w:val="24"/>
        </w:rPr>
      </w:pPr>
      <w:r w:rsidRPr="00C80083">
        <w:rPr>
          <w:sz w:val="24"/>
          <w:szCs w:val="24"/>
        </w:rPr>
        <w:t>Режим работы маневровых тепловозов менее стабилен, чем поездных, поэтому и выделение токсичных веществ у них в несколько раз больше. Уровень загрязнения воздушной среды станций и прилегающих к ним зон отработавшими газами маневровых тепловозов зависит от числа одновременно занятых локомотивов. При этом наиболее значительно выделение окислов азота и сернистого ангидрида.</w:t>
      </w:r>
    </w:p>
    <w:p w:rsidR="00C80083" w:rsidRPr="00C80083" w:rsidRDefault="00C80083" w:rsidP="00C80083">
      <w:pPr>
        <w:spacing w:before="120"/>
        <w:ind w:firstLine="567"/>
        <w:jc w:val="both"/>
        <w:rPr>
          <w:sz w:val="24"/>
          <w:szCs w:val="24"/>
        </w:rPr>
      </w:pPr>
      <w:r w:rsidRPr="00C80083">
        <w:rPr>
          <w:sz w:val="24"/>
          <w:szCs w:val="24"/>
        </w:rPr>
        <w:t>Ежегодно из пассажирских    вагонов  на    каждый   километр пути   выливается до   200 м³ сточных вод, содержащих патогенные микроорганизмы, и выбрасывается до 12 тонн сухого мусора. Это приводит к загрязнению железнодорожного полотна и окружающей среды. Кроме того, очистка путей от мусора связана со значительными материальными издержками. Решить проблему можно использованием в пассажирских вагонах аккумулирующих ёмкостей для сборов стоков и мусора или установкой в них специальных очистных сооружений.</w:t>
      </w:r>
    </w:p>
    <w:p w:rsidR="00C80083" w:rsidRPr="00C80083" w:rsidRDefault="00C80083" w:rsidP="00C80083">
      <w:pPr>
        <w:spacing w:before="120"/>
        <w:ind w:firstLine="567"/>
        <w:jc w:val="both"/>
        <w:rPr>
          <w:sz w:val="24"/>
          <w:szCs w:val="24"/>
        </w:rPr>
      </w:pPr>
      <w:r w:rsidRPr="00C80083">
        <w:rPr>
          <w:sz w:val="24"/>
          <w:szCs w:val="24"/>
        </w:rPr>
        <w:t>При мытье подвижного железнодорожного состава в почву и водоёмы переходят вместе со сточными водами синтетические поверхностно-активные вещества, нефтепродукты, фенолы, шестивалентный хром, кислоты, щелочи, органические и неорганические взвешенные вещества. Содержание нефтепродуктов в сточных водах при мытье локомотивов, фенолов при мытье цистерн из-под нефти превышают предельно допустимые концентрации. Многократно превышаются ПДК шестивалентного хрома при замене охлаждающей жидкости дизелей локомотивов. Во много раз сильнее сточных вод загрязняется почва на территории и вблизи пунктов, где производится обмывка и промывка подвижного состава.</w:t>
      </w:r>
    </w:p>
    <w:p w:rsidR="00C80083" w:rsidRPr="00C80083" w:rsidRDefault="00C80083" w:rsidP="00C80083">
      <w:pPr>
        <w:spacing w:before="120"/>
        <w:ind w:firstLine="567"/>
        <w:jc w:val="both"/>
        <w:rPr>
          <w:sz w:val="24"/>
          <w:szCs w:val="24"/>
        </w:rPr>
      </w:pPr>
      <w:r w:rsidRPr="00C80083">
        <w:rPr>
          <w:sz w:val="24"/>
          <w:szCs w:val="24"/>
        </w:rPr>
        <w:t>Перевод железнодорожного транспорта с паровой тяги на электрическую и тепловозную, которыми в настоящее время выполняется практически вся поездная работа, способствовал улучшению экологической обстановки: было исключено влияние угольной пыли и вредных выбросов паровозов в атмосферу.</w:t>
      </w:r>
    </w:p>
    <w:p w:rsidR="00C80083" w:rsidRPr="00C80083" w:rsidRDefault="00C80083" w:rsidP="00C80083">
      <w:pPr>
        <w:spacing w:before="120"/>
        <w:ind w:firstLine="567"/>
        <w:jc w:val="both"/>
        <w:rPr>
          <w:sz w:val="24"/>
          <w:szCs w:val="24"/>
        </w:rPr>
      </w:pPr>
      <w:r w:rsidRPr="00C80083">
        <w:rPr>
          <w:sz w:val="24"/>
          <w:szCs w:val="24"/>
        </w:rPr>
        <w:t>Дальнейшая электрификация железных дорог, т.е. замена тепловозов электровозами, позволяет исключить загрязнение воздуха отработавшими газами дизельных двигателей.</w:t>
      </w:r>
    </w:p>
    <w:p w:rsidR="00C80083" w:rsidRPr="00C80083" w:rsidRDefault="00C80083" w:rsidP="00C80083">
      <w:pPr>
        <w:spacing w:before="120"/>
        <w:ind w:firstLine="567"/>
        <w:jc w:val="both"/>
        <w:rPr>
          <w:sz w:val="24"/>
          <w:szCs w:val="24"/>
        </w:rPr>
      </w:pPr>
      <w:r w:rsidRPr="00C80083">
        <w:rPr>
          <w:sz w:val="24"/>
          <w:szCs w:val="24"/>
        </w:rPr>
        <w:t>Основной путь снижения выбросов токсичных веществ тепловозами заключается в уменьшении их образования в цилиндрах двигателей. Также важное значение имеет обезвреживание отработавших газов. Принцип действия одного из очистных устройств основан на рециркуляции, газов применяемой для уменьшения концентрации окислов азота, улавливание которых представляет известную трудность. Рециркуляция заключается в том, что часть отработавших газов из выпускного патрубка перепускается во всасывающую систему дизеля. Вследствие этого происходит присадка к засасываемому свежему воздуху значительного количества отработавших газов с меньшим содержанием кислорода, в результате чего ухудшаются условия протекания реакции между кислородом и азотом воздуха. При этом выброс окислов азота снижается до 55%, однако, происходит некоторое увеличение продуктов неполного сгорания топлива (окиси углерода).</w:t>
      </w:r>
    </w:p>
    <w:p w:rsidR="00C80083" w:rsidRPr="00C80083" w:rsidRDefault="00C80083" w:rsidP="00C80083">
      <w:pPr>
        <w:spacing w:before="120"/>
        <w:jc w:val="center"/>
        <w:rPr>
          <w:b/>
          <w:bCs/>
          <w:sz w:val="28"/>
          <w:szCs w:val="28"/>
        </w:rPr>
      </w:pPr>
      <w:bookmarkStart w:id="20" w:name="_Hlt515789295"/>
      <w:bookmarkStart w:id="21" w:name="_Toc515788365"/>
      <w:bookmarkStart w:id="22" w:name="_Toc515788872"/>
      <w:bookmarkStart w:id="23" w:name="_Toc515788991"/>
      <w:bookmarkEnd w:id="20"/>
      <w:r w:rsidRPr="00C80083">
        <w:rPr>
          <w:b/>
          <w:bCs/>
          <w:sz w:val="28"/>
          <w:szCs w:val="28"/>
        </w:rPr>
        <w:t>4 Воздушный и космический транспорт</w:t>
      </w:r>
      <w:bookmarkEnd w:id="21"/>
      <w:bookmarkEnd w:id="22"/>
      <w:bookmarkEnd w:id="23"/>
    </w:p>
    <w:p w:rsidR="00C80083" w:rsidRPr="00C80083" w:rsidRDefault="00C80083" w:rsidP="00C80083">
      <w:pPr>
        <w:spacing w:before="120"/>
        <w:ind w:firstLine="567"/>
        <w:jc w:val="both"/>
        <w:rPr>
          <w:sz w:val="24"/>
          <w:szCs w:val="24"/>
        </w:rPr>
      </w:pPr>
      <w:r w:rsidRPr="00C80083">
        <w:rPr>
          <w:sz w:val="24"/>
          <w:szCs w:val="24"/>
        </w:rPr>
        <w:t>В наше время воздушному транспорту отводится особая роль. Прежде всего, он развивается как пассажирский транспорт и занимает второе (после железнодорожного) место в пассажирообороте всех видов транспорта в междугороднем сообщении. Доля же в грузовых перевозках невелика.</w:t>
      </w:r>
    </w:p>
    <w:p w:rsidR="00C80083" w:rsidRPr="00C80083" w:rsidRDefault="00C80083" w:rsidP="00C80083">
      <w:pPr>
        <w:spacing w:before="120"/>
        <w:ind w:firstLine="567"/>
        <w:jc w:val="both"/>
        <w:rPr>
          <w:sz w:val="24"/>
          <w:szCs w:val="24"/>
        </w:rPr>
      </w:pPr>
      <w:r w:rsidRPr="00C80083">
        <w:rPr>
          <w:sz w:val="24"/>
          <w:szCs w:val="24"/>
        </w:rPr>
        <w:t>В среднем один реактивный самолет, потребляя в течение 1 часа 15 тонн топлива и 625 тонн воздуха, выпускает в окружающую среду 46,8 тонн СО2 , 18 тонн паров воды, 635 кг угарного газа, 635 кг окиси азота, 15 кг окиси серы, 2,2 кг твердых частиц. Средняя длительность пребывания этих веществ в атмосфере составляет примерно два года.</w:t>
      </w:r>
    </w:p>
    <w:p w:rsidR="00C80083" w:rsidRPr="00C80083" w:rsidRDefault="00C80083" w:rsidP="00C80083">
      <w:pPr>
        <w:spacing w:before="120"/>
        <w:ind w:firstLine="567"/>
        <w:jc w:val="both"/>
        <w:rPr>
          <w:sz w:val="24"/>
          <w:szCs w:val="24"/>
        </w:rPr>
      </w:pPr>
      <w:r w:rsidRPr="00C80083">
        <w:rPr>
          <w:sz w:val="24"/>
          <w:szCs w:val="24"/>
        </w:rPr>
        <w:t>Исследования состава продуктов сгорания двигателей, установленных на самолетах “Боинг-747”, показали, что содержание токсичных составляющих в продуктах сгорания существенно зависит от режима работы двигателя (табл. 4.1.).</w:t>
      </w:r>
    </w:p>
    <w:p w:rsidR="00C80083" w:rsidRPr="00C80083" w:rsidRDefault="00C80083" w:rsidP="00C80083">
      <w:pPr>
        <w:spacing w:before="120"/>
        <w:ind w:firstLine="567"/>
        <w:jc w:val="both"/>
        <w:rPr>
          <w:sz w:val="24"/>
          <w:szCs w:val="24"/>
        </w:rPr>
      </w:pPr>
      <w:r w:rsidRPr="00C80083">
        <w:rPr>
          <w:sz w:val="24"/>
          <w:szCs w:val="24"/>
        </w:rPr>
        <w:t>Таблица 4.1.</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9"/>
        <w:gridCol w:w="2552"/>
        <w:gridCol w:w="2551"/>
        <w:gridCol w:w="2126"/>
      </w:tblGrid>
      <w:tr w:rsidR="00C80083" w:rsidRPr="00C80083">
        <w:trPr>
          <w:cantSplit/>
          <w:trHeight w:val="432"/>
        </w:trPr>
        <w:tc>
          <w:tcPr>
            <w:tcW w:w="2879" w:type="dxa"/>
            <w:vMerge w:val="restart"/>
            <w:vAlign w:val="center"/>
          </w:tcPr>
          <w:p w:rsidR="00C80083" w:rsidRPr="00C80083" w:rsidRDefault="00C80083" w:rsidP="00C80083">
            <w:pPr>
              <w:jc w:val="both"/>
              <w:rPr>
                <w:sz w:val="24"/>
                <w:szCs w:val="24"/>
              </w:rPr>
            </w:pPr>
            <w:r w:rsidRPr="00C80083">
              <w:rPr>
                <w:sz w:val="24"/>
                <w:szCs w:val="24"/>
              </w:rPr>
              <w:t>Число оборотов двигателя</w:t>
            </w:r>
          </w:p>
        </w:tc>
        <w:tc>
          <w:tcPr>
            <w:tcW w:w="7229" w:type="dxa"/>
            <w:gridSpan w:val="3"/>
            <w:vAlign w:val="center"/>
          </w:tcPr>
          <w:p w:rsidR="00C80083" w:rsidRPr="00C80083" w:rsidRDefault="00C80083" w:rsidP="00C80083">
            <w:pPr>
              <w:jc w:val="both"/>
              <w:rPr>
                <w:sz w:val="24"/>
                <w:szCs w:val="24"/>
              </w:rPr>
            </w:pPr>
            <w:r w:rsidRPr="00C80083">
              <w:rPr>
                <w:sz w:val="24"/>
                <w:szCs w:val="24"/>
              </w:rPr>
              <w:t>Содержание г/кг топлива</w:t>
            </w:r>
          </w:p>
        </w:tc>
      </w:tr>
      <w:tr w:rsidR="00C80083" w:rsidRPr="00C80083">
        <w:trPr>
          <w:cantSplit/>
          <w:trHeight w:val="387"/>
        </w:trPr>
        <w:tc>
          <w:tcPr>
            <w:tcW w:w="2879" w:type="dxa"/>
            <w:vMerge/>
            <w:vAlign w:val="center"/>
          </w:tcPr>
          <w:p w:rsidR="00C80083" w:rsidRPr="00C80083" w:rsidRDefault="00C80083" w:rsidP="00C80083">
            <w:pPr>
              <w:jc w:val="both"/>
              <w:rPr>
                <w:sz w:val="24"/>
                <w:szCs w:val="24"/>
              </w:rPr>
            </w:pPr>
          </w:p>
        </w:tc>
        <w:tc>
          <w:tcPr>
            <w:tcW w:w="2552" w:type="dxa"/>
            <w:vAlign w:val="center"/>
          </w:tcPr>
          <w:p w:rsidR="00C80083" w:rsidRPr="00C80083" w:rsidRDefault="00C80083" w:rsidP="00C80083">
            <w:pPr>
              <w:jc w:val="both"/>
              <w:rPr>
                <w:sz w:val="24"/>
                <w:szCs w:val="24"/>
              </w:rPr>
            </w:pPr>
            <w:r w:rsidRPr="00C80083">
              <w:rPr>
                <w:sz w:val="24"/>
                <w:szCs w:val="24"/>
              </w:rPr>
              <w:t>СО</w:t>
            </w:r>
          </w:p>
        </w:tc>
        <w:tc>
          <w:tcPr>
            <w:tcW w:w="2551" w:type="dxa"/>
            <w:vAlign w:val="center"/>
          </w:tcPr>
          <w:p w:rsidR="00C80083" w:rsidRPr="00C80083" w:rsidRDefault="00C80083" w:rsidP="00C80083">
            <w:pPr>
              <w:jc w:val="both"/>
              <w:rPr>
                <w:sz w:val="24"/>
                <w:szCs w:val="24"/>
              </w:rPr>
            </w:pPr>
            <w:r w:rsidRPr="00C80083">
              <w:rPr>
                <w:sz w:val="24"/>
                <w:szCs w:val="24"/>
              </w:rPr>
              <w:t>NOx</w:t>
            </w:r>
          </w:p>
        </w:tc>
        <w:tc>
          <w:tcPr>
            <w:tcW w:w="2126" w:type="dxa"/>
            <w:vAlign w:val="center"/>
          </w:tcPr>
          <w:p w:rsidR="00C80083" w:rsidRPr="00C80083" w:rsidRDefault="00C80083" w:rsidP="00C80083">
            <w:pPr>
              <w:jc w:val="both"/>
              <w:rPr>
                <w:sz w:val="24"/>
                <w:szCs w:val="24"/>
              </w:rPr>
            </w:pPr>
            <w:r w:rsidRPr="00C80083">
              <w:rPr>
                <w:sz w:val="24"/>
                <w:szCs w:val="24"/>
              </w:rPr>
              <w:t>CnHm</w:t>
            </w:r>
          </w:p>
        </w:tc>
      </w:tr>
      <w:tr w:rsidR="00C80083" w:rsidRPr="00C80083">
        <w:trPr>
          <w:cantSplit/>
          <w:trHeight w:val="365"/>
        </w:trPr>
        <w:tc>
          <w:tcPr>
            <w:tcW w:w="2879" w:type="dxa"/>
            <w:vAlign w:val="center"/>
          </w:tcPr>
          <w:p w:rsidR="00C80083" w:rsidRPr="00C80083" w:rsidRDefault="00C80083" w:rsidP="00C80083">
            <w:pPr>
              <w:jc w:val="both"/>
              <w:rPr>
                <w:sz w:val="24"/>
                <w:szCs w:val="24"/>
              </w:rPr>
            </w:pPr>
            <w:r w:rsidRPr="00C80083">
              <w:rPr>
                <w:sz w:val="24"/>
                <w:szCs w:val="24"/>
              </w:rPr>
              <w:t>0.56 n*</w:t>
            </w:r>
          </w:p>
        </w:tc>
        <w:tc>
          <w:tcPr>
            <w:tcW w:w="2552" w:type="dxa"/>
            <w:vAlign w:val="center"/>
          </w:tcPr>
          <w:p w:rsidR="00C80083" w:rsidRPr="00C80083" w:rsidRDefault="00C80083" w:rsidP="00C80083">
            <w:pPr>
              <w:jc w:val="both"/>
              <w:rPr>
                <w:sz w:val="24"/>
                <w:szCs w:val="24"/>
              </w:rPr>
            </w:pPr>
            <w:r w:rsidRPr="00C80083">
              <w:rPr>
                <w:sz w:val="24"/>
                <w:szCs w:val="24"/>
              </w:rPr>
              <w:t>87.9</w:t>
            </w:r>
          </w:p>
        </w:tc>
        <w:tc>
          <w:tcPr>
            <w:tcW w:w="2551" w:type="dxa"/>
            <w:vAlign w:val="center"/>
          </w:tcPr>
          <w:p w:rsidR="00C80083" w:rsidRPr="00C80083" w:rsidRDefault="00C80083" w:rsidP="00C80083">
            <w:pPr>
              <w:jc w:val="both"/>
              <w:rPr>
                <w:sz w:val="24"/>
                <w:szCs w:val="24"/>
              </w:rPr>
            </w:pPr>
            <w:r w:rsidRPr="00C80083">
              <w:rPr>
                <w:sz w:val="24"/>
                <w:szCs w:val="24"/>
              </w:rPr>
              <w:t>0.7</w:t>
            </w:r>
          </w:p>
        </w:tc>
        <w:tc>
          <w:tcPr>
            <w:tcW w:w="2126" w:type="dxa"/>
            <w:vAlign w:val="center"/>
          </w:tcPr>
          <w:p w:rsidR="00C80083" w:rsidRPr="00C80083" w:rsidRDefault="00C80083" w:rsidP="00C80083">
            <w:pPr>
              <w:jc w:val="both"/>
              <w:rPr>
                <w:sz w:val="24"/>
                <w:szCs w:val="24"/>
              </w:rPr>
            </w:pPr>
            <w:r w:rsidRPr="00C80083">
              <w:rPr>
                <w:sz w:val="24"/>
                <w:szCs w:val="24"/>
              </w:rPr>
              <w:t>9.8</w:t>
            </w:r>
          </w:p>
        </w:tc>
      </w:tr>
      <w:tr w:rsidR="00C80083" w:rsidRPr="00C80083">
        <w:trPr>
          <w:cantSplit/>
          <w:trHeight w:val="366"/>
        </w:trPr>
        <w:tc>
          <w:tcPr>
            <w:tcW w:w="2879" w:type="dxa"/>
            <w:vAlign w:val="center"/>
          </w:tcPr>
          <w:p w:rsidR="00C80083" w:rsidRPr="00C80083" w:rsidRDefault="00C80083" w:rsidP="00C80083">
            <w:pPr>
              <w:jc w:val="both"/>
              <w:rPr>
                <w:sz w:val="24"/>
                <w:szCs w:val="24"/>
              </w:rPr>
            </w:pPr>
            <w:r w:rsidRPr="00C80083">
              <w:rPr>
                <w:sz w:val="24"/>
                <w:szCs w:val="24"/>
              </w:rPr>
              <w:t>0.83 n</w:t>
            </w:r>
          </w:p>
        </w:tc>
        <w:tc>
          <w:tcPr>
            <w:tcW w:w="2552" w:type="dxa"/>
            <w:vAlign w:val="center"/>
          </w:tcPr>
          <w:p w:rsidR="00C80083" w:rsidRPr="00C80083" w:rsidRDefault="00C80083" w:rsidP="00C80083">
            <w:pPr>
              <w:jc w:val="both"/>
              <w:rPr>
                <w:sz w:val="24"/>
                <w:szCs w:val="24"/>
              </w:rPr>
            </w:pPr>
            <w:r w:rsidRPr="00C80083">
              <w:rPr>
                <w:sz w:val="24"/>
                <w:szCs w:val="24"/>
              </w:rPr>
              <w:t>2.3</w:t>
            </w:r>
          </w:p>
        </w:tc>
        <w:tc>
          <w:tcPr>
            <w:tcW w:w="2551" w:type="dxa"/>
            <w:vAlign w:val="center"/>
          </w:tcPr>
          <w:p w:rsidR="00C80083" w:rsidRPr="00C80083" w:rsidRDefault="00C80083" w:rsidP="00C80083">
            <w:pPr>
              <w:jc w:val="both"/>
              <w:rPr>
                <w:sz w:val="24"/>
                <w:szCs w:val="24"/>
              </w:rPr>
            </w:pPr>
            <w:r w:rsidRPr="00C80083">
              <w:rPr>
                <w:sz w:val="24"/>
                <w:szCs w:val="24"/>
              </w:rPr>
              <w:t>1.5</w:t>
            </w:r>
          </w:p>
        </w:tc>
        <w:tc>
          <w:tcPr>
            <w:tcW w:w="2126" w:type="dxa"/>
            <w:vAlign w:val="center"/>
          </w:tcPr>
          <w:p w:rsidR="00C80083" w:rsidRPr="00C80083" w:rsidRDefault="00C80083" w:rsidP="00C80083">
            <w:pPr>
              <w:jc w:val="both"/>
              <w:rPr>
                <w:sz w:val="24"/>
                <w:szCs w:val="24"/>
              </w:rPr>
            </w:pPr>
            <w:r w:rsidRPr="00C80083">
              <w:rPr>
                <w:sz w:val="24"/>
                <w:szCs w:val="24"/>
              </w:rPr>
              <w:t>0.3</w:t>
            </w:r>
          </w:p>
        </w:tc>
      </w:tr>
      <w:tr w:rsidR="00C80083" w:rsidRPr="00C80083">
        <w:trPr>
          <w:cantSplit/>
          <w:trHeight w:val="366"/>
        </w:trPr>
        <w:tc>
          <w:tcPr>
            <w:tcW w:w="2879" w:type="dxa"/>
            <w:vAlign w:val="center"/>
          </w:tcPr>
          <w:p w:rsidR="00C80083" w:rsidRPr="00C80083" w:rsidRDefault="00C80083" w:rsidP="00C80083">
            <w:pPr>
              <w:jc w:val="both"/>
              <w:rPr>
                <w:sz w:val="24"/>
                <w:szCs w:val="24"/>
              </w:rPr>
            </w:pPr>
            <w:r w:rsidRPr="00C80083">
              <w:rPr>
                <w:sz w:val="24"/>
                <w:szCs w:val="24"/>
              </w:rPr>
              <w:t>0.90 n</w:t>
            </w:r>
          </w:p>
        </w:tc>
        <w:tc>
          <w:tcPr>
            <w:tcW w:w="2552" w:type="dxa"/>
            <w:vAlign w:val="center"/>
          </w:tcPr>
          <w:p w:rsidR="00C80083" w:rsidRPr="00C80083" w:rsidRDefault="00C80083" w:rsidP="00C80083">
            <w:pPr>
              <w:jc w:val="both"/>
              <w:rPr>
                <w:sz w:val="24"/>
                <w:szCs w:val="24"/>
              </w:rPr>
            </w:pPr>
            <w:r w:rsidRPr="00C80083">
              <w:rPr>
                <w:sz w:val="24"/>
                <w:szCs w:val="24"/>
              </w:rPr>
              <w:t>--</w:t>
            </w:r>
          </w:p>
        </w:tc>
        <w:tc>
          <w:tcPr>
            <w:tcW w:w="2551" w:type="dxa"/>
            <w:vAlign w:val="center"/>
          </w:tcPr>
          <w:p w:rsidR="00C80083" w:rsidRPr="00C80083" w:rsidRDefault="00C80083" w:rsidP="00C80083">
            <w:pPr>
              <w:jc w:val="both"/>
              <w:rPr>
                <w:sz w:val="24"/>
                <w:szCs w:val="24"/>
              </w:rPr>
            </w:pPr>
            <w:r w:rsidRPr="00C80083">
              <w:rPr>
                <w:sz w:val="24"/>
                <w:szCs w:val="24"/>
              </w:rPr>
              <w:t>4.4</w:t>
            </w:r>
          </w:p>
        </w:tc>
        <w:tc>
          <w:tcPr>
            <w:tcW w:w="2126" w:type="dxa"/>
            <w:vAlign w:val="center"/>
          </w:tcPr>
          <w:p w:rsidR="00C80083" w:rsidRPr="00C80083" w:rsidRDefault="00C80083" w:rsidP="00C80083">
            <w:pPr>
              <w:jc w:val="both"/>
              <w:rPr>
                <w:sz w:val="24"/>
                <w:szCs w:val="24"/>
              </w:rPr>
            </w:pPr>
            <w:r w:rsidRPr="00C80083">
              <w:rPr>
                <w:sz w:val="24"/>
                <w:szCs w:val="24"/>
              </w:rPr>
              <w:t>--</w:t>
            </w:r>
          </w:p>
        </w:tc>
      </w:tr>
    </w:tbl>
    <w:p w:rsidR="00C80083" w:rsidRDefault="00C80083" w:rsidP="00C80083">
      <w:pPr>
        <w:spacing w:before="120"/>
        <w:ind w:firstLine="567"/>
        <w:jc w:val="both"/>
        <w:rPr>
          <w:sz w:val="24"/>
          <w:szCs w:val="24"/>
        </w:rPr>
      </w:pPr>
      <w:r w:rsidRPr="00C80083">
        <w:rPr>
          <w:sz w:val="24"/>
          <w:szCs w:val="24"/>
        </w:rPr>
        <w:t>n – номинальное число оборотов двигателя</w:t>
      </w:r>
    </w:p>
    <w:p w:rsidR="00C80083" w:rsidRPr="00C80083" w:rsidRDefault="00C80083" w:rsidP="00C80083">
      <w:pPr>
        <w:spacing w:before="120"/>
        <w:ind w:firstLine="567"/>
        <w:jc w:val="both"/>
        <w:rPr>
          <w:sz w:val="24"/>
          <w:szCs w:val="24"/>
        </w:rPr>
      </w:pPr>
      <w:r w:rsidRPr="00C80083">
        <w:rPr>
          <w:sz w:val="24"/>
          <w:szCs w:val="24"/>
        </w:rPr>
        <w:t>Как следует из таблицы 4.1., высокие концентрации СО и CnHm характерны для двигательных установок, работающих на пониженных режимах (холостой ход, руление, приближение к аэропорту, заход на посадку), тогда как содержание оксидов азота NOx (NO, NO2, N2O5) существенно возрастает при работе на режимах близких к номинальному (взлет, набор высоты, полетный режим).</w:t>
      </w:r>
    </w:p>
    <w:p w:rsidR="00C80083" w:rsidRPr="00C80083" w:rsidRDefault="00C80083" w:rsidP="00C80083">
      <w:pPr>
        <w:spacing w:before="120"/>
        <w:ind w:firstLine="567"/>
        <w:jc w:val="both"/>
        <w:rPr>
          <w:sz w:val="24"/>
          <w:szCs w:val="24"/>
        </w:rPr>
      </w:pPr>
      <w:r w:rsidRPr="00C80083">
        <w:rPr>
          <w:sz w:val="24"/>
          <w:szCs w:val="24"/>
        </w:rPr>
        <w:t>Оценка суммарного количества основных загрязнителей, поступающих в воздушную среду контролируемой зоны аэропорта гражданской авиации в результате его производственной деятельности (без учета загрязнения воздуха спецавтотранспортом и другими наземными источниками), показывает, что на площади около 4 км² выделяется в атмосферу за одни сутки от 1000 до 1500 кг окиси углерода, 300-500 кг углеводородных соединений и 50-80 кг окислов азота. Такое количество выделяемых вредных веществ при неблагоприятном сочетании метеорологических условий может приводить к  повышению их концентраций до значительных величин.</w:t>
      </w:r>
    </w:p>
    <w:p w:rsidR="00C80083" w:rsidRPr="00C80083" w:rsidRDefault="00C80083" w:rsidP="00C80083">
      <w:pPr>
        <w:spacing w:before="120"/>
        <w:ind w:firstLine="567"/>
        <w:jc w:val="both"/>
        <w:rPr>
          <w:sz w:val="24"/>
          <w:szCs w:val="24"/>
        </w:rPr>
      </w:pPr>
      <w:r w:rsidRPr="00C80083">
        <w:rPr>
          <w:sz w:val="24"/>
          <w:szCs w:val="24"/>
        </w:rPr>
        <w:t>При чрезвычайных и аварийных ситуациях самолеты вынуждены сливать в воздухе излишнее топливо для уменьшения посадочной массы. Количество топлива, сливаемого самолетом за один раз, колеблется от 1-2 тыс. до 50 тыс. литров. Испарившаяся часть топлива рассеивается в атмосфере без опасных последствий, однако неиспарившаяся часть достигает поверхности земли и водоемов и может вызвать сильные местные загрязнения. Доля неиспарившегося топлива, достигающего поверхности земли в виде капель, зависит от температуры воздуха и высоты слива. Даже при температуре более 20° С на землю может выпадать до нескольких процентов сливаемого топлива, особенно при сливе на  малых высотах.</w:t>
      </w:r>
    </w:p>
    <w:p w:rsidR="00C80083" w:rsidRPr="00C80083" w:rsidRDefault="00C80083" w:rsidP="00C80083">
      <w:pPr>
        <w:spacing w:before="120"/>
        <w:ind w:firstLine="567"/>
        <w:jc w:val="both"/>
        <w:rPr>
          <w:sz w:val="24"/>
          <w:szCs w:val="24"/>
        </w:rPr>
      </w:pPr>
      <w:r w:rsidRPr="00C80083">
        <w:rPr>
          <w:sz w:val="24"/>
          <w:szCs w:val="24"/>
        </w:rPr>
        <w:t xml:space="preserve">Загрязнение воздушной среды транспортом с ракетными двигательными установками происходит главным образом при их работе перед стартом, при взлете и посадке, при наземных испытаниях в процессе их производства и после ремонта, при хранении и транспортировке топлива, а так же при заправке топливом летательных аппаратов. Работа жидкостного ракетного двигателя сопровождается выбросом продуктов полного и неполного сгорания топлива, состоящих из O, NOx и др. </w:t>
      </w:r>
    </w:p>
    <w:p w:rsidR="00C80083" w:rsidRPr="00C80083" w:rsidRDefault="00C80083" w:rsidP="00C80083">
      <w:pPr>
        <w:spacing w:before="120"/>
        <w:ind w:firstLine="567"/>
        <w:jc w:val="both"/>
        <w:rPr>
          <w:sz w:val="24"/>
          <w:szCs w:val="24"/>
        </w:rPr>
      </w:pPr>
      <w:r w:rsidRPr="00C80083">
        <w:rPr>
          <w:sz w:val="24"/>
          <w:szCs w:val="24"/>
        </w:rPr>
        <w:t>При сгорании твердого топлива из камеры сгорания выбрасываются H2O, CO2, HCl, CO, NO, Cl, а также твердые частицы Al2O3 со средним размером 0,1 мкм (иногда до 10 мкм).</w:t>
      </w:r>
    </w:p>
    <w:p w:rsidR="00C80083" w:rsidRPr="00C80083" w:rsidRDefault="00C80083" w:rsidP="00C80083">
      <w:pPr>
        <w:spacing w:before="120"/>
        <w:ind w:firstLine="567"/>
        <w:jc w:val="both"/>
        <w:rPr>
          <w:sz w:val="24"/>
          <w:szCs w:val="24"/>
        </w:rPr>
      </w:pPr>
      <w:r w:rsidRPr="00C80083">
        <w:rPr>
          <w:sz w:val="24"/>
          <w:szCs w:val="24"/>
        </w:rPr>
        <w:t>В двигателях космического корабля “Шатл” сжигается как жидкое, так и твердое топливо. Продукты сгорания топлива по мере удаления корабля от Земли проникают в различные слои атмосферы (табл. 4.2), но большей частью в тропосферу.</w:t>
      </w:r>
    </w:p>
    <w:p w:rsidR="00C80083" w:rsidRDefault="00C80083" w:rsidP="00C80083">
      <w:pPr>
        <w:spacing w:before="120"/>
        <w:ind w:firstLine="567"/>
        <w:jc w:val="both"/>
        <w:rPr>
          <w:sz w:val="24"/>
          <w:szCs w:val="24"/>
        </w:rPr>
      </w:pPr>
      <w:r w:rsidRPr="00C80083">
        <w:rPr>
          <w:sz w:val="24"/>
          <w:szCs w:val="24"/>
        </w:rPr>
        <w:t>В условиях запуска у пусковой системы образуется облако продуктов сгорания, водяного пара от системы шумоглушения, песка и пыли. Объем продуктов сгорания можно определить по времени (обычно 20 с) работы установки на стартовой площадке и в приземном слое. После запуска высоко температурное облако поднимается на высоту до 3 км и перемещается под действием ветра на расстояние 30 – 60 км, оно может рассеяться, но может стать и причиной кислотных дождей. При старте и возвращении на Землю ракетные двигатели неблагоприятно воздействуют не только на приземный слой атмосферы, но и на космическое пространство, разрушая озоновый слой Земли. Масштабы разрушения озонового слоя определяются числом запусков ракетных систем и интенсивностью полетов сверхзвуковых самолетов.</w:t>
      </w:r>
    </w:p>
    <w:p w:rsidR="00C80083" w:rsidRPr="00C80083" w:rsidRDefault="00C80083" w:rsidP="00C80083">
      <w:pPr>
        <w:spacing w:before="120"/>
        <w:ind w:firstLine="567"/>
        <w:jc w:val="both"/>
        <w:rPr>
          <w:sz w:val="24"/>
          <w:szCs w:val="24"/>
        </w:rPr>
      </w:pPr>
      <w:r w:rsidRPr="00C80083">
        <w:rPr>
          <w:sz w:val="24"/>
          <w:szCs w:val="24"/>
        </w:rPr>
        <w:t>Таблица 4.2</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1"/>
        <w:gridCol w:w="1134"/>
        <w:gridCol w:w="992"/>
        <w:gridCol w:w="851"/>
        <w:gridCol w:w="708"/>
        <w:gridCol w:w="709"/>
        <w:gridCol w:w="992"/>
        <w:gridCol w:w="1276"/>
        <w:gridCol w:w="992"/>
      </w:tblGrid>
      <w:tr w:rsidR="00C80083" w:rsidRPr="00C80083">
        <w:trPr>
          <w:cantSplit/>
          <w:trHeight w:val="377"/>
        </w:trPr>
        <w:tc>
          <w:tcPr>
            <w:tcW w:w="2421" w:type="dxa"/>
            <w:vMerge w:val="restart"/>
            <w:vAlign w:val="center"/>
          </w:tcPr>
          <w:p w:rsidR="00C80083" w:rsidRPr="00C80083" w:rsidRDefault="00C80083" w:rsidP="00C80083">
            <w:pPr>
              <w:jc w:val="both"/>
              <w:rPr>
                <w:sz w:val="24"/>
                <w:szCs w:val="24"/>
              </w:rPr>
            </w:pPr>
            <w:r w:rsidRPr="00C80083">
              <w:rPr>
                <w:sz w:val="24"/>
                <w:szCs w:val="24"/>
              </w:rPr>
              <w:t>Атмосферный слой</w:t>
            </w:r>
          </w:p>
        </w:tc>
        <w:tc>
          <w:tcPr>
            <w:tcW w:w="1134" w:type="dxa"/>
            <w:vMerge w:val="restart"/>
            <w:vAlign w:val="center"/>
          </w:tcPr>
          <w:p w:rsidR="00C80083" w:rsidRPr="00C80083" w:rsidRDefault="00C80083" w:rsidP="00C80083">
            <w:pPr>
              <w:jc w:val="both"/>
              <w:rPr>
                <w:sz w:val="24"/>
                <w:szCs w:val="24"/>
              </w:rPr>
            </w:pPr>
            <w:r w:rsidRPr="00C80083">
              <w:rPr>
                <w:sz w:val="24"/>
                <w:szCs w:val="24"/>
              </w:rPr>
              <w:t>Высота, км</w:t>
            </w:r>
          </w:p>
        </w:tc>
        <w:tc>
          <w:tcPr>
            <w:tcW w:w="6520" w:type="dxa"/>
            <w:gridSpan w:val="7"/>
            <w:vAlign w:val="center"/>
          </w:tcPr>
          <w:p w:rsidR="00C80083" w:rsidRPr="00C80083" w:rsidRDefault="00C80083" w:rsidP="00C80083">
            <w:pPr>
              <w:jc w:val="both"/>
              <w:rPr>
                <w:sz w:val="24"/>
                <w:szCs w:val="24"/>
              </w:rPr>
            </w:pPr>
            <w:r w:rsidRPr="00C80083">
              <w:rPr>
                <w:sz w:val="24"/>
                <w:szCs w:val="24"/>
              </w:rPr>
              <w:t>Продукты сгорания, кг</w:t>
            </w:r>
          </w:p>
        </w:tc>
      </w:tr>
      <w:tr w:rsidR="00C80083" w:rsidRPr="00C80083">
        <w:trPr>
          <w:cantSplit/>
          <w:trHeight w:val="609"/>
        </w:trPr>
        <w:tc>
          <w:tcPr>
            <w:tcW w:w="2421" w:type="dxa"/>
            <w:vMerge/>
          </w:tcPr>
          <w:p w:rsidR="00C80083" w:rsidRPr="00C80083" w:rsidRDefault="00C80083" w:rsidP="00C80083">
            <w:pPr>
              <w:jc w:val="both"/>
              <w:rPr>
                <w:sz w:val="24"/>
                <w:szCs w:val="24"/>
              </w:rPr>
            </w:pPr>
          </w:p>
        </w:tc>
        <w:tc>
          <w:tcPr>
            <w:tcW w:w="1134" w:type="dxa"/>
            <w:vMerge/>
          </w:tcPr>
          <w:p w:rsidR="00C80083" w:rsidRPr="00C80083" w:rsidRDefault="00C80083" w:rsidP="00C80083">
            <w:pPr>
              <w:jc w:val="both"/>
              <w:rPr>
                <w:sz w:val="24"/>
                <w:szCs w:val="24"/>
              </w:rPr>
            </w:pPr>
          </w:p>
        </w:tc>
        <w:tc>
          <w:tcPr>
            <w:tcW w:w="992" w:type="dxa"/>
            <w:vAlign w:val="center"/>
          </w:tcPr>
          <w:p w:rsidR="00C80083" w:rsidRPr="00C80083" w:rsidRDefault="00C80083" w:rsidP="00C80083">
            <w:pPr>
              <w:jc w:val="both"/>
              <w:rPr>
                <w:sz w:val="24"/>
                <w:szCs w:val="24"/>
              </w:rPr>
            </w:pPr>
            <w:r w:rsidRPr="00C80083">
              <w:rPr>
                <w:sz w:val="24"/>
                <w:szCs w:val="24"/>
              </w:rPr>
              <w:t>HCl</w:t>
            </w:r>
          </w:p>
        </w:tc>
        <w:tc>
          <w:tcPr>
            <w:tcW w:w="851" w:type="dxa"/>
            <w:vAlign w:val="center"/>
          </w:tcPr>
          <w:p w:rsidR="00C80083" w:rsidRPr="00C80083" w:rsidRDefault="00C80083" w:rsidP="00C80083">
            <w:pPr>
              <w:jc w:val="both"/>
              <w:rPr>
                <w:sz w:val="24"/>
                <w:szCs w:val="24"/>
              </w:rPr>
            </w:pPr>
            <w:r w:rsidRPr="00C80083">
              <w:rPr>
                <w:sz w:val="24"/>
                <w:szCs w:val="24"/>
              </w:rPr>
              <w:t>Cl</w:t>
            </w:r>
          </w:p>
        </w:tc>
        <w:tc>
          <w:tcPr>
            <w:tcW w:w="708" w:type="dxa"/>
            <w:vAlign w:val="center"/>
          </w:tcPr>
          <w:p w:rsidR="00C80083" w:rsidRPr="00C80083" w:rsidRDefault="00C80083" w:rsidP="00C80083">
            <w:pPr>
              <w:jc w:val="both"/>
              <w:rPr>
                <w:sz w:val="24"/>
                <w:szCs w:val="24"/>
              </w:rPr>
            </w:pPr>
            <w:r w:rsidRPr="00C80083">
              <w:rPr>
                <w:sz w:val="24"/>
                <w:szCs w:val="24"/>
              </w:rPr>
              <w:t>NO</w:t>
            </w:r>
          </w:p>
        </w:tc>
        <w:tc>
          <w:tcPr>
            <w:tcW w:w="709" w:type="dxa"/>
            <w:vAlign w:val="center"/>
          </w:tcPr>
          <w:p w:rsidR="00C80083" w:rsidRPr="00C80083" w:rsidRDefault="00C80083" w:rsidP="00C80083">
            <w:pPr>
              <w:jc w:val="both"/>
              <w:rPr>
                <w:sz w:val="24"/>
                <w:szCs w:val="24"/>
              </w:rPr>
            </w:pPr>
            <w:r w:rsidRPr="00C80083">
              <w:rPr>
                <w:sz w:val="24"/>
                <w:szCs w:val="24"/>
              </w:rPr>
              <w:t>CO</w:t>
            </w:r>
          </w:p>
        </w:tc>
        <w:tc>
          <w:tcPr>
            <w:tcW w:w="992" w:type="dxa"/>
            <w:vAlign w:val="center"/>
          </w:tcPr>
          <w:p w:rsidR="00C80083" w:rsidRPr="00C80083" w:rsidRDefault="00C80083" w:rsidP="00C80083">
            <w:pPr>
              <w:jc w:val="both"/>
              <w:rPr>
                <w:sz w:val="24"/>
                <w:szCs w:val="24"/>
              </w:rPr>
            </w:pPr>
            <w:r w:rsidRPr="00C80083">
              <w:rPr>
                <w:sz w:val="24"/>
                <w:szCs w:val="24"/>
              </w:rPr>
              <w:t>CO2</w:t>
            </w:r>
          </w:p>
        </w:tc>
        <w:tc>
          <w:tcPr>
            <w:tcW w:w="1276" w:type="dxa"/>
            <w:vAlign w:val="center"/>
          </w:tcPr>
          <w:p w:rsidR="00C80083" w:rsidRPr="00C80083" w:rsidRDefault="00C80083" w:rsidP="00C80083">
            <w:pPr>
              <w:jc w:val="both"/>
              <w:rPr>
                <w:sz w:val="24"/>
                <w:szCs w:val="24"/>
              </w:rPr>
            </w:pPr>
            <w:r w:rsidRPr="00C80083">
              <w:rPr>
                <w:sz w:val="24"/>
                <w:szCs w:val="24"/>
              </w:rPr>
              <w:t>H2O (пар)</w:t>
            </w:r>
          </w:p>
        </w:tc>
        <w:tc>
          <w:tcPr>
            <w:tcW w:w="992" w:type="dxa"/>
            <w:vAlign w:val="center"/>
          </w:tcPr>
          <w:p w:rsidR="00C80083" w:rsidRPr="00C80083" w:rsidRDefault="00C80083" w:rsidP="00C80083">
            <w:pPr>
              <w:jc w:val="both"/>
              <w:rPr>
                <w:sz w:val="24"/>
                <w:szCs w:val="24"/>
              </w:rPr>
            </w:pPr>
            <w:r w:rsidRPr="00C80083">
              <w:rPr>
                <w:sz w:val="24"/>
                <w:szCs w:val="24"/>
              </w:rPr>
              <w:t>Al2O3</w:t>
            </w:r>
          </w:p>
        </w:tc>
      </w:tr>
      <w:tr w:rsidR="00C80083" w:rsidRPr="00C80083">
        <w:trPr>
          <w:cantSplit/>
          <w:trHeight w:val="709"/>
        </w:trPr>
        <w:tc>
          <w:tcPr>
            <w:tcW w:w="2421" w:type="dxa"/>
            <w:vAlign w:val="center"/>
          </w:tcPr>
          <w:p w:rsidR="00C80083" w:rsidRPr="00C80083" w:rsidRDefault="00C80083" w:rsidP="00C80083">
            <w:pPr>
              <w:jc w:val="both"/>
              <w:rPr>
                <w:sz w:val="24"/>
                <w:szCs w:val="24"/>
              </w:rPr>
            </w:pPr>
            <w:r w:rsidRPr="00C80083">
              <w:rPr>
                <w:sz w:val="24"/>
                <w:szCs w:val="24"/>
              </w:rPr>
              <w:t>Приземный слой</w:t>
            </w:r>
          </w:p>
        </w:tc>
        <w:tc>
          <w:tcPr>
            <w:tcW w:w="1134" w:type="dxa"/>
            <w:vAlign w:val="center"/>
          </w:tcPr>
          <w:p w:rsidR="00C80083" w:rsidRPr="00C80083" w:rsidRDefault="00C80083" w:rsidP="00C80083">
            <w:pPr>
              <w:jc w:val="both"/>
              <w:rPr>
                <w:sz w:val="24"/>
                <w:szCs w:val="24"/>
              </w:rPr>
            </w:pPr>
            <w:r w:rsidRPr="00C80083">
              <w:rPr>
                <w:sz w:val="24"/>
                <w:szCs w:val="24"/>
              </w:rPr>
              <w:t>0 – 0,5</w:t>
            </w:r>
          </w:p>
        </w:tc>
        <w:tc>
          <w:tcPr>
            <w:tcW w:w="992" w:type="dxa"/>
            <w:vAlign w:val="center"/>
          </w:tcPr>
          <w:p w:rsidR="00C80083" w:rsidRPr="00C80083" w:rsidRDefault="00C80083" w:rsidP="00C80083">
            <w:pPr>
              <w:jc w:val="both"/>
              <w:rPr>
                <w:sz w:val="24"/>
                <w:szCs w:val="24"/>
              </w:rPr>
            </w:pPr>
            <w:r w:rsidRPr="00C80083">
              <w:rPr>
                <w:sz w:val="24"/>
                <w:szCs w:val="24"/>
              </w:rPr>
              <w:t>24666</w:t>
            </w:r>
          </w:p>
        </w:tc>
        <w:tc>
          <w:tcPr>
            <w:tcW w:w="851" w:type="dxa"/>
            <w:vAlign w:val="center"/>
          </w:tcPr>
          <w:p w:rsidR="00C80083" w:rsidRPr="00C80083" w:rsidRDefault="00C80083" w:rsidP="00C80083">
            <w:pPr>
              <w:jc w:val="both"/>
              <w:rPr>
                <w:sz w:val="24"/>
                <w:szCs w:val="24"/>
              </w:rPr>
            </w:pPr>
            <w:r w:rsidRPr="00C80083">
              <w:rPr>
                <w:sz w:val="24"/>
                <w:szCs w:val="24"/>
              </w:rPr>
              <w:t>2741</w:t>
            </w:r>
          </w:p>
        </w:tc>
        <w:tc>
          <w:tcPr>
            <w:tcW w:w="708" w:type="dxa"/>
            <w:vAlign w:val="center"/>
          </w:tcPr>
          <w:p w:rsidR="00C80083" w:rsidRPr="00C80083" w:rsidRDefault="00C80083" w:rsidP="00C80083">
            <w:pPr>
              <w:jc w:val="both"/>
              <w:rPr>
                <w:sz w:val="24"/>
                <w:szCs w:val="24"/>
              </w:rPr>
            </w:pPr>
            <w:r w:rsidRPr="00C80083">
              <w:rPr>
                <w:sz w:val="24"/>
                <w:szCs w:val="24"/>
              </w:rPr>
              <w:t>1697</w:t>
            </w:r>
          </w:p>
        </w:tc>
        <w:tc>
          <w:tcPr>
            <w:tcW w:w="709" w:type="dxa"/>
            <w:vAlign w:val="center"/>
          </w:tcPr>
          <w:p w:rsidR="00C80083" w:rsidRPr="00C80083" w:rsidRDefault="00C80083" w:rsidP="00C80083">
            <w:pPr>
              <w:jc w:val="both"/>
              <w:rPr>
                <w:sz w:val="24"/>
                <w:szCs w:val="24"/>
              </w:rPr>
            </w:pPr>
            <w:r w:rsidRPr="00C80083">
              <w:rPr>
                <w:sz w:val="24"/>
                <w:szCs w:val="24"/>
              </w:rPr>
              <w:t>131</w:t>
            </w:r>
          </w:p>
        </w:tc>
        <w:tc>
          <w:tcPr>
            <w:tcW w:w="992" w:type="dxa"/>
            <w:vAlign w:val="center"/>
          </w:tcPr>
          <w:p w:rsidR="00C80083" w:rsidRPr="00C80083" w:rsidRDefault="00C80083" w:rsidP="00C80083">
            <w:pPr>
              <w:jc w:val="both"/>
              <w:rPr>
                <w:sz w:val="24"/>
                <w:szCs w:val="24"/>
              </w:rPr>
            </w:pPr>
            <w:r w:rsidRPr="00C80083">
              <w:rPr>
                <w:sz w:val="24"/>
                <w:szCs w:val="24"/>
              </w:rPr>
              <w:t>55075</w:t>
            </w:r>
          </w:p>
        </w:tc>
        <w:tc>
          <w:tcPr>
            <w:tcW w:w="1276" w:type="dxa"/>
            <w:vAlign w:val="center"/>
          </w:tcPr>
          <w:p w:rsidR="00C80083" w:rsidRPr="00C80083" w:rsidRDefault="00C80083" w:rsidP="00C80083">
            <w:pPr>
              <w:jc w:val="both"/>
              <w:rPr>
                <w:sz w:val="24"/>
                <w:szCs w:val="24"/>
              </w:rPr>
            </w:pPr>
            <w:r w:rsidRPr="00C80083">
              <w:rPr>
                <w:sz w:val="24"/>
                <w:szCs w:val="24"/>
              </w:rPr>
              <w:t>46674</w:t>
            </w:r>
          </w:p>
        </w:tc>
        <w:tc>
          <w:tcPr>
            <w:tcW w:w="992" w:type="dxa"/>
            <w:vAlign w:val="center"/>
          </w:tcPr>
          <w:p w:rsidR="00C80083" w:rsidRPr="00C80083" w:rsidRDefault="00C80083" w:rsidP="00C80083">
            <w:pPr>
              <w:jc w:val="both"/>
              <w:rPr>
                <w:sz w:val="24"/>
                <w:szCs w:val="24"/>
              </w:rPr>
            </w:pPr>
            <w:r w:rsidRPr="00C80083">
              <w:rPr>
                <w:sz w:val="24"/>
                <w:szCs w:val="24"/>
              </w:rPr>
              <w:t>39284</w:t>
            </w:r>
          </w:p>
        </w:tc>
      </w:tr>
      <w:tr w:rsidR="00C80083" w:rsidRPr="00C80083">
        <w:trPr>
          <w:cantSplit/>
          <w:trHeight w:val="542"/>
        </w:trPr>
        <w:tc>
          <w:tcPr>
            <w:tcW w:w="2421" w:type="dxa"/>
            <w:vAlign w:val="center"/>
          </w:tcPr>
          <w:p w:rsidR="00C80083" w:rsidRPr="00C80083" w:rsidRDefault="00C80083" w:rsidP="00C80083">
            <w:pPr>
              <w:jc w:val="both"/>
              <w:rPr>
                <w:sz w:val="24"/>
                <w:szCs w:val="24"/>
              </w:rPr>
            </w:pPr>
            <w:r w:rsidRPr="00C80083">
              <w:rPr>
                <w:sz w:val="24"/>
                <w:szCs w:val="24"/>
              </w:rPr>
              <w:t>Тропосфера</w:t>
            </w:r>
          </w:p>
        </w:tc>
        <w:tc>
          <w:tcPr>
            <w:tcW w:w="1134" w:type="dxa"/>
            <w:vAlign w:val="center"/>
          </w:tcPr>
          <w:p w:rsidR="00C80083" w:rsidRPr="00C80083" w:rsidRDefault="00C80083" w:rsidP="00C80083">
            <w:pPr>
              <w:jc w:val="both"/>
              <w:rPr>
                <w:sz w:val="24"/>
                <w:szCs w:val="24"/>
              </w:rPr>
            </w:pPr>
            <w:r w:rsidRPr="00C80083">
              <w:rPr>
                <w:sz w:val="24"/>
                <w:szCs w:val="24"/>
              </w:rPr>
              <w:t>0,5 - 13</w:t>
            </w:r>
          </w:p>
        </w:tc>
        <w:tc>
          <w:tcPr>
            <w:tcW w:w="992" w:type="dxa"/>
            <w:vAlign w:val="center"/>
          </w:tcPr>
          <w:p w:rsidR="00C80083" w:rsidRPr="00C80083" w:rsidRDefault="00C80083" w:rsidP="00C80083">
            <w:pPr>
              <w:jc w:val="both"/>
              <w:rPr>
                <w:sz w:val="24"/>
                <w:szCs w:val="24"/>
              </w:rPr>
            </w:pPr>
            <w:r w:rsidRPr="00C80083">
              <w:rPr>
                <w:sz w:val="24"/>
                <w:szCs w:val="24"/>
              </w:rPr>
              <w:t>78517</w:t>
            </w:r>
          </w:p>
        </w:tc>
        <w:tc>
          <w:tcPr>
            <w:tcW w:w="851" w:type="dxa"/>
            <w:vAlign w:val="center"/>
          </w:tcPr>
          <w:p w:rsidR="00C80083" w:rsidRPr="00C80083" w:rsidRDefault="00C80083" w:rsidP="00C80083">
            <w:pPr>
              <w:jc w:val="both"/>
              <w:rPr>
                <w:sz w:val="24"/>
                <w:szCs w:val="24"/>
              </w:rPr>
            </w:pPr>
            <w:r w:rsidRPr="00C80083">
              <w:rPr>
                <w:sz w:val="24"/>
                <w:szCs w:val="24"/>
              </w:rPr>
              <w:t>9657</w:t>
            </w:r>
          </w:p>
        </w:tc>
        <w:tc>
          <w:tcPr>
            <w:tcW w:w="708" w:type="dxa"/>
            <w:vAlign w:val="center"/>
          </w:tcPr>
          <w:p w:rsidR="00C80083" w:rsidRPr="00C80083" w:rsidRDefault="00C80083" w:rsidP="00C80083">
            <w:pPr>
              <w:jc w:val="both"/>
              <w:rPr>
                <w:sz w:val="24"/>
                <w:szCs w:val="24"/>
              </w:rPr>
            </w:pPr>
            <w:r w:rsidRPr="00C80083">
              <w:rPr>
                <w:sz w:val="24"/>
                <w:szCs w:val="24"/>
              </w:rPr>
              <w:t>4618</w:t>
            </w:r>
          </w:p>
        </w:tc>
        <w:tc>
          <w:tcPr>
            <w:tcW w:w="709" w:type="dxa"/>
            <w:vAlign w:val="center"/>
          </w:tcPr>
          <w:p w:rsidR="00C80083" w:rsidRPr="00C80083" w:rsidRDefault="00C80083" w:rsidP="00C80083">
            <w:pPr>
              <w:jc w:val="both"/>
              <w:rPr>
                <w:sz w:val="24"/>
                <w:szCs w:val="24"/>
              </w:rPr>
            </w:pPr>
            <w:r w:rsidRPr="00C80083">
              <w:rPr>
                <w:sz w:val="24"/>
                <w:szCs w:val="24"/>
              </w:rPr>
              <w:t>839</w:t>
            </w:r>
          </w:p>
        </w:tc>
        <w:tc>
          <w:tcPr>
            <w:tcW w:w="992" w:type="dxa"/>
            <w:vAlign w:val="center"/>
          </w:tcPr>
          <w:p w:rsidR="00C80083" w:rsidRPr="00C80083" w:rsidRDefault="00C80083" w:rsidP="00C80083">
            <w:pPr>
              <w:jc w:val="both"/>
              <w:rPr>
                <w:sz w:val="24"/>
                <w:szCs w:val="24"/>
              </w:rPr>
            </w:pPr>
            <w:r w:rsidRPr="00C80083">
              <w:rPr>
                <w:sz w:val="24"/>
                <w:szCs w:val="24"/>
              </w:rPr>
              <w:t>172570</w:t>
            </w:r>
          </w:p>
        </w:tc>
        <w:tc>
          <w:tcPr>
            <w:tcW w:w="1276" w:type="dxa"/>
            <w:vAlign w:val="center"/>
          </w:tcPr>
          <w:p w:rsidR="00C80083" w:rsidRPr="00C80083" w:rsidRDefault="00C80083" w:rsidP="00C80083">
            <w:pPr>
              <w:jc w:val="both"/>
              <w:rPr>
                <w:sz w:val="24"/>
                <w:szCs w:val="24"/>
              </w:rPr>
            </w:pPr>
            <w:r w:rsidRPr="00C80083">
              <w:rPr>
                <w:sz w:val="24"/>
                <w:szCs w:val="24"/>
              </w:rPr>
              <w:t>152677</w:t>
            </w:r>
          </w:p>
        </w:tc>
        <w:tc>
          <w:tcPr>
            <w:tcW w:w="992" w:type="dxa"/>
            <w:vAlign w:val="center"/>
          </w:tcPr>
          <w:p w:rsidR="00C80083" w:rsidRPr="00C80083" w:rsidRDefault="00C80083" w:rsidP="00C80083">
            <w:pPr>
              <w:jc w:val="both"/>
              <w:rPr>
                <w:sz w:val="24"/>
                <w:szCs w:val="24"/>
              </w:rPr>
            </w:pPr>
            <w:r w:rsidRPr="00C80083">
              <w:rPr>
                <w:sz w:val="24"/>
                <w:szCs w:val="24"/>
              </w:rPr>
              <w:t>26385</w:t>
            </w:r>
          </w:p>
        </w:tc>
      </w:tr>
      <w:tr w:rsidR="00C80083" w:rsidRPr="00C80083">
        <w:trPr>
          <w:cantSplit/>
          <w:trHeight w:val="525"/>
        </w:trPr>
        <w:tc>
          <w:tcPr>
            <w:tcW w:w="2421" w:type="dxa"/>
            <w:vAlign w:val="center"/>
          </w:tcPr>
          <w:p w:rsidR="00C80083" w:rsidRPr="00C80083" w:rsidRDefault="00C80083" w:rsidP="00C80083">
            <w:pPr>
              <w:jc w:val="both"/>
              <w:rPr>
                <w:sz w:val="24"/>
                <w:szCs w:val="24"/>
              </w:rPr>
            </w:pPr>
            <w:r w:rsidRPr="00C80083">
              <w:rPr>
                <w:sz w:val="24"/>
                <w:szCs w:val="24"/>
              </w:rPr>
              <w:t>Стратосфера</w:t>
            </w:r>
          </w:p>
        </w:tc>
        <w:tc>
          <w:tcPr>
            <w:tcW w:w="1134" w:type="dxa"/>
            <w:vAlign w:val="center"/>
          </w:tcPr>
          <w:p w:rsidR="00C80083" w:rsidRPr="00C80083" w:rsidRDefault="00C80083" w:rsidP="00C80083">
            <w:pPr>
              <w:jc w:val="both"/>
              <w:rPr>
                <w:sz w:val="24"/>
                <w:szCs w:val="24"/>
              </w:rPr>
            </w:pPr>
            <w:r w:rsidRPr="00C80083">
              <w:rPr>
                <w:sz w:val="24"/>
                <w:szCs w:val="24"/>
              </w:rPr>
              <w:t>13 - 50</w:t>
            </w:r>
          </w:p>
        </w:tc>
        <w:tc>
          <w:tcPr>
            <w:tcW w:w="992" w:type="dxa"/>
            <w:vAlign w:val="center"/>
          </w:tcPr>
          <w:p w:rsidR="00C80083" w:rsidRPr="00C80083" w:rsidRDefault="00C80083" w:rsidP="00C80083">
            <w:pPr>
              <w:jc w:val="both"/>
              <w:rPr>
                <w:sz w:val="24"/>
                <w:szCs w:val="24"/>
              </w:rPr>
            </w:pPr>
            <w:r w:rsidRPr="00C80083">
              <w:rPr>
                <w:sz w:val="24"/>
                <w:szCs w:val="24"/>
              </w:rPr>
              <w:t>59732</w:t>
            </w:r>
          </w:p>
        </w:tc>
        <w:tc>
          <w:tcPr>
            <w:tcW w:w="851" w:type="dxa"/>
            <w:vAlign w:val="center"/>
          </w:tcPr>
          <w:p w:rsidR="00C80083" w:rsidRPr="00C80083" w:rsidRDefault="00C80083" w:rsidP="00C80083">
            <w:pPr>
              <w:jc w:val="both"/>
              <w:rPr>
                <w:sz w:val="24"/>
                <w:szCs w:val="24"/>
              </w:rPr>
            </w:pPr>
            <w:r w:rsidRPr="00C80083">
              <w:rPr>
                <w:sz w:val="24"/>
                <w:szCs w:val="24"/>
              </w:rPr>
              <w:t>11727</w:t>
            </w:r>
          </w:p>
        </w:tc>
        <w:tc>
          <w:tcPr>
            <w:tcW w:w="708" w:type="dxa"/>
            <w:vAlign w:val="center"/>
          </w:tcPr>
          <w:p w:rsidR="00C80083" w:rsidRPr="00C80083" w:rsidRDefault="00C80083" w:rsidP="00C80083">
            <w:pPr>
              <w:jc w:val="both"/>
              <w:rPr>
                <w:sz w:val="24"/>
                <w:szCs w:val="24"/>
              </w:rPr>
            </w:pPr>
            <w:r w:rsidRPr="00C80083">
              <w:rPr>
                <w:sz w:val="24"/>
                <w:szCs w:val="24"/>
              </w:rPr>
              <w:t>239</w:t>
            </w:r>
          </w:p>
        </w:tc>
        <w:tc>
          <w:tcPr>
            <w:tcW w:w="709" w:type="dxa"/>
            <w:vAlign w:val="center"/>
          </w:tcPr>
          <w:p w:rsidR="00C80083" w:rsidRPr="00C80083" w:rsidRDefault="00C80083" w:rsidP="00C80083">
            <w:pPr>
              <w:jc w:val="both"/>
              <w:rPr>
                <w:sz w:val="24"/>
                <w:szCs w:val="24"/>
              </w:rPr>
            </w:pPr>
            <w:r w:rsidRPr="00C80083">
              <w:rPr>
                <w:sz w:val="24"/>
                <w:szCs w:val="24"/>
              </w:rPr>
              <w:t>2189</w:t>
            </w:r>
          </w:p>
        </w:tc>
        <w:tc>
          <w:tcPr>
            <w:tcW w:w="992" w:type="dxa"/>
            <w:vAlign w:val="center"/>
          </w:tcPr>
          <w:p w:rsidR="00C80083" w:rsidRPr="00C80083" w:rsidRDefault="00C80083" w:rsidP="00C80083">
            <w:pPr>
              <w:jc w:val="both"/>
              <w:rPr>
                <w:sz w:val="24"/>
                <w:szCs w:val="24"/>
              </w:rPr>
            </w:pPr>
            <w:r w:rsidRPr="00C80083">
              <w:rPr>
                <w:sz w:val="24"/>
                <w:szCs w:val="24"/>
              </w:rPr>
              <w:t>147684</w:t>
            </w:r>
          </w:p>
        </w:tc>
        <w:tc>
          <w:tcPr>
            <w:tcW w:w="1276" w:type="dxa"/>
            <w:vAlign w:val="center"/>
          </w:tcPr>
          <w:p w:rsidR="00C80083" w:rsidRPr="00C80083" w:rsidRDefault="00C80083" w:rsidP="00C80083">
            <w:pPr>
              <w:jc w:val="both"/>
              <w:rPr>
                <w:sz w:val="24"/>
                <w:szCs w:val="24"/>
              </w:rPr>
            </w:pPr>
            <w:r w:rsidRPr="00C80083">
              <w:rPr>
                <w:sz w:val="24"/>
                <w:szCs w:val="24"/>
              </w:rPr>
              <w:t>146393</w:t>
            </w:r>
          </w:p>
        </w:tc>
        <w:tc>
          <w:tcPr>
            <w:tcW w:w="992" w:type="dxa"/>
            <w:vAlign w:val="center"/>
          </w:tcPr>
          <w:p w:rsidR="00C80083" w:rsidRPr="00C80083" w:rsidRDefault="00C80083" w:rsidP="00C80083">
            <w:pPr>
              <w:jc w:val="both"/>
              <w:rPr>
                <w:sz w:val="24"/>
                <w:szCs w:val="24"/>
              </w:rPr>
            </w:pPr>
            <w:r w:rsidRPr="00C80083">
              <w:rPr>
                <w:sz w:val="24"/>
                <w:szCs w:val="24"/>
              </w:rPr>
              <w:t>110304</w:t>
            </w:r>
          </w:p>
        </w:tc>
      </w:tr>
      <w:tr w:rsidR="00C80083" w:rsidRPr="00C80083">
        <w:trPr>
          <w:cantSplit/>
          <w:trHeight w:val="709"/>
        </w:trPr>
        <w:tc>
          <w:tcPr>
            <w:tcW w:w="2421" w:type="dxa"/>
            <w:vAlign w:val="center"/>
          </w:tcPr>
          <w:p w:rsidR="00C80083" w:rsidRPr="00C80083" w:rsidRDefault="00C80083" w:rsidP="00C80083">
            <w:pPr>
              <w:jc w:val="both"/>
              <w:rPr>
                <w:sz w:val="24"/>
                <w:szCs w:val="24"/>
              </w:rPr>
            </w:pPr>
            <w:r w:rsidRPr="00C80083">
              <w:rPr>
                <w:sz w:val="24"/>
                <w:szCs w:val="24"/>
              </w:rPr>
              <w:t>Нижняя мезосфера</w:t>
            </w:r>
          </w:p>
        </w:tc>
        <w:tc>
          <w:tcPr>
            <w:tcW w:w="1134" w:type="dxa"/>
            <w:vAlign w:val="center"/>
          </w:tcPr>
          <w:p w:rsidR="00C80083" w:rsidRPr="00C80083" w:rsidRDefault="00C80083" w:rsidP="00C80083">
            <w:pPr>
              <w:jc w:val="both"/>
              <w:rPr>
                <w:sz w:val="24"/>
                <w:szCs w:val="24"/>
              </w:rPr>
            </w:pPr>
            <w:r w:rsidRPr="00C80083">
              <w:rPr>
                <w:sz w:val="24"/>
                <w:szCs w:val="24"/>
              </w:rPr>
              <w:t>50 - 67</w:t>
            </w:r>
          </w:p>
        </w:tc>
        <w:tc>
          <w:tcPr>
            <w:tcW w:w="992" w:type="dxa"/>
            <w:vAlign w:val="center"/>
          </w:tcPr>
          <w:p w:rsidR="00C80083" w:rsidRPr="00C80083" w:rsidRDefault="00C80083" w:rsidP="00C80083">
            <w:pPr>
              <w:jc w:val="both"/>
              <w:rPr>
                <w:sz w:val="24"/>
                <w:szCs w:val="24"/>
              </w:rPr>
            </w:pPr>
            <w:r w:rsidRPr="00C80083">
              <w:rPr>
                <w:sz w:val="24"/>
                <w:szCs w:val="24"/>
              </w:rPr>
              <w:t>0</w:t>
            </w:r>
          </w:p>
        </w:tc>
        <w:tc>
          <w:tcPr>
            <w:tcW w:w="851" w:type="dxa"/>
            <w:vAlign w:val="center"/>
          </w:tcPr>
          <w:p w:rsidR="00C80083" w:rsidRPr="00C80083" w:rsidRDefault="00C80083" w:rsidP="00C80083">
            <w:pPr>
              <w:jc w:val="both"/>
              <w:rPr>
                <w:sz w:val="24"/>
                <w:szCs w:val="24"/>
              </w:rPr>
            </w:pPr>
            <w:r w:rsidRPr="00C80083">
              <w:rPr>
                <w:sz w:val="24"/>
                <w:szCs w:val="24"/>
              </w:rPr>
              <w:t>0</w:t>
            </w:r>
          </w:p>
        </w:tc>
        <w:tc>
          <w:tcPr>
            <w:tcW w:w="708" w:type="dxa"/>
            <w:vAlign w:val="center"/>
          </w:tcPr>
          <w:p w:rsidR="00C80083" w:rsidRPr="00C80083" w:rsidRDefault="00C80083" w:rsidP="00C80083">
            <w:pPr>
              <w:jc w:val="both"/>
              <w:rPr>
                <w:sz w:val="24"/>
                <w:szCs w:val="24"/>
              </w:rPr>
            </w:pPr>
            <w:r w:rsidRPr="00C80083">
              <w:rPr>
                <w:sz w:val="24"/>
                <w:szCs w:val="24"/>
              </w:rPr>
              <w:t>0</w:t>
            </w:r>
          </w:p>
        </w:tc>
        <w:tc>
          <w:tcPr>
            <w:tcW w:w="709" w:type="dxa"/>
            <w:vAlign w:val="center"/>
          </w:tcPr>
          <w:p w:rsidR="00C80083" w:rsidRPr="00C80083" w:rsidRDefault="00C80083" w:rsidP="00C80083">
            <w:pPr>
              <w:jc w:val="both"/>
              <w:rPr>
                <w:sz w:val="24"/>
                <w:szCs w:val="24"/>
              </w:rPr>
            </w:pPr>
            <w:r w:rsidRPr="00C80083">
              <w:rPr>
                <w:sz w:val="24"/>
                <w:szCs w:val="24"/>
              </w:rPr>
              <w:t>0</w:t>
            </w:r>
          </w:p>
        </w:tc>
        <w:tc>
          <w:tcPr>
            <w:tcW w:w="992" w:type="dxa"/>
            <w:vAlign w:val="center"/>
          </w:tcPr>
          <w:p w:rsidR="00C80083" w:rsidRPr="00C80083" w:rsidRDefault="00C80083" w:rsidP="00C80083">
            <w:pPr>
              <w:jc w:val="both"/>
              <w:rPr>
                <w:sz w:val="24"/>
                <w:szCs w:val="24"/>
              </w:rPr>
            </w:pPr>
            <w:r w:rsidRPr="00C80083">
              <w:rPr>
                <w:sz w:val="24"/>
                <w:szCs w:val="24"/>
              </w:rPr>
              <w:t>0</w:t>
            </w:r>
          </w:p>
        </w:tc>
        <w:tc>
          <w:tcPr>
            <w:tcW w:w="1276" w:type="dxa"/>
            <w:vAlign w:val="center"/>
          </w:tcPr>
          <w:p w:rsidR="00C80083" w:rsidRPr="00C80083" w:rsidRDefault="00C80083" w:rsidP="00C80083">
            <w:pPr>
              <w:jc w:val="both"/>
              <w:rPr>
                <w:sz w:val="24"/>
                <w:szCs w:val="24"/>
              </w:rPr>
            </w:pPr>
            <w:r w:rsidRPr="00C80083">
              <w:rPr>
                <w:sz w:val="24"/>
                <w:szCs w:val="24"/>
              </w:rPr>
              <w:t>15542</w:t>
            </w:r>
          </w:p>
        </w:tc>
        <w:tc>
          <w:tcPr>
            <w:tcW w:w="992" w:type="dxa"/>
            <w:vAlign w:val="center"/>
          </w:tcPr>
          <w:p w:rsidR="00C80083" w:rsidRPr="00C80083" w:rsidRDefault="00C80083" w:rsidP="00C80083">
            <w:pPr>
              <w:jc w:val="both"/>
              <w:rPr>
                <w:sz w:val="24"/>
                <w:szCs w:val="24"/>
              </w:rPr>
            </w:pPr>
            <w:r w:rsidRPr="00C80083">
              <w:rPr>
                <w:sz w:val="24"/>
                <w:szCs w:val="24"/>
              </w:rPr>
              <w:t>0</w:t>
            </w:r>
          </w:p>
        </w:tc>
      </w:tr>
      <w:tr w:rsidR="00C80083" w:rsidRPr="00C80083">
        <w:trPr>
          <w:cantSplit/>
          <w:trHeight w:val="710"/>
        </w:trPr>
        <w:tc>
          <w:tcPr>
            <w:tcW w:w="2421" w:type="dxa"/>
            <w:vAlign w:val="center"/>
          </w:tcPr>
          <w:p w:rsidR="00C80083" w:rsidRPr="00C80083" w:rsidRDefault="00C80083" w:rsidP="00C80083">
            <w:pPr>
              <w:jc w:val="both"/>
              <w:rPr>
                <w:sz w:val="24"/>
                <w:szCs w:val="24"/>
              </w:rPr>
            </w:pPr>
            <w:r w:rsidRPr="00C80083">
              <w:rPr>
                <w:sz w:val="24"/>
                <w:szCs w:val="24"/>
              </w:rPr>
              <w:t>Мезосфера – термосфера</w:t>
            </w:r>
          </w:p>
        </w:tc>
        <w:tc>
          <w:tcPr>
            <w:tcW w:w="1134" w:type="dxa"/>
            <w:vAlign w:val="center"/>
          </w:tcPr>
          <w:p w:rsidR="00C80083" w:rsidRPr="00C80083" w:rsidRDefault="00C80083" w:rsidP="00C80083">
            <w:pPr>
              <w:jc w:val="both"/>
              <w:rPr>
                <w:sz w:val="24"/>
                <w:szCs w:val="24"/>
              </w:rPr>
            </w:pPr>
            <w:r w:rsidRPr="00C80083">
              <w:rPr>
                <w:sz w:val="24"/>
                <w:szCs w:val="24"/>
              </w:rPr>
              <w:t>67</w:t>
            </w:r>
          </w:p>
        </w:tc>
        <w:tc>
          <w:tcPr>
            <w:tcW w:w="992" w:type="dxa"/>
            <w:vAlign w:val="center"/>
          </w:tcPr>
          <w:p w:rsidR="00C80083" w:rsidRPr="00C80083" w:rsidRDefault="00C80083" w:rsidP="00C80083">
            <w:pPr>
              <w:jc w:val="both"/>
              <w:rPr>
                <w:sz w:val="24"/>
                <w:szCs w:val="24"/>
              </w:rPr>
            </w:pPr>
            <w:r w:rsidRPr="00C80083">
              <w:rPr>
                <w:sz w:val="24"/>
                <w:szCs w:val="24"/>
              </w:rPr>
              <w:t>0</w:t>
            </w:r>
          </w:p>
        </w:tc>
        <w:tc>
          <w:tcPr>
            <w:tcW w:w="851" w:type="dxa"/>
            <w:vAlign w:val="center"/>
          </w:tcPr>
          <w:p w:rsidR="00C80083" w:rsidRPr="00C80083" w:rsidRDefault="00C80083" w:rsidP="00C80083">
            <w:pPr>
              <w:jc w:val="both"/>
              <w:rPr>
                <w:sz w:val="24"/>
                <w:szCs w:val="24"/>
              </w:rPr>
            </w:pPr>
            <w:r w:rsidRPr="00C80083">
              <w:rPr>
                <w:sz w:val="24"/>
                <w:szCs w:val="24"/>
              </w:rPr>
              <w:t>0</w:t>
            </w:r>
          </w:p>
        </w:tc>
        <w:tc>
          <w:tcPr>
            <w:tcW w:w="708" w:type="dxa"/>
            <w:vAlign w:val="center"/>
          </w:tcPr>
          <w:p w:rsidR="00C80083" w:rsidRPr="00C80083" w:rsidRDefault="00C80083" w:rsidP="00C80083">
            <w:pPr>
              <w:jc w:val="both"/>
              <w:rPr>
                <w:sz w:val="24"/>
                <w:szCs w:val="24"/>
              </w:rPr>
            </w:pPr>
            <w:r w:rsidRPr="00C80083">
              <w:rPr>
                <w:sz w:val="24"/>
                <w:szCs w:val="24"/>
              </w:rPr>
              <w:t>0</w:t>
            </w:r>
          </w:p>
        </w:tc>
        <w:tc>
          <w:tcPr>
            <w:tcW w:w="709" w:type="dxa"/>
            <w:vAlign w:val="center"/>
          </w:tcPr>
          <w:p w:rsidR="00C80083" w:rsidRPr="00C80083" w:rsidRDefault="00C80083" w:rsidP="00C80083">
            <w:pPr>
              <w:jc w:val="both"/>
              <w:rPr>
                <w:sz w:val="24"/>
                <w:szCs w:val="24"/>
              </w:rPr>
            </w:pPr>
            <w:r w:rsidRPr="00C80083">
              <w:rPr>
                <w:sz w:val="24"/>
                <w:szCs w:val="24"/>
              </w:rPr>
              <w:t>0</w:t>
            </w:r>
          </w:p>
        </w:tc>
        <w:tc>
          <w:tcPr>
            <w:tcW w:w="992" w:type="dxa"/>
            <w:vAlign w:val="center"/>
          </w:tcPr>
          <w:p w:rsidR="00C80083" w:rsidRPr="00C80083" w:rsidRDefault="00C80083" w:rsidP="00C80083">
            <w:pPr>
              <w:jc w:val="both"/>
              <w:rPr>
                <w:sz w:val="24"/>
                <w:szCs w:val="24"/>
              </w:rPr>
            </w:pPr>
            <w:r w:rsidRPr="00C80083">
              <w:rPr>
                <w:sz w:val="24"/>
                <w:szCs w:val="24"/>
              </w:rPr>
              <w:t>0</w:t>
            </w:r>
          </w:p>
        </w:tc>
        <w:tc>
          <w:tcPr>
            <w:tcW w:w="1276" w:type="dxa"/>
            <w:vAlign w:val="center"/>
          </w:tcPr>
          <w:p w:rsidR="00C80083" w:rsidRPr="00C80083" w:rsidRDefault="00C80083" w:rsidP="00C80083">
            <w:pPr>
              <w:jc w:val="both"/>
              <w:rPr>
                <w:sz w:val="24"/>
                <w:szCs w:val="24"/>
              </w:rPr>
            </w:pPr>
            <w:r w:rsidRPr="00C80083">
              <w:rPr>
                <w:sz w:val="24"/>
                <w:szCs w:val="24"/>
              </w:rPr>
              <w:t>119045</w:t>
            </w:r>
          </w:p>
        </w:tc>
        <w:tc>
          <w:tcPr>
            <w:tcW w:w="992" w:type="dxa"/>
            <w:vAlign w:val="center"/>
          </w:tcPr>
          <w:p w:rsidR="00C80083" w:rsidRPr="00C80083" w:rsidRDefault="00C80083" w:rsidP="00C80083">
            <w:pPr>
              <w:jc w:val="both"/>
              <w:rPr>
                <w:sz w:val="24"/>
                <w:szCs w:val="24"/>
              </w:rPr>
            </w:pPr>
            <w:r w:rsidRPr="00C80083">
              <w:rPr>
                <w:sz w:val="24"/>
                <w:szCs w:val="24"/>
              </w:rPr>
              <w:t>0</w:t>
            </w:r>
          </w:p>
        </w:tc>
      </w:tr>
    </w:tbl>
    <w:p w:rsidR="00C80083" w:rsidRPr="00C80083" w:rsidRDefault="00C80083" w:rsidP="00C80083">
      <w:pPr>
        <w:spacing w:before="120"/>
        <w:ind w:firstLine="567"/>
        <w:jc w:val="both"/>
        <w:rPr>
          <w:sz w:val="24"/>
          <w:szCs w:val="24"/>
        </w:rPr>
      </w:pPr>
      <w:r w:rsidRPr="00C80083">
        <w:rPr>
          <w:sz w:val="24"/>
          <w:szCs w:val="24"/>
        </w:rPr>
        <w:t>За 40 лет существования космонавтики в СССР и позднее России произведено свыше 1800 запусков ракет-носителей. По прогнозам фирмы Aerospace в XXI в. для транспортировки грузов на орбиту будет осуществляться до 10 запусков ракет в сутки, при этом выброс продуктов сгорания каждой ракеты будет превышать 1,5 т/с.</w:t>
      </w:r>
    </w:p>
    <w:p w:rsidR="00C80083" w:rsidRPr="00C80083" w:rsidRDefault="00C80083" w:rsidP="00C80083">
      <w:pPr>
        <w:spacing w:before="120"/>
        <w:jc w:val="center"/>
        <w:rPr>
          <w:b/>
          <w:bCs/>
          <w:sz w:val="28"/>
          <w:szCs w:val="28"/>
        </w:rPr>
      </w:pPr>
      <w:bookmarkStart w:id="24" w:name="_Toc515788366"/>
      <w:bookmarkStart w:id="25" w:name="_Toc515788873"/>
      <w:bookmarkStart w:id="26" w:name="_Toc515788992"/>
      <w:r w:rsidRPr="00C80083">
        <w:rPr>
          <w:b/>
          <w:bCs/>
          <w:sz w:val="28"/>
          <w:szCs w:val="28"/>
        </w:rPr>
        <w:t>5 Водный транспорт</w:t>
      </w:r>
      <w:bookmarkEnd w:id="24"/>
      <w:bookmarkEnd w:id="25"/>
      <w:bookmarkEnd w:id="26"/>
    </w:p>
    <w:p w:rsidR="00C80083" w:rsidRPr="00C80083" w:rsidRDefault="00C80083" w:rsidP="00C80083">
      <w:pPr>
        <w:spacing w:before="120"/>
        <w:jc w:val="center"/>
        <w:rPr>
          <w:sz w:val="24"/>
          <w:szCs w:val="24"/>
        </w:rPr>
      </w:pPr>
      <w:bookmarkStart w:id="27" w:name="_Toc515788367"/>
      <w:bookmarkStart w:id="28" w:name="_Toc515788874"/>
      <w:bookmarkStart w:id="29" w:name="_Toc515788993"/>
      <w:r w:rsidRPr="00C80083">
        <w:rPr>
          <w:b/>
          <w:bCs/>
          <w:sz w:val="28"/>
          <w:szCs w:val="28"/>
        </w:rPr>
        <w:t>5.1 Речной транспорт</w:t>
      </w:r>
      <w:bookmarkEnd w:id="27"/>
      <w:bookmarkEnd w:id="28"/>
      <w:bookmarkEnd w:id="29"/>
    </w:p>
    <w:p w:rsidR="00C80083" w:rsidRPr="00C80083" w:rsidRDefault="00C80083" w:rsidP="00C80083">
      <w:pPr>
        <w:spacing w:before="120"/>
        <w:ind w:firstLine="567"/>
        <w:jc w:val="both"/>
        <w:rPr>
          <w:sz w:val="24"/>
          <w:szCs w:val="24"/>
        </w:rPr>
      </w:pPr>
      <w:r w:rsidRPr="00C80083">
        <w:rPr>
          <w:sz w:val="24"/>
          <w:szCs w:val="24"/>
        </w:rPr>
        <w:t>При эксплуатации водоемов речным транспортом происходит их загрязнение. По сравнению с мощным береговым стоком от городов и предприятий удельный вес этих загрязнений невелик, однако возможность поступления судовых сточных  вод за борт в зонах санитарной охраны, санитарно-оздоровительных береговых зонах и т.п. определяет роль судов в проблеме загрязнения водоемов как неблагоприятную.</w:t>
      </w:r>
    </w:p>
    <w:p w:rsidR="00C80083" w:rsidRPr="00C80083" w:rsidRDefault="00C80083" w:rsidP="00C80083">
      <w:pPr>
        <w:spacing w:before="120"/>
        <w:ind w:firstLine="567"/>
        <w:jc w:val="both"/>
        <w:rPr>
          <w:sz w:val="24"/>
          <w:szCs w:val="24"/>
        </w:rPr>
      </w:pPr>
      <w:r w:rsidRPr="00C80083">
        <w:rPr>
          <w:sz w:val="24"/>
          <w:szCs w:val="24"/>
        </w:rPr>
        <w:t>Другим источником загрязнения водоемов речным транспортом можно считать подсланевые воды, которые образуются в машинных отделениях судов и отличаются высоким содержанием нефтепродуктов. Сточные воды судов содержат хозяйственно-бытовые стоки и сухой мусор. Источниками загрязнения могут являться также нефть и нефтепродукты, попадающие в водоем вследствие недостаточной герметичности корпусов нефтеналивных судов и бункеровочных станций.</w:t>
      </w:r>
    </w:p>
    <w:p w:rsidR="00C80083" w:rsidRPr="00C80083" w:rsidRDefault="00C80083" w:rsidP="00C80083">
      <w:pPr>
        <w:spacing w:before="120"/>
        <w:ind w:firstLine="567"/>
        <w:jc w:val="both"/>
        <w:rPr>
          <w:sz w:val="24"/>
          <w:szCs w:val="24"/>
        </w:rPr>
      </w:pPr>
      <w:r w:rsidRPr="00C80083">
        <w:rPr>
          <w:sz w:val="24"/>
          <w:szCs w:val="24"/>
        </w:rPr>
        <w:t>Попадание в водоемы пылевидных частиц навалочных грузов происходит при перегрузке открытым способом песка, щебня, апатитового концентрата, серного колчедана, цемента и т.п. Нельзя забывать и о влиянии на качество воды отработавших газов судовых двигателей. Для фановых (фекальных) сточных вод характерно высокое бактериальное, а также органическое загрязнение.</w:t>
      </w:r>
    </w:p>
    <w:p w:rsidR="00C80083" w:rsidRPr="00C80083" w:rsidRDefault="00C80083" w:rsidP="00C80083">
      <w:pPr>
        <w:spacing w:before="120"/>
        <w:ind w:firstLine="567"/>
        <w:jc w:val="both"/>
        <w:rPr>
          <w:sz w:val="24"/>
          <w:szCs w:val="24"/>
        </w:rPr>
      </w:pPr>
      <w:r w:rsidRPr="00C80083">
        <w:rPr>
          <w:sz w:val="24"/>
          <w:szCs w:val="24"/>
        </w:rPr>
        <w:t>Загрязнение водоемов нефтью и нефтепродуктами затрудняет все виды водопользования. Влияние нефти, керосина, бензина, мазута, смазочных масел на водоем проявляется в ухудшении физических свойств воды (замутнение, изменение цвета, вкуса, запаха), растворении в воде токсических веществ, образовании поверхностной пленки, понижающей содержание в воде кислорода, а также осадка нефти на дне водоема.</w:t>
      </w:r>
    </w:p>
    <w:p w:rsidR="00C80083" w:rsidRPr="00C80083" w:rsidRDefault="00C80083" w:rsidP="00C80083">
      <w:pPr>
        <w:spacing w:before="120"/>
        <w:ind w:firstLine="567"/>
        <w:jc w:val="both"/>
        <w:rPr>
          <w:sz w:val="24"/>
          <w:szCs w:val="24"/>
        </w:rPr>
      </w:pPr>
      <w:r w:rsidRPr="00C80083">
        <w:rPr>
          <w:sz w:val="24"/>
          <w:szCs w:val="24"/>
        </w:rPr>
        <w:t>В настоящее время запрещен спуск за борт сточных вод, нечистот, а также сброс разного рода твердых отбросов и мусора с судов, плавающих на реках, озерах и водохранилищах с регламентированным санитарным режимом (например, озеро Байкал). На других водоемах, а также в речных портах и их акваториях  запрещен сброс за борт фекальных вод, мусора и твердых отбросов. Однако выполнение этих требований, гигиенически обоснованных общесанитарными и противоэпидемическими соображениями, встречает ряд технических трудностей, прежде всего на речных судах, длительное время находящихся в прибрежной полосе (туристические рейсы), на плавучих кранах и др.</w:t>
      </w:r>
    </w:p>
    <w:p w:rsidR="00C80083" w:rsidRPr="00C80083" w:rsidRDefault="00C80083" w:rsidP="00C80083">
      <w:pPr>
        <w:spacing w:before="120"/>
        <w:ind w:firstLine="567"/>
        <w:jc w:val="both"/>
        <w:rPr>
          <w:sz w:val="24"/>
          <w:szCs w:val="24"/>
        </w:rPr>
      </w:pPr>
      <w:r w:rsidRPr="00C80083">
        <w:rPr>
          <w:sz w:val="24"/>
          <w:szCs w:val="24"/>
        </w:rPr>
        <w:t>Наиболее сложной в техническом отношении является организация канализации на речных судах, работающих в водоемах с регламентированным санитарным режимом. Необходимость сбора всех видов стоков для последующей их передачи на берег или специальные плавучие очистительные станции требует устройства весьма объемных емкостей. Также существуют разработки по обезвреживанию сточных вод непосредственно на судах.</w:t>
      </w:r>
    </w:p>
    <w:p w:rsidR="00C80083" w:rsidRPr="00C80083" w:rsidRDefault="00C80083" w:rsidP="00C80083">
      <w:pPr>
        <w:spacing w:before="120"/>
        <w:ind w:firstLine="567"/>
        <w:jc w:val="both"/>
        <w:rPr>
          <w:sz w:val="24"/>
          <w:szCs w:val="24"/>
        </w:rPr>
      </w:pPr>
      <w:r w:rsidRPr="00C80083">
        <w:rPr>
          <w:sz w:val="24"/>
          <w:szCs w:val="24"/>
        </w:rPr>
        <w:t>При плавании судов в водоемах, санитарный режим которых в целом не регламентирован, органами местной санитарной службы должны быть определены зоны, где допустим сброс за борт необзвреженных судовых сточных вод (фекальных и хозяйственно-бытовых). Границы этих зон устанавливают исходя из недопустимости загрязнения воды в источниках хозяйственно-питьевого водоснабжения и прибрежных вод санитарно-оздоровительных участков побережья.</w:t>
      </w:r>
    </w:p>
    <w:p w:rsidR="00C80083" w:rsidRPr="00C80083" w:rsidRDefault="00C80083" w:rsidP="00C80083">
      <w:pPr>
        <w:spacing w:before="120"/>
        <w:ind w:firstLine="567"/>
        <w:jc w:val="both"/>
        <w:rPr>
          <w:sz w:val="24"/>
          <w:szCs w:val="24"/>
        </w:rPr>
      </w:pPr>
      <w:r w:rsidRPr="00C80083">
        <w:rPr>
          <w:sz w:val="24"/>
          <w:szCs w:val="24"/>
        </w:rPr>
        <w:t>Система мероприятий по сбору и удалению твердых отбросов и мусора сводится к организации правильной эксплуатации емкостей для их накопления (контейнеры, баки) и передаче содержимого этих емкостей на берег.</w:t>
      </w:r>
    </w:p>
    <w:p w:rsidR="00C80083" w:rsidRPr="00C80083" w:rsidRDefault="00C80083" w:rsidP="00C80083">
      <w:pPr>
        <w:spacing w:before="120"/>
        <w:jc w:val="center"/>
        <w:rPr>
          <w:b/>
          <w:bCs/>
          <w:sz w:val="28"/>
          <w:szCs w:val="28"/>
        </w:rPr>
      </w:pPr>
      <w:bookmarkStart w:id="30" w:name="_Toc515788368"/>
      <w:bookmarkStart w:id="31" w:name="_Toc515788875"/>
      <w:bookmarkStart w:id="32" w:name="_Toc515788994"/>
      <w:r w:rsidRPr="00C80083">
        <w:rPr>
          <w:b/>
          <w:bCs/>
          <w:sz w:val="28"/>
          <w:szCs w:val="28"/>
        </w:rPr>
        <w:t>5.2 Морской транспорт</w:t>
      </w:r>
      <w:bookmarkEnd w:id="30"/>
      <w:bookmarkEnd w:id="31"/>
      <w:bookmarkEnd w:id="32"/>
    </w:p>
    <w:p w:rsidR="00C80083" w:rsidRPr="00C80083" w:rsidRDefault="00C80083" w:rsidP="00C80083">
      <w:pPr>
        <w:spacing w:before="120"/>
        <w:ind w:firstLine="567"/>
        <w:jc w:val="both"/>
        <w:rPr>
          <w:sz w:val="24"/>
          <w:szCs w:val="24"/>
        </w:rPr>
      </w:pPr>
      <w:r w:rsidRPr="00C80083">
        <w:rPr>
          <w:sz w:val="24"/>
          <w:szCs w:val="24"/>
        </w:rPr>
        <w:t>С увеличением объемов добычи, транспортировки, переработки и потребления нефти и нефтепродуктов расширяются масштабы загрязнения ими окружающей среды. Недовольство и обеспокоенность нефтяным загрязнением обуславливается прежде всего поступательным ростом экономического ущерба от данного вида загрязнения, причиняемого рыболовству, туризму и другим сферам деятельности. Только одна тонна нефти способна покрыть до 12 км² поверхности моря. А это изменяет все физико-химические процессы: повышается температура поверхностного слоя воды, ухудшается газообмен, в нефтяной пленке накапливаются ионы тяжелых металлов, пестициды и другие вредные вещества, гибнут микроорганизмы, рыба, морские птицы.  Но и осевшая на дно нефть долгое время наносит вред всему живому.</w:t>
      </w:r>
    </w:p>
    <w:p w:rsidR="00C80083" w:rsidRPr="00C80083" w:rsidRDefault="00C80083" w:rsidP="00C80083">
      <w:pPr>
        <w:spacing w:before="120"/>
        <w:ind w:firstLine="567"/>
        <w:jc w:val="both"/>
        <w:rPr>
          <w:sz w:val="24"/>
          <w:szCs w:val="24"/>
        </w:rPr>
      </w:pPr>
      <w:r w:rsidRPr="00C80083">
        <w:rPr>
          <w:sz w:val="24"/>
          <w:szCs w:val="24"/>
        </w:rPr>
        <w:t>Ежегодно в океан сбрасывается примерно 10 млн. тонн нефти. Танкерный флот является одним из главных источников загрязнения моря нефтью. Утечка нефти в море происходит во время погрузки и разгрузки танкеров, заправки нефтяным топливом судов в море, при авариях и катастрофах танкеров, сбросе остатков нефтяного груза с балластной водой и в других случаях.</w:t>
      </w:r>
    </w:p>
    <w:p w:rsidR="00C80083" w:rsidRPr="00C80083" w:rsidRDefault="00C80083" w:rsidP="00C80083">
      <w:pPr>
        <w:spacing w:before="120"/>
        <w:ind w:firstLine="567"/>
        <w:jc w:val="both"/>
        <w:rPr>
          <w:sz w:val="24"/>
          <w:szCs w:val="24"/>
        </w:rPr>
      </w:pPr>
      <w:r w:rsidRPr="00C80083">
        <w:rPr>
          <w:sz w:val="24"/>
          <w:szCs w:val="24"/>
        </w:rPr>
        <w:t>Интенсивное загрязнение Мирового океана побудило многие страны приступить к разработке и реализации мер по предупреждению загрязнения водных бассейнов. В современных условиях большое значение приобретают международные соглашения о запрещении сброса загрязненных вод и мусора в открытых морях и океанах. В 1954 г. ООН была организована разработка Международной конвенции по предотвращению загрязнения моря нефтью, которая вступила в силу в 1958 г. Впоследствии в нее были внесены поправки и дополнения. Конвенция содержит статью, согласно которой каждое судно обязано иметь сертификат – свидетельство о том, что корпус, механизмы и прочая оснастка соответствуют требованиям предотвращения загрязнения моря. Соблюдение этой статьи проверяется во время специальных инспекций при заходе в порты. Нарушителям грозят строгие санкции.</w:t>
      </w:r>
    </w:p>
    <w:p w:rsidR="00C80083" w:rsidRPr="00C80083" w:rsidRDefault="00C80083" w:rsidP="00C80083">
      <w:pPr>
        <w:spacing w:before="120"/>
        <w:ind w:firstLine="567"/>
        <w:jc w:val="both"/>
        <w:rPr>
          <w:sz w:val="24"/>
          <w:szCs w:val="24"/>
        </w:rPr>
      </w:pPr>
      <w:r w:rsidRPr="00C80083">
        <w:rPr>
          <w:sz w:val="24"/>
          <w:szCs w:val="24"/>
        </w:rPr>
        <w:t>В настоящее время все новые транспортные суда имеют сепарационные установки для очистки льяльных вод, а танкеры – устройства, позволяющие осуществлять мойку танков без слива остатков нефти в море. Суда старой постройки оснащаются этими устройствами при очередных ремонтах.</w:t>
      </w:r>
    </w:p>
    <w:p w:rsidR="00C80083" w:rsidRPr="00C80083" w:rsidRDefault="00C80083" w:rsidP="00C80083">
      <w:pPr>
        <w:spacing w:before="120"/>
        <w:ind w:firstLine="567"/>
        <w:jc w:val="both"/>
        <w:rPr>
          <w:sz w:val="24"/>
          <w:szCs w:val="24"/>
        </w:rPr>
      </w:pPr>
      <w:r w:rsidRPr="00C80083">
        <w:rPr>
          <w:sz w:val="24"/>
          <w:szCs w:val="24"/>
        </w:rPr>
        <w:t>Для повышения ответственности капитанов судов, а также обеспечения контроля за выполнением мероприятий по предотвращению загрязнения моря нефтью на морских судах заведены специальные журналы. В них фиксируют все грузовые операции с нефтью и нефтепродуктами, отмечают место и время сдачи или слива судами загрязненных нефтью сточных вод и нефтеостатков.</w:t>
      </w:r>
    </w:p>
    <w:p w:rsidR="00C80083" w:rsidRPr="00C80083" w:rsidRDefault="00C80083" w:rsidP="00C80083">
      <w:pPr>
        <w:spacing w:before="120"/>
        <w:ind w:firstLine="567"/>
        <w:jc w:val="both"/>
        <w:rPr>
          <w:sz w:val="24"/>
          <w:szCs w:val="24"/>
        </w:rPr>
      </w:pPr>
      <w:r w:rsidRPr="00C80083">
        <w:rPr>
          <w:sz w:val="24"/>
          <w:szCs w:val="24"/>
        </w:rPr>
        <w:t>Проблема того, как свести к минимуму загрязнение морей и океанов, занимает специалистов из многих стран мира. Ученые ищут пути борьбы с нефтью, попавшей в воду.  Биологи предлагают “нефтеядные” микроорганизмы, химики – вещества, позволяющие собрать нефть с поверхности, и т.д.</w:t>
      </w:r>
    </w:p>
    <w:p w:rsidR="00C80083" w:rsidRPr="00C80083" w:rsidRDefault="00C80083" w:rsidP="00C80083">
      <w:pPr>
        <w:spacing w:before="120"/>
        <w:ind w:firstLine="567"/>
        <w:jc w:val="both"/>
        <w:rPr>
          <w:sz w:val="24"/>
          <w:szCs w:val="24"/>
        </w:rPr>
      </w:pPr>
      <w:r w:rsidRPr="00C80083">
        <w:rPr>
          <w:sz w:val="24"/>
          <w:szCs w:val="24"/>
        </w:rPr>
        <w:t>В Индии для очистки пляжей от нефтяных пленок с успехом применяют специальную культуру бактерий. Небольшой колбы с жидкостью, содержащей такие бактерии, достаточно, чтобы ликвидировать пленку на 16 км пляжа. Что особенно ценно, живые санитары сами не изменяют микрофлору: сделав свое дело, они по прошествии некоторого времени погибают от голода и растворяются в морской воде.</w:t>
      </w:r>
    </w:p>
    <w:p w:rsidR="00C80083" w:rsidRPr="00C80083" w:rsidRDefault="00C80083" w:rsidP="00C80083">
      <w:pPr>
        <w:spacing w:before="120"/>
        <w:ind w:firstLine="567"/>
        <w:jc w:val="both"/>
        <w:rPr>
          <w:sz w:val="24"/>
          <w:szCs w:val="24"/>
        </w:rPr>
      </w:pPr>
      <w:r w:rsidRPr="00C80083">
        <w:rPr>
          <w:sz w:val="24"/>
          <w:szCs w:val="24"/>
        </w:rPr>
        <w:t>Американские ученые продемонстрировали в Атлантическом океане оригинальный способ очистки воды от разлившейся нефти. Под нефтяную пленку на определенную глубину опускается керамическая пластинка. К ней подается акустическая энергия. Под действием вибрации нефть сначала скапливается толстым слоем над местом, где установлена пластинка, а затем смешивается с водой и начинает фонтанировать. Высоковольтное электрическое напряжение, также подведенное к пластинке, поджигает фонтан, и нефть полностью сгорает. Если акустическая энергия не очень велика, то нефть лишь превращается в плотную массу, которую затем удаляют из воды механически способом. Также существуют и другие способы очистки водной поверхности от нефти.</w:t>
      </w:r>
    </w:p>
    <w:p w:rsidR="00C80083" w:rsidRPr="00C80083" w:rsidRDefault="00C80083" w:rsidP="00C80083">
      <w:pPr>
        <w:spacing w:before="120"/>
        <w:ind w:firstLine="567"/>
        <w:jc w:val="both"/>
        <w:rPr>
          <w:sz w:val="24"/>
          <w:szCs w:val="24"/>
        </w:rPr>
      </w:pPr>
      <w:r w:rsidRPr="00C80083">
        <w:rPr>
          <w:sz w:val="24"/>
          <w:szCs w:val="24"/>
        </w:rPr>
        <w:t>Немалое значение уделяется и контролю за уровнем загрязнений. Один из способов основывается на использовании радиолокатора. Дело в том, что нефтяная пленка изменяет характер ряби на поверхности воды: уменьшается ее высота и наклон волн. При этом изменяется и характер отражения радиоволн от поверхности – отражающая способность уменьшается и на общем ярком фоне на экране локатора грязное место выглядит черным пятном.</w:t>
      </w:r>
    </w:p>
    <w:p w:rsidR="00C80083" w:rsidRPr="00C80083" w:rsidRDefault="00C80083" w:rsidP="00C80083">
      <w:pPr>
        <w:spacing w:before="120"/>
        <w:ind w:firstLine="567"/>
        <w:jc w:val="both"/>
        <w:rPr>
          <w:sz w:val="24"/>
          <w:szCs w:val="24"/>
        </w:rPr>
      </w:pPr>
      <w:r w:rsidRPr="00C80083">
        <w:rPr>
          <w:sz w:val="24"/>
          <w:szCs w:val="24"/>
        </w:rPr>
        <w:t>Комплексность мониторинга требует определения ряда гидрометеорологических параметров, таких, как температура воды, скорость и направление ветра, течения, осадки, атмосферное давление, влажность воздуха и др.</w:t>
      </w:r>
    </w:p>
    <w:p w:rsidR="00C80083" w:rsidRPr="00C80083" w:rsidRDefault="00C80083" w:rsidP="00C80083">
      <w:pPr>
        <w:spacing w:before="120"/>
        <w:ind w:firstLine="567"/>
        <w:jc w:val="both"/>
        <w:rPr>
          <w:sz w:val="24"/>
          <w:szCs w:val="24"/>
        </w:rPr>
      </w:pPr>
      <w:r w:rsidRPr="00C80083">
        <w:rPr>
          <w:sz w:val="24"/>
          <w:szCs w:val="24"/>
        </w:rPr>
        <w:t>Система мониторинга основывается на создании сети локальных пунктов наблюдений (морских станций), расположение которых позволяет определять поля загрязнения. Размещение станций опирается на знание гидрохимического и гидрометеорологического режимов и рельефа дна в данном районе. Важной особенностью морской станции мониторинга является проведение синхронных наблюдений на всех стандартных океанографических горизонтах  (0,5,10,15,20,25,30,40,50 м и т.д.), включая придонный слой воды, а также слои “скачка свойств” (плотности, солености, кислорода и т.д.).</w:t>
      </w:r>
    </w:p>
    <w:p w:rsidR="00C80083" w:rsidRPr="00C80083" w:rsidRDefault="00C80083" w:rsidP="00C80083">
      <w:pPr>
        <w:spacing w:before="120"/>
        <w:jc w:val="center"/>
        <w:rPr>
          <w:b/>
          <w:bCs/>
          <w:sz w:val="28"/>
          <w:szCs w:val="28"/>
        </w:rPr>
      </w:pPr>
      <w:bookmarkStart w:id="33" w:name="_Toc515788369"/>
      <w:bookmarkStart w:id="34" w:name="_Toc515788876"/>
      <w:bookmarkStart w:id="35" w:name="_Toc515788995"/>
      <w:r w:rsidRPr="00C80083">
        <w:rPr>
          <w:b/>
          <w:bCs/>
          <w:sz w:val="28"/>
          <w:szCs w:val="28"/>
        </w:rPr>
        <w:t>6 Трубопроводный транспорт</w:t>
      </w:r>
      <w:bookmarkEnd w:id="33"/>
      <w:bookmarkEnd w:id="34"/>
      <w:bookmarkEnd w:id="35"/>
    </w:p>
    <w:p w:rsidR="00C80083" w:rsidRPr="00C80083" w:rsidRDefault="00C80083" w:rsidP="00C80083">
      <w:pPr>
        <w:spacing w:before="120"/>
        <w:ind w:firstLine="567"/>
        <w:jc w:val="both"/>
        <w:rPr>
          <w:sz w:val="24"/>
          <w:szCs w:val="24"/>
        </w:rPr>
      </w:pPr>
      <w:r w:rsidRPr="00C80083">
        <w:rPr>
          <w:sz w:val="24"/>
          <w:szCs w:val="24"/>
        </w:rPr>
        <w:t>В укреплении топливно-энергетического комплекса страны важную роль играет развитие трубопроводного транспорта, причем значение его по мере освоения новых месторождений нефти и газа, отдаленных от основных потребителей, постоянно возрастает.</w:t>
      </w:r>
    </w:p>
    <w:p w:rsidR="00C80083" w:rsidRPr="00C80083" w:rsidRDefault="00C80083" w:rsidP="00C80083">
      <w:pPr>
        <w:spacing w:before="120"/>
        <w:ind w:firstLine="567"/>
        <w:jc w:val="both"/>
        <w:rPr>
          <w:sz w:val="24"/>
          <w:szCs w:val="24"/>
        </w:rPr>
      </w:pPr>
      <w:r w:rsidRPr="00C80083">
        <w:rPr>
          <w:sz w:val="24"/>
          <w:szCs w:val="24"/>
        </w:rPr>
        <w:t>Трубопроводный транспорт наиболее экономичен. Так, по сравнению с железными дорогами доставка нефти и нефтепродуктов по трубам осуществляется в 2-3 раза быстрее. При этом значительно меньше потери груза, надежнее и маневреннее снабжение, выше техническая культура обслуживания предприятий-потребителей.</w:t>
      </w:r>
    </w:p>
    <w:p w:rsidR="00C80083" w:rsidRPr="00C80083" w:rsidRDefault="00C80083" w:rsidP="00C80083">
      <w:pPr>
        <w:spacing w:before="120"/>
        <w:ind w:firstLine="567"/>
        <w:jc w:val="both"/>
        <w:rPr>
          <w:sz w:val="24"/>
          <w:szCs w:val="24"/>
        </w:rPr>
      </w:pPr>
      <w:r w:rsidRPr="00C80083">
        <w:rPr>
          <w:sz w:val="24"/>
          <w:szCs w:val="24"/>
        </w:rPr>
        <w:t>Известна высокая эффективность трубопроводного гидравлического транспорта твердых материалов при доставке массовых грузов на дальние расстояния. В виде пульпы по трубам можно перекачивать уголь, рудный концентрат.</w:t>
      </w:r>
    </w:p>
    <w:p w:rsidR="00C80083" w:rsidRPr="00C80083" w:rsidRDefault="00C80083" w:rsidP="00C80083">
      <w:pPr>
        <w:spacing w:before="120"/>
        <w:ind w:firstLine="567"/>
        <w:jc w:val="both"/>
        <w:rPr>
          <w:sz w:val="24"/>
          <w:szCs w:val="24"/>
        </w:rPr>
      </w:pPr>
      <w:r w:rsidRPr="00C80083">
        <w:rPr>
          <w:sz w:val="24"/>
          <w:szCs w:val="24"/>
        </w:rPr>
        <w:t>При проектировании, строительстве и эксплуатации магистральных трубопроводов, помыслов и других нефтегазовых объектов предусматривают специальные мероприятия для максимального уменьшения ущерба, наносимого природе.</w:t>
      </w:r>
    </w:p>
    <w:p w:rsidR="00C80083" w:rsidRPr="00C80083" w:rsidRDefault="00C80083" w:rsidP="00C80083">
      <w:pPr>
        <w:spacing w:before="120"/>
        <w:ind w:firstLine="567"/>
        <w:jc w:val="both"/>
        <w:rPr>
          <w:sz w:val="24"/>
          <w:szCs w:val="24"/>
        </w:rPr>
      </w:pPr>
      <w:r w:rsidRPr="00C80083">
        <w:rPr>
          <w:sz w:val="24"/>
          <w:szCs w:val="24"/>
        </w:rPr>
        <w:t>В зависимости от масштаба аварий применяют различные способы ликвидации утечек и ограничения площади разлива нефти. Так, при вытекании нефти через небольшие трещины утечки устраняют без остановки перекачки и опорожнения нефтепровода. При значительных утечках нефти поврежденный участок заменяют новым, предварительно опорожнив трубопровод. Для уменьшения объема стока нефти трубопровод перекрывают различными устройствами или материалами через окна, специально вырубаемые безогневым способом. Нефть целесообразно отводить по направлению естественного уклона местности в предварительно подготовленные земляные амбары, траншеи, котлованы или другие емкости.</w:t>
      </w:r>
    </w:p>
    <w:p w:rsidR="00C80083" w:rsidRPr="00C80083" w:rsidRDefault="00C80083" w:rsidP="00C80083">
      <w:pPr>
        <w:spacing w:before="120"/>
        <w:ind w:firstLine="567"/>
        <w:jc w:val="both"/>
        <w:rPr>
          <w:sz w:val="24"/>
          <w:szCs w:val="24"/>
        </w:rPr>
      </w:pPr>
      <w:r w:rsidRPr="00C80083">
        <w:rPr>
          <w:sz w:val="24"/>
          <w:szCs w:val="24"/>
        </w:rPr>
        <w:t>Для проведения аварийно-восстановительных работ на магистральных нефтепроводах создан специальный передвижной насосный агрегат, который откачивает нефть из нефтепровода, собирает разлившуюся при аварии нефть с поверхности земли и после устранения нарушения закачивает ее в нефтепровод. Для сбора нефти, разлившейся на водной поверхности, на вооружении у нефтепроводчиков имеется специальный нефтесборщик. Также учеными создан биологический препарат для сбора нефти с поверхности водоемов.</w:t>
      </w:r>
    </w:p>
    <w:p w:rsidR="00C80083" w:rsidRPr="00C80083" w:rsidRDefault="00C80083" w:rsidP="00C80083">
      <w:pPr>
        <w:spacing w:before="120"/>
        <w:ind w:firstLine="567"/>
        <w:jc w:val="both"/>
        <w:rPr>
          <w:sz w:val="24"/>
          <w:szCs w:val="24"/>
        </w:rPr>
      </w:pPr>
      <w:r w:rsidRPr="00C80083">
        <w:rPr>
          <w:sz w:val="24"/>
          <w:szCs w:val="24"/>
        </w:rPr>
        <w:t>Каждая авария, каждый разлив нефти – это угроза природе, и необходимо обеспечить такую надежность работы всей нефтепроводной системы, при которой были бы полностью устранены причины аварий нефтепроводов.</w:t>
      </w:r>
    </w:p>
    <w:p w:rsidR="00C80083" w:rsidRPr="00C80083" w:rsidRDefault="00C80083" w:rsidP="00C80083">
      <w:pPr>
        <w:spacing w:before="120"/>
        <w:jc w:val="center"/>
        <w:rPr>
          <w:b/>
          <w:bCs/>
          <w:sz w:val="28"/>
          <w:szCs w:val="28"/>
        </w:rPr>
      </w:pPr>
      <w:bookmarkStart w:id="36" w:name="_Toc515788370"/>
      <w:bookmarkStart w:id="37" w:name="_Toc515788877"/>
      <w:bookmarkStart w:id="38" w:name="_Toc515788996"/>
      <w:r w:rsidRPr="00C80083">
        <w:rPr>
          <w:b/>
          <w:bCs/>
          <w:sz w:val="28"/>
          <w:szCs w:val="28"/>
        </w:rPr>
        <w:t>Заключение</w:t>
      </w:r>
      <w:bookmarkEnd w:id="36"/>
      <w:bookmarkEnd w:id="37"/>
      <w:bookmarkEnd w:id="38"/>
    </w:p>
    <w:p w:rsidR="00C80083" w:rsidRPr="00C80083" w:rsidRDefault="00C80083" w:rsidP="00C80083">
      <w:pPr>
        <w:spacing w:before="120"/>
        <w:ind w:firstLine="567"/>
        <w:jc w:val="both"/>
        <w:rPr>
          <w:sz w:val="24"/>
          <w:szCs w:val="24"/>
        </w:rPr>
      </w:pPr>
      <w:r w:rsidRPr="00C80083">
        <w:rPr>
          <w:sz w:val="24"/>
          <w:szCs w:val="24"/>
        </w:rPr>
        <w:t>Нельзя сказать, что вопросу загрязнения транспортом не уделяется никакого внимания. Все больше обычные поезда заменяются электровозами, разрабатываются и уже выпускаются автомобили на аккумуляторных батареях, при современных темпах прогресса можно надеяться на то что вскоре появятся и экологически чистые авиационные и ракетные двигатели. Правительства принимают решения против загрязнения планеты. За примером далеко ходить не надо. Инспекторы ГАИ уже наказывают водителей, чьи машины выбрасывают в атмосферу токсичных веществ больше нормы.</w:t>
      </w:r>
    </w:p>
    <w:p w:rsidR="00C80083" w:rsidRPr="00C80083" w:rsidRDefault="00C80083" w:rsidP="00C80083">
      <w:pPr>
        <w:spacing w:before="120"/>
        <w:ind w:firstLine="567"/>
        <w:jc w:val="both"/>
        <w:rPr>
          <w:sz w:val="24"/>
          <w:szCs w:val="24"/>
        </w:rPr>
      </w:pPr>
      <w:r w:rsidRPr="00C80083">
        <w:rPr>
          <w:sz w:val="24"/>
          <w:szCs w:val="24"/>
        </w:rPr>
        <w:t>Охрана природы - задача нашего века, проблема, ставшая социальной. Снова и снова мы слышим об опасности, грозящей окружающей среде, но до сих пор многие из нас считают их неприятным, но неизбежным порождением цивилизации и полагают, что мы ещё успеем справиться со всеми выявившимися  затруднениями.</w:t>
      </w:r>
    </w:p>
    <w:p w:rsidR="00C80083" w:rsidRDefault="00C80083" w:rsidP="00C80083">
      <w:pPr>
        <w:spacing w:before="120"/>
        <w:ind w:firstLine="567"/>
        <w:jc w:val="both"/>
        <w:rPr>
          <w:sz w:val="24"/>
          <w:szCs w:val="24"/>
        </w:rPr>
      </w:pPr>
      <w:r w:rsidRPr="00C80083">
        <w:rPr>
          <w:sz w:val="24"/>
          <w:szCs w:val="24"/>
        </w:rPr>
        <w:t>Однако воздействие человека на окружающую среду приняло угрожающие масштабы. Чтобы в корне улучшить положение, понадобятся  целенаправленные и продуманные действия. Ответственная и действенная политика по отношению к окружающей среде будет возможна лишь в том случае, если мы накопим надёжные данные о современном состоянии среды, обоснованные знания о взаимодействии важных экологических факторов, если разработает новые методы уменьшения и предотвращения вреда, наносимого природе человеком.</w:t>
      </w:r>
    </w:p>
    <w:p w:rsidR="00C80083" w:rsidRPr="00C80083" w:rsidRDefault="00C80083" w:rsidP="00C80083">
      <w:pPr>
        <w:spacing w:before="120"/>
        <w:jc w:val="center"/>
        <w:rPr>
          <w:b/>
          <w:bCs/>
          <w:sz w:val="28"/>
          <w:szCs w:val="28"/>
        </w:rPr>
      </w:pPr>
      <w:bookmarkStart w:id="39" w:name="_Toc515788371"/>
      <w:bookmarkStart w:id="40" w:name="_Toc515788878"/>
      <w:bookmarkStart w:id="41" w:name="_Toc515788997"/>
      <w:r w:rsidRPr="00C80083">
        <w:rPr>
          <w:b/>
          <w:bCs/>
          <w:sz w:val="28"/>
          <w:szCs w:val="28"/>
        </w:rPr>
        <w:t>Список литературы</w:t>
      </w:r>
      <w:bookmarkStart w:id="42" w:name="_Hlt515789501"/>
      <w:bookmarkEnd w:id="39"/>
      <w:bookmarkEnd w:id="40"/>
      <w:bookmarkEnd w:id="41"/>
      <w:bookmarkEnd w:id="42"/>
    </w:p>
    <w:p w:rsidR="00C80083" w:rsidRPr="00C80083" w:rsidRDefault="00C80083" w:rsidP="00C80083">
      <w:pPr>
        <w:spacing w:before="120"/>
        <w:ind w:firstLine="567"/>
        <w:jc w:val="both"/>
        <w:rPr>
          <w:sz w:val="24"/>
          <w:szCs w:val="24"/>
        </w:rPr>
      </w:pPr>
      <w:r w:rsidRPr="00C80083">
        <w:rPr>
          <w:sz w:val="24"/>
          <w:szCs w:val="24"/>
        </w:rPr>
        <w:t>Аксенов И.Я., Аксенов В.И. Транспорт и охрана окружающей среды. - М.: Транспорт, 1986. 176  с.</w:t>
      </w:r>
    </w:p>
    <w:p w:rsidR="00C80083" w:rsidRPr="00C80083" w:rsidRDefault="00C80083" w:rsidP="00C80083">
      <w:pPr>
        <w:spacing w:before="120"/>
        <w:ind w:firstLine="567"/>
        <w:jc w:val="both"/>
        <w:rPr>
          <w:sz w:val="24"/>
          <w:szCs w:val="24"/>
        </w:rPr>
      </w:pPr>
      <w:r w:rsidRPr="00C80083">
        <w:rPr>
          <w:sz w:val="24"/>
          <w:szCs w:val="24"/>
        </w:rPr>
        <w:t>2</w:t>
      </w:r>
      <w:r>
        <w:rPr>
          <w:sz w:val="24"/>
          <w:szCs w:val="24"/>
        </w:rPr>
        <w:t xml:space="preserve"> </w:t>
      </w:r>
      <w:r w:rsidRPr="00C80083">
        <w:rPr>
          <w:sz w:val="24"/>
          <w:szCs w:val="24"/>
        </w:rPr>
        <w:t>Бродская Н.А., Воробьев О.Г., Реут О.Ч. Экологические проблемы городов: Учебное пособие - СПб.: Изд. Центр СПбГМТУ, 1998. 151 с.</w:t>
      </w:r>
    </w:p>
    <w:p w:rsidR="00C80083" w:rsidRPr="00C80083" w:rsidRDefault="00C80083" w:rsidP="00C80083">
      <w:pPr>
        <w:spacing w:before="120"/>
        <w:ind w:firstLine="567"/>
        <w:jc w:val="both"/>
        <w:rPr>
          <w:sz w:val="24"/>
          <w:szCs w:val="24"/>
        </w:rPr>
      </w:pPr>
      <w:r w:rsidRPr="00C80083">
        <w:rPr>
          <w:sz w:val="24"/>
          <w:szCs w:val="24"/>
        </w:rPr>
        <w:t>3</w:t>
      </w:r>
      <w:r>
        <w:rPr>
          <w:sz w:val="24"/>
          <w:szCs w:val="24"/>
        </w:rPr>
        <w:t xml:space="preserve"> </w:t>
      </w:r>
      <w:r w:rsidRPr="00C80083">
        <w:rPr>
          <w:sz w:val="24"/>
          <w:szCs w:val="24"/>
        </w:rPr>
        <w:t>Воробьев О.Г., Реут О.Ч. Геотехнические системы (генезис, структура, управление): Учебное пособие. - Петразоводск. Изд.-во Петразаводского университета, 1994. 84 с.</w:t>
      </w:r>
    </w:p>
    <w:p w:rsidR="00C80083" w:rsidRPr="00C80083" w:rsidRDefault="00C80083" w:rsidP="00C80083">
      <w:pPr>
        <w:spacing w:before="120"/>
        <w:ind w:firstLine="567"/>
        <w:jc w:val="both"/>
        <w:rPr>
          <w:sz w:val="24"/>
          <w:szCs w:val="24"/>
        </w:rPr>
      </w:pPr>
      <w:r w:rsidRPr="00C80083">
        <w:rPr>
          <w:sz w:val="24"/>
          <w:szCs w:val="24"/>
        </w:rPr>
        <w:t>4</w:t>
      </w:r>
      <w:r>
        <w:rPr>
          <w:sz w:val="24"/>
          <w:szCs w:val="24"/>
        </w:rPr>
        <w:t xml:space="preserve"> </w:t>
      </w:r>
      <w:r w:rsidRPr="00C80083">
        <w:rPr>
          <w:sz w:val="24"/>
          <w:szCs w:val="24"/>
        </w:rPr>
        <w:t>Голубев И.Р., Новиков Ю.В. Окружающая среда и транспорт. - М.: Транспорт, 1987. 207 с.</w:t>
      </w:r>
    </w:p>
    <w:p w:rsidR="00C80083" w:rsidRPr="00C80083" w:rsidRDefault="00C80083" w:rsidP="00C80083">
      <w:pPr>
        <w:spacing w:before="120"/>
        <w:ind w:firstLine="567"/>
        <w:jc w:val="both"/>
        <w:rPr>
          <w:sz w:val="24"/>
          <w:szCs w:val="24"/>
        </w:rPr>
      </w:pPr>
      <w:r w:rsidRPr="00C80083">
        <w:rPr>
          <w:sz w:val="24"/>
          <w:szCs w:val="24"/>
        </w:rPr>
        <w:t>5</w:t>
      </w:r>
      <w:r>
        <w:rPr>
          <w:sz w:val="24"/>
          <w:szCs w:val="24"/>
        </w:rPr>
        <w:t xml:space="preserve"> </w:t>
      </w:r>
      <w:r w:rsidRPr="00C80083">
        <w:rPr>
          <w:sz w:val="24"/>
          <w:szCs w:val="24"/>
        </w:rPr>
        <w:t>Иванов В.Н., Сторчевус В.К., Доброхотов В.С. Экология и автомобилизация. - Киев: Будiвельник, 1983. 88 с.</w:t>
      </w:r>
    </w:p>
    <w:p w:rsidR="00C80083" w:rsidRPr="00C80083" w:rsidRDefault="00C80083" w:rsidP="00C80083">
      <w:pPr>
        <w:spacing w:before="120"/>
        <w:ind w:firstLine="567"/>
        <w:jc w:val="both"/>
        <w:rPr>
          <w:sz w:val="24"/>
          <w:szCs w:val="24"/>
        </w:rPr>
      </w:pPr>
      <w:r w:rsidRPr="00C80083">
        <w:rPr>
          <w:sz w:val="24"/>
          <w:szCs w:val="24"/>
        </w:rPr>
        <w:t>6</w:t>
      </w:r>
      <w:r>
        <w:rPr>
          <w:sz w:val="24"/>
          <w:szCs w:val="24"/>
        </w:rPr>
        <w:t xml:space="preserve"> </w:t>
      </w:r>
      <w:r w:rsidRPr="00C80083">
        <w:rPr>
          <w:sz w:val="24"/>
          <w:szCs w:val="24"/>
        </w:rPr>
        <w:t>Кравченко В.Ф. Охрана окружающей среды при транспорте и хранении нефти и нефтепродуктов - М.: Химия,1976. 144 с.</w:t>
      </w:r>
    </w:p>
    <w:p w:rsidR="00C80083" w:rsidRPr="00C80083" w:rsidRDefault="00C80083" w:rsidP="00C80083">
      <w:pPr>
        <w:spacing w:before="120"/>
        <w:ind w:firstLine="567"/>
        <w:jc w:val="both"/>
        <w:rPr>
          <w:sz w:val="24"/>
          <w:szCs w:val="24"/>
        </w:rPr>
      </w:pPr>
      <w:r w:rsidRPr="00C80083">
        <w:rPr>
          <w:sz w:val="24"/>
          <w:szCs w:val="24"/>
        </w:rPr>
        <w:t>7</w:t>
      </w:r>
      <w:r>
        <w:rPr>
          <w:sz w:val="24"/>
          <w:szCs w:val="24"/>
        </w:rPr>
        <w:t xml:space="preserve"> </w:t>
      </w:r>
      <w:r w:rsidRPr="00C80083">
        <w:rPr>
          <w:sz w:val="24"/>
          <w:szCs w:val="24"/>
        </w:rPr>
        <w:t>Кудрявцев О.К. Город и транспорт. - М.: Знание, 1975 48 с.</w:t>
      </w:r>
    </w:p>
    <w:p w:rsidR="00C80083" w:rsidRPr="00C80083" w:rsidRDefault="00C80083" w:rsidP="00C80083">
      <w:pPr>
        <w:spacing w:before="120"/>
        <w:ind w:firstLine="567"/>
        <w:jc w:val="both"/>
        <w:rPr>
          <w:sz w:val="24"/>
          <w:szCs w:val="24"/>
        </w:rPr>
      </w:pPr>
      <w:r w:rsidRPr="00C80083">
        <w:rPr>
          <w:sz w:val="24"/>
          <w:szCs w:val="24"/>
        </w:rPr>
        <w:t>8</w:t>
      </w:r>
      <w:r>
        <w:rPr>
          <w:sz w:val="24"/>
          <w:szCs w:val="24"/>
        </w:rPr>
        <w:t xml:space="preserve"> </w:t>
      </w:r>
      <w:r w:rsidRPr="00C80083">
        <w:rPr>
          <w:sz w:val="24"/>
          <w:szCs w:val="24"/>
        </w:rPr>
        <w:t>Либерфорт Г.Б. Судовые и двигатели и окружающая среда. - Л.: Судостроение, 1979. 144 с.</w:t>
      </w:r>
    </w:p>
    <w:p w:rsidR="00C80083" w:rsidRPr="00C80083" w:rsidRDefault="00C80083" w:rsidP="00C80083">
      <w:pPr>
        <w:spacing w:before="120"/>
        <w:ind w:firstLine="567"/>
        <w:jc w:val="both"/>
        <w:rPr>
          <w:sz w:val="24"/>
          <w:szCs w:val="24"/>
        </w:rPr>
      </w:pPr>
      <w:r w:rsidRPr="00C80083">
        <w:rPr>
          <w:sz w:val="24"/>
          <w:szCs w:val="24"/>
        </w:rPr>
        <w:t>9</w:t>
      </w:r>
      <w:r>
        <w:rPr>
          <w:sz w:val="24"/>
          <w:szCs w:val="24"/>
        </w:rPr>
        <w:t xml:space="preserve"> </w:t>
      </w:r>
      <w:r w:rsidRPr="00C80083">
        <w:rPr>
          <w:sz w:val="24"/>
          <w:szCs w:val="24"/>
        </w:rPr>
        <w:t>Стадницкий Г.В. Экология: учебник для ВУЗ’ов. - СПб.: Химиздат, 1999. 280 с.</w:t>
      </w:r>
    </w:p>
    <w:p w:rsidR="00C80083" w:rsidRPr="00C80083" w:rsidRDefault="00C80083" w:rsidP="00C80083">
      <w:pPr>
        <w:spacing w:before="120"/>
        <w:ind w:firstLine="567"/>
        <w:jc w:val="both"/>
        <w:rPr>
          <w:sz w:val="24"/>
          <w:szCs w:val="24"/>
        </w:rPr>
      </w:pPr>
      <w:r w:rsidRPr="00C80083">
        <w:rPr>
          <w:sz w:val="24"/>
          <w:szCs w:val="24"/>
        </w:rPr>
        <w:t>10</w:t>
      </w:r>
      <w:r>
        <w:rPr>
          <w:sz w:val="24"/>
          <w:szCs w:val="24"/>
        </w:rPr>
        <w:t xml:space="preserve"> </w:t>
      </w:r>
      <w:r w:rsidRPr="00C80083">
        <w:rPr>
          <w:sz w:val="24"/>
          <w:szCs w:val="24"/>
        </w:rPr>
        <w:t>Якубовский Ю. Автомобильный транспорт и защита окружающей среды. Перевод с польского. - М.: Транспорт. 1979. 198 с.</w:t>
      </w:r>
      <w:bookmarkStart w:id="43" w:name="_Hlt515789318"/>
      <w:bookmarkStart w:id="44" w:name="_GoBack"/>
      <w:bookmarkEnd w:id="43"/>
      <w:bookmarkEnd w:id="44"/>
    </w:p>
    <w:sectPr w:rsidR="00C80083" w:rsidRPr="00C80083" w:rsidSect="00C80083">
      <w:pgSz w:w="11906" w:h="16838"/>
      <w:pgMar w:top="1134" w:right="1134" w:bottom="1134" w:left="1134" w:header="709" w:footer="709" w:gutter="0"/>
      <w:pgNumType w:start="1"/>
      <w:cols w:space="709"/>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C31" w:rsidRDefault="00921C31">
      <w:r>
        <w:separator/>
      </w:r>
    </w:p>
  </w:endnote>
  <w:endnote w:type="continuationSeparator" w:id="0">
    <w:p w:rsidR="00921C31" w:rsidRDefault="0092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C31" w:rsidRDefault="00921C31">
      <w:r>
        <w:separator/>
      </w:r>
    </w:p>
  </w:footnote>
  <w:footnote w:type="continuationSeparator" w:id="0">
    <w:p w:rsidR="00921C31" w:rsidRDefault="00921C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C21D72"/>
    <w:multiLevelType w:val="singleLevel"/>
    <w:tmpl w:val="9DB83832"/>
    <w:lvl w:ilvl="0">
      <w:start w:val="1"/>
      <w:numFmt w:val="decimal"/>
      <w:lvlText w:val="%1"/>
      <w:lvlJc w:val="left"/>
      <w:pPr>
        <w:tabs>
          <w:tab w:val="num" w:pos="927"/>
        </w:tabs>
        <w:ind w:left="927" w:hanging="360"/>
      </w:pPr>
      <w:rPr>
        <w:rFonts w:hint="default"/>
      </w:rPr>
    </w:lvl>
  </w:abstractNum>
  <w:abstractNum w:abstractNumId="1">
    <w:nsid w:val="2C53325B"/>
    <w:multiLevelType w:val="singleLevel"/>
    <w:tmpl w:val="96501356"/>
    <w:lvl w:ilvl="0">
      <w:start w:val="1"/>
      <w:numFmt w:val="decimal"/>
      <w:lvlText w:val="%1."/>
      <w:lvlJc w:val="left"/>
      <w:pPr>
        <w:tabs>
          <w:tab w:val="num" w:pos="360"/>
        </w:tabs>
        <w:ind w:left="360" w:hanging="360"/>
      </w:pPr>
      <w:rPr>
        <w:rFonts w:ascii="Times New Roman" w:hAnsi="Times New Roman" w:cs="Times New Roman" w:hint="default"/>
        <w:sz w:val="24"/>
        <w:szCs w:val="24"/>
      </w:rPr>
    </w:lvl>
  </w:abstractNum>
  <w:abstractNum w:abstractNumId="2">
    <w:nsid w:val="32AD597C"/>
    <w:multiLevelType w:val="singleLevel"/>
    <w:tmpl w:val="9DB83832"/>
    <w:lvl w:ilvl="0">
      <w:start w:val="1"/>
      <w:numFmt w:val="decimal"/>
      <w:lvlText w:val="%1"/>
      <w:lvlJc w:val="left"/>
      <w:pPr>
        <w:tabs>
          <w:tab w:val="num" w:pos="927"/>
        </w:tabs>
        <w:ind w:left="927" w:hanging="360"/>
      </w:pPr>
      <w:rPr>
        <w:rFonts w:hint="default"/>
      </w:rPr>
    </w:lvl>
  </w:abstractNum>
  <w:abstractNum w:abstractNumId="3">
    <w:nsid w:val="42AD233C"/>
    <w:multiLevelType w:val="singleLevel"/>
    <w:tmpl w:val="C2525EC2"/>
    <w:lvl w:ilvl="0">
      <w:start w:val="2"/>
      <w:numFmt w:val="decimal"/>
      <w:lvlText w:val="%1."/>
      <w:lvlJc w:val="left"/>
      <w:pPr>
        <w:tabs>
          <w:tab w:val="num" w:pos="5040"/>
        </w:tabs>
        <w:ind w:left="5040" w:hanging="5040"/>
      </w:pPr>
      <w:rPr>
        <w:rFonts w:hint="default"/>
      </w:rPr>
    </w:lvl>
  </w:abstractNum>
  <w:abstractNum w:abstractNumId="4">
    <w:nsid w:val="5CF90FC6"/>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425"/>
  <w:doNotHyphenateCaps/>
  <w:drawingGridHorizontalSpacing w:val="78"/>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083"/>
    <w:rsid w:val="001C19DF"/>
    <w:rsid w:val="002D2FC0"/>
    <w:rsid w:val="006B5584"/>
    <w:rsid w:val="00921C31"/>
    <w:rsid w:val="00C80083"/>
    <w:rsid w:val="00F810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3D18B228-2B37-4D77-AC18-0539F8B2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lang w:val="ru-RU" w:eastAsia="ru-RU"/>
    </w:rPr>
  </w:style>
  <w:style w:type="paragraph" w:styleId="1">
    <w:name w:val="heading 1"/>
    <w:basedOn w:val="a"/>
    <w:next w:val="a"/>
    <w:link w:val="10"/>
    <w:uiPriority w:val="99"/>
    <w:qFormat/>
    <w:pPr>
      <w:keepNext/>
      <w:spacing w:before="240" w:after="60"/>
      <w:jc w:val="center"/>
      <w:outlineLvl w:val="0"/>
    </w:pPr>
    <w:rPr>
      <w:b/>
      <w:bCs/>
      <w:kern w:val="28"/>
      <w:sz w:val="36"/>
      <w:szCs w:val="36"/>
    </w:rPr>
  </w:style>
  <w:style w:type="paragraph" w:styleId="2">
    <w:name w:val="heading 2"/>
    <w:basedOn w:val="a"/>
    <w:next w:val="a"/>
    <w:link w:val="20"/>
    <w:uiPriority w:val="99"/>
    <w:qFormat/>
    <w:pPr>
      <w:keepNext/>
      <w:jc w:val="both"/>
      <w:outlineLvl w:val="1"/>
    </w:pPr>
    <w:rPr>
      <w:rFonts w:ascii="Arial Narrow" w:hAnsi="Arial Narrow" w:cs="Arial Narrow"/>
      <w:b/>
      <w:bCs/>
      <w:i/>
      <w:iCs/>
      <w:sz w:val="28"/>
      <w:szCs w:val="28"/>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paragraph" w:styleId="4">
    <w:name w:val="heading 4"/>
    <w:basedOn w:val="a"/>
    <w:next w:val="a"/>
    <w:link w:val="40"/>
    <w:uiPriority w:val="99"/>
    <w:qFormat/>
    <w:pPr>
      <w:keepNext/>
      <w:spacing w:before="240" w:after="60"/>
      <w:outlineLvl w:val="3"/>
    </w:pPr>
    <w:rPr>
      <w:rFonts w:ascii="Arial" w:hAnsi="Arial" w:cs="Arial"/>
      <w:b/>
      <w:bCs/>
      <w:sz w:val="24"/>
      <w:szCs w:val="24"/>
    </w:rPr>
  </w:style>
  <w:style w:type="paragraph" w:styleId="5">
    <w:name w:val="heading 5"/>
    <w:basedOn w:val="a"/>
    <w:next w:val="a"/>
    <w:link w:val="50"/>
    <w:uiPriority w:val="99"/>
    <w:qFormat/>
    <w:pPr>
      <w:spacing w:before="240" w:after="60"/>
      <w:outlineLvl w:val="4"/>
    </w:pPr>
    <w:rPr>
      <w:sz w:val="22"/>
      <w:szCs w:val="22"/>
    </w:rPr>
  </w:style>
  <w:style w:type="paragraph" w:styleId="6">
    <w:name w:val="heading 6"/>
    <w:basedOn w:val="a"/>
    <w:next w:val="a"/>
    <w:link w:val="60"/>
    <w:uiPriority w:val="99"/>
    <w:qFormat/>
    <w:pPr>
      <w:spacing w:before="240" w:after="60"/>
      <w:outlineLvl w:val="5"/>
    </w:pPr>
    <w:rPr>
      <w:i/>
      <w:i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21">
    <w:name w:val="Body Text 2"/>
    <w:basedOn w:val="a"/>
    <w:link w:val="22"/>
    <w:uiPriority w:val="99"/>
    <w:pPr>
      <w:suppressAutoHyphens/>
      <w:spacing w:line="360" w:lineRule="auto"/>
      <w:ind w:firstLine="567"/>
      <w:jc w:val="both"/>
    </w:pPr>
    <w:rPr>
      <w:spacing w:val="20"/>
      <w:sz w:val="28"/>
      <w:szCs w:val="28"/>
    </w:rPr>
  </w:style>
  <w:style w:type="character" w:customStyle="1" w:styleId="22">
    <w:name w:val="Основной текст 2 Знак"/>
    <w:link w:val="21"/>
    <w:uiPriority w:val="99"/>
    <w:semiHidden/>
    <w:rPr>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sz w:val="20"/>
      <w:szCs w:val="20"/>
    </w:rPr>
  </w:style>
  <w:style w:type="character" w:styleId="a7">
    <w:name w:val="page number"/>
    <w:uiPriority w:val="99"/>
  </w:style>
  <w:style w:type="paragraph" w:styleId="a8">
    <w:name w:val="Body Text"/>
    <w:basedOn w:val="a"/>
    <w:link w:val="a9"/>
    <w:uiPriority w:val="99"/>
    <w:pPr>
      <w:spacing w:after="120"/>
      <w:jc w:val="center"/>
    </w:pPr>
    <w:rPr>
      <w:b/>
      <w:bCs/>
      <w:smallCaps/>
      <w:shadow/>
      <w:color w:val="000000"/>
      <w:sz w:val="40"/>
      <w:szCs w:val="40"/>
    </w:rPr>
  </w:style>
  <w:style w:type="character" w:customStyle="1" w:styleId="a9">
    <w:name w:val="Основной текст Знак"/>
    <w:link w:val="a8"/>
    <w:uiPriority w:val="99"/>
    <w:semiHidden/>
    <w:rPr>
      <w:sz w:val="20"/>
      <w:szCs w:val="20"/>
    </w:rPr>
  </w:style>
  <w:style w:type="paragraph" w:styleId="11">
    <w:name w:val="toc 1"/>
    <w:basedOn w:val="a"/>
    <w:next w:val="a"/>
    <w:autoRedefine/>
    <w:uiPriority w:val="99"/>
    <w:semiHidden/>
    <w:pPr>
      <w:spacing w:before="120" w:after="120"/>
    </w:pPr>
    <w:rPr>
      <w:b/>
      <w:bCs/>
      <w:caps/>
    </w:rPr>
  </w:style>
  <w:style w:type="paragraph" w:styleId="41">
    <w:name w:val="toc 4"/>
    <w:basedOn w:val="21"/>
    <w:next w:val="21"/>
    <w:autoRedefine/>
    <w:uiPriority w:val="99"/>
    <w:semiHidden/>
    <w:pPr>
      <w:suppressAutoHyphens w:val="0"/>
      <w:spacing w:line="240" w:lineRule="auto"/>
      <w:ind w:left="600" w:firstLine="0"/>
      <w:jc w:val="left"/>
    </w:pPr>
    <w:rPr>
      <w:spacing w:val="0"/>
      <w:sz w:val="18"/>
      <w:szCs w:val="18"/>
    </w:rPr>
  </w:style>
  <w:style w:type="paragraph" w:styleId="23">
    <w:name w:val="toc 2"/>
    <w:basedOn w:val="a"/>
    <w:next w:val="a"/>
    <w:autoRedefine/>
    <w:uiPriority w:val="99"/>
    <w:semiHidden/>
    <w:pPr>
      <w:ind w:left="200"/>
    </w:pPr>
    <w:rPr>
      <w:smallCaps/>
    </w:rPr>
  </w:style>
  <w:style w:type="paragraph" w:styleId="31">
    <w:name w:val="toc 3"/>
    <w:basedOn w:val="a"/>
    <w:next w:val="a"/>
    <w:autoRedefine/>
    <w:uiPriority w:val="99"/>
    <w:semiHidden/>
    <w:pPr>
      <w:ind w:left="400"/>
    </w:pPr>
    <w:rPr>
      <w:i/>
      <w:iCs/>
    </w:rPr>
  </w:style>
  <w:style w:type="paragraph" w:styleId="51">
    <w:name w:val="toc 5"/>
    <w:basedOn w:val="a"/>
    <w:next w:val="a"/>
    <w:autoRedefine/>
    <w:uiPriority w:val="99"/>
    <w:semiHidden/>
    <w:pPr>
      <w:ind w:left="800"/>
    </w:pPr>
    <w:rPr>
      <w:sz w:val="18"/>
      <w:szCs w:val="18"/>
    </w:rPr>
  </w:style>
  <w:style w:type="paragraph" w:styleId="61">
    <w:name w:val="toc 6"/>
    <w:basedOn w:val="1"/>
    <w:next w:val="21"/>
    <w:autoRedefine/>
    <w:uiPriority w:val="99"/>
    <w:semiHidden/>
    <w:pPr>
      <w:keepNext w:val="0"/>
      <w:spacing w:before="0" w:after="0"/>
      <w:ind w:left="1000"/>
      <w:jc w:val="left"/>
      <w:outlineLvl w:val="9"/>
    </w:pPr>
    <w:rPr>
      <w:b w:val="0"/>
      <w:bCs w:val="0"/>
      <w:kern w:val="0"/>
      <w:sz w:val="18"/>
      <w:szCs w:val="18"/>
    </w:rPr>
  </w:style>
  <w:style w:type="paragraph" w:styleId="7">
    <w:name w:val="toc 7"/>
    <w:basedOn w:val="1"/>
    <w:next w:val="21"/>
    <w:autoRedefine/>
    <w:uiPriority w:val="99"/>
    <w:semiHidden/>
    <w:pPr>
      <w:keepNext w:val="0"/>
      <w:spacing w:before="0" w:after="0"/>
      <w:ind w:left="1200"/>
      <w:jc w:val="left"/>
      <w:outlineLvl w:val="9"/>
    </w:pPr>
    <w:rPr>
      <w:b w:val="0"/>
      <w:bCs w:val="0"/>
      <w:kern w:val="0"/>
      <w:sz w:val="18"/>
      <w:szCs w:val="18"/>
    </w:rPr>
  </w:style>
  <w:style w:type="paragraph" w:styleId="8">
    <w:name w:val="toc 8"/>
    <w:basedOn w:val="a"/>
    <w:next w:val="a"/>
    <w:autoRedefine/>
    <w:uiPriority w:val="99"/>
    <w:semiHidden/>
    <w:pPr>
      <w:ind w:left="1400"/>
    </w:pPr>
    <w:rPr>
      <w:sz w:val="18"/>
      <w:szCs w:val="18"/>
    </w:rPr>
  </w:style>
  <w:style w:type="paragraph" w:styleId="9">
    <w:name w:val="toc 9"/>
    <w:basedOn w:val="a"/>
    <w:next w:val="a"/>
    <w:autoRedefine/>
    <w:uiPriority w:val="99"/>
    <w:semiHidden/>
    <w:pPr>
      <w:ind w:left="1600"/>
    </w:pPr>
    <w:rPr>
      <w:sz w:val="18"/>
      <w:szCs w:val="18"/>
    </w:rPr>
  </w:style>
  <w:style w:type="paragraph" w:customStyle="1" w:styleId="diplomstl">
    <w:name w:val="diplomstl"/>
    <w:basedOn w:val="a"/>
    <w:uiPriority w:val="99"/>
    <w:pPr>
      <w:ind w:firstLine="567"/>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20947</Words>
  <Characters>11940</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Курсовая работа по Технологиям природопользования</vt:lpstr>
    </vt:vector>
  </TitlesOfParts>
  <Manager>Силина Н.И.</Manager>
  <Company>СПбГМТУ </Company>
  <LinksUpToDate>false</LinksUpToDate>
  <CharactersWithSpaces>32822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Технологиям природопользования</dc:title>
  <dc:subject>Защита атмосферы от подвижныхисточников выбросов</dc:subject>
  <dc:creator>Иванов И.В.</dc:creator>
  <cp:keywords/>
  <dc:description>Эта курсовая работа сдавалась в Санкт-Петербургском Морском Техническом Университете на кафедре океанотехники и морских технологий._x000d_
Преподаватель Силина Н.И._x000d_
Оценка: отлично_x000d_
Дата сдачи: 04.06.2001 </dc:description>
  <cp:lastModifiedBy>admin</cp:lastModifiedBy>
  <cp:revision>2</cp:revision>
  <dcterms:created xsi:type="dcterms:W3CDTF">2014-01-27T13:29:00Z</dcterms:created>
  <dcterms:modified xsi:type="dcterms:W3CDTF">2014-01-27T13:29:00Z</dcterms:modified>
</cp:coreProperties>
</file>