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A3B" w:rsidRDefault="00B06A3B" w:rsidP="00F241F7">
      <w:pPr>
        <w:spacing w:after="0" w:line="240" w:lineRule="auto"/>
        <w:ind w:firstLine="708"/>
        <w:jc w:val="both"/>
        <w:rPr>
          <w:rFonts w:ascii="Times New Roman" w:hAnsi="Times New Roman"/>
          <w:bCs/>
          <w:sz w:val="24"/>
          <w:szCs w:val="24"/>
          <w:lang w:eastAsia="ru-RU"/>
        </w:rPr>
      </w:pPr>
    </w:p>
    <w:p w:rsidR="00301456" w:rsidRPr="00AB03E8" w:rsidRDefault="00301456" w:rsidP="00F241F7">
      <w:pPr>
        <w:spacing w:after="0" w:line="240" w:lineRule="auto"/>
        <w:ind w:firstLine="708"/>
        <w:jc w:val="both"/>
        <w:rPr>
          <w:rFonts w:ascii="Times New Roman" w:hAnsi="Times New Roman"/>
          <w:sz w:val="24"/>
          <w:szCs w:val="24"/>
          <w:lang w:eastAsia="ru-RU"/>
        </w:rPr>
      </w:pPr>
      <w:r w:rsidRPr="00AB03E8">
        <w:rPr>
          <w:rFonts w:ascii="Times New Roman" w:hAnsi="Times New Roman"/>
          <w:bCs/>
          <w:sz w:val="24"/>
          <w:szCs w:val="24"/>
          <w:lang w:eastAsia="ru-RU"/>
        </w:rPr>
        <w:t>В Республике Беларусь осуществляется единая таможенная политика, являющаяся составной частью внутренней и внешней политики Республики Беларусь.</w:t>
      </w:r>
      <w:r>
        <w:rPr>
          <w:rFonts w:ascii="Times New Roman" w:hAnsi="Times New Roman"/>
          <w:bCs/>
          <w:sz w:val="24"/>
          <w:szCs w:val="24"/>
          <w:lang w:eastAsia="ru-RU"/>
        </w:rPr>
        <w:t xml:space="preserve"> </w:t>
      </w:r>
      <w:r w:rsidRPr="00AB03E8">
        <w:rPr>
          <w:rFonts w:ascii="Times New Roman" w:hAnsi="Times New Roman"/>
          <w:bCs/>
          <w:sz w:val="24"/>
          <w:szCs w:val="24"/>
          <w:lang w:eastAsia="ru-RU"/>
        </w:rPr>
        <w:t>Целями таможенной политики Республики Беларусь являются обеспечение наиболее эффективного использования инструментов таможенного контроля и регулирования товарообмена на таможенной территории Республики Беларусь, участие в реализации торгово-политических задач по защите белорусского рынка, стимулированию развития национальной экономики, содействию в проведении структурной перестройки и других задач экономической политики Республики Беларусь, иные цели, определяемые Президентом, Парламентом и Правительством Республики Беларусь в соответствии с настоящим Кодексом и другими законодательными актами Республики Беларусь.</w:t>
      </w:r>
    </w:p>
    <w:p w:rsidR="00301456" w:rsidRPr="00AB03E8" w:rsidRDefault="00301456" w:rsidP="00F241F7">
      <w:pPr>
        <w:spacing w:after="0" w:line="240" w:lineRule="auto"/>
        <w:ind w:firstLine="708"/>
        <w:jc w:val="both"/>
        <w:rPr>
          <w:rFonts w:ascii="Times New Roman" w:hAnsi="Times New Roman"/>
          <w:sz w:val="24"/>
          <w:szCs w:val="24"/>
          <w:lang w:eastAsia="ru-RU"/>
        </w:rPr>
      </w:pPr>
      <w:r w:rsidRPr="00AB03E8">
        <w:rPr>
          <w:rFonts w:ascii="Times New Roman" w:hAnsi="Times New Roman"/>
          <w:bCs/>
          <w:sz w:val="24"/>
          <w:szCs w:val="24"/>
          <w:lang w:eastAsia="ru-RU"/>
        </w:rPr>
        <w:t>Республика Беларусь стремится к активному участию в международном сотрудничестве в области таможенного дела. Таможенное дело в Республике Беларусь развивается в направлении гармонизации и унификации с общепринятыми международными нормами и практикой.</w:t>
      </w:r>
    </w:p>
    <w:p w:rsidR="00301456" w:rsidRPr="00AB03E8" w:rsidRDefault="00301456" w:rsidP="00F241F7">
      <w:pPr>
        <w:spacing w:after="0" w:line="240" w:lineRule="auto"/>
        <w:ind w:firstLine="360"/>
        <w:jc w:val="both"/>
        <w:rPr>
          <w:rFonts w:ascii="Times New Roman" w:hAnsi="Times New Roman"/>
          <w:sz w:val="24"/>
          <w:szCs w:val="24"/>
          <w:lang w:eastAsia="ru-RU"/>
        </w:rPr>
      </w:pPr>
      <w:r w:rsidRPr="00AB03E8">
        <w:rPr>
          <w:rFonts w:ascii="Times New Roman" w:hAnsi="Times New Roman"/>
          <w:bCs/>
          <w:sz w:val="24"/>
          <w:szCs w:val="24"/>
          <w:lang w:eastAsia="ru-RU"/>
        </w:rPr>
        <w:t>Основными средствами реализации таможенной политики Республики Беларусь являются:</w:t>
      </w:r>
    </w:p>
    <w:p w:rsidR="00301456" w:rsidRPr="00AB03E8" w:rsidRDefault="00301456" w:rsidP="00F241F7">
      <w:pPr>
        <w:numPr>
          <w:ilvl w:val="0"/>
          <w:numId w:val="1"/>
        </w:numPr>
        <w:spacing w:after="0" w:line="240" w:lineRule="auto"/>
        <w:jc w:val="both"/>
        <w:rPr>
          <w:rFonts w:ascii="Times New Roman" w:hAnsi="Times New Roman"/>
          <w:sz w:val="24"/>
          <w:szCs w:val="24"/>
          <w:lang w:eastAsia="ru-RU"/>
        </w:rPr>
      </w:pPr>
      <w:r w:rsidRPr="00AB03E8">
        <w:rPr>
          <w:rFonts w:ascii="Times New Roman" w:hAnsi="Times New Roman"/>
          <w:bCs/>
          <w:sz w:val="24"/>
          <w:szCs w:val="24"/>
          <w:lang w:eastAsia="ru-RU"/>
        </w:rPr>
        <w:t>установление тарифных и нетарифных мер государственного таможенного регулирования;</w:t>
      </w:r>
    </w:p>
    <w:p w:rsidR="00301456" w:rsidRPr="00AB03E8" w:rsidRDefault="00301456" w:rsidP="00F241F7">
      <w:pPr>
        <w:numPr>
          <w:ilvl w:val="0"/>
          <w:numId w:val="1"/>
        </w:numPr>
        <w:spacing w:after="0" w:line="240" w:lineRule="auto"/>
        <w:jc w:val="both"/>
        <w:rPr>
          <w:rFonts w:ascii="Times New Roman" w:hAnsi="Times New Roman"/>
          <w:sz w:val="24"/>
          <w:szCs w:val="24"/>
          <w:lang w:eastAsia="ru-RU"/>
        </w:rPr>
      </w:pPr>
      <w:r w:rsidRPr="00AB03E8">
        <w:rPr>
          <w:rFonts w:ascii="Times New Roman" w:hAnsi="Times New Roman"/>
          <w:bCs/>
          <w:sz w:val="24"/>
          <w:szCs w:val="24"/>
          <w:lang w:eastAsia="ru-RU"/>
        </w:rPr>
        <w:t>осуществление государственного таможенного контроля таможенными органами Республики Беларусь;</w:t>
      </w:r>
    </w:p>
    <w:p w:rsidR="00301456" w:rsidRPr="00AB03E8" w:rsidRDefault="00301456" w:rsidP="00F241F7">
      <w:pPr>
        <w:numPr>
          <w:ilvl w:val="0"/>
          <w:numId w:val="1"/>
        </w:numPr>
        <w:spacing w:after="0" w:line="240" w:lineRule="auto"/>
        <w:jc w:val="both"/>
        <w:rPr>
          <w:rFonts w:ascii="Times New Roman" w:hAnsi="Times New Roman"/>
          <w:sz w:val="24"/>
          <w:szCs w:val="24"/>
          <w:lang w:eastAsia="ru-RU"/>
        </w:rPr>
      </w:pPr>
      <w:r w:rsidRPr="00AB03E8">
        <w:rPr>
          <w:rFonts w:ascii="Times New Roman" w:hAnsi="Times New Roman"/>
          <w:bCs/>
          <w:sz w:val="24"/>
          <w:szCs w:val="24"/>
          <w:lang w:eastAsia="ru-RU"/>
        </w:rPr>
        <w:t>участие Республики Беларусь в таможенных союзах и иных формах интеграции экономических связей с другими государствами.</w:t>
      </w:r>
    </w:p>
    <w:p w:rsidR="00301456" w:rsidRPr="00AB03E8" w:rsidRDefault="00301456" w:rsidP="00F241F7">
      <w:pPr>
        <w:spacing w:after="0" w:line="240" w:lineRule="auto"/>
        <w:ind w:firstLine="360"/>
        <w:jc w:val="both"/>
        <w:rPr>
          <w:rFonts w:ascii="Times New Roman" w:hAnsi="Times New Roman"/>
          <w:sz w:val="24"/>
          <w:szCs w:val="24"/>
          <w:lang w:eastAsia="ru-RU"/>
        </w:rPr>
      </w:pPr>
      <w:r w:rsidRPr="00AB03E8">
        <w:rPr>
          <w:rFonts w:ascii="Times New Roman" w:hAnsi="Times New Roman"/>
          <w:sz w:val="24"/>
          <w:szCs w:val="24"/>
          <w:lang w:eastAsia="ru-RU"/>
        </w:rPr>
        <w:t>В Республике Беларусь осуществляется единая таможенная политика, являющаяся составной частью внутренней и внешней политики государства. В таможенной политике сфокусированы важнейшие задачи государственной политики в целом. Таможенный механизм, включающий таможенный контроль, применение мер тарифного и нетарифного регулирования товарообмена на таможенной территории и внешнеэкономической деятельности, борьбу с контрабандой и т.п., призван защищать белорусский рынок от внутренних и внешних угроз, экономических и прямых материальных ущербов, ограждать отечественных товаропроизводителей от дестабилизирующего влияния извне и одновременно стимулировать развитие национальной экономики.</w:t>
      </w:r>
    </w:p>
    <w:p w:rsidR="00301456" w:rsidRPr="00AB03E8" w:rsidRDefault="00301456" w:rsidP="00F241F7">
      <w:pPr>
        <w:spacing w:after="0" w:line="240" w:lineRule="auto"/>
        <w:ind w:firstLine="360"/>
        <w:jc w:val="both"/>
        <w:rPr>
          <w:rFonts w:ascii="Times New Roman" w:hAnsi="Times New Roman"/>
          <w:sz w:val="24"/>
          <w:szCs w:val="24"/>
          <w:lang w:eastAsia="ru-RU"/>
        </w:rPr>
      </w:pPr>
      <w:r w:rsidRPr="00AB03E8">
        <w:rPr>
          <w:rFonts w:ascii="Times New Roman" w:hAnsi="Times New Roman"/>
          <w:sz w:val="24"/>
          <w:szCs w:val="24"/>
          <w:lang w:eastAsia="ru-RU"/>
        </w:rPr>
        <w:t>Целями таможенной политики являются:</w:t>
      </w:r>
    </w:p>
    <w:p w:rsidR="00301456" w:rsidRDefault="00301456" w:rsidP="00F241F7">
      <w:pPr>
        <w:pStyle w:val="1"/>
        <w:numPr>
          <w:ilvl w:val="0"/>
          <w:numId w:val="2"/>
        </w:numPr>
        <w:spacing w:after="0" w:line="240" w:lineRule="auto"/>
        <w:jc w:val="both"/>
        <w:rPr>
          <w:rFonts w:ascii="Times New Roman" w:hAnsi="Times New Roman"/>
          <w:sz w:val="24"/>
          <w:szCs w:val="24"/>
          <w:lang w:eastAsia="ru-RU"/>
        </w:rPr>
      </w:pPr>
      <w:r w:rsidRPr="00F241F7">
        <w:rPr>
          <w:rFonts w:ascii="Times New Roman" w:hAnsi="Times New Roman"/>
          <w:sz w:val="24"/>
          <w:szCs w:val="24"/>
          <w:lang w:eastAsia="ru-RU"/>
        </w:rPr>
        <w:t xml:space="preserve">обеспечение наиболее эффективного использования инструментов таможенного контроля и регулирования товарообмена на таможенной территории республики; </w:t>
      </w:r>
    </w:p>
    <w:p w:rsidR="00301456" w:rsidRDefault="00301456" w:rsidP="00F241F7">
      <w:pPr>
        <w:pStyle w:val="1"/>
        <w:numPr>
          <w:ilvl w:val="0"/>
          <w:numId w:val="2"/>
        </w:numPr>
        <w:spacing w:after="0" w:line="240" w:lineRule="auto"/>
        <w:jc w:val="both"/>
        <w:rPr>
          <w:rFonts w:ascii="Times New Roman" w:hAnsi="Times New Roman"/>
          <w:sz w:val="24"/>
          <w:szCs w:val="24"/>
          <w:lang w:eastAsia="ru-RU"/>
        </w:rPr>
      </w:pPr>
      <w:r w:rsidRPr="00F241F7">
        <w:rPr>
          <w:rFonts w:ascii="Times New Roman" w:hAnsi="Times New Roman"/>
          <w:sz w:val="24"/>
          <w:szCs w:val="24"/>
          <w:lang w:eastAsia="ru-RU"/>
        </w:rPr>
        <w:t xml:space="preserve">участие в реализации торгово-политических задач по защите белорусского рынка; </w:t>
      </w:r>
    </w:p>
    <w:p w:rsidR="00301456" w:rsidRDefault="00301456" w:rsidP="00F241F7">
      <w:pPr>
        <w:pStyle w:val="1"/>
        <w:numPr>
          <w:ilvl w:val="0"/>
          <w:numId w:val="2"/>
        </w:numPr>
        <w:spacing w:after="0" w:line="240" w:lineRule="auto"/>
        <w:jc w:val="both"/>
        <w:rPr>
          <w:rFonts w:ascii="Times New Roman" w:hAnsi="Times New Roman"/>
          <w:sz w:val="24"/>
          <w:szCs w:val="24"/>
          <w:lang w:eastAsia="ru-RU"/>
        </w:rPr>
      </w:pPr>
      <w:r w:rsidRPr="00F241F7">
        <w:rPr>
          <w:rFonts w:ascii="Times New Roman" w:hAnsi="Times New Roman"/>
          <w:sz w:val="24"/>
          <w:szCs w:val="24"/>
          <w:lang w:eastAsia="ru-RU"/>
        </w:rPr>
        <w:t xml:space="preserve">стимулирование развития национальной экономики; </w:t>
      </w:r>
    </w:p>
    <w:p w:rsidR="00301456" w:rsidRPr="00F241F7" w:rsidRDefault="00301456" w:rsidP="00F241F7">
      <w:pPr>
        <w:pStyle w:val="1"/>
        <w:numPr>
          <w:ilvl w:val="0"/>
          <w:numId w:val="2"/>
        </w:numPr>
        <w:spacing w:after="0" w:line="240" w:lineRule="auto"/>
        <w:jc w:val="both"/>
        <w:rPr>
          <w:rFonts w:ascii="Times New Roman" w:hAnsi="Times New Roman"/>
          <w:sz w:val="24"/>
          <w:szCs w:val="24"/>
          <w:lang w:eastAsia="ru-RU"/>
        </w:rPr>
      </w:pPr>
      <w:r w:rsidRPr="00F241F7">
        <w:rPr>
          <w:rFonts w:ascii="Times New Roman" w:hAnsi="Times New Roman"/>
          <w:sz w:val="24"/>
          <w:szCs w:val="24"/>
          <w:lang w:eastAsia="ru-RU"/>
        </w:rPr>
        <w:t xml:space="preserve">содействие в проведении структурной перестройки и решении других задач экономической политики Республики Беларусь. </w:t>
      </w:r>
    </w:p>
    <w:p w:rsidR="00301456" w:rsidRPr="00AB03E8" w:rsidRDefault="00301456" w:rsidP="00F241F7">
      <w:pPr>
        <w:spacing w:after="0" w:line="240" w:lineRule="auto"/>
        <w:ind w:firstLine="708"/>
        <w:jc w:val="both"/>
        <w:rPr>
          <w:rFonts w:ascii="Times New Roman" w:hAnsi="Times New Roman"/>
          <w:sz w:val="24"/>
          <w:szCs w:val="24"/>
          <w:lang w:eastAsia="ru-RU"/>
        </w:rPr>
      </w:pPr>
      <w:r w:rsidRPr="00AB03E8">
        <w:rPr>
          <w:rFonts w:ascii="Times New Roman" w:hAnsi="Times New Roman"/>
          <w:sz w:val="24"/>
          <w:szCs w:val="24"/>
          <w:lang w:eastAsia="ru-RU"/>
        </w:rPr>
        <w:t>Таким образом, именно таможенная политика определяет основные цели, задачи и функции таможенного дела в Республике Беларусь. Вполне естественно, что таможенная политика направлена на обеспечение соблюдения собственных интересов государства. В то же время, вступая в международные экономические отношения, государство должно стремиться к балансу интересов, когда каждая сторона этих отношений получала бы максимум выгод, не задевая при этом национальные интересы других стран. Именно поэтому одним из основных средств реализации таможенной политики Республики Беларусь является ее участие в таможенных союзах и иных формах интеграции экономических связей с другими государствами. Интернационализация таможенных отношений, выраженная в заключении союзов и многосторонних соглашений, выработке общих тарифов, согласованных систем описания и кодирования товаров, упрощения и гармонизации таможенных процедур, в создании общей системы безопасности и международных торгово-таможенных организаций, устанавливающих правила и стандарты регулирования внешнеэкономической деятельности, – важное свидетельство того, что таможенная политика является отражением внешнеполитических интересов государства.</w:t>
      </w:r>
    </w:p>
    <w:p w:rsidR="00301456" w:rsidRPr="00AB03E8" w:rsidRDefault="00301456" w:rsidP="00F241F7">
      <w:pPr>
        <w:spacing w:after="0" w:line="240" w:lineRule="auto"/>
        <w:ind w:firstLine="708"/>
        <w:jc w:val="both"/>
        <w:rPr>
          <w:rFonts w:ascii="Times New Roman" w:hAnsi="Times New Roman"/>
          <w:sz w:val="24"/>
          <w:szCs w:val="24"/>
          <w:lang w:eastAsia="ru-RU"/>
        </w:rPr>
      </w:pPr>
      <w:r w:rsidRPr="00AB03E8">
        <w:rPr>
          <w:rFonts w:ascii="Times New Roman" w:hAnsi="Times New Roman"/>
          <w:sz w:val="24"/>
          <w:szCs w:val="24"/>
          <w:lang w:eastAsia="ru-RU"/>
        </w:rPr>
        <w:t>Таможенная политика – это система мер, определяющая приоритеты, способы и средства достижения государственных целей в сфере регулирования внешнеэкономической деятельности.</w:t>
      </w:r>
      <w:r>
        <w:rPr>
          <w:rFonts w:ascii="Times New Roman" w:hAnsi="Times New Roman"/>
          <w:sz w:val="24"/>
          <w:szCs w:val="24"/>
          <w:lang w:eastAsia="ru-RU"/>
        </w:rPr>
        <w:t xml:space="preserve"> </w:t>
      </w:r>
      <w:r w:rsidRPr="00AB03E8">
        <w:rPr>
          <w:rFonts w:ascii="Times New Roman" w:hAnsi="Times New Roman"/>
          <w:sz w:val="24"/>
          <w:szCs w:val="24"/>
          <w:lang w:eastAsia="ru-RU"/>
        </w:rPr>
        <w:t>В таможенном деле присутствует довольно сложное переплетение экономической, правовой, организационной и нравственно-психологической деятельности. Соответственно этому и таможенная политика характеризуется правовыми, экономическими, организационными и психологическими составляющими (мерами).</w:t>
      </w:r>
    </w:p>
    <w:p w:rsidR="00301456" w:rsidRPr="00AB03E8" w:rsidRDefault="00301456" w:rsidP="00F241F7">
      <w:pPr>
        <w:spacing w:after="0" w:line="240" w:lineRule="auto"/>
        <w:ind w:firstLine="708"/>
        <w:jc w:val="both"/>
        <w:rPr>
          <w:rFonts w:ascii="Times New Roman" w:hAnsi="Times New Roman"/>
          <w:sz w:val="24"/>
          <w:szCs w:val="24"/>
          <w:lang w:eastAsia="ru-RU"/>
        </w:rPr>
      </w:pPr>
      <w:r w:rsidRPr="00AB03E8">
        <w:rPr>
          <w:rFonts w:ascii="Times New Roman" w:hAnsi="Times New Roman"/>
          <w:sz w:val="24"/>
          <w:szCs w:val="24"/>
          <w:lang w:eastAsia="ru-RU"/>
        </w:rPr>
        <w:t>Правовую составляющую можно трактовать как комплекс мер или правил регулирования ВЭД посредством законодательной базы и властных полномочий.</w:t>
      </w:r>
    </w:p>
    <w:p w:rsidR="00301456" w:rsidRPr="00AB03E8" w:rsidRDefault="00301456" w:rsidP="00F241F7">
      <w:pPr>
        <w:spacing w:after="0" w:line="240" w:lineRule="auto"/>
        <w:ind w:firstLine="708"/>
        <w:jc w:val="both"/>
        <w:rPr>
          <w:rFonts w:ascii="Times New Roman" w:hAnsi="Times New Roman"/>
          <w:sz w:val="24"/>
          <w:szCs w:val="24"/>
          <w:lang w:eastAsia="ru-RU"/>
        </w:rPr>
      </w:pPr>
      <w:r w:rsidRPr="00AB03E8">
        <w:rPr>
          <w:rFonts w:ascii="Times New Roman" w:hAnsi="Times New Roman"/>
          <w:sz w:val="24"/>
          <w:szCs w:val="24"/>
          <w:lang w:eastAsia="ru-RU"/>
        </w:rPr>
        <w:t>Организационная составляющая означает то, что таможенная политика формируется через государственные организации и институты, в которых она разрабатывается, определяется и реализуется. Это прежде всего законодательные и исполнительные органы власти, соответствующие министерства и ведомства, разрабатывающие разрешительны</w:t>
      </w:r>
      <w:r>
        <w:rPr>
          <w:rFonts w:ascii="Times New Roman" w:hAnsi="Times New Roman"/>
          <w:sz w:val="24"/>
          <w:szCs w:val="24"/>
          <w:lang w:eastAsia="ru-RU"/>
        </w:rPr>
        <w:t>е или ограничительно-запрет</w:t>
      </w:r>
      <w:r w:rsidRPr="00AB03E8">
        <w:rPr>
          <w:rFonts w:ascii="Times New Roman" w:hAnsi="Times New Roman"/>
          <w:sz w:val="24"/>
          <w:szCs w:val="24"/>
          <w:lang w:eastAsia="ru-RU"/>
        </w:rPr>
        <w:t>ные системы по перемещению товаров через таможенную границу и организующие их контроль. В Республике Беларусь таможенное дело относится к ведению Президента, Парламента и Правительства.</w:t>
      </w:r>
    </w:p>
    <w:p w:rsidR="00301456" w:rsidRPr="00AB03E8" w:rsidRDefault="00301456" w:rsidP="00F241F7">
      <w:pPr>
        <w:spacing w:after="0" w:line="240" w:lineRule="auto"/>
        <w:ind w:firstLine="708"/>
        <w:jc w:val="both"/>
        <w:rPr>
          <w:rFonts w:ascii="Times New Roman" w:hAnsi="Times New Roman"/>
          <w:sz w:val="24"/>
          <w:szCs w:val="24"/>
          <w:lang w:eastAsia="ru-RU"/>
        </w:rPr>
      </w:pPr>
      <w:r w:rsidRPr="00AB03E8">
        <w:rPr>
          <w:rFonts w:ascii="Times New Roman" w:hAnsi="Times New Roman"/>
          <w:sz w:val="24"/>
          <w:szCs w:val="24"/>
          <w:lang w:eastAsia="ru-RU"/>
        </w:rPr>
        <w:t>Экономические аспекты таможенной политики связаны с проведением в жизнь внутренней и внешней политики страны, основанной на протекционизме, свободной торговле или на сочетании этих двух направлений. Современная таможенная политика Беларуси направлена на защиту экономических интересов государства и участников внешнеэкономической деятельности, развитие форм интеграции экономических связей с другими государствами. Не секрет, что в настоящее время в Беларуси существует приоритет экономических мер государственного регулирования ВЭД. Это связано с переходным состоянием экономики, формированием рыночных отношений, предполагающих свободу экономической деятельности, в том числе и во внешнеэкономической сфере. Отечественное законодательство, обеспечивая эту свободу, вместе с тем регламентирует деятельность хозяйствующих субъектов и граждан-предпринимателей с помощью таможенно-тарифного регулирования ВЭД и мер экономической политики. Современная таможенная политика в психологическом отношении – область продуманных конфликтно-соглашательских шагов, компромиссов, барьеров, нажимов и уступок. Кроме этого, таможенная политика провозглашает требование высокой культуры управленческой деятельности в системе таможенных органов, выражаемой в нормах служебной этики. Высоконравственное выполнение своего служебного долга, гуманное отношение к потребителям таможенных услуг – важнейшая характеристика отношений, возникающих в таможенной деятельности. Все названные составляющие таможенной политики взаимосвязаны и взаимозависимы, поэтому все они одинаково важны и должны иметь равную силу. Таким образом, таможенная политика является мощным инструментом регулирования внешнеэкономической деятельности и поддержания баланса интересов стран мирового сообщества.</w:t>
      </w:r>
    </w:p>
    <w:p w:rsidR="00301456" w:rsidRPr="00AB03E8" w:rsidRDefault="00301456" w:rsidP="00F241F7">
      <w:pPr>
        <w:spacing w:after="0" w:line="240" w:lineRule="auto"/>
        <w:ind w:firstLine="708"/>
        <w:jc w:val="both"/>
        <w:rPr>
          <w:rFonts w:ascii="Times New Roman" w:hAnsi="Times New Roman"/>
          <w:sz w:val="24"/>
          <w:szCs w:val="24"/>
          <w:lang w:eastAsia="ru-RU"/>
        </w:rPr>
      </w:pPr>
      <w:r w:rsidRPr="00AB03E8">
        <w:rPr>
          <w:rFonts w:ascii="Times New Roman" w:hAnsi="Times New Roman"/>
          <w:sz w:val="24"/>
          <w:szCs w:val="24"/>
          <w:lang w:eastAsia="ru-RU"/>
        </w:rPr>
        <w:t>Осуществляя международное сотрудничество в области таможенного дела и решая внешнеэкономические задачи, таможенные органы, как проводники таможенной политики, стоят на страже национальных интересов страны, заботятся о повышении ее престижа на международной арене. 16 декабря 1993 г. Республика Беларусь присоединилась к Конвенции о создании Совета таможенного сотрудничества и стала полноправным членом Всемирной таможенной организации (ВТО). Участие в работе ВТО помогает усваивать опыт мирового сообщества в осуществлении таможенного дела.</w:t>
      </w:r>
    </w:p>
    <w:p w:rsidR="00301456" w:rsidRPr="00AB03E8" w:rsidRDefault="00301456" w:rsidP="00F241F7">
      <w:pPr>
        <w:spacing w:after="0" w:line="240" w:lineRule="auto"/>
        <w:ind w:firstLine="708"/>
        <w:jc w:val="both"/>
        <w:rPr>
          <w:rFonts w:ascii="Times New Roman" w:hAnsi="Times New Roman"/>
          <w:sz w:val="24"/>
          <w:szCs w:val="24"/>
          <w:lang w:eastAsia="ru-RU"/>
        </w:rPr>
      </w:pPr>
      <w:r w:rsidRPr="00AB03E8">
        <w:rPr>
          <w:rFonts w:ascii="Times New Roman" w:hAnsi="Times New Roman"/>
          <w:sz w:val="24"/>
          <w:szCs w:val="24"/>
          <w:lang w:eastAsia="ru-RU"/>
        </w:rPr>
        <w:t>Ведется подготовительная работа, рассчитанная на ряд лет и сопряженная с необходимостью принятия экономических и торгово-политических обязательств по вступлению Республики Беларусь в международные межправительственные экономические организации – Генеральное соглашение о тарифах и торговле (ГАТТ) и Всемирную торговую организацию (ВТО), которые накопили ценный опыт сотрудничества государств в сфере внешней торговли и по различным аспектам таможенного дела.</w:t>
      </w:r>
    </w:p>
    <w:p w:rsidR="00301456" w:rsidRPr="00B57084" w:rsidRDefault="00301456" w:rsidP="00B57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B57084">
        <w:rPr>
          <w:rFonts w:ascii="Times New Roman" w:hAnsi="Times New Roman"/>
          <w:b/>
          <w:sz w:val="24"/>
          <w:szCs w:val="24"/>
          <w:lang w:eastAsia="ru-RU"/>
        </w:rPr>
        <w:t>Методы регулирования ВЭД</w:t>
      </w:r>
    </w:p>
    <w:p w:rsidR="00301456" w:rsidRPr="00AB03E8" w:rsidRDefault="00301456" w:rsidP="00F24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AB03E8">
        <w:rPr>
          <w:rFonts w:ascii="Times New Roman" w:hAnsi="Times New Roman"/>
          <w:sz w:val="24"/>
          <w:szCs w:val="24"/>
          <w:lang w:eastAsia="ru-RU"/>
        </w:rPr>
        <w:t xml:space="preserve">       Методы государственного регулирования ВЭД по своему характеру делятся</w:t>
      </w:r>
      <w:r>
        <w:rPr>
          <w:rFonts w:ascii="Times New Roman" w:hAnsi="Times New Roman"/>
          <w:sz w:val="24"/>
          <w:szCs w:val="24"/>
          <w:lang w:eastAsia="ru-RU"/>
        </w:rPr>
        <w:t xml:space="preserve"> </w:t>
      </w:r>
      <w:r w:rsidRPr="00AB03E8">
        <w:rPr>
          <w:rFonts w:ascii="Times New Roman" w:hAnsi="Times New Roman"/>
          <w:sz w:val="24"/>
          <w:szCs w:val="24"/>
          <w:lang w:eastAsia="ru-RU"/>
        </w:rPr>
        <w:t>на тарифные — те,  что  основаны  на  использовании  таможенного  тарифа,  и</w:t>
      </w:r>
      <w:r>
        <w:rPr>
          <w:rFonts w:ascii="Times New Roman" w:hAnsi="Times New Roman"/>
          <w:sz w:val="24"/>
          <w:szCs w:val="24"/>
          <w:lang w:eastAsia="ru-RU"/>
        </w:rPr>
        <w:t xml:space="preserve"> нетарифные-</w:t>
      </w:r>
      <w:r w:rsidRPr="00AB03E8">
        <w:rPr>
          <w:rFonts w:ascii="Times New Roman" w:hAnsi="Times New Roman"/>
          <w:sz w:val="24"/>
          <w:szCs w:val="24"/>
          <w:lang w:eastAsia="ru-RU"/>
        </w:rPr>
        <w:t xml:space="preserve">   все   прочие   методы.   Нетарифные   методы   регулирования</w:t>
      </w:r>
      <w:r>
        <w:rPr>
          <w:rFonts w:ascii="Times New Roman" w:hAnsi="Times New Roman"/>
          <w:sz w:val="24"/>
          <w:szCs w:val="24"/>
          <w:lang w:eastAsia="ru-RU"/>
        </w:rPr>
        <w:t xml:space="preserve"> </w:t>
      </w:r>
      <w:r w:rsidRPr="00AB03E8">
        <w:rPr>
          <w:rFonts w:ascii="Times New Roman" w:hAnsi="Times New Roman"/>
          <w:sz w:val="24"/>
          <w:szCs w:val="24"/>
          <w:lang w:eastAsia="ru-RU"/>
        </w:rPr>
        <w:t>подразделяются на количественные методы и  методы  скрытого  протекционизма.</w:t>
      </w:r>
      <w:r>
        <w:rPr>
          <w:rFonts w:ascii="Times New Roman" w:hAnsi="Times New Roman"/>
          <w:sz w:val="24"/>
          <w:szCs w:val="24"/>
          <w:lang w:eastAsia="ru-RU"/>
        </w:rPr>
        <w:t xml:space="preserve"> </w:t>
      </w:r>
      <w:r w:rsidRPr="00AB03E8">
        <w:rPr>
          <w:rFonts w:ascii="Times New Roman" w:hAnsi="Times New Roman"/>
          <w:sz w:val="24"/>
          <w:szCs w:val="24"/>
          <w:lang w:eastAsia="ru-RU"/>
        </w:rPr>
        <w:t>Отдельные инструменты государственного регулирования  ВЭД  чаще  применяются</w:t>
      </w:r>
      <w:r>
        <w:rPr>
          <w:rFonts w:ascii="Times New Roman" w:hAnsi="Times New Roman"/>
          <w:sz w:val="24"/>
          <w:szCs w:val="24"/>
          <w:lang w:eastAsia="ru-RU"/>
        </w:rPr>
        <w:t xml:space="preserve"> </w:t>
      </w:r>
      <w:r w:rsidRPr="00AB03E8">
        <w:rPr>
          <w:rFonts w:ascii="Times New Roman" w:hAnsi="Times New Roman"/>
          <w:sz w:val="24"/>
          <w:szCs w:val="24"/>
          <w:lang w:eastAsia="ru-RU"/>
        </w:rPr>
        <w:t>при необходимости либо ограничить импорт, либо форсировать экспорт.</w:t>
      </w:r>
    </w:p>
    <w:p w:rsidR="00301456" w:rsidRPr="00B57084" w:rsidRDefault="00301456" w:rsidP="00B57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B57084">
        <w:rPr>
          <w:rFonts w:ascii="Times New Roman" w:hAnsi="Times New Roman"/>
          <w:b/>
          <w:sz w:val="24"/>
          <w:szCs w:val="24"/>
          <w:lang w:eastAsia="ru-RU"/>
        </w:rPr>
        <w:t>Тарифные методы регулирования ВЭД</w:t>
      </w:r>
    </w:p>
    <w:p w:rsidR="00301456" w:rsidRPr="00AB03E8" w:rsidRDefault="00301456" w:rsidP="00F24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AB03E8">
        <w:rPr>
          <w:rFonts w:ascii="Times New Roman" w:hAnsi="Times New Roman"/>
          <w:sz w:val="24"/>
          <w:szCs w:val="24"/>
          <w:lang w:eastAsia="ru-RU"/>
        </w:rPr>
        <w:t xml:space="preserve">            Тарифное регулирование -  форма  государственного  регулирования</w:t>
      </w:r>
      <w:r>
        <w:rPr>
          <w:rFonts w:ascii="Times New Roman" w:hAnsi="Times New Roman"/>
          <w:sz w:val="24"/>
          <w:szCs w:val="24"/>
          <w:lang w:eastAsia="ru-RU"/>
        </w:rPr>
        <w:t xml:space="preserve"> </w:t>
      </w:r>
      <w:r w:rsidRPr="00AB03E8">
        <w:rPr>
          <w:rFonts w:ascii="Times New Roman" w:hAnsi="Times New Roman"/>
          <w:sz w:val="24"/>
          <w:szCs w:val="24"/>
          <w:lang w:eastAsia="ru-RU"/>
        </w:rPr>
        <w:t>ВЭД, применяемая  в  целях  регулирования  импорта  и  экспорта,  с  помощью</w:t>
      </w:r>
      <w:r>
        <w:rPr>
          <w:rFonts w:ascii="Times New Roman" w:hAnsi="Times New Roman"/>
          <w:sz w:val="24"/>
          <w:szCs w:val="24"/>
          <w:lang w:eastAsia="ru-RU"/>
        </w:rPr>
        <w:t xml:space="preserve"> </w:t>
      </w:r>
      <w:r w:rsidRPr="00AB03E8">
        <w:rPr>
          <w:rFonts w:ascii="Times New Roman" w:hAnsi="Times New Roman"/>
          <w:sz w:val="24"/>
          <w:szCs w:val="24"/>
          <w:lang w:eastAsia="ru-RU"/>
        </w:rPr>
        <w:t>которой государство реализует  свое  исключительное  право  на  установление</w:t>
      </w:r>
      <w:r>
        <w:rPr>
          <w:rFonts w:ascii="Times New Roman" w:hAnsi="Times New Roman"/>
          <w:sz w:val="24"/>
          <w:szCs w:val="24"/>
          <w:lang w:eastAsia="ru-RU"/>
        </w:rPr>
        <w:t xml:space="preserve"> </w:t>
      </w:r>
      <w:r w:rsidRPr="00AB03E8">
        <w:rPr>
          <w:rFonts w:ascii="Times New Roman" w:hAnsi="Times New Roman"/>
          <w:sz w:val="24"/>
          <w:szCs w:val="24"/>
          <w:lang w:eastAsia="ru-RU"/>
        </w:rPr>
        <w:t>таможенной пошлины на товары, перемещаемые через таможенную границу РБ.</w:t>
      </w:r>
    </w:p>
    <w:p w:rsidR="00301456" w:rsidRPr="004A03F7" w:rsidRDefault="00301456" w:rsidP="00F24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AB03E8">
        <w:rPr>
          <w:rFonts w:ascii="Times New Roman" w:hAnsi="Times New Roman"/>
          <w:sz w:val="24"/>
          <w:szCs w:val="24"/>
          <w:lang w:eastAsia="ru-RU"/>
        </w:rPr>
        <w:t xml:space="preserve">            Главным  инструментом  в  руках  государства  при  регулировании</w:t>
      </w:r>
      <w:r>
        <w:rPr>
          <w:rFonts w:ascii="Times New Roman" w:hAnsi="Times New Roman"/>
          <w:sz w:val="24"/>
          <w:szCs w:val="24"/>
          <w:lang w:eastAsia="ru-RU"/>
        </w:rPr>
        <w:t xml:space="preserve"> </w:t>
      </w:r>
      <w:r w:rsidRPr="00AB03E8">
        <w:rPr>
          <w:rFonts w:ascii="Times New Roman" w:hAnsi="Times New Roman"/>
          <w:sz w:val="24"/>
          <w:szCs w:val="24"/>
          <w:lang w:eastAsia="ru-RU"/>
        </w:rPr>
        <w:t xml:space="preserve">внешней торговли является использование тарифного регулирования.  </w:t>
      </w:r>
      <w:r w:rsidRPr="00B57084">
        <w:rPr>
          <w:rFonts w:ascii="Times New Roman" w:hAnsi="Times New Roman"/>
          <w:i/>
          <w:sz w:val="24"/>
          <w:szCs w:val="24"/>
          <w:lang w:eastAsia="ru-RU"/>
        </w:rPr>
        <w:t>Таможенный тариф</w:t>
      </w:r>
      <w:r w:rsidRPr="00AB03E8">
        <w:rPr>
          <w:rFonts w:ascii="Times New Roman" w:hAnsi="Times New Roman"/>
          <w:sz w:val="24"/>
          <w:szCs w:val="24"/>
          <w:lang w:eastAsia="ru-RU"/>
        </w:rPr>
        <w:t xml:space="preserve"> </w:t>
      </w:r>
      <w:r>
        <w:rPr>
          <w:rFonts w:ascii="Times New Roman" w:hAnsi="Times New Roman"/>
          <w:sz w:val="24"/>
          <w:szCs w:val="24"/>
          <w:lang w:eastAsia="ru-RU"/>
        </w:rPr>
        <w:t>–</w:t>
      </w:r>
      <w:r w:rsidRPr="00AB03E8">
        <w:rPr>
          <w:rFonts w:ascii="Times New Roman" w:hAnsi="Times New Roman"/>
          <w:sz w:val="24"/>
          <w:szCs w:val="24"/>
          <w:lang w:eastAsia="ru-RU"/>
        </w:rPr>
        <w:t xml:space="preserve"> </w:t>
      </w:r>
      <w:r>
        <w:rPr>
          <w:rFonts w:ascii="Times New Roman" w:hAnsi="Times New Roman"/>
          <w:sz w:val="24"/>
          <w:szCs w:val="24"/>
          <w:lang w:eastAsia="ru-RU"/>
        </w:rPr>
        <w:t>свод ставок таможенных пошлин, применяемых к товарам, перемещаемых через таможенную границу РБ, систематизированный в соответствии с Товарной номенклатурой внешнеэкономической деятельности СНГ</w:t>
      </w:r>
      <w:r w:rsidRPr="00AB03E8">
        <w:rPr>
          <w:rFonts w:ascii="Times New Roman" w:hAnsi="Times New Roman"/>
          <w:sz w:val="24"/>
          <w:szCs w:val="24"/>
          <w:lang w:eastAsia="ru-RU"/>
        </w:rPr>
        <w:t>.</w:t>
      </w:r>
      <w:r>
        <w:rPr>
          <w:rFonts w:ascii="Times New Roman" w:hAnsi="Times New Roman"/>
          <w:sz w:val="24"/>
          <w:szCs w:val="24"/>
          <w:lang w:eastAsia="ru-RU"/>
        </w:rPr>
        <w:t xml:space="preserve"> </w:t>
      </w:r>
      <w:r w:rsidRPr="004A03F7">
        <w:rPr>
          <w:rFonts w:ascii="Times New Roman" w:hAnsi="Times New Roman"/>
          <w:bCs/>
          <w:i/>
          <w:sz w:val="24"/>
          <w:szCs w:val="24"/>
        </w:rPr>
        <w:t>Товарная номенклатура внешнеэкономической деятельности</w:t>
      </w:r>
      <w:r>
        <w:rPr>
          <w:rFonts w:ascii="Times New Roman" w:hAnsi="Times New Roman"/>
          <w:bCs/>
          <w:sz w:val="24"/>
          <w:szCs w:val="24"/>
        </w:rPr>
        <w:t xml:space="preserve"> </w:t>
      </w:r>
      <w:r w:rsidRPr="004A03F7">
        <w:rPr>
          <w:rFonts w:ascii="Times New Roman" w:hAnsi="Times New Roman"/>
          <w:sz w:val="24"/>
          <w:szCs w:val="24"/>
        </w:rPr>
        <w:t xml:space="preserve">— классификатор товаров, применяемый таможенными органами и участниками </w:t>
      </w:r>
      <w:hyperlink r:id="rId7" w:tooltip="Внешняя торговля" w:history="1">
        <w:r w:rsidRPr="004A03F7">
          <w:rPr>
            <w:rStyle w:val="a4"/>
            <w:rFonts w:ascii="Times New Roman" w:hAnsi="Times New Roman"/>
            <w:color w:val="auto"/>
            <w:sz w:val="24"/>
            <w:szCs w:val="24"/>
            <w:u w:val="none"/>
          </w:rPr>
          <w:t>внешнеэкономической деятельности</w:t>
        </w:r>
      </w:hyperlink>
      <w:r w:rsidRPr="004A03F7">
        <w:rPr>
          <w:rFonts w:ascii="Times New Roman" w:hAnsi="Times New Roman"/>
          <w:sz w:val="24"/>
          <w:szCs w:val="24"/>
        </w:rPr>
        <w:t xml:space="preserve"> (ВЭД) в целях проведения </w:t>
      </w:r>
      <w:hyperlink r:id="rId8" w:tooltip="Таможенная операция" w:history="1">
        <w:r w:rsidRPr="004A03F7">
          <w:rPr>
            <w:rStyle w:val="a4"/>
            <w:rFonts w:ascii="Times New Roman" w:hAnsi="Times New Roman"/>
            <w:color w:val="auto"/>
            <w:sz w:val="24"/>
            <w:szCs w:val="24"/>
            <w:u w:val="none"/>
          </w:rPr>
          <w:t>таможенных операций</w:t>
        </w:r>
      </w:hyperlink>
      <w:r w:rsidRPr="004A03F7">
        <w:rPr>
          <w:rFonts w:ascii="Times New Roman" w:hAnsi="Times New Roman"/>
          <w:sz w:val="24"/>
          <w:szCs w:val="24"/>
        </w:rPr>
        <w:t>.</w:t>
      </w:r>
    </w:p>
    <w:p w:rsidR="00301456" w:rsidRDefault="00301456" w:rsidP="00F24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AB03E8">
        <w:rPr>
          <w:rFonts w:ascii="Times New Roman" w:hAnsi="Times New Roman"/>
          <w:sz w:val="24"/>
          <w:szCs w:val="24"/>
          <w:lang w:eastAsia="ru-RU"/>
        </w:rPr>
        <w:t xml:space="preserve">            Среди  основных  функций  таможенного  тарифа  особо  выделяются</w:t>
      </w:r>
      <w:r>
        <w:rPr>
          <w:rFonts w:ascii="Times New Roman" w:hAnsi="Times New Roman"/>
          <w:sz w:val="24"/>
          <w:szCs w:val="24"/>
          <w:lang w:eastAsia="ru-RU"/>
        </w:rPr>
        <w:t xml:space="preserve"> </w:t>
      </w:r>
      <w:r w:rsidRPr="00AB03E8">
        <w:rPr>
          <w:rFonts w:ascii="Times New Roman" w:hAnsi="Times New Roman"/>
          <w:sz w:val="24"/>
          <w:szCs w:val="24"/>
          <w:lang w:eastAsia="ru-RU"/>
        </w:rPr>
        <w:t>протекционистская фискальная функции.</w:t>
      </w:r>
      <w:r>
        <w:rPr>
          <w:rFonts w:ascii="Times New Roman" w:hAnsi="Times New Roman"/>
          <w:sz w:val="24"/>
          <w:szCs w:val="24"/>
          <w:lang w:eastAsia="ru-RU"/>
        </w:rPr>
        <w:t xml:space="preserve"> </w:t>
      </w:r>
      <w:r w:rsidRPr="00AB03E8">
        <w:rPr>
          <w:rFonts w:ascii="Times New Roman" w:hAnsi="Times New Roman"/>
          <w:sz w:val="24"/>
          <w:szCs w:val="24"/>
          <w:lang w:eastAsia="ru-RU"/>
        </w:rPr>
        <w:t>Протекционистская  функция  связана  с  защитой   национальных</w:t>
      </w:r>
      <w:r>
        <w:rPr>
          <w:rFonts w:ascii="Times New Roman" w:hAnsi="Times New Roman"/>
          <w:sz w:val="24"/>
          <w:szCs w:val="24"/>
          <w:lang w:eastAsia="ru-RU"/>
        </w:rPr>
        <w:t xml:space="preserve"> </w:t>
      </w:r>
      <w:r w:rsidRPr="00AB03E8">
        <w:rPr>
          <w:rFonts w:ascii="Times New Roman" w:hAnsi="Times New Roman"/>
          <w:sz w:val="24"/>
          <w:szCs w:val="24"/>
          <w:lang w:eastAsia="ru-RU"/>
        </w:rPr>
        <w:t>производителей. Взимание таможенных пошлин с импортных  товаров  увеличивает</w:t>
      </w:r>
      <w:r>
        <w:rPr>
          <w:rFonts w:ascii="Times New Roman" w:hAnsi="Times New Roman"/>
          <w:sz w:val="24"/>
          <w:szCs w:val="24"/>
          <w:lang w:eastAsia="ru-RU"/>
        </w:rPr>
        <w:t xml:space="preserve"> </w:t>
      </w:r>
      <w:r w:rsidRPr="00AB03E8">
        <w:rPr>
          <w:rFonts w:ascii="Times New Roman" w:hAnsi="Times New Roman"/>
          <w:sz w:val="24"/>
          <w:szCs w:val="24"/>
          <w:lang w:eastAsia="ru-RU"/>
        </w:rPr>
        <w:t>стоимость последних при их реализации на внутреннем  рынке  страны-импортера</w:t>
      </w:r>
      <w:r>
        <w:rPr>
          <w:rFonts w:ascii="Times New Roman" w:hAnsi="Times New Roman"/>
          <w:sz w:val="24"/>
          <w:szCs w:val="24"/>
          <w:lang w:eastAsia="ru-RU"/>
        </w:rPr>
        <w:t xml:space="preserve"> </w:t>
      </w:r>
      <w:r w:rsidRPr="00AB03E8">
        <w:rPr>
          <w:rFonts w:ascii="Times New Roman" w:hAnsi="Times New Roman"/>
          <w:sz w:val="24"/>
          <w:szCs w:val="24"/>
          <w:lang w:eastAsia="ru-RU"/>
        </w:rPr>
        <w:t>и  рем   самым   повышается   конкурентоспособность   аналогичных   товаров,</w:t>
      </w:r>
      <w:r>
        <w:rPr>
          <w:rFonts w:ascii="Times New Roman" w:hAnsi="Times New Roman"/>
          <w:sz w:val="24"/>
          <w:szCs w:val="24"/>
          <w:lang w:eastAsia="ru-RU"/>
        </w:rPr>
        <w:t xml:space="preserve"> </w:t>
      </w:r>
      <w:r w:rsidRPr="00AB03E8">
        <w:rPr>
          <w:rFonts w:ascii="Times New Roman" w:hAnsi="Times New Roman"/>
          <w:sz w:val="24"/>
          <w:szCs w:val="24"/>
          <w:lang w:eastAsia="ru-RU"/>
        </w:rPr>
        <w:t>производимых национальной промышленностью и сельским хозяйством.</w:t>
      </w:r>
      <w:r>
        <w:rPr>
          <w:rFonts w:ascii="Times New Roman" w:hAnsi="Times New Roman"/>
          <w:sz w:val="24"/>
          <w:szCs w:val="24"/>
          <w:lang w:eastAsia="ru-RU"/>
        </w:rPr>
        <w:t xml:space="preserve"> </w:t>
      </w:r>
      <w:r w:rsidRPr="00AB03E8">
        <w:rPr>
          <w:rFonts w:ascii="Times New Roman" w:hAnsi="Times New Roman"/>
          <w:sz w:val="24"/>
          <w:szCs w:val="24"/>
          <w:lang w:eastAsia="ru-RU"/>
        </w:rPr>
        <w:t xml:space="preserve">             Фискальная функция таможенного тарифа обеспечивает  поступление</w:t>
      </w:r>
      <w:r>
        <w:rPr>
          <w:rFonts w:ascii="Times New Roman" w:hAnsi="Times New Roman"/>
          <w:sz w:val="24"/>
          <w:szCs w:val="24"/>
          <w:lang w:eastAsia="ru-RU"/>
        </w:rPr>
        <w:t xml:space="preserve"> </w:t>
      </w:r>
      <w:r w:rsidRPr="00AB03E8">
        <w:rPr>
          <w:rFonts w:ascii="Times New Roman" w:hAnsi="Times New Roman"/>
          <w:sz w:val="24"/>
          <w:szCs w:val="24"/>
          <w:lang w:eastAsia="ru-RU"/>
        </w:rPr>
        <w:t>средств от взимания таможенных пошлин в доходную часть бюджета страны</w:t>
      </w:r>
      <w:r>
        <w:rPr>
          <w:rFonts w:ascii="Times New Roman" w:hAnsi="Times New Roman"/>
          <w:sz w:val="24"/>
          <w:szCs w:val="24"/>
          <w:lang w:eastAsia="ru-RU"/>
        </w:rPr>
        <w:t xml:space="preserve">. </w:t>
      </w:r>
    </w:p>
    <w:p w:rsidR="00301456" w:rsidRPr="00AB03E8" w:rsidRDefault="00301456" w:rsidP="00B5708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r>
      <w:r w:rsidRPr="00AB03E8">
        <w:rPr>
          <w:rFonts w:ascii="Times New Roman" w:hAnsi="Times New Roman"/>
          <w:sz w:val="24"/>
          <w:szCs w:val="24"/>
          <w:lang w:eastAsia="ru-RU"/>
        </w:rPr>
        <w:t>Кроме вышеназванных функций таможенный тариф,  влияя  на  внутренние</w:t>
      </w:r>
      <w:r>
        <w:rPr>
          <w:rFonts w:ascii="Times New Roman" w:hAnsi="Times New Roman"/>
          <w:sz w:val="24"/>
          <w:szCs w:val="24"/>
          <w:lang w:eastAsia="ru-RU"/>
        </w:rPr>
        <w:t xml:space="preserve"> </w:t>
      </w:r>
      <w:r w:rsidRPr="00AB03E8">
        <w:rPr>
          <w:rFonts w:ascii="Times New Roman" w:hAnsi="Times New Roman"/>
          <w:sz w:val="24"/>
          <w:szCs w:val="24"/>
          <w:lang w:eastAsia="ru-RU"/>
        </w:rPr>
        <w:t>цены,   до   определенной   степени   содействует   развитию   национального</w:t>
      </w:r>
      <w:r>
        <w:rPr>
          <w:rFonts w:ascii="Times New Roman" w:hAnsi="Times New Roman"/>
          <w:sz w:val="24"/>
          <w:szCs w:val="24"/>
          <w:lang w:eastAsia="ru-RU"/>
        </w:rPr>
        <w:t xml:space="preserve"> </w:t>
      </w:r>
      <w:r w:rsidRPr="00AB03E8">
        <w:rPr>
          <w:rFonts w:ascii="Times New Roman" w:hAnsi="Times New Roman"/>
          <w:sz w:val="24"/>
          <w:szCs w:val="24"/>
          <w:lang w:eastAsia="ru-RU"/>
        </w:rPr>
        <w:t>производства  и  экспорта.  Вследствие  удорожания  импортных   товаров   на</w:t>
      </w:r>
      <w:r>
        <w:rPr>
          <w:rFonts w:ascii="Times New Roman" w:hAnsi="Times New Roman"/>
          <w:sz w:val="24"/>
          <w:szCs w:val="24"/>
          <w:lang w:eastAsia="ru-RU"/>
        </w:rPr>
        <w:t xml:space="preserve"> </w:t>
      </w:r>
      <w:r w:rsidRPr="00AB03E8">
        <w:rPr>
          <w:rFonts w:ascii="Times New Roman" w:hAnsi="Times New Roman"/>
          <w:sz w:val="24"/>
          <w:szCs w:val="24"/>
          <w:lang w:eastAsia="ru-RU"/>
        </w:rPr>
        <w:t>внутреннем рынке страны повышается общий  уровень  цен  на  такие  товары  и</w:t>
      </w:r>
      <w:r>
        <w:rPr>
          <w:rFonts w:ascii="Times New Roman" w:hAnsi="Times New Roman"/>
          <w:sz w:val="24"/>
          <w:szCs w:val="24"/>
          <w:lang w:eastAsia="ru-RU"/>
        </w:rPr>
        <w:t xml:space="preserve"> </w:t>
      </w:r>
      <w:r w:rsidRPr="00AB03E8">
        <w:rPr>
          <w:rFonts w:ascii="Times New Roman" w:hAnsi="Times New Roman"/>
          <w:sz w:val="24"/>
          <w:szCs w:val="24"/>
          <w:lang w:eastAsia="ru-RU"/>
        </w:rPr>
        <w:t>национальные производители  получают  дополнительный  доход,  который  может</w:t>
      </w:r>
      <w:r>
        <w:rPr>
          <w:rFonts w:ascii="Times New Roman" w:hAnsi="Times New Roman"/>
          <w:sz w:val="24"/>
          <w:szCs w:val="24"/>
          <w:lang w:eastAsia="ru-RU"/>
        </w:rPr>
        <w:t xml:space="preserve"> </w:t>
      </w:r>
      <w:r w:rsidRPr="00AB03E8">
        <w:rPr>
          <w:rFonts w:ascii="Times New Roman" w:hAnsi="Times New Roman"/>
          <w:sz w:val="24"/>
          <w:szCs w:val="24"/>
          <w:lang w:eastAsia="ru-RU"/>
        </w:rPr>
        <w:t>быть использован для инвестиций в экономику страны или в  целях  компенсации</w:t>
      </w:r>
      <w:r>
        <w:rPr>
          <w:rFonts w:ascii="Times New Roman" w:hAnsi="Times New Roman"/>
          <w:sz w:val="24"/>
          <w:szCs w:val="24"/>
          <w:lang w:eastAsia="ru-RU"/>
        </w:rPr>
        <w:t xml:space="preserve"> </w:t>
      </w:r>
      <w:r w:rsidRPr="00AB03E8">
        <w:rPr>
          <w:rFonts w:ascii="Times New Roman" w:hAnsi="Times New Roman"/>
          <w:sz w:val="24"/>
          <w:szCs w:val="24"/>
          <w:lang w:eastAsia="ru-RU"/>
        </w:rPr>
        <w:t>потерь   от   снижения   экспортных   цен,    а    также    для    повышения</w:t>
      </w:r>
      <w:r>
        <w:rPr>
          <w:rFonts w:ascii="Times New Roman" w:hAnsi="Times New Roman"/>
          <w:sz w:val="24"/>
          <w:szCs w:val="24"/>
          <w:lang w:eastAsia="ru-RU"/>
        </w:rPr>
        <w:t xml:space="preserve"> </w:t>
      </w:r>
      <w:r w:rsidRPr="00AB03E8">
        <w:rPr>
          <w:rFonts w:ascii="Times New Roman" w:hAnsi="Times New Roman"/>
          <w:sz w:val="24"/>
          <w:szCs w:val="24"/>
          <w:lang w:eastAsia="ru-RU"/>
        </w:rPr>
        <w:t>конкурентоспособности своих товаров на внешних рынках.</w:t>
      </w:r>
    </w:p>
    <w:p w:rsidR="00301456" w:rsidRPr="00AB03E8" w:rsidRDefault="00301456" w:rsidP="00F24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AB03E8">
        <w:rPr>
          <w:rFonts w:ascii="Times New Roman" w:hAnsi="Times New Roman"/>
          <w:sz w:val="24"/>
          <w:szCs w:val="24"/>
          <w:lang w:eastAsia="ru-RU"/>
        </w:rPr>
        <w:t xml:space="preserve">          Таможенный  тариф  в  ряде  случаев  может  быть  использован  для</w:t>
      </w:r>
      <w:r>
        <w:rPr>
          <w:rFonts w:ascii="Times New Roman" w:hAnsi="Times New Roman"/>
          <w:sz w:val="24"/>
          <w:szCs w:val="24"/>
          <w:lang w:eastAsia="ru-RU"/>
        </w:rPr>
        <w:t xml:space="preserve"> </w:t>
      </w:r>
      <w:r w:rsidRPr="00AB03E8">
        <w:rPr>
          <w:rFonts w:ascii="Times New Roman" w:hAnsi="Times New Roman"/>
          <w:sz w:val="24"/>
          <w:szCs w:val="24"/>
          <w:lang w:eastAsia="ru-RU"/>
        </w:rPr>
        <w:t>развития национального экспорта путем одностороннего установления низких,  а</w:t>
      </w:r>
      <w:r>
        <w:rPr>
          <w:rFonts w:ascii="Times New Roman" w:hAnsi="Times New Roman"/>
          <w:sz w:val="24"/>
          <w:szCs w:val="24"/>
          <w:lang w:eastAsia="ru-RU"/>
        </w:rPr>
        <w:t xml:space="preserve"> </w:t>
      </w:r>
      <w:r w:rsidRPr="00AB03E8">
        <w:rPr>
          <w:rFonts w:ascii="Times New Roman" w:hAnsi="Times New Roman"/>
          <w:sz w:val="24"/>
          <w:szCs w:val="24"/>
          <w:lang w:eastAsia="ru-RU"/>
        </w:rPr>
        <w:t>в  некоторых  случаях  и  нулевых  ставок  в  отношении  отдельных  товаров,</w:t>
      </w:r>
      <w:r>
        <w:rPr>
          <w:rFonts w:ascii="Times New Roman" w:hAnsi="Times New Roman"/>
          <w:sz w:val="24"/>
          <w:szCs w:val="24"/>
          <w:lang w:eastAsia="ru-RU"/>
        </w:rPr>
        <w:t xml:space="preserve"> </w:t>
      </w:r>
      <w:r w:rsidRPr="00AB03E8">
        <w:rPr>
          <w:rFonts w:ascii="Times New Roman" w:hAnsi="Times New Roman"/>
          <w:sz w:val="24"/>
          <w:szCs w:val="24"/>
          <w:lang w:eastAsia="ru-RU"/>
        </w:rPr>
        <w:t>необходимых для изготовления экспортной продукции.</w:t>
      </w:r>
    </w:p>
    <w:p w:rsidR="00301456" w:rsidRPr="00AB03E8" w:rsidRDefault="00301456" w:rsidP="00F24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AB03E8">
        <w:rPr>
          <w:rFonts w:ascii="Times New Roman" w:hAnsi="Times New Roman"/>
          <w:sz w:val="24"/>
          <w:szCs w:val="24"/>
          <w:lang w:eastAsia="ru-RU"/>
        </w:rPr>
        <w:t xml:space="preserve">         Одним из  основных  элементов  проводимой  в  стране  экономической</w:t>
      </w:r>
      <w:r>
        <w:rPr>
          <w:rFonts w:ascii="Times New Roman" w:hAnsi="Times New Roman"/>
          <w:sz w:val="24"/>
          <w:szCs w:val="24"/>
          <w:lang w:eastAsia="ru-RU"/>
        </w:rPr>
        <w:t xml:space="preserve"> </w:t>
      </w:r>
      <w:r w:rsidRPr="00AB03E8">
        <w:rPr>
          <w:rFonts w:ascii="Times New Roman" w:hAnsi="Times New Roman"/>
          <w:sz w:val="24"/>
          <w:szCs w:val="24"/>
          <w:lang w:eastAsia="ru-RU"/>
        </w:rPr>
        <w:t>реформы, предусматривающей переход от административных методов управления  к</w:t>
      </w:r>
      <w:r>
        <w:rPr>
          <w:rFonts w:ascii="Times New Roman" w:hAnsi="Times New Roman"/>
          <w:sz w:val="24"/>
          <w:szCs w:val="24"/>
          <w:lang w:eastAsia="ru-RU"/>
        </w:rPr>
        <w:t xml:space="preserve"> </w:t>
      </w:r>
      <w:r w:rsidRPr="00AB03E8">
        <w:rPr>
          <w:rFonts w:ascii="Times New Roman" w:hAnsi="Times New Roman"/>
          <w:sz w:val="24"/>
          <w:szCs w:val="24"/>
          <w:lang w:eastAsia="ru-RU"/>
        </w:rPr>
        <w:t>экономическим,  является  усиление  роли  таможенно-тарифного  регулирования</w:t>
      </w:r>
      <w:r>
        <w:rPr>
          <w:rFonts w:ascii="Times New Roman" w:hAnsi="Times New Roman"/>
          <w:sz w:val="24"/>
          <w:szCs w:val="24"/>
          <w:lang w:eastAsia="ru-RU"/>
        </w:rPr>
        <w:t xml:space="preserve"> </w:t>
      </w:r>
      <w:r w:rsidRPr="00AB03E8">
        <w:rPr>
          <w:rFonts w:ascii="Times New Roman" w:hAnsi="Times New Roman"/>
          <w:sz w:val="24"/>
          <w:szCs w:val="24"/>
          <w:lang w:eastAsia="ru-RU"/>
        </w:rPr>
        <w:t>внешней торговли.</w:t>
      </w:r>
    </w:p>
    <w:p w:rsidR="00301456" w:rsidRPr="00AB03E8" w:rsidRDefault="00301456" w:rsidP="00B5708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AB03E8">
        <w:rPr>
          <w:rFonts w:ascii="Times New Roman" w:hAnsi="Times New Roman"/>
          <w:sz w:val="24"/>
          <w:szCs w:val="24"/>
          <w:lang w:eastAsia="ru-RU"/>
        </w:rPr>
        <w:t>Таможенно-тарифные    меры</w:t>
      </w:r>
      <w:r>
        <w:rPr>
          <w:rFonts w:ascii="Times New Roman" w:hAnsi="Times New Roman"/>
          <w:sz w:val="24"/>
          <w:szCs w:val="24"/>
          <w:lang w:eastAsia="ru-RU"/>
        </w:rPr>
        <w:t xml:space="preserve"> - </w:t>
      </w:r>
      <w:r w:rsidRPr="00AB03E8">
        <w:rPr>
          <w:rFonts w:ascii="Times New Roman" w:hAnsi="Times New Roman"/>
          <w:sz w:val="24"/>
          <w:szCs w:val="24"/>
          <w:lang w:eastAsia="ru-RU"/>
        </w:rPr>
        <w:t>совокупность    организационных,</w:t>
      </w:r>
      <w:r>
        <w:rPr>
          <w:rFonts w:ascii="Times New Roman" w:hAnsi="Times New Roman"/>
          <w:sz w:val="24"/>
          <w:szCs w:val="24"/>
          <w:lang w:eastAsia="ru-RU"/>
        </w:rPr>
        <w:t xml:space="preserve"> </w:t>
      </w:r>
      <w:r w:rsidRPr="00AB03E8">
        <w:rPr>
          <w:rFonts w:ascii="Times New Roman" w:hAnsi="Times New Roman"/>
          <w:sz w:val="24"/>
          <w:szCs w:val="24"/>
          <w:lang w:eastAsia="ru-RU"/>
        </w:rPr>
        <w:t>экономических,  правовых   мероприятий,   осуществляемых   в   установленном</w:t>
      </w:r>
      <w:r>
        <w:rPr>
          <w:rFonts w:ascii="Times New Roman" w:hAnsi="Times New Roman"/>
          <w:sz w:val="24"/>
          <w:szCs w:val="24"/>
          <w:lang w:eastAsia="ru-RU"/>
        </w:rPr>
        <w:t xml:space="preserve"> </w:t>
      </w:r>
      <w:r w:rsidRPr="00AB03E8">
        <w:rPr>
          <w:rFonts w:ascii="Times New Roman" w:hAnsi="Times New Roman"/>
          <w:sz w:val="24"/>
          <w:szCs w:val="24"/>
          <w:lang w:eastAsia="ru-RU"/>
        </w:rPr>
        <w:t>законодательством  порядке  государственными  органами  и  направленных   на</w:t>
      </w:r>
      <w:r>
        <w:rPr>
          <w:rFonts w:ascii="Times New Roman" w:hAnsi="Times New Roman"/>
          <w:sz w:val="24"/>
          <w:szCs w:val="24"/>
          <w:lang w:eastAsia="ru-RU"/>
        </w:rPr>
        <w:t xml:space="preserve"> </w:t>
      </w:r>
      <w:r w:rsidRPr="00AB03E8">
        <w:rPr>
          <w:rFonts w:ascii="Times New Roman" w:hAnsi="Times New Roman"/>
          <w:sz w:val="24"/>
          <w:szCs w:val="24"/>
          <w:lang w:eastAsia="ru-RU"/>
        </w:rPr>
        <w:t>регулирование  внешнеэкономической  деятельности.     В  основе   реализации</w:t>
      </w:r>
      <w:r>
        <w:rPr>
          <w:rFonts w:ascii="Times New Roman" w:hAnsi="Times New Roman"/>
          <w:sz w:val="24"/>
          <w:szCs w:val="24"/>
          <w:lang w:eastAsia="ru-RU"/>
        </w:rPr>
        <w:t xml:space="preserve"> </w:t>
      </w:r>
      <w:r w:rsidRPr="00AB03E8">
        <w:rPr>
          <w:rFonts w:ascii="Times New Roman" w:hAnsi="Times New Roman"/>
          <w:sz w:val="24"/>
          <w:szCs w:val="24"/>
          <w:lang w:eastAsia="ru-RU"/>
        </w:rPr>
        <w:t>таможенно-тарифного регулирования лежит применение таможенного тарифа.</w:t>
      </w:r>
    </w:p>
    <w:p w:rsidR="00301456" w:rsidRPr="00AB03E8" w:rsidRDefault="00301456" w:rsidP="00F24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AB03E8">
        <w:rPr>
          <w:rFonts w:ascii="Times New Roman" w:hAnsi="Times New Roman"/>
          <w:sz w:val="24"/>
          <w:szCs w:val="24"/>
          <w:lang w:eastAsia="ru-RU"/>
        </w:rPr>
        <w:t xml:space="preserve">            Основные цели таможенного тарифа РБ:</w:t>
      </w:r>
    </w:p>
    <w:p w:rsidR="00301456" w:rsidRPr="00F241F7" w:rsidRDefault="00301456" w:rsidP="00F241F7">
      <w:pPr>
        <w:pStyle w:val="1"/>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241F7">
        <w:rPr>
          <w:rFonts w:ascii="Times New Roman" w:hAnsi="Times New Roman"/>
          <w:sz w:val="24"/>
          <w:szCs w:val="24"/>
          <w:lang w:eastAsia="ru-RU"/>
        </w:rPr>
        <w:t>рационализация товарной структуры ввоза товаров в РБ;</w:t>
      </w:r>
    </w:p>
    <w:p w:rsidR="00301456" w:rsidRPr="00F241F7" w:rsidRDefault="00301456" w:rsidP="00F241F7">
      <w:pPr>
        <w:pStyle w:val="1"/>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241F7">
        <w:rPr>
          <w:rFonts w:ascii="Times New Roman" w:hAnsi="Times New Roman"/>
          <w:sz w:val="24"/>
          <w:szCs w:val="24"/>
          <w:lang w:eastAsia="ru-RU"/>
        </w:rPr>
        <w:t>поддержание рационального  соотношения  вывоза  и  ввоза  товаров,  валютных</w:t>
      </w:r>
    </w:p>
    <w:p w:rsidR="00301456" w:rsidRPr="00F241F7" w:rsidRDefault="00301456" w:rsidP="00F241F7">
      <w:pPr>
        <w:pStyle w:val="1"/>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241F7">
        <w:rPr>
          <w:rFonts w:ascii="Times New Roman" w:hAnsi="Times New Roman"/>
          <w:sz w:val="24"/>
          <w:szCs w:val="24"/>
          <w:lang w:eastAsia="ru-RU"/>
        </w:rPr>
        <w:t>доходов и расходов на территории РБ;</w:t>
      </w:r>
    </w:p>
    <w:p w:rsidR="00301456" w:rsidRPr="00F241F7" w:rsidRDefault="00301456" w:rsidP="00F241F7">
      <w:pPr>
        <w:pStyle w:val="1"/>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241F7">
        <w:rPr>
          <w:rFonts w:ascii="Times New Roman" w:hAnsi="Times New Roman"/>
          <w:sz w:val="24"/>
          <w:szCs w:val="24"/>
          <w:lang w:eastAsia="ru-RU"/>
        </w:rPr>
        <w:t>создание условий для прогрессивных изме</w:t>
      </w:r>
      <w:r>
        <w:rPr>
          <w:rFonts w:ascii="Times New Roman" w:hAnsi="Times New Roman"/>
          <w:sz w:val="24"/>
          <w:szCs w:val="24"/>
          <w:lang w:eastAsia="ru-RU"/>
        </w:rPr>
        <w:t>нений  в  структуре  производст</w:t>
      </w:r>
      <w:r w:rsidRPr="00F241F7">
        <w:rPr>
          <w:rFonts w:ascii="Times New Roman" w:hAnsi="Times New Roman"/>
          <w:sz w:val="24"/>
          <w:szCs w:val="24"/>
          <w:lang w:eastAsia="ru-RU"/>
        </w:rPr>
        <w:t>ва  и</w:t>
      </w:r>
    </w:p>
    <w:p w:rsidR="00301456" w:rsidRPr="00F241F7" w:rsidRDefault="00301456" w:rsidP="00F241F7">
      <w:pPr>
        <w:pStyle w:val="1"/>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241F7">
        <w:rPr>
          <w:rFonts w:ascii="Times New Roman" w:hAnsi="Times New Roman"/>
          <w:sz w:val="24"/>
          <w:szCs w:val="24"/>
          <w:lang w:eastAsia="ru-RU"/>
        </w:rPr>
        <w:t>потребления товаров в РБ;</w:t>
      </w:r>
    </w:p>
    <w:p w:rsidR="00301456" w:rsidRPr="00F241F7" w:rsidRDefault="00301456" w:rsidP="00F241F7">
      <w:pPr>
        <w:pStyle w:val="1"/>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241F7">
        <w:rPr>
          <w:rFonts w:ascii="Times New Roman" w:hAnsi="Times New Roman"/>
          <w:sz w:val="24"/>
          <w:szCs w:val="24"/>
          <w:lang w:eastAsia="ru-RU"/>
        </w:rPr>
        <w:t>защита   экономики   РБ   от   неблагоприятного   воздействия    иностранной</w:t>
      </w:r>
    </w:p>
    <w:p w:rsidR="00301456" w:rsidRPr="00F241F7" w:rsidRDefault="00301456" w:rsidP="00F241F7">
      <w:pPr>
        <w:pStyle w:val="1"/>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241F7">
        <w:rPr>
          <w:rFonts w:ascii="Times New Roman" w:hAnsi="Times New Roman"/>
          <w:sz w:val="24"/>
          <w:szCs w:val="24"/>
          <w:lang w:eastAsia="ru-RU"/>
        </w:rPr>
        <w:t>конкуренции;</w:t>
      </w:r>
    </w:p>
    <w:p w:rsidR="00301456" w:rsidRPr="00F241F7" w:rsidRDefault="00301456" w:rsidP="00F241F7">
      <w:pPr>
        <w:pStyle w:val="1"/>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241F7">
        <w:rPr>
          <w:rFonts w:ascii="Times New Roman" w:hAnsi="Times New Roman"/>
          <w:sz w:val="24"/>
          <w:szCs w:val="24"/>
          <w:lang w:eastAsia="ru-RU"/>
        </w:rPr>
        <w:t>обеспечение условий для эффективной ин</w:t>
      </w:r>
      <w:r>
        <w:rPr>
          <w:rFonts w:ascii="Times New Roman" w:hAnsi="Times New Roman"/>
          <w:sz w:val="24"/>
          <w:szCs w:val="24"/>
          <w:lang w:eastAsia="ru-RU"/>
        </w:rPr>
        <w:t>теграции РБ в мировую экономику.</w:t>
      </w:r>
    </w:p>
    <w:p w:rsidR="00301456" w:rsidRPr="00AB03E8" w:rsidRDefault="00301456" w:rsidP="00F24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AB03E8">
        <w:rPr>
          <w:rFonts w:ascii="Times New Roman" w:hAnsi="Times New Roman"/>
          <w:sz w:val="24"/>
          <w:szCs w:val="24"/>
          <w:lang w:eastAsia="ru-RU"/>
        </w:rPr>
        <w:t xml:space="preserve">        Ставки таможенных пошлин являются едиными и не подлежат изменению  в</w:t>
      </w:r>
      <w:r>
        <w:rPr>
          <w:rFonts w:ascii="Times New Roman" w:hAnsi="Times New Roman"/>
          <w:sz w:val="24"/>
          <w:szCs w:val="24"/>
          <w:lang w:eastAsia="ru-RU"/>
        </w:rPr>
        <w:t xml:space="preserve"> </w:t>
      </w:r>
      <w:r w:rsidRPr="00AB03E8">
        <w:rPr>
          <w:rFonts w:ascii="Times New Roman" w:hAnsi="Times New Roman"/>
          <w:sz w:val="24"/>
          <w:szCs w:val="24"/>
          <w:lang w:eastAsia="ru-RU"/>
        </w:rPr>
        <w:t>зависимости от лиц, перемещающих товары через таможенную границу  РБ,  видов</w:t>
      </w:r>
      <w:r>
        <w:rPr>
          <w:rFonts w:ascii="Times New Roman" w:hAnsi="Times New Roman"/>
          <w:sz w:val="24"/>
          <w:szCs w:val="24"/>
          <w:lang w:eastAsia="ru-RU"/>
        </w:rPr>
        <w:t xml:space="preserve"> </w:t>
      </w:r>
      <w:r w:rsidRPr="00AB03E8">
        <w:rPr>
          <w:rFonts w:ascii="Times New Roman" w:hAnsi="Times New Roman"/>
          <w:sz w:val="24"/>
          <w:szCs w:val="24"/>
          <w:lang w:eastAsia="ru-RU"/>
        </w:rPr>
        <w:t>сделок и других факторов, за исключением случаев, предусмотренных законом.</w:t>
      </w:r>
    </w:p>
    <w:p w:rsidR="00301456" w:rsidRPr="00AB03E8" w:rsidRDefault="00301456" w:rsidP="00F24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AB03E8">
        <w:rPr>
          <w:rFonts w:ascii="Times New Roman" w:hAnsi="Times New Roman"/>
          <w:sz w:val="24"/>
          <w:szCs w:val="24"/>
          <w:lang w:eastAsia="ru-RU"/>
        </w:rPr>
        <w:t xml:space="preserve">        Ставки ввозных  таможенных  пошлин  определяются  Советом  Министров</w:t>
      </w:r>
    </w:p>
    <w:p w:rsidR="00301456" w:rsidRPr="00AB03E8" w:rsidRDefault="00301456" w:rsidP="00F24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AB03E8">
        <w:rPr>
          <w:rFonts w:ascii="Times New Roman" w:hAnsi="Times New Roman"/>
          <w:sz w:val="24"/>
          <w:szCs w:val="24"/>
          <w:lang w:eastAsia="ru-RU"/>
        </w:rPr>
        <w:t>Республики Беларусь.</w:t>
      </w:r>
      <w:r>
        <w:rPr>
          <w:rFonts w:ascii="Times New Roman" w:hAnsi="Times New Roman"/>
          <w:sz w:val="24"/>
          <w:szCs w:val="24"/>
          <w:lang w:eastAsia="ru-RU"/>
        </w:rPr>
        <w:t xml:space="preserve"> </w:t>
      </w:r>
      <w:r w:rsidRPr="00AB03E8">
        <w:rPr>
          <w:rFonts w:ascii="Times New Roman" w:hAnsi="Times New Roman"/>
          <w:sz w:val="24"/>
          <w:szCs w:val="24"/>
          <w:lang w:eastAsia="ru-RU"/>
        </w:rPr>
        <w:t>В отношении товаров,  происходящих  из  стран,  торгово-политические</w:t>
      </w:r>
      <w:r>
        <w:rPr>
          <w:rFonts w:ascii="Times New Roman" w:hAnsi="Times New Roman"/>
          <w:sz w:val="24"/>
          <w:szCs w:val="24"/>
          <w:lang w:eastAsia="ru-RU"/>
        </w:rPr>
        <w:t xml:space="preserve"> </w:t>
      </w:r>
      <w:r w:rsidRPr="00AB03E8">
        <w:rPr>
          <w:rFonts w:ascii="Times New Roman" w:hAnsi="Times New Roman"/>
          <w:sz w:val="24"/>
          <w:szCs w:val="24"/>
          <w:lang w:eastAsia="ru-RU"/>
        </w:rPr>
        <w:t>отношения    с    которыми    не    предусматривают    режим     наибольшего</w:t>
      </w:r>
    </w:p>
    <w:p w:rsidR="00301456" w:rsidRPr="00AB03E8" w:rsidRDefault="00301456" w:rsidP="00F24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AB03E8">
        <w:rPr>
          <w:rFonts w:ascii="Times New Roman" w:hAnsi="Times New Roman"/>
          <w:sz w:val="24"/>
          <w:szCs w:val="24"/>
          <w:lang w:eastAsia="ru-RU"/>
        </w:rPr>
        <w:t>благоприятствования,  либо  страна  происхождения  которых  не  установлена,</w:t>
      </w:r>
      <w:r>
        <w:rPr>
          <w:rFonts w:ascii="Times New Roman" w:hAnsi="Times New Roman"/>
          <w:sz w:val="24"/>
          <w:szCs w:val="24"/>
          <w:lang w:eastAsia="ru-RU"/>
        </w:rPr>
        <w:t xml:space="preserve"> </w:t>
      </w:r>
      <w:r w:rsidRPr="00AB03E8">
        <w:rPr>
          <w:rFonts w:ascii="Times New Roman" w:hAnsi="Times New Roman"/>
          <w:sz w:val="24"/>
          <w:szCs w:val="24"/>
          <w:lang w:eastAsia="ru-RU"/>
        </w:rPr>
        <w:t>ставки  ввозных  таможенных  пошлин  увеличиваются  вдвое,  за   исключением</w:t>
      </w:r>
      <w:r>
        <w:rPr>
          <w:rFonts w:ascii="Times New Roman" w:hAnsi="Times New Roman"/>
          <w:sz w:val="24"/>
          <w:szCs w:val="24"/>
          <w:lang w:eastAsia="ru-RU"/>
        </w:rPr>
        <w:t xml:space="preserve"> </w:t>
      </w:r>
      <w:r w:rsidRPr="00AB03E8">
        <w:rPr>
          <w:rFonts w:ascii="Times New Roman" w:hAnsi="Times New Roman"/>
          <w:sz w:val="24"/>
          <w:szCs w:val="24"/>
          <w:lang w:eastAsia="ru-RU"/>
        </w:rPr>
        <w:t>случаев   предоставления   РБ   тарифных   льгот   (тарифных   преференций).</w:t>
      </w:r>
    </w:p>
    <w:p w:rsidR="00301456" w:rsidRPr="00AB03E8" w:rsidRDefault="00301456" w:rsidP="00F24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AB03E8">
        <w:rPr>
          <w:rFonts w:ascii="Times New Roman" w:hAnsi="Times New Roman"/>
          <w:sz w:val="24"/>
          <w:szCs w:val="24"/>
          <w:lang w:eastAsia="ru-RU"/>
        </w:rPr>
        <w:t xml:space="preserve">       В целях защиты экономических интересов РБ к  ввозимым  товарам  могут</w:t>
      </w:r>
      <w:r>
        <w:rPr>
          <w:rFonts w:ascii="Times New Roman" w:hAnsi="Times New Roman"/>
          <w:sz w:val="24"/>
          <w:szCs w:val="24"/>
          <w:lang w:eastAsia="ru-RU"/>
        </w:rPr>
        <w:t xml:space="preserve"> </w:t>
      </w:r>
      <w:r w:rsidRPr="00AB03E8">
        <w:rPr>
          <w:rFonts w:ascii="Times New Roman" w:hAnsi="Times New Roman"/>
          <w:sz w:val="24"/>
          <w:szCs w:val="24"/>
          <w:lang w:eastAsia="ru-RU"/>
        </w:rPr>
        <w:t>временно  применяться  особые  ви</w:t>
      </w:r>
      <w:r>
        <w:rPr>
          <w:rFonts w:ascii="Times New Roman" w:hAnsi="Times New Roman"/>
          <w:sz w:val="24"/>
          <w:szCs w:val="24"/>
          <w:lang w:eastAsia="ru-RU"/>
        </w:rPr>
        <w:t xml:space="preserve">ды  пошлин:  антидемпинговые,  </w:t>
      </w:r>
      <w:r w:rsidRPr="00AB03E8">
        <w:rPr>
          <w:rFonts w:ascii="Times New Roman" w:hAnsi="Times New Roman"/>
          <w:sz w:val="24"/>
          <w:szCs w:val="24"/>
          <w:lang w:eastAsia="ru-RU"/>
        </w:rPr>
        <w:t>специальные,</w:t>
      </w:r>
      <w:r>
        <w:rPr>
          <w:rFonts w:ascii="Times New Roman" w:hAnsi="Times New Roman"/>
          <w:sz w:val="24"/>
          <w:szCs w:val="24"/>
          <w:lang w:eastAsia="ru-RU"/>
        </w:rPr>
        <w:t xml:space="preserve"> </w:t>
      </w:r>
      <w:r w:rsidRPr="00AB03E8">
        <w:rPr>
          <w:rFonts w:ascii="Times New Roman" w:hAnsi="Times New Roman"/>
          <w:sz w:val="24"/>
          <w:szCs w:val="24"/>
          <w:lang w:eastAsia="ru-RU"/>
        </w:rPr>
        <w:t>компенсационные.</w:t>
      </w:r>
    </w:p>
    <w:p w:rsidR="00301456" w:rsidRDefault="00301456" w:rsidP="00F24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AB03E8">
        <w:rPr>
          <w:rFonts w:ascii="Times New Roman" w:hAnsi="Times New Roman"/>
          <w:sz w:val="24"/>
          <w:szCs w:val="24"/>
          <w:lang w:eastAsia="ru-RU"/>
        </w:rPr>
        <w:t xml:space="preserve">        Антидемпинговые пошлины применяются в случаях  ввоза  на  таможенную</w:t>
      </w:r>
      <w:r>
        <w:rPr>
          <w:rFonts w:ascii="Times New Roman" w:hAnsi="Times New Roman"/>
          <w:sz w:val="24"/>
          <w:szCs w:val="24"/>
          <w:lang w:eastAsia="ru-RU"/>
        </w:rPr>
        <w:t xml:space="preserve"> </w:t>
      </w:r>
      <w:r w:rsidRPr="00AB03E8">
        <w:rPr>
          <w:rFonts w:ascii="Times New Roman" w:hAnsi="Times New Roman"/>
          <w:sz w:val="24"/>
          <w:szCs w:val="24"/>
          <w:lang w:eastAsia="ru-RU"/>
        </w:rPr>
        <w:t>территорию РБ товаров по цене более низкой, чем их  нормальная  стоимость  в</w:t>
      </w:r>
      <w:r>
        <w:rPr>
          <w:rFonts w:ascii="Times New Roman" w:hAnsi="Times New Roman"/>
          <w:sz w:val="24"/>
          <w:szCs w:val="24"/>
          <w:lang w:eastAsia="ru-RU"/>
        </w:rPr>
        <w:t xml:space="preserve"> </w:t>
      </w:r>
      <w:r w:rsidRPr="00AB03E8">
        <w:rPr>
          <w:rFonts w:ascii="Times New Roman" w:hAnsi="Times New Roman"/>
          <w:sz w:val="24"/>
          <w:szCs w:val="24"/>
          <w:lang w:eastAsia="ru-RU"/>
        </w:rPr>
        <w:t>стране вывоза в момент этого ввоза, если такой  ввоз  наносит  или  угрожает</w:t>
      </w:r>
      <w:r>
        <w:rPr>
          <w:rFonts w:ascii="Times New Roman" w:hAnsi="Times New Roman"/>
          <w:sz w:val="24"/>
          <w:szCs w:val="24"/>
          <w:lang w:eastAsia="ru-RU"/>
        </w:rPr>
        <w:t xml:space="preserve"> </w:t>
      </w:r>
      <w:r w:rsidRPr="00AB03E8">
        <w:rPr>
          <w:rFonts w:ascii="Times New Roman" w:hAnsi="Times New Roman"/>
          <w:sz w:val="24"/>
          <w:szCs w:val="24"/>
          <w:lang w:eastAsia="ru-RU"/>
        </w:rPr>
        <w:t>нанести материальный ущерб  отечественным  производителям  подобных  товаров</w:t>
      </w:r>
      <w:r>
        <w:rPr>
          <w:rFonts w:ascii="Times New Roman" w:hAnsi="Times New Roman"/>
          <w:sz w:val="24"/>
          <w:szCs w:val="24"/>
          <w:lang w:eastAsia="ru-RU"/>
        </w:rPr>
        <w:t xml:space="preserve"> </w:t>
      </w:r>
      <w:r w:rsidRPr="00AB03E8">
        <w:rPr>
          <w:rFonts w:ascii="Times New Roman" w:hAnsi="Times New Roman"/>
          <w:sz w:val="24"/>
          <w:szCs w:val="24"/>
          <w:lang w:eastAsia="ru-RU"/>
        </w:rPr>
        <w:t>либо препятствует организации или расширению производства  подобных  товаров</w:t>
      </w:r>
      <w:r>
        <w:rPr>
          <w:rFonts w:ascii="Times New Roman" w:hAnsi="Times New Roman"/>
          <w:sz w:val="24"/>
          <w:szCs w:val="24"/>
          <w:lang w:eastAsia="ru-RU"/>
        </w:rPr>
        <w:t xml:space="preserve"> </w:t>
      </w:r>
      <w:r w:rsidRPr="00AB03E8">
        <w:rPr>
          <w:rFonts w:ascii="Times New Roman" w:hAnsi="Times New Roman"/>
          <w:sz w:val="24"/>
          <w:szCs w:val="24"/>
          <w:lang w:eastAsia="ru-RU"/>
        </w:rPr>
        <w:t>в РБ.</w:t>
      </w:r>
      <w:r>
        <w:rPr>
          <w:rFonts w:ascii="Times New Roman" w:hAnsi="Times New Roman"/>
          <w:sz w:val="24"/>
          <w:szCs w:val="24"/>
          <w:lang w:eastAsia="ru-RU"/>
        </w:rPr>
        <w:t xml:space="preserve"> </w:t>
      </w:r>
      <w:r w:rsidRPr="00AB03E8">
        <w:rPr>
          <w:rFonts w:ascii="Times New Roman" w:hAnsi="Times New Roman"/>
          <w:sz w:val="24"/>
          <w:szCs w:val="24"/>
          <w:lang w:eastAsia="ru-RU"/>
        </w:rPr>
        <w:t xml:space="preserve">       Специальные пошлины применяются в качестве защитной меры, если товары</w:t>
      </w:r>
      <w:r>
        <w:rPr>
          <w:rFonts w:ascii="Times New Roman" w:hAnsi="Times New Roman"/>
          <w:sz w:val="24"/>
          <w:szCs w:val="24"/>
          <w:lang w:eastAsia="ru-RU"/>
        </w:rPr>
        <w:t xml:space="preserve"> </w:t>
      </w:r>
      <w:r w:rsidRPr="00AB03E8">
        <w:rPr>
          <w:rFonts w:ascii="Times New Roman" w:hAnsi="Times New Roman"/>
          <w:sz w:val="24"/>
          <w:szCs w:val="24"/>
          <w:lang w:eastAsia="ru-RU"/>
        </w:rPr>
        <w:t>ввозятся на таможенную территорию РБ в количестве и на  условиях,  наносящих</w:t>
      </w:r>
      <w:r>
        <w:rPr>
          <w:rFonts w:ascii="Times New Roman" w:hAnsi="Times New Roman"/>
          <w:sz w:val="24"/>
          <w:szCs w:val="24"/>
          <w:lang w:eastAsia="ru-RU"/>
        </w:rPr>
        <w:t xml:space="preserve"> </w:t>
      </w:r>
      <w:r w:rsidRPr="00AB03E8">
        <w:rPr>
          <w:rFonts w:ascii="Times New Roman" w:hAnsi="Times New Roman"/>
          <w:sz w:val="24"/>
          <w:szCs w:val="24"/>
          <w:lang w:eastAsia="ru-RU"/>
        </w:rPr>
        <w:t>или угрожающих  нанести  ущерб  отечественным  производителям  подобных  или</w:t>
      </w:r>
      <w:r>
        <w:rPr>
          <w:rFonts w:ascii="Times New Roman" w:hAnsi="Times New Roman"/>
          <w:sz w:val="24"/>
          <w:szCs w:val="24"/>
          <w:lang w:eastAsia="ru-RU"/>
        </w:rPr>
        <w:t xml:space="preserve"> </w:t>
      </w:r>
      <w:r w:rsidRPr="00AB03E8">
        <w:rPr>
          <w:rFonts w:ascii="Times New Roman" w:hAnsi="Times New Roman"/>
          <w:sz w:val="24"/>
          <w:szCs w:val="24"/>
          <w:lang w:eastAsia="ru-RU"/>
        </w:rPr>
        <w:t>непосредственно   конкурирующих    товаров;    как    ответная    мера    на</w:t>
      </w:r>
      <w:r>
        <w:rPr>
          <w:rFonts w:ascii="Times New Roman" w:hAnsi="Times New Roman"/>
          <w:sz w:val="24"/>
          <w:szCs w:val="24"/>
          <w:lang w:eastAsia="ru-RU"/>
        </w:rPr>
        <w:t xml:space="preserve"> </w:t>
      </w:r>
      <w:r w:rsidRPr="00AB03E8">
        <w:rPr>
          <w:rFonts w:ascii="Times New Roman" w:hAnsi="Times New Roman"/>
          <w:sz w:val="24"/>
          <w:szCs w:val="24"/>
          <w:lang w:eastAsia="ru-RU"/>
        </w:rPr>
        <w:t>дискриминационные  и  иные  действия,  ущемляющие  интересы  республики,  со</w:t>
      </w:r>
      <w:r>
        <w:rPr>
          <w:rFonts w:ascii="Times New Roman" w:hAnsi="Times New Roman"/>
          <w:sz w:val="24"/>
          <w:szCs w:val="24"/>
          <w:lang w:eastAsia="ru-RU"/>
        </w:rPr>
        <w:t xml:space="preserve"> </w:t>
      </w:r>
      <w:r w:rsidRPr="00AB03E8">
        <w:rPr>
          <w:rFonts w:ascii="Times New Roman" w:hAnsi="Times New Roman"/>
          <w:sz w:val="24"/>
          <w:szCs w:val="24"/>
          <w:lang w:eastAsia="ru-RU"/>
        </w:rPr>
        <w:t>стороны других государств или их союзов.</w:t>
      </w:r>
      <w:r>
        <w:rPr>
          <w:rFonts w:ascii="Times New Roman" w:hAnsi="Times New Roman"/>
          <w:sz w:val="24"/>
          <w:szCs w:val="24"/>
          <w:lang w:eastAsia="ru-RU"/>
        </w:rPr>
        <w:t xml:space="preserve"> </w:t>
      </w:r>
      <w:r w:rsidRPr="00AB03E8">
        <w:rPr>
          <w:rFonts w:ascii="Times New Roman" w:hAnsi="Times New Roman"/>
          <w:sz w:val="24"/>
          <w:szCs w:val="24"/>
          <w:lang w:eastAsia="ru-RU"/>
        </w:rPr>
        <w:t>Компенсационные  пошлины  применяются  в  случаях   ввоза   на</w:t>
      </w:r>
      <w:r>
        <w:rPr>
          <w:rFonts w:ascii="Times New Roman" w:hAnsi="Times New Roman"/>
          <w:sz w:val="24"/>
          <w:szCs w:val="24"/>
          <w:lang w:eastAsia="ru-RU"/>
        </w:rPr>
        <w:t xml:space="preserve"> </w:t>
      </w:r>
      <w:r w:rsidRPr="00AB03E8">
        <w:rPr>
          <w:rFonts w:ascii="Times New Roman" w:hAnsi="Times New Roman"/>
          <w:sz w:val="24"/>
          <w:szCs w:val="24"/>
          <w:lang w:eastAsia="ru-RU"/>
        </w:rPr>
        <w:t>таможенную территорию РБ товаров, при производстве или вывозе которых  прямо</w:t>
      </w:r>
      <w:r>
        <w:rPr>
          <w:rFonts w:ascii="Times New Roman" w:hAnsi="Times New Roman"/>
          <w:sz w:val="24"/>
          <w:szCs w:val="24"/>
          <w:lang w:eastAsia="ru-RU"/>
        </w:rPr>
        <w:t xml:space="preserve"> </w:t>
      </w:r>
      <w:r w:rsidRPr="00AB03E8">
        <w:rPr>
          <w:rFonts w:ascii="Times New Roman" w:hAnsi="Times New Roman"/>
          <w:sz w:val="24"/>
          <w:szCs w:val="24"/>
          <w:lang w:eastAsia="ru-RU"/>
        </w:rPr>
        <w:t xml:space="preserve">или косвенно использовались субсидии, </w:t>
      </w:r>
      <w:r>
        <w:rPr>
          <w:rFonts w:ascii="Times New Roman" w:hAnsi="Times New Roman"/>
          <w:sz w:val="24"/>
          <w:szCs w:val="24"/>
          <w:lang w:eastAsia="ru-RU"/>
        </w:rPr>
        <w:t>если такой ввоз наносит или  уг</w:t>
      </w:r>
      <w:r w:rsidRPr="00AB03E8">
        <w:rPr>
          <w:rFonts w:ascii="Times New Roman" w:hAnsi="Times New Roman"/>
          <w:sz w:val="24"/>
          <w:szCs w:val="24"/>
          <w:lang w:eastAsia="ru-RU"/>
        </w:rPr>
        <w:t>рожает</w:t>
      </w:r>
      <w:r>
        <w:rPr>
          <w:rFonts w:ascii="Times New Roman" w:hAnsi="Times New Roman"/>
          <w:sz w:val="24"/>
          <w:szCs w:val="24"/>
          <w:lang w:eastAsia="ru-RU"/>
        </w:rPr>
        <w:t xml:space="preserve"> </w:t>
      </w:r>
      <w:r w:rsidRPr="00AB03E8">
        <w:rPr>
          <w:rFonts w:ascii="Times New Roman" w:hAnsi="Times New Roman"/>
          <w:sz w:val="24"/>
          <w:szCs w:val="24"/>
          <w:lang w:eastAsia="ru-RU"/>
        </w:rPr>
        <w:t>нанести материальный ущерб  отечественным  производителям  подобных  товаров</w:t>
      </w:r>
      <w:r>
        <w:rPr>
          <w:rFonts w:ascii="Times New Roman" w:hAnsi="Times New Roman"/>
          <w:sz w:val="24"/>
          <w:szCs w:val="24"/>
          <w:lang w:eastAsia="ru-RU"/>
        </w:rPr>
        <w:t xml:space="preserve"> </w:t>
      </w:r>
      <w:r w:rsidRPr="00AB03E8">
        <w:rPr>
          <w:rFonts w:ascii="Times New Roman" w:hAnsi="Times New Roman"/>
          <w:sz w:val="24"/>
          <w:szCs w:val="24"/>
          <w:lang w:eastAsia="ru-RU"/>
        </w:rPr>
        <w:t>либо препятствует организации или расширению производства  подобных  товаров</w:t>
      </w:r>
      <w:r>
        <w:rPr>
          <w:rFonts w:ascii="Times New Roman" w:hAnsi="Times New Roman"/>
          <w:sz w:val="24"/>
          <w:szCs w:val="24"/>
          <w:lang w:eastAsia="ru-RU"/>
        </w:rPr>
        <w:t xml:space="preserve"> </w:t>
      </w:r>
      <w:r w:rsidRPr="00AB03E8">
        <w:rPr>
          <w:rFonts w:ascii="Times New Roman" w:hAnsi="Times New Roman"/>
          <w:sz w:val="24"/>
          <w:szCs w:val="24"/>
          <w:lang w:eastAsia="ru-RU"/>
        </w:rPr>
        <w:t>в РБ</w:t>
      </w:r>
      <w:r>
        <w:rPr>
          <w:rFonts w:ascii="Times New Roman" w:hAnsi="Times New Roman"/>
          <w:sz w:val="24"/>
          <w:szCs w:val="24"/>
          <w:lang w:eastAsia="ru-RU"/>
        </w:rPr>
        <w:t>.</w:t>
      </w:r>
    </w:p>
    <w:p w:rsidR="00301456" w:rsidRPr="00AB03E8" w:rsidRDefault="00301456" w:rsidP="00F24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AB03E8">
        <w:rPr>
          <w:rFonts w:ascii="Times New Roman" w:hAnsi="Times New Roman"/>
          <w:sz w:val="24"/>
          <w:szCs w:val="24"/>
          <w:lang w:eastAsia="ru-RU"/>
        </w:rPr>
        <w:t xml:space="preserve">          Таможенные сборы  взимаются до или в  момент  принятия  таможенной</w:t>
      </w:r>
      <w:r>
        <w:rPr>
          <w:rFonts w:ascii="Times New Roman" w:hAnsi="Times New Roman"/>
          <w:sz w:val="24"/>
          <w:szCs w:val="24"/>
          <w:lang w:eastAsia="ru-RU"/>
        </w:rPr>
        <w:t xml:space="preserve"> </w:t>
      </w:r>
      <w:r w:rsidRPr="00AB03E8">
        <w:rPr>
          <w:rFonts w:ascii="Times New Roman" w:hAnsi="Times New Roman"/>
          <w:sz w:val="24"/>
          <w:szCs w:val="24"/>
          <w:lang w:eastAsia="ru-RU"/>
        </w:rPr>
        <w:t>декларации к оформлению. Отсрочка или рассрочка уплаты таможенных сборов  за</w:t>
      </w:r>
      <w:r>
        <w:rPr>
          <w:rFonts w:ascii="Times New Roman" w:hAnsi="Times New Roman"/>
          <w:sz w:val="24"/>
          <w:szCs w:val="24"/>
          <w:lang w:eastAsia="ru-RU"/>
        </w:rPr>
        <w:t xml:space="preserve"> </w:t>
      </w:r>
      <w:r w:rsidRPr="00AB03E8">
        <w:rPr>
          <w:rFonts w:ascii="Times New Roman" w:hAnsi="Times New Roman"/>
          <w:sz w:val="24"/>
          <w:szCs w:val="24"/>
          <w:lang w:eastAsia="ru-RU"/>
        </w:rPr>
        <w:t>таможенное оформление и оказание таможенных услуг не предоставляется.</w:t>
      </w:r>
    </w:p>
    <w:p w:rsidR="00301456" w:rsidRPr="00B57084" w:rsidRDefault="00301456" w:rsidP="00B57084">
      <w:pPr>
        <w:pStyle w:val="a3"/>
        <w:spacing w:before="0" w:beforeAutospacing="0" w:after="0" w:afterAutospacing="0"/>
        <w:ind w:firstLine="567"/>
        <w:jc w:val="both"/>
      </w:pPr>
      <w:r w:rsidRPr="00B57084">
        <w:rPr>
          <w:bCs/>
          <w:i/>
        </w:rPr>
        <w:t>Декларирование</w:t>
      </w:r>
      <w:r w:rsidRPr="00B57084">
        <w:rPr>
          <w:i/>
        </w:rPr>
        <w:t xml:space="preserve"> </w:t>
      </w:r>
      <w:r w:rsidRPr="00B57084">
        <w:t xml:space="preserve">— товары и транспортные средства, которые перемещаются через таможенную границу </w:t>
      </w:r>
      <w:r>
        <w:t>РБ,</w:t>
      </w:r>
      <w:r w:rsidRPr="00B57084">
        <w:t xml:space="preserve"> подлежат декларированию </w:t>
      </w:r>
      <w:hyperlink r:id="rId9" w:tooltip="Таможня" w:history="1">
        <w:r w:rsidRPr="00B57084">
          <w:rPr>
            <w:rStyle w:val="a4"/>
            <w:color w:val="auto"/>
            <w:u w:val="none"/>
          </w:rPr>
          <w:t>таможенному</w:t>
        </w:r>
      </w:hyperlink>
      <w:r w:rsidRPr="00B57084">
        <w:t xml:space="preserve"> органу </w:t>
      </w:r>
      <w:r>
        <w:t>РБ</w:t>
      </w:r>
      <w:r w:rsidRPr="00B57084">
        <w:t xml:space="preserve">; </w:t>
      </w:r>
      <w:r>
        <w:t>п</w:t>
      </w:r>
      <w:r w:rsidRPr="00B57084">
        <w:t>редоставление декларации таможенному органу.</w:t>
      </w:r>
      <w:r>
        <w:t xml:space="preserve"> </w:t>
      </w:r>
      <w:hyperlink r:id="rId10" w:tooltip="Грузовая таможенная декларация" w:history="1">
        <w:r w:rsidRPr="00B57084">
          <w:rPr>
            <w:rStyle w:val="a4"/>
            <w:color w:val="auto"/>
            <w:u w:val="none"/>
          </w:rPr>
          <w:t>Таможенная декларация</w:t>
        </w:r>
      </w:hyperlink>
      <w:r w:rsidRPr="00B57084">
        <w:t xml:space="preserve"> — оформленный в соответствии с требованиями национального законодательства документ, содержащий необходимую информацию о перемещении через границу груза, включая экспортные и импортные товары, пассажирский багаж, ручную кладь, ценности, </w:t>
      </w:r>
      <w:hyperlink r:id="rId11" w:tooltip="Валюта" w:history="1">
        <w:r w:rsidRPr="00B57084">
          <w:rPr>
            <w:rStyle w:val="a4"/>
            <w:color w:val="auto"/>
            <w:u w:val="none"/>
          </w:rPr>
          <w:t>валюту</w:t>
        </w:r>
      </w:hyperlink>
      <w:r w:rsidRPr="00B57084">
        <w:t>.</w:t>
      </w:r>
    </w:p>
    <w:p w:rsidR="00301456" w:rsidRPr="00B57084" w:rsidRDefault="00301456" w:rsidP="00B57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Courier New" w:hAnsi="Courier New" w:cs="Courier New"/>
          <w:sz w:val="24"/>
          <w:szCs w:val="24"/>
          <w:lang w:eastAsia="ru-RU"/>
        </w:rPr>
      </w:pPr>
      <w:r w:rsidRPr="00B57084">
        <w:rPr>
          <w:rFonts w:ascii="Times New Roman" w:hAnsi="Times New Roman"/>
          <w:i/>
          <w:sz w:val="24"/>
          <w:szCs w:val="24"/>
        </w:rPr>
        <w:t>Таможенный режим</w:t>
      </w:r>
      <w:r w:rsidRPr="00B57084">
        <w:rPr>
          <w:rFonts w:ascii="Times New Roman" w:hAnsi="Times New Roman"/>
          <w:sz w:val="24"/>
          <w:szCs w:val="24"/>
        </w:rPr>
        <w:t xml:space="preserve"> — совокупность положений, определяющих для </w:t>
      </w:r>
      <w:r>
        <w:rPr>
          <w:rFonts w:ascii="Times New Roman" w:hAnsi="Times New Roman"/>
          <w:sz w:val="24"/>
          <w:szCs w:val="24"/>
        </w:rPr>
        <w:t>т</w:t>
      </w:r>
      <w:r w:rsidRPr="00B57084">
        <w:rPr>
          <w:rFonts w:ascii="Times New Roman" w:hAnsi="Times New Roman"/>
          <w:sz w:val="24"/>
          <w:szCs w:val="24"/>
        </w:rPr>
        <w:t>аможенных целей требования, условия и пределы прав владения, пользования и распоряжения товарами на таможенной территории либо за ее пределами</w:t>
      </w:r>
      <w:r>
        <w:rPr>
          <w:rFonts w:ascii="Times New Roman" w:hAnsi="Times New Roman"/>
          <w:sz w:val="24"/>
          <w:szCs w:val="24"/>
        </w:rPr>
        <w:t>.</w:t>
      </w:r>
    </w:p>
    <w:p w:rsidR="00301456" w:rsidRPr="00B57084" w:rsidRDefault="00301456" w:rsidP="00B57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4"/>
          <w:szCs w:val="24"/>
          <w:lang w:eastAsia="ru-RU"/>
        </w:rPr>
      </w:pPr>
      <w:r w:rsidRPr="00B57084">
        <w:rPr>
          <w:rFonts w:ascii="Times New Roman" w:hAnsi="Times New Roman"/>
          <w:sz w:val="24"/>
          <w:szCs w:val="24"/>
          <w:lang w:eastAsia="ru-RU"/>
        </w:rPr>
        <w:t xml:space="preserve">                              </w:t>
      </w:r>
    </w:p>
    <w:p w:rsidR="00301456" w:rsidRDefault="00301456"/>
    <w:p w:rsidR="00301456" w:rsidRDefault="00301456"/>
    <w:p w:rsidR="00301456" w:rsidRPr="0042606E" w:rsidRDefault="00301456" w:rsidP="004A03F7">
      <w:pPr>
        <w:jc w:val="center"/>
        <w:rPr>
          <w:rFonts w:ascii="Times New Roman" w:hAnsi="Times New Roman"/>
          <w:b/>
          <w:sz w:val="32"/>
          <w:szCs w:val="32"/>
        </w:rPr>
      </w:pPr>
      <w:r w:rsidRPr="0042606E">
        <w:rPr>
          <w:rFonts w:ascii="Times New Roman" w:hAnsi="Times New Roman"/>
          <w:b/>
          <w:sz w:val="32"/>
          <w:szCs w:val="32"/>
        </w:rPr>
        <w:t>Литература:</w:t>
      </w:r>
    </w:p>
    <w:p w:rsidR="00301456" w:rsidRDefault="00301456" w:rsidP="0042606E">
      <w:pPr>
        <w:pStyle w:val="1"/>
        <w:numPr>
          <w:ilvl w:val="0"/>
          <w:numId w:val="4"/>
        </w:numPr>
        <w:jc w:val="both"/>
        <w:rPr>
          <w:rFonts w:ascii="Times New Roman" w:hAnsi="Times New Roman"/>
          <w:sz w:val="28"/>
          <w:szCs w:val="28"/>
        </w:rPr>
      </w:pPr>
      <w:r w:rsidRPr="0042606E">
        <w:rPr>
          <w:rFonts w:ascii="Times New Roman" w:hAnsi="Times New Roman"/>
          <w:sz w:val="28"/>
          <w:szCs w:val="28"/>
        </w:rPr>
        <w:t xml:space="preserve">Закон Республики Беларусь «О Таможенном тарифе» (в редакции от </w:t>
      </w:r>
    </w:p>
    <w:p w:rsidR="00301456" w:rsidRPr="0042606E" w:rsidRDefault="00301456" w:rsidP="0042606E">
      <w:pPr>
        <w:pStyle w:val="1"/>
        <w:jc w:val="both"/>
        <w:rPr>
          <w:rFonts w:ascii="Times New Roman" w:hAnsi="Times New Roman"/>
          <w:sz w:val="28"/>
          <w:szCs w:val="28"/>
        </w:rPr>
      </w:pPr>
      <w:r w:rsidRPr="0042606E">
        <w:rPr>
          <w:rFonts w:ascii="Times New Roman" w:hAnsi="Times New Roman"/>
          <w:sz w:val="28"/>
          <w:szCs w:val="28"/>
        </w:rPr>
        <w:t>5 декабря 1997 г., с изменениями и дополнениями)</w:t>
      </w:r>
    </w:p>
    <w:p w:rsidR="00301456" w:rsidRPr="0042606E" w:rsidRDefault="00301456" w:rsidP="0042606E">
      <w:pPr>
        <w:pStyle w:val="1"/>
        <w:numPr>
          <w:ilvl w:val="0"/>
          <w:numId w:val="4"/>
        </w:numPr>
        <w:jc w:val="both"/>
        <w:rPr>
          <w:rFonts w:ascii="Times New Roman" w:hAnsi="Times New Roman"/>
          <w:sz w:val="28"/>
          <w:szCs w:val="28"/>
        </w:rPr>
      </w:pPr>
      <w:r w:rsidRPr="0042606E">
        <w:rPr>
          <w:rFonts w:ascii="Times New Roman" w:hAnsi="Times New Roman"/>
          <w:sz w:val="28"/>
          <w:szCs w:val="28"/>
        </w:rPr>
        <w:t>Основы таможенного дела: Учеб./Под ред. А.Н. Сиротского, В.А. Гошина. – Мн., 2003г.</w:t>
      </w:r>
    </w:p>
    <w:p w:rsidR="00301456" w:rsidRPr="0042606E" w:rsidRDefault="00301456" w:rsidP="0042606E">
      <w:pPr>
        <w:pStyle w:val="1"/>
        <w:numPr>
          <w:ilvl w:val="0"/>
          <w:numId w:val="4"/>
        </w:numPr>
        <w:jc w:val="both"/>
        <w:rPr>
          <w:rFonts w:ascii="Times New Roman" w:hAnsi="Times New Roman"/>
          <w:sz w:val="28"/>
          <w:szCs w:val="28"/>
        </w:rPr>
      </w:pPr>
      <w:r w:rsidRPr="0042606E">
        <w:rPr>
          <w:rFonts w:ascii="Times New Roman" w:hAnsi="Times New Roman"/>
          <w:sz w:val="28"/>
          <w:szCs w:val="28"/>
        </w:rPr>
        <w:t>Сиротский А.Н. Комментарий к Таможенному кодексу Республики Беларусь. – Мн., 2002.</w:t>
      </w:r>
    </w:p>
    <w:p w:rsidR="00301456" w:rsidRPr="0042606E" w:rsidRDefault="00301456" w:rsidP="0042606E">
      <w:pPr>
        <w:pStyle w:val="1"/>
        <w:numPr>
          <w:ilvl w:val="0"/>
          <w:numId w:val="4"/>
        </w:numPr>
        <w:jc w:val="both"/>
        <w:rPr>
          <w:rFonts w:ascii="Times New Roman" w:hAnsi="Times New Roman"/>
          <w:sz w:val="28"/>
          <w:szCs w:val="28"/>
        </w:rPr>
      </w:pPr>
      <w:r w:rsidRPr="0042606E">
        <w:rPr>
          <w:rFonts w:ascii="Times New Roman" w:hAnsi="Times New Roman"/>
          <w:sz w:val="28"/>
          <w:szCs w:val="28"/>
        </w:rPr>
        <w:t>Таможенный кодекс Республики Беларусь, Минск, 1998 г.</w:t>
      </w:r>
    </w:p>
    <w:p w:rsidR="00301456" w:rsidRPr="0042606E" w:rsidRDefault="00301456" w:rsidP="0042606E">
      <w:pPr>
        <w:pStyle w:val="1"/>
        <w:rPr>
          <w:rFonts w:ascii="Times New Roman" w:hAnsi="Times New Roman"/>
          <w:sz w:val="28"/>
          <w:szCs w:val="28"/>
        </w:rPr>
      </w:pPr>
      <w:bookmarkStart w:id="0" w:name="_GoBack"/>
      <w:bookmarkEnd w:id="0"/>
    </w:p>
    <w:sectPr w:rsidR="00301456" w:rsidRPr="0042606E" w:rsidSect="004A03F7">
      <w:footerReference w:type="default" r:id="rId12"/>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456" w:rsidRDefault="00301456" w:rsidP="004A03F7">
      <w:pPr>
        <w:spacing w:after="0" w:line="240" w:lineRule="auto"/>
      </w:pPr>
      <w:r>
        <w:separator/>
      </w:r>
    </w:p>
  </w:endnote>
  <w:endnote w:type="continuationSeparator" w:id="0">
    <w:p w:rsidR="00301456" w:rsidRDefault="00301456" w:rsidP="004A0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456" w:rsidRDefault="00301456">
    <w:pPr>
      <w:pStyle w:val="a7"/>
      <w:jc w:val="right"/>
    </w:pPr>
    <w:r>
      <w:fldChar w:fldCharType="begin"/>
    </w:r>
    <w:r>
      <w:instrText xml:space="preserve"> PAGE   \* MERGEFORMAT </w:instrText>
    </w:r>
    <w:r>
      <w:fldChar w:fldCharType="separate"/>
    </w:r>
    <w:r w:rsidR="00B06A3B">
      <w:rPr>
        <w:noProof/>
      </w:rPr>
      <w:t>2</w:t>
    </w:r>
    <w:r>
      <w:fldChar w:fldCharType="end"/>
    </w:r>
  </w:p>
  <w:p w:rsidR="00301456" w:rsidRDefault="0030145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456" w:rsidRDefault="00301456" w:rsidP="004A03F7">
      <w:pPr>
        <w:spacing w:after="0" w:line="240" w:lineRule="auto"/>
      </w:pPr>
      <w:r>
        <w:separator/>
      </w:r>
    </w:p>
  </w:footnote>
  <w:footnote w:type="continuationSeparator" w:id="0">
    <w:p w:rsidR="00301456" w:rsidRDefault="00301456" w:rsidP="004A03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D54FF"/>
    <w:multiLevelType w:val="hybridMultilevel"/>
    <w:tmpl w:val="ED28DE6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A4D300D"/>
    <w:multiLevelType w:val="hybridMultilevel"/>
    <w:tmpl w:val="18D02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71D5610"/>
    <w:multiLevelType w:val="hybridMultilevel"/>
    <w:tmpl w:val="CAA4B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BD81B64"/>
    <w:multiLevelType w:val="multilevel"/>
    <w:tmpl w:val="8D30D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03E8"/>
    <w:rsid w:val="0000355A"/>
    <w:rsid w:val="00021E62"/>
    <w:rsid w:val="00033F07"/>
    <w:rsid w:val="00035B61"/>
    <w:rsid w:val="00042775"/>
    <w:rsid w:val="000472D9"/>
    <w:rsid w:val="00047F5E"/>
    <w:rsid w:val="00051326"/>
    <w:rsid w:val="00051E48"/>
    <w:rsid w:val="00060C61"/>
    <w:rsid w:val="00063D97"/>
    <w:rsid w:val="000735EC"/>
    <w:rsid w:val="00080906"/>
    <w:rsid w:val="00095D83"/>
    <w:rsid w:val="000A1FAC"/>
    <w:rsid w:val="000A73FF"/>
    <w:rsid w:val="000D14E3"/>
    <w:rsid w:val="000D1D7F"/>
    <w:rsid w:val="000D45AF"/>
    <w:rsid w:val="000D4E6A"/>
    <w:rsid w:val="000E2800"/>
    <w:rsid w:val="001017DE"/>
    <w:rsid w:val="00101AA8"/>
    <w:rsid w:val="00110264"/>
    <w:rsid w:val="00112CFD"/>
    <w:rsid w:val="00120D65"/>
    <w:rsid w:val="00142496"/>
    <w:rsid w:val="00145709"/>
    <w:rsid w:val="00145B91"/>
    <w:rsid w:val="00151BB9"/>
    <w:rsid w:val="00172090"/>
    <w:rsid w:val="0018158F"/>
    <w:rsid w:val="001B32D0"/>
    <w:rsid w:val="001F78BA"/>
    <w:rsid w:val="00205645"/>
    <w:rsid w:val="00206BA0"/>
    <w:rsid w:val="0021176E"/>
    <w:rsid w:val="00232B42"/>
    <w:rsid w:val="002332E9"/>
    <w:rsid w:val="00240C54"/>
    <w:rsid w:val="00241DE7"/>
    <w:rsid w:val="00254621"/>
    <w:rsid w:val="00256CB6"/>
    <w:rsid w:val="00274782"/>
    <w:rsid w:val="00276D57"/>
    <w:rsid w:val="00280537"/>
    <w:rsid w:val="0028561D"/>
    <w:rsid w:val="00292DB9"/>
    <w:rsid w:val="002A2199"/>
    <w:rsid w:val="002B0594"/>
    <w:rsid w:val="002C3A61"/>
    <w:rsid w:val="002D0F65"/>
    <w:rsid w:val="002E52F0"/>
    <w:rsid w:val="00301456"/>
    <w:rsid w:val="00330234"/>
    <w:rsid w:val="0033040E"/>
    <w:rsid w:val="003340C3"/>
    <w:rsid w:val="00341D9F"/>
    <w:rsid w:val="00355DF2"/>
    <w:rsid w:val="0036381B"/>
    <w:rsid w:val="00366AEF"/>
    <w:rsid w:val="003841CE"/>
    <w:rsid w:val="00385EDA"/>
    <w:rsid w:val="0039012A"/>
    <w:rsid w:val="00390CF8"/>
    <w:rsid w:val="00391FF2"/>
    <w:rsid w:val="003A6B97"/>
    <w:rsid w:val="00406FE0"/>
    <w:rsid w:val="004155C0"/>
    <w:rsid w:val="00421DC6"/>
    <w:rsid w:val="0042606E"/>
    <w:rsid w:val="00427370"/>
    <w:rsid w:val="00434969"/>
    <w:rsid w:val="00454E49"/>
    <w:rsid w:val="00455E39"/>
    <w:rsid w:val="00463D92"/>
    <w:rsid w:val="00473B5D"/>
    <w:rsid w:val="00491FC6"/>
    <w:rsid w:val="00494F73"/>
    <w:rsid w:val="004A03F7"/>
    <w:rsid w:val="004C0F9F"/>
    <w:rsid w:val="004E5C12"/>
    <w:rsid w:val="00521E0C"/>
    <w:rsid w:val="00536678"/>
    <w:rsid w:val="0055103E"/>
    <w:rsid w:val="0055285E"/>
    <w:rsid w:val="0055760D"/>
    <w:rsid w:val="00564694"/>
    <w:rsid w:val="00574C56"/>
    <w:rsid w:val="0058373B"/>
    <w:rsid w:val="005B1707"/>
    <w:rsid w:val="005C3EFD"/>
    <w:rsid w:val="005C6554"/>
    <w:rsid w:val="005E4B56"/>
    <w:rsid w:val="006226E0"/>
    <w:rsid w:val="00622C49"/>
    <w:rsid w:val="00622FB0"/>
    <w:rsid w:val="006322AA"/>
    <w:rsid w:val="00632AF2"/>
    <w:rsid w:val="0064538C"/>
    <w:rsid w:val="006460A7"/>
    <w:rsid w:val="00646FAD"/>
    <w:rsid w:val="00650A48"/>
    <w:rsid w:val="00663CEC"/>
    <w:rsid w:val="00672459"/>
    <w:rsid w:val="00673210"/>
    <w:rsid w:val="006865E1"/>
    <w:rsid w:val="00695B10"/>
    <w:rsid w:val="006B0486"/>
    <w:rsid w:val="006D0609"/>
    <w:rsid w:val="006E3537"/>
    <w:rsid w:val="00712677"/>
    <w:rsid w:val="00723F6B"/>
    <w:rsid w:val="00737CF2"/>
    <w:rsid w:val="00794B8C"/>
    <w:rsid w:val="00795457"/>
    <w:rsid w:val="007A0420"/>
    <w:rsid w:val="007B4DAD"/>
    <w:rsid w:val="007C52C7"/>
    <w:rsid w:val="007E29EA"/>
    <w:rsid w:val="007E5C0D"/>
    <w:rsid w:val="008068A6"/>
    <w:rsid w:val="00810533"/>
    <w:rsid w:val="008302D7"/>
    <w:rsid w:val="00830DD7"/>
    <w:rsid w:val="00832583"/>
    <w:rsid w:val="00835162"/>
    <w:rsid w:val="008379F5"/>
    <w:rsid w:val="00837F86"/>
    <w:rsid w:val="0084532F"/>
    <w:rsid w:val="00864456"/>
    <w:rsid w:val="008668D3"/>
    <w:rsid w:val="00880B97"/>
    <w:rsid w:val="008857E9"/>
    <w:rsid w:val="0088639C"/>
    <w:rsid w:val="008907E0"/>
    <w:rsid w:val="008A0AD7"/>
    <w:rsid w:val="008A47BB"/>
    <w:rsid w:val="008B5A5F"/>
    <w:rsid w:val="008C6895"/>
    <w:rsid w:val="008D2091"/>
    <w:rsid w:val="008F1014"/>
    <w:rsid w:val="008F341C"/>
    <w:rsid w:val="00913AD5"/>
    <w:rsid w:val="00953962"/>
    <w:rsid w:val="009671F3"/>
    <w:rsid w:val="009951D9"/>
    <w:rsid w:val="009A09AB"/>
    <w:rsid w:val="009A187F"/>
    <w:rsid w:val="009B0DB5"/>
    <w:rsid w:val="009B1CA5"/>
    <w:rsid w:val="009B315D"/>
    <w:rsid w:val="009B7C8B"/>
    <w:rsid w:val="009C633B"/>
    <w:rsid w:val="009E616D"/>
    <w:rsid w:val="009E64E2"/>
    <w:rsid w:val="00A01ECC"/>
    <w:rsid w:val="00A2438D"/>
    <w:rsid w:val="00A44DF1"/>
    <w:rsid w:val="00A460C3"/>
    <w:rsid w:val="00A55038"/>
    <w:rsid w:val="00A81819"/>
    <w:rsid w:val="00AA1A53"/>
    <w:rsid w:val="00AA45D5"/>
    <w:rsid w:val="00AB03E8"/>
    <w:rsid w:val="00AC0606"/>
    <w:rsid w:val="00AC2AC0"/>
    <w:rsid w:val="00AC2B54"/>
    <w:rsid w:val="00B06A3B"/>
    <w:rsid w:val="00B2384F"/>
    <w:rsid w:val="00B4096F"/>
    <w:rsid w:val="00B461DA"/>
    <w:rsid w:val="00B524EB"/>
    <w:rsid w:val="00B57084"/>
    <w:rsid w:val="00B641D7"/>
    <w:rsid w:val="00B654E7"/>
    <w:rsid w:val="00B70474"/>
    <w:rsid w:val="00B70838"/>
    <w:rsid w:val="00B70978"/>
    <w:rsid w:val="00B7742C"/>
    <w:rsid w:val="00B85C02"/>
    <w:rsid w:val="00BA6A00"/>
    <w:rsid w:val="00BB7ACF"/>
    <w:rsid w:val="00BE79C2"/>
    <w:rsid w:val="00C02291"/>
    <w:rsid w:val="00C32A67"/>
    <w:rsid w:val="00C4666B"/>
    <w:rsid w:val="00C55F6C"/>
    <w:rsid w:val="00C5760A"/>
    <w:rsid w:val="00C76022"/>
    <w:rsid w:val="00C91FC5"/>
    <w:rsid w:val="00C94690"/>
    <w:rsid w:val="00CA334F"/>
    <w:rsid w:val="00CA514C"/>
    <w:rsid w:val="00CC5906"/>
    <w:rsid w:val="00CC62CC"/>
    <w:rsid w:val="00CD151F"/>
    <w:rsid w:val="00CD6826"/>
    <w:rsid w:val="00CE3EB9"/>
    <w:rsid w:val="00D06ACC"/>
    <w:rsid w:val="00D07521"/>
    <w:rsid w:val="00D13D8D"/>
    <w:rsid w:val="00D70235"/>
    <w:rsid w:val="00D721EF"/>
    <w:rsid w:val="00D976D9"/>
    <w:rsid w:val="00DA0A66"/>
    <w:rsid w:val="00DB20E8"/>
    <w:rsid w:val="00DC5DD7"/>
    <w:rsid w:val="00DD2601"/>
    <w:rsid w:val="00DE5458"/>
    <w:rsid w:val="00E12D81"/>
    <w:rsid w:val="00E3437D"/>
    <w:rsid w:val="00E41891"/>
    <w:rsid w:val="00E60C36"/>
    <w:rsid w:val="00E67CB7"/>
    <w:rsid w:val="00E8736E"/>
    <w:rsid w:val="00E920A4"/>
    <w:rsid w:val="00E9711E"/>
    <w:rsid w:val="00EA5964"/>
    <w:rsid w:val="00EA5E75"/>
    <w:rsid w:val="00EB7A4B"/>
    <w:rsid w:val="00EC0F74"/>
    <w:rsid w:val="00EC2980"/>
    <w:rsid w:val="00ED553B"/>
    <w:rsid w:val="00EE109E"/>
    <w:rsid w:val="00EF1021"/>
    <w:rsid w:val="00EF4A58"/>
    <w:rsid w:val="00F167D5"/>
    <w:rsid w:val="00F21CCC"/>
    <w:rsid w:val="00F241F7"/>
    <w:rsid w:val="00F535D0"/>
    <w:rsid w:val="00F650E5"/>
    <w:rsid w:val="00F73F70"/>
    <w:rsid w:val="00F77C56"/>
    <w:rsid w:val="00F85465"/>
    <w:rsid w:val="00F86134"/>
    <w:rsid w:val="00F95C21"/>
    <w:rsid w:val="00FA07F0"/>
    <w:rsid w:val="00FB472E"/>
    <w:rsid w:val="00FD1C91"/>
    <w:rsid w:val="00FD74FF"/>
    <w:rsid w:val="00FD756C"/>
    <w:rsid w:val="00FE0DF3"/>
    <w:rsid w:val="00FE4A71"/>
    <w:rsid w:val="00FF0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07DE7E-D65D-4CB0-A41E-5F316C755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03E8"/>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F241F7"/>
    <w:pPr>
      <w:ind w:left="720"/>
      <w:contextualSpacing/>
    </w:pPr>
  </w:style>
  <w:style w:type="paragraph" w:styleId="a3">
    <w:name w:val="Normal (Web)"/>
    <w:basedOn w:val="a"/>
    <w:semiHidden/>
    <w:rsid w:val="00B57084"/>
    <w:pPr>
      <w:spacing w:before="100" w:beforeAutospacing="1" w:after="100" w:afterAutospacing="1" w:line="240" w:lineRule="auto"/>
    </w:pPr>
    <w:rPr>
      <w:rFonts w:ascii="Times New Roman" w:eastAsia="Calibri" w:hAnsi="Times New Roman"/>
      <w:sz w:val="24"/>
      <w:szCs w:val="24"/>
      <w:lang w:eastAsia="ru-RU"/>
    </w:rPr>
  </w:style>
  <w:style w:type="character" w:styleId="a4">
    <w:name w:val="Hyperlink"/>
    <w:basedOn w:val="a0"/>
    <w:semiHidden/>
    <w:rsid w:val="00B57084"/>
    <w:rPr>
      <w:rFonts w:cs="Times New Roman"/>
      <w:color w:val="0000FF"/>
      <w:u w:val="single"/>
    </w:rPr>
  </w:style>
  <w:style w:type="paragraph" w:styleId="a5">
    <w:name w:val="header"/>
    <w:basedOn w:val="a"/>
    <w:link w:val="a6"/>
    <w:semiHidden/>
    <w:rsid w:val="004A03F7"/>
    <w:pPr>
      <w:tabs>
        <w:tab w:val="center" w:pos="4677"/>
        <w:tab w:val="right" w:pos="9355"/>
      </w:tabs>
      <w:spacing w:after="0" w:line="240" w:lineRule="auto"/>
    </w:pPr>
  </w:style>
  <w:style w:type="character" w:customStyle="1" w:styleId="a6">
    <w:name w:val="Верхний колонтитул Знак"/>
    <w:basedOn w:val="a0"/>
    <w:link w:val="a5"/>
    <w:semiHidden/>
    <w:locked/>
    <w:rsid w:val="004A03F7"/>
    <w:rPr>
      <w:rFonts w:cs="Times New Roman"/>
    </w:rPr>
  </w:style>
  <w:style w:type="paragraph" w:styleId="a7">
    <w:name w:val="footer"/>
    <w:basedOn w:val="a"/>
    <w:link w:val="a8"/>
    <w:rsid w:val="004A03F7"/>
    <w:pPr>
      <w:tabs>
        <w:tab w:val="center" w:pos="4677"/>
        <w:tab w:val="right" w:pos="9355"/>
      </w:tabs>
      <w:spacing w:after="0" w:line="240" w:lineRule="auto"/>
    </w:pPr>
  </w:style>
  <w:style w:type="character" w:customStyle="1" w:styleId="a8">
    <w:name w:val="Нижний колонтитул Знак"/>
    <w:basedOn w:val="a0"/>
    <w:link w:val="a7"/>
    <w:locked/>
    <w:rsid w:val="004A03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2%D0%B0%D0%BC%D0%BE%D0%B6%D0%B5%D0%BD%D0%BD%D0%B0%D1%8F_%D0%BE%D0%BF%D0%B5%D1%80%D0%B0%D1%86%D0%B8%D1%8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u.wikipedia.org/wiki/%D0%92%D0%BD%D0%B5%D1%88%D0%BD%D1%8F%D1%8F_%D1%82%D0%BE%D1%80%D0%B3%D0%BE%D0%B2%D0%BB%D1%8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92%D0%B0%D0%BB%D1%8E%D1%82%D0%B0" TargetMode="External"/><Relationship Id="rId5" Type="http://schemas.openxmlformats.org/officeDocument/2006/relationships/footnotes" Target="footnotes.xml"/><Relationship Id="rId10" Type="http://schemas.openxmlformats.org/officeDocument/2006/relationships/hyperlink" Target="http://ru.wikipedia.org/wiki/%D0%93%D1%80%D1%83%D0%B7%D0%BE%D0%B2%D0%B0%D1%8F_%D1%82%D0%B0%D0%BC%D0%BE%D0%B6%D0%B5%D0%BD%D0%BD%D0%B0%D1%8F_%D0%B4%D0%B5%D0%BA%D0%BB%D0%B0%D1%80%D0%B0%D1%86%D0%B8%D1%8F" TargetMode="External"/><Relationship Id="rId4" Type="http://schemas.openxmlformats.org/officeDocument/2006/relationships/webSettings" Target="webSettings.xml"/><Relationship Id="rId9" Type="http://schemas.openxmlformats.org/officeDocument/2006/relationships/hyperlink" Target="http://ru.wikipedia.org/wiki/%D0%A2%D0%B0%D0%BC%D0%BE%D0%B6%D0%BD%D1%8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2342</Words>
  <Characters>13350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В Республике Беларусь осуществляется единая таможенная политика, являющаяся составной частью внутренней и внешней политики Республики Беларусь</vt:lpstr>
    </vt:vector>
  </TitlesOfParts>
  <Company/>
  <LinksUpToDate>false</LinksUpToDate>
  <CharactersWithSpaces>15661</CharactersWithSpaces>
  <SharedDoc>false</SharedDoc>
  <HLinks>
    <vt:vector size="30" baseType="variant">
      <vt:variant>
        <vt:i4>5439513</vt:i4>
      </vt:variant>
      <vt:variant>
        <vt:i4>12</vt:i4>
      </vt:variant>
      <vt:variant>
        <vt:i4>0</vt:i4>
      </vt:variant>
      <vt:variant>
        <vt:i4>5</vt:i4>
      </vt:variant>
      <vt:variant>
        <vt:lpwstr>http://ru.wikipedia.org/wiki/%D0%92%D0%B0%D0%BB%D1%8E%D1%82%D0%B0</vt:lpwstr>
      </vt:variant>
      <vt:variant>
        <vt:lpwstr/>
      </vt:variant>
      <vt:variant>
        <vt:i4>6094923</vt:i4>
      </vt:variant>
      <vt:variant>
        <vt:i4>9</vt:i4>
      </vt:variant>
      <vt:variant>
        <vt:i4>0</vt:i4>
      </vt:variant>
      <vt:variant>
        <vt:i4>5</vt:i4>
      </vt:variant>
      <vt:variant>
        <vt:lpwstr>http://ru.wikipedia.org/wiki/%D0%93%D1%80%D1%83%D0%B7%D0%BE%D0%B2%D0%B0%D1%8F_%D1%82%D0%B0%D0%BC%D0%BE%D0%B6%D0%B5%D0%BD%D0%BD%D0%B0%D1%8F_%D0%B4%D0%B5%D0%BA%D0%BB%D0%B0%D1%80%D0%B0%D1%86%D0%B8%D1%8F</vt:lpwstr>
      </vt:variant>
      <vt:variant>
        <vt:lpwstr/>
      </vt:variant>
      <vt:variant>
        <vt:i4>2555961</vt:i4>
      </vt:variant>
      <vt:variant>
        <vt:i4>6</vt:i4>
      </vt:variant>
      <vt:variant>
        <vt:i4>0</vt:i4>
      </vt:variant>
      <vt:variant>
        <vt:i4>5</vt:i4>
      </vt:variant>
      <vt:variant>
        <vt:lpwstr>http://ru.wikipedia.org/wiki/%D0%A2%D0%B0%D0%BC%D0%BE%D0%B6%D0%BD%D1%8F</vt:lpwstr>
      </vt:variant>
      <vt:variant>
        <vt:lpwstr/>
      </vt:variant>
      <vt:variant>
        <vt:i4>5308452</vt:i4>
      </vt:variant>
      <vt:variant>
        <vt:i4>3</vt:i4>
      </vt:variant>
      <vt:variant>
        <vt:i4>0</vt:i4>
      </vt:variant>
      <vt:variant>
        <vt:i4>5</vt:i4>
      </vt:variant>
      <vt:variant>
        <vt:lpwstr>http://ru.wikipedia.org/wiki/%D0%A2%D0%B0%D0%BC%D0%BE%D0%B6%D0%B5%D0%BD%D0%BD%D0%B0%D1%8F_%D0%BE%D0%BF%D0%B5%D1%80%D0%B0%D1%86%D0%B8%D1%8F</vt:lpwstr>
      </vt:variant>
      <vt:variant>
        <vt:lpwstr/>
      </vt:variant>
      <vt:variant>
        <vt:i4>2555915</vt:i4>
      </vt:variant>
      <vt:variant>
        <vt:i4>0</vt:i4>
      </vt:variant>
      <vt:variant>
        <vt:i4>0</vt:i4>
      </vt:variant>
      <vt:variant>
        <vt:i4>5</vt:i4>
      </vt:variant>
      <vt:variant>
        <vt:lpwstr>http://ru.wikipedia.org/wiki/%D0%92%D0%BD%D0%B5%D1%88%D0%BD%D1%8F%D1%8F_%D1%82%D0%BE%D1%80%D0%B3%D0%BE%D0%B2%D0%BB%D1%8F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Республике Беларусь осуществляется единая таможенная политика, являющаяся составной частью внутренней и внешней политики Республики Беларусь</dc:title>
  <dc:subject/>
  <dc:creator>Компьютер сервис</dc:creator>
  <cp:keywords/>
  <dc:description/>
  <cp:lastModifiedBy>admin</cp:lastModifiedBy>
  <cp:revision>2</cp:revision>
  <dcterms:created xsi:type="dcterms:W3CDTF">2014-04-03T22:12:00Z</dcterms:created>
  <dcterms:modified xsi:type="dcterms:W3CDTF">2014-04-03T22:12:00Z</dcterms:modified>
</cp:coreProperties>
</file>