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B3" w:rsidRPr="00051204" w:rsidRDefault="000728B3" w:rsidP="000728B3">
      <w:pPr>
        <w:spacing w:before="120"/>
        <w:jc w:val="center"/>
        <w:rPr>
          <w:b/>
          <w:sz w:val="32"/>
        </w:rPr>
      </w:pPr>
      <w:r w:rsidRPr="00051204">
        <w:rPr>
          <w:b/>
          <w:sz w:val="32"/>
        </w:rPr>
        <w:t xml:space="preserve">Безградиентный реактор </w:t>
      </w:r>
    </w:p>
    <w:p w:rsidR="000728B3" w:rsidRPr="001E5183" w:rsidRDefault="000728B3" w:rsidP="000728B3">
      <w:pPr>
        <w:spacing w:before="120"/>
        <w:ind w:firstLine="567"/>
        <w:jc w:val="both"/>
      </w:pPr>
      <w:r w:rsidRPr="001E5183">
        <w:t>Безградиентный реактор</w:t>
      </w:r>
      <w:r>
        <w:t xml:space="preserve">, </w:t>
      </w:r>
      <w:r w:rsidRPr="001E5183">
        <w:t>лаб</w:t>
      </w:r>
      <w:r>
        <w:t>ораторный</w:t>
      </w:r>
      <w:r w:rsidRPr="001E5183">
        <w:t xml:space="preserve"> прибор для измерения скоростей хим</w:t>
      </w:r>
      <w:r>
        <w:t xml:space="preserve">ических </w:t>
      </w:r>
      <w:r w:rsidRPr="001E5183">
        <w:t>р</w:t>
      </w:r>
      <w:r>
        <w:t>еак</w:t>
      </w:r>
      <w:r w:rsidRPr="001E5183">
        <w:t>ций; проточный реактор</w:t>
      </w:r>
      <w:r>
        <w:t xml:space="preserve">, </w:t>
      </w:r>
      <w:r w:rsidRPr="001E5183">
        <w:t>в к</w:t>
      </w:r>
      <w:r>
        <w:t>отором</w:t>
      </w:r>
      <w:r w:rsidRPr="001E5183">
        <w:t xml:space="preserve"> концентрации реагентов и т</w:t>
      </w:r>
      <w:r>
        <w:t>емпература</w:t>
      </w:r>
      <w:r w:rsidRPr="001E5183">
        <w:t xml:space="preserve"> одинаковы по всему пространству</w:t>
      </w:r>
      <w:r>
        <w:t xml:space="preserve">, </w:t>
      </w:r>
      <w:r w:rsidRPr="001E5183">
        <w:t>благодаря чему скорость р</w:t>
      </w:r>
      <w:r>
        <w:t>еак</w:t>
      </w:r>
      <w:r w:rsidRPr="001E5183">
        <w:t>ции определяется наиб</w:t>
      </w:r>
      <w:r>
        <w:t>олее</w:t>
      </w:r>
      <w:r w:rsidRPr="001E5183">
        <w:t xml:space="preserve"> просто. Условия в безградиентном реакторе называют режимом идеального смешения. </w:t>
      </w:r>
    </w:p>
    <w:p w:rsidR="000728B3" w:rsidRPr="001E5183" w:rsidRDefault="000728B3" w:rsidP="000728B3">
      <w:pPr>
        <w:spacing w:before="120"/>
        <w:ind w:firstLine="567"/>
        <w:jc w:val="both"/>
      </w:pPr>
      <w:r w:rsidRPr="001E5183">
        <w:t>Для жидкофазных гомог. р-ций безградиентность проточного реактора осуществляется с помощью мешалки; при гомог. газовых р-циях достаточное перемешивание м. б. достигнуто тангенциальным вводом газовой смеси</w:t>
      </w:r>
      <w:r>
        <w:t xml:space="preserve">, </w:t>
      </w:r>
      <w:r w:rsidRPr="001E5183">
        <w:t xml:space="preserve">вызывающим вращение содержимого реактора. </w:t>
      </w:r>
    </w:p>
    <w:p w:rsidR="000728B3" w:rsidRPr="001E5183" w:rsidRDefault="000728B3" w:rsidP="000728B3">
      <w:pPr>
        <w:spacing w:before="120"/>
        <w:ind w:firstLine="567"/>
        <w:jc w:val="both"/>
      </w:pPr>
      <w:r w:rsidRPr="001E5183">
        <w:t>Кинетика газовых гетерогенно-каталитич. р-ций обычно сложна</w:t>
      </w:r>
      <w:r>
        <w:t xml:space="preserve">, </w:t>
      </w:r>
      <w:r w:rsidRPr="001E5183">
        <w:t>поэтому применение к их исследованию безградиентного реактора дает большие преимущества. Для этого М. И. Темкиным и др. в 1950 был предложен проточно-циркуляц. метод. На схеме проточно-циркуляц. системы (см. рис.) 1 и 2</w:t>
      </w:r>
      <w:r>
        <w:t xml:space="preserve"> - </w:t>
      </w:r>
      <w:r w:rsidRPr="001E5183">
        <w:t>вход и выход газовой смеси для протока сквозь систему</w:t>
      </w:r>
      <w:r>
        <w:t xml:space="preserve">, </w:t>
      </w:r>
      <w:r w:rsidRPr="001E5183">
        <w:t>3</w:t>
      </w:r>
      <w:r>
        <w:t xml:space="preserve"> - </w:t>
      </w:r>
      <w:r w:rsidRPr="001E5183">
        <w:t>циркуляц. насос с электромагн. приводом поршня</w:t>
      </w:r>
      <w:r>
        <w:t xml:space="preserve">, </w:t>
      </w:r>
      <w:r w:rsidRPr="001E5183">
        <w:t>4</w:t>
      </w:r>
      <w:r>
        <w:t xml:space="preserve"> - </w:t>
      </w:r>
      <w:r w:rsidRPr="001E5183">
        <w:t>печь и реактор с катализатором. Скорость циркуляции должна значительно (напр.</w:t>
      </w:r>
      <w:r>
        <w:t xml:space="preserve">, </w:t>
      </w:r>
      <w:r w:rsidRPr="001E5183">
        <w:t>в 50 раз) превышать скорость протока; этим обеспечивается практич. отсутствие градиентов концентраций и т-ры по слою зерен катализатора. Чтобы не было градиентов внутри пористых зерен катализатора</w:t>
      </w:r>
      <w:r>
        <w:t xml:space="preserve">, </w:t>
      </w:r>
      <w:r w:rsidRPr="001E5183">
        <w:t>зерна должны быть достаточно малы. С др. стороны</w:t>
      </w:r>
      <w:r>
        <w:t xml:space="preserve">, </w:t>
      </w:r>
      <w:r w:rsidRPr="001E5183">
        <w:t>измерения с крупными зернами позволяют определить влияние на процесс макроскопич. факторов</w:t>
      </w:r>
      <w:r>
        <w:t xml:space="preserve">, </w:t>
      </w:r>
      <w:r w:rsidRPr="001E5183">
        <w:t xml:space="preserve">что важно для техн. катализа. </w:t>
      </w:r>
    </w:p>
    <w:p w:rsidR="000728B3" w:rsidRPr="001E5183" w:rsidRDefault="004F33FA" w:rsidP="000728B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047-51.jpg" style="width:218.25pt;height:285pt">
            <v:imagedata r:id="rId4" o:title=""/>
          </v:shape>
        </w:pict>
      </w:r>
    </w:p>
    <w:p w:rsidR="000728B3" w:rsidRPr="001E5183" w:rsidRDefault="000728B3" w:rsidP="000728B3">
      <w:pPr>
        <w:spacing w:before="120"/>
        <w:ind w:firstLine="567"/>
        <w:jc w:val="both"/>
      </w:pPr>
      <w:r w:rsidRPr="001E5183">
        <w:t>Имеются проточно-циркуляц. установки для высоких давлений. Разработан ряд конструкций безградиентных реакторов для атмосферного и высоких давлений</w:t>
      </w:r>
      <w:r>
        <w:t xml:space="preserve">, </w:t>
      </w:r>
      <w:r w:rsidRPr="001E5183">
        <w:t>в к-рых под действием поршня газовая смесь совершает возвратно-поступат. движение сквозь слой катализатора. Применяют также реакторы</w:t>
      </w:r>
      <w:r>
        <w:t xml:space="preserve">, </w:t>
      </w:r>
      <w:r w:rsidRPr="001E5183">
        <w:t>в к-рых зерна катализатора помещены во вращающуюся корзинку</w:t>
      </w:r>
      <w:r>
        <w:t xml:space="preserve">, </w:t>
      </w:r>
      <w:r w:rsidRPr="001E5183">
        <w:t>и такие</w:t>
      </w:r>
      <w:r>
        <w:t xml:space="preserve">, </w:t>
      </w:r>
      <w:r w:rsidRPr="001E5183">
        <w:t>в к-рых зерна катализатора беспорядочно движутся в результате вибрации реактора. Если скорость р-ции в безградиентном реакторе</w:t>
      </w:r>
      <w:r>
        <w:t xml:space="preserve">, </w:t>
      </w:r>
      <w:r w:rsidRPr="001E5183">
        <w:t>соответствующая составу находящейся в нем смеси</w:t>
      </w:r>
      <w:r>
        <w:t xml:space="preserve">, </w:t>
      </w:r>
      <w:r w:rsidRPr="001E5183">
        <w:t>устанавливается быстро</w:t>
      </w:r>
      <w:r>
        <w:t xml:space="preserve">, </w:t>
      </w:r>
      <w:r w:rsidRPr="001E5183">
        <w:t>то при постоянном расходе смеси</w:t>
      </w:r>
      <w:r>
        <w:t xml:space="preserve">, </w:t>
      </w:r>
      <w:r w:rsidRPr="001E5183">
        <w:t>после того как через систему прошел объем смеси</w:t>
      </w:r>
      <w:r>
        <w:t xml:space="preserve">, </w:t>
      </w:r>
      <w:r w:rsidRPr="001E5183">
        <w:t>в 5-7 раз больший своб. объема системы</w:t>
      </w:r>
      <w:r>
        <w:t xml:space="preserve">, </w:t>
      </w:r>
      <w:r w:rsidRPr="001E5183">
        <w:t>р-ция практически становится стационарной. При стационарной р-ции в безградиентном реакторе количество nB в-ва В</w:t>
      </w:r>
      <w:r>
        <w:t xml:space="preserve">, </w:t>
      </w:r>
      <w:r w:rsidRPr="001E5183">
        <w:t>образующееся за время t</w:t>
      </w:r>
      <w:r>
        <w:t xml:space="preserve">, </w:t>
      </w:r>
      <w:r w:rsidRPr="001E5183">
        <w:t>равно [В]V-[В]°V°</w:t>
      </w:r>
      <w:r>
        <w:t xml:space="preserve">, </w:t>
      </w:r>
      <w:r w:rsidRPr="001E5183">
        <w:t>где [В]° и [В]</w:t>
      </w:r>
      <w:r>
        <w:t xml:space="preserve"> - </w:t>
      </w:r>
      <w:r w:rsidRPr="001E5183">
        <w:t>концентрация в-ва В на входе и на выходе</w:t>
      </w:r>
      <w:r>
        <w:t xml:space="preserve">, - </w:t>
      </w:r>
      <w:r w:rsidRPr="001E5183">
        <w:t>Vo и V</w:t>
      </w:r>
      <w:r>
        <w:t xml:space="preserve"> - </w:t>
      </w:r>
      <w:r w:rsidRPr="001E5183">
        <w:t>объемы смеси</w:t>
      </w:r>
      <w:r>
        <w:t xml:space="preserve">, </w:t>
      </w:r>
      <w:r w:rsidRPr="001E5183">
        <w:t>входящей в систему и выходящей из нее за время t. Скорость образования в-ва В</w:t>
      </w:r>
      <w:r w:rsidR="004F33FA">
        <w:pict>
          <v:shape id="_x0000_i1026" type="#_x0000_t75" alt="1047-52.jpg" style="width:64.5pt;height:12.75pt">
            <v:imagedata r:id="rId5" o:title=""/>
          </v:shape>
        </w:pict>
      </w:r>
      <w:r w:rsidRPr="001E5183">
        <w:t xml:space="preserve"> </w:t>
      </w:r>
      <w:r>
        <w:t xml:space="preserve">, </w:t>
      </w:r>
      <w:r w:rsidRPr="001E5183">
        <w:t>где</w:t>
      </w:r>
      <w:r w:rsidR="004F33FA">
        <w:pict>
          <v:shape id="_x0000_i1027" type="#_x0000_t75" alt="1047-53.jpg" style="width:10.5pt;height:12.75pt">
            <v:imagedata r:id="rId6" o:title=""/>
          </v:shape>
        </w:pict>
      </w:r>
      <w:r w:rsidRPr="001E5183">
        <w:t>-объем или пов-сть реакц. пространства в зависимости от того</w:t>
      </w:r>
      <w:r>
        <w:t xml:space="preserve">, </w:t>
      </w:r>
      <w:r w:rsidRPr="001E5183">
        <w:t>гомогенна р-ция или гетерогенна. Можно также принять величину</w:t>
      </w:r>
      <w:r w:rsidR="004F33FA">
        <w:pict>
          <v:shape id="_x0000_i1028" type="#_x0000_t75" alt="1047-54.jpg" style="width:12.75pt;height:15pt">
            <v:imagedata r:id="rId7" o:title=""/>
          </v:shape>
        </w:pict>
      </w:r>
      <w:r w:rsidRPr="001E5183">
        <w:t xml:space="preserve"> равной массе или объему слоя зерен катализатора</w:t>
      </w:r>
      <w:r>
        <w:t xml:space="preserve">, </w:t>
      </w:r>
      <w:r w:rsidRPr="001E5183">
        <w:t>тогда rB будет характеризовать активность единицы массы катализатора или единицы объема слоя. Для р-ции</w:t>
      </w:r>
      <w:r>
        <w:t xml:space="preserve">, </w:t>
      </w:r>
      <w:r w:rsidRPr="001E5183">
        <w:t>идущей в неск. направлениях</w:t>
      </w:r>
      <w:r>
        <w:t xml:space="preserve">, </w:t>
      </w:r>
      <w:r w:rsidRPr="001E5183">
        <w:t xml:space="preserve">определяют скорости образования ключевых в-в. </w:t>
      </w:r>
    </w:p>
    <w:p w:rsidR="000728B3" w:rsidRDefault="000728B3" w:rsidP="000728B3">
      <w:pPr>
        <w:spacing w:before="120"/>
        <w:ind w:firstLine="567"/>
        <w:jc w:val="both"/>
      </w:pPr>
      <w:r w:rsidRPr="001E5183">
        <w:t>Скорость р-ции в безградиентном реакторе отвечает концентрации в-в в смеси</w:t>
      </w:r>
      <w:r>
        <w:t xml:space="preserve">, </w:t>
      </w:r>
      <w:r w:rsidRPr="001E5183">
        <w:t>выходящей из системы. Изменяя подачу в-в на входе</w:t>
      </w:r>
      <w:r>
        <w:t xml:space="preserve">, </w:t>
      </w:r>
      <w:r w:rsidRPr="001E5183">
        <w:t>можно по значениям скорости р-ции при разл. концентрациях на выходе непосредственно судить о кинетике р-ции и определять кинетич. константы. Отпадает надобность в интегрировании кинетич. ур-ний или дифференцировании опытных данных (в отличие от загрузочных и трубообразных реакторов). Т. наз. дифференциальный реактор</w:t>
      </w:r>
      <w:r>
        <w:t xml:space="preserve">, </w:t>
      </w:r>
      <w:r w:rsidRPr="001E5183">
        <w:t>т.е. проточный реактор с малой степенью превращ. исходных в-в</w:t>
      </w:r>
      <w:r>
        <w:t xml:space="preserve">, </w:t>
      </w:r>
      <w:r w:rsidRPr="001E5183">
        <w:t>не равноценен безградиентному реактору</w:t>
      </w:r>
      <w:r>
        <w:t xml:space="preserve">, </w:t>
      </w:r>
      <w:r w:rsidRPr="001E5183">
        <w:t>поскольку не позволяет исследовать влияние продукта р-ции на ее скорость (иногда употребляют как синоним безградиентного реактора термин "дифференциальный реактор")</w:t>
      </w:r>
      <w:r>
        <w:t xml:space="preserve">, </w:t>
      </w:r>
      <w:r w:rsidRPr="001E5183">
        <w:t>Безградиентный реактор</w:t>
      </w:r>
      <w:r>
        <w:t xml:space="preserve">, </w:t>
      </w:r>
      <w:r w:rsidRPr="001E5183">
        <w:t>предназначенный для исследования р-ции в нестационарных условиях</w:t>
      </w:r>
      <w:r>
        <w:t xml:space="preserve">, </w:t>
      </w:r>
      <w:r w:rsidRPr="001E5183">
        <w:t xml:space="preserve">должен иметь по возможности малый объем. </w:t>
      </w:r>
    </w:p>
    <w:p w:rsidR="000728B3" w:rsidRPr="00051204" w:rsidRDefault="000728B3" w:rsidP="000728B3">
      <w:pPr>
        <w:spacing w:before="120"/>
        <w:jc w:val="center"/>
        <w:rPr>
          <w:b/>
          <w:sz w:val="28"/>
        </w:rPr>
      </w:pPr>
      <w:r w:rsidRPr="00051204">
        <w:rPr>
          <w:b/>
          <w:sz w:val="28"/>
        </w:rPr>
        <w:t>Список литературы</w:t>
      </w:r>
    </w:p>
    <w:p w:rsidR="000728B3" w:rsidRDefault="000728B3" w:rsidP="000728B3">
      <w:pPr>
        <w:spacing w:before="120"/>
        <w:ind w:firstLine="567"/>
        <w:jc w:val="both"/>
      </w:pPr>
      <w:r w:rsidRPr="001E5183">
        <w:t>Темкин М. И.</w:t>
      </w:r>
      <w:r>
        <w:t xml:space="preserve">, </w:t>
      </w:r>
      <w:r w:rsidRPr="001E5183">
        <w:t>"Кинетика и катализ"</w:t>
      </w:r>
      <w:r>
        <w:t xml:space="preserve">, </w:t>
      </w:r>
      <w:r w:rsidRPr="001E5183">
        <w:t>1962</w:t>
      </w:r>
      <w:r>
        <w:t xml:space="preserve">, </w:t>
      </w:r>
      <w:r w:rsidRPr="001E5183">
        <w:t>т. 3</w:t>
      </w:r>
      <w:r>
        <w:t xml:space="preserve">, </w:t>
      </w:r>
      <w:r w:rsidRPr="001E5183">
        <w:t>в. 4</w:t>
      </w:r>
      <w:r>
        <w:t xml:space="preserve">, </w:t>
      </w:r>
      <w:r w:rsidRPr="001E5183">
        <w:t xml:space="preserve">с. 509; </w:t>
      </w:r>
    </w:p>
    <w:p w:rsidR="000728B3" w:rsidRDefault="000728B3" w:rsidP="000728B3">
      <w:pPr>
        <w:spacing w:before="120"/>
        <w:ind w:firstLine="567"/>
        <w:jc w:val="both"/>
      </w:pPr>
      <w:r w:rsidRPr="001E5183">
        <w:t>Корнейчук Г. П.</w:t>
      </w:r>
      <w:r>
        <w:t xml:space="preserve">, </w:t>
      </w:r>
      <w:r w:rsidRPr="001E5183">
        <w:t>в кн.: Проблемы теории и практики исследований в области катализа</w:t>
      </w:r>
      <w:r>
        <w:t xml:space="preserve">, </w:t>
      </w:r>
      <w:r w:rsidRPr="001E5183">
        <w:t>под ред. В.А. Ройтера</w:t>
      </w:r>
      <w:r>
        <w:t xml:space="preserve">, </w:t>
      </w:r>
      <w:r w:rsidRPr="001E5183">
        <w:t>К.</w:t>
      </w:r>
      <w:r>
        <w:t xml:space="preserve">, </w:t>
      </w:r>
      <w:r w:rsidRPr="001E5183">
        <w:t>1973</w:t>
      </w:r>
      <w:r>
        <w:t xml:space="preserve">, </w:t>
      </w:r>
      <w:r w:rsidRPr="001E5183">
        <w:t xml:space="preserve">с. 203; </w:t>
      </w:r>
    </w:p>
    <w:p w:rsidR="000728B3" w:rsidRDefault="000728B3" w:rsidP="000728B3">
      <w:pPr>
        <w:spacing w:before="120"/>
        <w:ind w:firstLine="567"/>
        <w:jc w:val="both"/>
      </w:pPr>
      <w:r w:rsidRPr="00051204">
        <w:rPr>
          <w:lang w:val="en-US"/>
        </w:rPr>
        <w:t>Jankowski</w:t>
      </w:r>
      <w:r w:rsidRPr="000728B3">
        <w:t xml:space="preserve"> </w:t>
      </w:r>
      <w:r w:rsidRPr="00051204">
        <w:rPr>
          <w:lang w:val="en-US"/>
        </w:rPr>
        <w:t>H</w:t>
      </w:r>
      <w:r w:rsidRPr="000728B3">
        <w:t>. [</w:t>
      </w:r>
      <w:r w:rsidRPr="00051204">
        <w:rPr>
          <w:lang w:val="en-US"/>
        </w:rPr>
        <w:t>u</w:t>
      </w:r>
      <w:r w:rsidRPr="000728B3">
        <w:t>.</w:t>
      </w:r>
      <w:r w:rsidRPr="00051204">
        <w:rPr>
          <w:lang w:val="en-US"/>
        </w:rPr>
        <w:t>a</w:t>
      </w:r>
      <w:r w:rsidRPr="000728B3">
        <w:t>.], "</w:t>
      </w:r>
      <w:r w:rsidRPr="00051204">
        <w:rPr>
          <w:lang w:val="en-US"/>
        </w:rPr>
        <w:t>Chem</w:t>
      </w:r>
      <w:r w:rsidRPr="000728B3">
        <w:t xml:space="preserve">. </w:t>
      </w:r>
      <w:r w:rsidRPr="001E5183">
        <w:t>Techn."</w:t>
      </w:r>
      <w:r>
        <w:t xml:space="preserve">, </w:t>
      </w:r>
      <w:r w:rsidRPr="001E5183">
        <w:t>1978</w:t>
      </w:r>
      <w:r>
        <w:t xml:space="preserve">, </w:t>
      </w:r>
      <w:r w:rsidRPr="001E5183">
        <w:t>Bd 30</w:t>
      </w:r>
      <w:r>
        <w:t xml:space="preserve">, </w:t>
      </w:r>
      <w:r w:rsidRPr="001E5183">
        <w:t>№ 10</w:t>
      </w:r>
      <w:r>
        <w:t xml:space="preserve">, </w:t>
      </w:r>
      <w:r w:rsidRPr="001E5183">
        <w:t>S. 441; № 11</w:t>
      </w:r>
      <w:r>
        <w:t xml:space="preserve">, </w:t>
      </w:r>
      <w:r w:rsidRPr="001E5183">
        <w:t xml:space="preserve">S. 555.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8B3"/>
    <w:rsid w:val="00051204"/>
    <w:rsid w:val="000728B3"/>
    <w:rsid w:val="001A35F6"/>
    <w:rsid w:val="001E5183"/>
    <w:rsid w:val="004F33FA"/>
    <w:rsid w:val="007604CB"/>
    <w:rsid w:val="00811DD4"/>
    <w:rsid w:val="00A54F2A"/>
    <w:rsid w:val="00D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5CF7CDF0-F2D2-4269-A46C-7B230C37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28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Безградиентный реактор </vt:lpstr>
    </vt:vector>
  </TitlesOfParts>
  <Company>Home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Безградиентный реактор </dc:title>
  <dc:subject/>
  <dc:creator>User</dc:creator>
  <cp:keywords/>
  <dc:description/>
  <cp:lastModifiedBy>admin</cp:lastModifiedBy>
  <cp:revision>2</cp:revision>
  <dcterms:created xsi:type="dcterms:W3CDTF">2014-03-28T13:33:00Z</dcterms:created>
  <dcterms:modified xsi:type="dcterms:W3CDTF">2014-03-28T13:33:00Z</dcterms:modified>
</cp:coreProperties>
</file>