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EC" w:rsidRPr="000035F3" w:rsidRDefault="00F12DEC" w:rsidP="000035F3">
      <w:pPr>
        <w:suppressAutoHyphens/>
        <w:spacing w:after="0" w:line="360" w:lineRule="auto"/>
        <w:ind w:firstLine="709"/>
        <w:jc w:val="center"/>
        <w:rPr>
          <w:rFonts w:ascii="Times New Roman" w:hAnsi="Times New Roman"/>
          <w:sz w:val="28"/>
          <w:szCs w:val="28"/>
        </w:rPr>
      </w:pPr>
      <w:r w:rsidRPr="000035F3">
        <w:rPr>
          <w:rFonts w:ascii="Times New Roman" w:hAnsi="Times New Roman"/>
          <w:sz w:val="28"/>
          <w:szCs w:val="28"/>
        </w:rPr>
        <w:t>Министерство образования Республики Беларусь</w:t>
      </w:r>
    </w:p>
    <w:p w:rsidR="00F12DEC" w:rsidRPr="000035F3" w:rsidRDefault="00F12DEC" w:rsidP="000035F3">
      <w:pPr>
        <w:suppressAutoHyphens/>
        <w:spacing w:after="0" w:line="360" w:lineRule="auto"/>
        <w:ind w:firstLine="709"/>
        <w:jc w:val="center"/>
        <w:rPr>
          <w:rFonts w:ascii="Times New Roman" w:hAnsi="Times New Roman"/>
          <w:sz w:val="28"/>
          <w:szCs w:val="28"/>
        </w:rPr>
      </w:pPr>
      <w:r w:rsidRPr="000035F3">
        <w:rPr>
          <w:rFonts w:ascii="Times New Roman" w:hAnsi="Times New Roman"/>
          <w:sz w:val="28"/>
          <w:szCs w:val="28"/>
        </w:rPr>
        <w:t>Министерство образования и науки Российской Федерации</w:t>
      </w:r>
    </w:p>
    <w:p w:rsidR="00F12DEC" w:rsidRPr="000035F3" w:rsidRDefault="00F12DEC" w:rsidP="000035F3">
      <w:pPr>
        <w:suppressAutoHyphens/>
        <w:spacing w:after="0" w:line="360" w:lineRule="auto"/>
        <w:ind w:firstLine="709"/>
        <w:jc w:val="center"/>
        <w:rPr>
          <w:rFonts w:ascii="Times New Roman" w:hAnsi="Times New Roman"/>
          <w:sz w:val="28"/>
          <w:szCs w:val="28"/>
        </w:rPr>
      </w:pPr>
      <w:r w:rsidRPr="000035F3">
        <w:rPr>
          <w:rFonts w:ascii="Times New Roman" w:hAnsi="Times New Roman"/>
          <w:sz w:val="28"/>
          <w:szCs w:val="28"/>
        </w:rPr>
        <w:t>Государственное учреждение высшего профессионального образования</w:t>
      </w:r>
    </w:p>
    <w:p w:rsidR="003463E7" w:rsidRPr="000035F3" w:rsidRDefault="003463E7"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0035F3" w:rsidP="000035F3">
      <w:pPr>
        <w:suppressAutoHyphens/>
        <w:spacing w:after="0" w:line="360" w:lineRule="auto"/>
        <w:ind w:firstLine="709"/>
        <w:jc w:val="center"/>
        <w:rPr>
          <w:rFonts w:ascii="Times New Roman" w:hAnsi="Times New Roman"/>
          <w:sz w:val="28"/>
          <w:szCs w:val="28"/>
        </w:rPr>
      </w:pPr>
      <w:r>
        <w:rPr>
          <w:rFonts w:ascii="Times New Roman" w:hAnsi="Times New Roman"/>
          <w:sz w:val="28"/>
          <w:szCs w:val="28"/>
        </w:rPr>
        <w:t>Кафедра Коммерческая деятельность</w:t>
      </w: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r w:rsidRPr="000035F3">
        <w:rPr>
          <w:rFonts w:ascii="Times New Roman" w:hAnsi="Times New Roman"/>
          <w:sz w:val="28"/>
          <w:szCs w:val="28"/>
        </w:rPr>
        <w:t>К</w:t>
      </w:r>
      <w:r w:rsidR="000035F3" w:rsidRPr="000035F3">
        <w:rPr>
          <w:rFonts w:ascii="Times New Roman" w:hAnsi="Times New Roman"/>
          <w:sz w:val="28"/>
          <w:szCs w:val="28"/>
        </w:rPr>
        <w:t>урсовая работа</w:t>
      </w:r>
    </w:p>
    <w:p w:rsidR="00F12DEC" w:rsidRPr="000035F3" w:rsidRDefault="000035F3" w:rsidP="000035F3">
      <w:pPr>
        <w:suppressAutoHyphens/>
        <w:spacing w:after="0" w:line="360" w:lineRule="auto"/>
        <w:ind w:firstLine="709"/>
        <w:jc w:val="center"/>
        <w:rPr>
          <w:rFonts w:ascii="Times New Roman" w:hAnsi="Times New Roman"/>
          <w:sz w:val="28"/>
          <w:szCs w:val="28"/>
        </w:rPr>
      </w:pPr>
      <w:r>
        <w:rPr>
          <w:rFonts w:ascii="Times New Roman" w:hAnsi="Times New Roman"/>
          <w:sz w:val="28"/>
          <w:szCs w:val="28"/>
        </w:rPr>
        <w:t xml:space="preserve">по дисциплине: </w:t>
      </w:r>
      <w:r w:rsidR="00F12DEC" w:rsidRPr="000035F3">
        <w:rPr>
          <w:rFonts w:ascii="Times New Roman" w:hAnsi="Times New Roman"/>
          <w:sz w:val="28"/>
          <w:szCs w:val="28"/>
        </w:rPr>
        <w:t>Анализ и диагнос</w:t>
      </w:r>
      <w:r>
        <w:rPr>
          <w:rFonts w:ascii="Times New Roman" w:hAnsi="Times New Roman"/>
          <w:sz w:val="28"/>
          <w:szCs w:val="28"/>
        </w:rPr>
        <w:t>тика хозяйственной деятельности</w:t>
      </w:r>
    </w:p>
    <w:p w:rsidR="00F12DEC" w:rsidRPr="000035F3" w:rsidRDefault="000035F3" w:rsidP="000035F3">
      <w:pPr>
        <w:suppressAutoHyphens/>
        <w:spacing w:after="0" w:line="360" w:lineRule="auto"/>
        <w:ind w:firstLine="709"/>
        <w:jc w:val="center"/>
        <w:rPr>
          <w:rFonts w:ascii="Times New Roman" w:hAnsi="Times New Roman"/>
          <w:sz w:val="28"/>
          <w:szCs w:val="28"/>
        </w:rPr>
      </w:pPr>
      <w:r>
        <w:rPr>
          <w:rFonts w:ascii="Times New Roman" w:hAnsi="Times New Roman"/>
          <w:sz w:val="28"/>
          <w:szCs w:val="28"/>
        </w:rPr>
        <w:t xml:space="preserve">на тему: </w:t>
      </w:r>
      <w:r w:rsidR="00F12DEC" w:rsidRPr="000035F3">
        <w:rPr>
          <w:rFonts w:ascii="Times New Roman" w:hAnsi="Times New Roman"/>
          <w:sz w:val="28"/>
          <w:szCs w:val="28"/>
        </w:rPr>
        <w:t xml:space="preserve">Анализ и диагностика эффективности </w:t>
      </w:r>
      <w:r w:rsidR="006A62B3" w:rsidRPr="000035F3">
        <w:rPr>
          <w:rFonts w:ascii="Times New Roman" w:hAnsi="Times New Roman"/>
          <w:sz w:val="28"/>
          <w:szCs w:val="28"/>
        </w:rPr>
        <w:t>использования</w:t>
      </w:r>
      <w:r w:rsidR="00F12DEC" w:rsidRPr="000035F3">
        <w:rPr>
          <w:rFonts w:ascii="Times New Roman" w:hAnsi="Times New Roman"/>
          <w:sz w:val="28"/>
          <w:szCs w:val="28"/>
        </w:rPr>
        <w:t xml:space="preserve"> оборотных средств предприятия (на примере </w:t>
      </w:r>
      <w:r w:rsidR="003463E7" w:rsidRPr="000035F3">
        <w:rPr>
          <w:rFonts w:ascii="Times New Roman" w:hAnsi="Times New Roman"/>
          <w:sz w:val="28"/>
          <w:szCs w:val="28"/>
        </w:rPr>
        <w:t>Филиала ОАО «БелАЗ»</w:t>
      </w:r>
      <w:r>
        <w:rPr>
          <w:rFonts w:ascii="Times New Roman" w:hAnsi="Times New Roman"/>
          <w:sz w:val="28"/>
          <w:szCs w:val="28"/>
        </w:rPr>
        <w:t>)</w:t>
      </w: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3463E7" w:rsidRPr="000035F3" w:rsidRDefault="003463E7"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BD4FD0" w:rsidRDefault="00F12DEC" w:rsidP="000035F3">
      <w:pPr>
        <w:suppressAutoHyphens/>
        <w:spacing w:after="0" w:line="360" w:lineRule="auto"/>
        <w:ind w:firstLine="709"/>
        <w:jc w:val="center"/>
        <w:rPr>
          <w:rFonts w:ascii="Times New Roman" w:hAnsi="Times New Roman"/>
          <w:sz w:val="28"/>
          <w:szCs w:val="28"/>
        </w:rPr>
      </w:pPr>
    </w:p>
    <w:p w:rsidR="000035F3" w:rsidRPr="00BD4FD0" w:rsidRDefault="000035F3" w:rsidP="000035F3">
      <w:pPr>
        <w:suppressAutoHyphens/>
        <w:spacing w:after="0" w:line="360" w:lineRule="auto"/>
        <w:ind w:firstLine="709"/>
        <w:jc w:val="center"/>
        <w:rPr>
          <w:rFonts w:ascii="Times New Roman" w:hAnsi="Times New Roman"/>
          <w:sz w:val="28"/>
          <w:szCs w:val="28"/>
        </w:rPr>
      </w:pPr>
    </w:p>
    <w:p w:rsidR="000035F3" w:rsidRPr="00BD4FD0" w:rsidRDefault="000035F3" w:rsidP="000035F3">
      <w:pPr>
        <w:suppressAutoHyphens/>
        <w:spacing w:after="0" w:line="360" w:lineRule="auto"/>
        <w:ind w:firstLine="709"/>
        <w:jc w:val="center"/>
        <w:rPr>
          <w:rFonts w:ascii="Times New Roman" w:hAnsi="Times New Roman"/>
          <w:sz w:val="28"/>
          <w:szCs w:val="28"/>
        </w:rPr>
      </w:pPr>
    </w:p>
    <w:p w:rsidR="000035F3" w:rsidRPr="00BD4FD0" w:rsidRDefault="000035F3"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F12DEC" w:rsidRPr="000035F3" w:rsidRDefault="00F12DEC" w:rsidP="000035F3">
      <w:pPr>
        <w:suppressAutoHyphens/>
        <w:spacing w:after="0" w:line="360" w:lineRule="auto"/>
        <w:ind w:firstLine="709"/>
        <w:jc w:val="center"/>
        <w:rPr>
          <w:rFonts w:ascii="Times New Roman" w:hAnsi="Times New Roman"/>
          <w:sz w:val="28"/>
          <w:szCs w:val="28"/>
        </w:rPr>
      </w:pPr>
    </w:p>
    <w:p w:rsidR="000035F3" w:rsidRPr="00BD4FD0" w:rsidRDefault="00F12DEC" w:rsidP="000035F3">
      <w:pPr>
        <w:suppressAutoHyphens/>
        <w:spacing w:after="0" w:line="360" w:lineRule="auto"/>
        <w:ind w:firstLine="709"/>
        <w:jc w:val="center"/>
        <w:rPr>
          <w:rFonts w:ascii="Times New Roman" w:hAnsi="Times New Roman"/>
          <w:sz w:val="28"/>
          <w:szCs w:val="28"/>
        </w:rPr>
      </w:pPr>
      <w:r w:rsidRPr="000035F3">
        <w:rPr>
          <w:rFonts w:ascii="Times New Roman" w:hAnsi="Times New Roman"/>
          <w:sz w:val="28"/>
          <w:szCs w:val="28"/>
        </w:rPr>
        <w:t>2010</w:t>
      </w:r>
      <w:r w:rsidR="003463E7" w:rsidRPr="000035F3">
        <w:rPr>
          <w:rFonts w:ascii="Times New Roman" w:hAnsi="Times New Roman"/>
          <w:sz w:val="28"/>
          <w:szCs w:val="28"/>
        </w:rPr>
        <w:t xml:space="preserve"> г.</w:t>
      </w:r>
    </w:p>
    <w:p w:rsidR="00F12DEC" w:rsidRPr="000035F3" w:rsidRDefault="00F12DEC"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br w:type="page"/>
      </w:r>
    </w:p>
    <w:p w:rsidR="004A1782" w:rsidRPr="000035F3" w:rsidRDefault="00D94DE2" w:rsidP="000035F3">
      <w:pPr>
        <w:suppressAutoHyphens/>
        <w:spacing w:after="0" w:line="360" w:lineRule="auto"/>
        <w:ind w:firstLine="709"/>
        <w:jc w:val="both"/>
        <w:rPr>
          <w:rFonts w:ascii="Times New Roman" w:hAnsi="Times New Roman"/>
          <w:b/>
          <w:sz w:val="28"/>
          <w:szCs w:val="28"/>
        </w:rPr>
      </w:pPr>
      <w:r w:rsidRPr="000035F3">
        <w:rPr>
          <w:rFonts w:ascii="Times New Roman" w:hAnsi="Times New Roman"/>
          <w:b/>
          <w:sz w:val="28"/>
          <w:szCs w:val="28"/>
        </w:rPr>
        <w:t>Введение</w:t>
      </w:r>
    </w:p>
    <w:p w:rsidR="004A1782" w:rsidRPr="000035F3" w:rsidRDefault="004A1782" w:rsidP="000035F3">
      <w:pPr>
        <w:suppressAutoHyphens/>
        <w:spacing w:after="0" w:line="360" w:lineRule="auto"/>
        <w:ind w:firstLine="709"/>
        <w:jc w:val="both"/>
        <w:rPr>
          <w:rFonts w:ascii="Times New Roman" w:hAnsi="Times New Roman"/>
          <w:sz w:val="28"/>
          <w:szCs w:val="28"/>
        </w:rPr>
      </w:pPr>
    </w:p>
    <w:p w:rsidR="004A1782" w:rsidRPr="000035F3" w:rsidRDefault="00C92B5D" w:rsidP="000035F3">
      <w:pPr>
        <w:suppressAutoHyphens/>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 xml:space="preserve">Роль собственных </w:t>
      </w:r>
      <w:r w:rsidR="004A1782" w:rsidRPr="000035F3">
        <w:rPr>
          <w:rFonts w:ascii="Times New Roman" w:hAnsi="Times New Roman"/>
          <w:bCs/>
          <w:sz w:val="28"/>
          <w:szCs w:val="28"/>
        </w:rPr>
        <w:t>оборотных средств, эффективное их использование при различных экономических отношениях всегда важна. Это обусловлено тем, что главным источником прибыли любого предприятия, национального богатства страны является умелое, разумное достаточно полное использование оборотных средств, со своевременной их модернизацией и обновлением. В сочетании с человеческим трудом, развитым менеджментом на различных уровнях производства и маркетингом достигается максимальная эффективность и</w:t>
      </w:r>
      <w:r w:rsidR="008A61FA" w:rsidRPr="000035F3">
        <w:rPr>
          <w:rFonts w:ascii="Times New Roman" w:hAnsi="Times New Roman"/>
          <w:bCs/>
          <w:sz w:val="28"/>
          <w:szCs w:val="28"/>
        </w:rPr>
        <w:t>спользования оборотных средств.</w:t>
      </w:r>
    </w:p>
    <w:p w:rsidR="004A1782" w:rsidRPr="000035F3" w:rsidRDefault="004A1782" w:rsidP="000035F3">
      <w:pPr>
        <w:suppressAutoHyphens/>
        <w:spacing w:after="0" w:line="360" w:lineRule="auto"/>
        <w:ind w:firstLine="709"/>
        <w:contextualSpacing/>
        <w:jc w:val="both"/>
        <w:rPr>
          <w:rStyle w:val="FontStyle53"/>
          <w:rFonts w:ascii="Times New Roman" w:hAnsi="Times New Roman" w:cs="Times New Roman"/>
          <w:b w:val="0"/>
          <w:sz w:val="28"/>
          <w:szCs w:val="28"/>
        </w:rPr>
      </w:pPr>
      <w:r w:rsidRPr="000035F3">
        <w:rPr>
          <w:rFonts w:ascii="Times New Roman" w:hAnsi="Times New Roman"/>
          <w:sz w:val="28"/>
          <w:szCs w:val="28"/>
        </w:rPr>
        <w:t xml:space="preserve">Целью данной курсовой работы является рассмотрение состояния оборотных средств предприятия и эффективности их использования. Будут рассмотрены цели, задачи и информационные источники анализа оборотных средств и </w:t>
      </w:r>
      <w:r w:rsidRPr="000035F3">
        <w:rPr>
          <w:rStyle w:val="FontStyle53"/>
          <w:rFonts w:ascii="Times New Roman" w:hAnsi="Times New Roman" w:cs="Times New Roman"/>
          <w:b w:val="0"/>
          <w:sz w:val="28"/>
          <w:szCs w:val="28"/>
        </w:rPr>
        <w:t>проведен анализ состава, структуры и основных элементов оборотных средств</w:t>
      </w:r>
      <w:r w:rsidR="000035F3">
        <w:rPr>
          <w:rStyle w:val="FontStyle53"/>
          <w:rFonts w:ascii="Times New Roman" w:hAnsi="Times New Roman" w:cs="Times New Roman"/>
          <w:b w:val="0"/>
          <w:sz w:val="28"/>
          <w:szCs w:val="28"/>
        </w:rPr>
        <w:t xml:space="preserve"> </w:t>
      </w:r>
      <w:r w:rsidRPr="000035F3">
        <w:rPr>
          <w:rStyle w:val="FontStyle53"/>
          <w:rFonts w:ascii="Times New Roman" w:hAnsi="Times New Roman" w:cs="Times New Roman"/>
          <w:b w:val="0"/>
          <w:sz w:val="28"/>
          <w:szCs w:val="28"/>
        </w:rPr>
        <w:t xml:space="preserve">на примере </w:t>
      </w:r>
      <w:r w:rsidRPr="000035F3">
        <w:rPr>
          <w:rFonts w:ascii="Times New Roman" w:hAnsi="Times New Roman"/>
          <w:sz w:val="28"/>
          <w:szCs w:val="28"/>
        </w:rPr>
        <w:t>Филиала ОАО «БелАЗ» в г.</w:t>
      </w:r>
      <w:r w:rsidR="00F12DEC" w:rsidRPr="000035F3">
        <w:rPr>
          <w:rFonts w:ascii="Times New Roman" w:hAnsi="Times New Roman"/>
          <w:sz w:val="28"/>
          <w:szCs w:val="28"/>
        </w:rPr>
        <w:t xml:space="preserve"> </w:t>
      </w:r>
      <w:r w:rsidRPr="000035F3">
        <w:rPr>
          <w:rFonts w:ascii="Times New Roman" w:hAnsi="Times New Roman"/>
          <w:sz w:val="28"/>
          <w:szCs w:val="28"/>
        </w:rPr>
        <w:t>Могилёве.</w:t>
      </w:r>
    </w:p>
    <w:p w:rsidR="004A1782" w:rsidRPr="000035F3" w:rsidRDefault="004A1782"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Для достижения этих целей необходимо решить следующие задачи:</w:t>
      </w:r>
    </w:p>
    <w:p w:rsidR="004A1782" w:rsidRPr="000035F3" w:rsidRDefault="004A1782"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xml:space="preserve">- </w:t>
      </w:r>
      <w:r w:rsidR="008A61FA" w:rsidRPr="000035F3">
        <w:rPr>
          <w:rFonts w:ascii="Times New Roman" w:hAnsi="Times New Roman"/>
          <w:sz w:val="28"/>
          <w:szCs w:val="28"/>
        </w:rPr>
        <w:t xml:space="preserve">рассмотреть </w:t>
      </w:r>
      <w:r w:rsidRPr="000035F3">
        <w:rPr>
          <w:rFonts w:ascii="Times New Roman" w:hAnsi="Times New Roman"/>
          <w:bCs/>
          <w:sz w:val="28"/>
          <w:szCs w:val="28"/>
        </w:rPr>
        <w:t>цели, задачи и информационные источники анализа оборотного капитала</w:t>
      </w:r>
      <w:r w:rsidR="008A61FA" w:rsidRPr="000035F3">
        <w:rPr>
          <w:rFonts w:ascii="Times New Roman" w:hAnsi="Times New Roman"/>
          <w:sz w:val="28"/>
          <w:szCs w:val="28"/>
        </w:rPr>
        <w:t>;</w:t>
      </w:r>
    </w:p>
    <w:p w:rsidR="004A1782" w:rsidRPr="000035F3" w:rsidRDefault="004A1782"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проанализировать состояние оборотных средств предприятия и эффективность их использования.</w:t>
      </w:r>
    </w:p>
    <w:p w:rsidR="004A1782" w:rsidRPr="000035F3" w:rsidRDefault="004A1782" w:rsidP="000035F3">
      <w:pPr>
        <w:suppressAutoHyphens/>
        <w:spacing w:after="0" w:line="360" w:lineRule="auto"/>
        <w:ind w:firstLine="709"/>
        <w:contextualSpacing/>
        <w:jc w:val="both"/>
        <w:rPr>
          <w:rFonts w:ascii="Times New Roman" w:hAnsi="Times New Roman"/>
          <w:bCs/>
          <w:sz w:val="28"/>
          <w:szCs w:val="28"/>
        </w:rPr>
      </w:pPr>
      <w:r w:rsidRPr="000035F3">
        <w:rPr>
          <w:rFonts w:ascii="Times New Roman" w:hAnsi="Times New Roman"/>
          <w:bCs/>
          <w:sz w:val="28"/>
          <w:szCs w:val="28"/>
        </w:rPr>
        <w:t xml:space="preserve">Объектом исследования данной курсовой работы является </w:t>
      </w:r>
      <w:r w:rsidRPr="000035F3">
        <w:rPr>
          <w:rFonts w:ascii="Times New Roman" w:hAnsi="Times New Roman"/>
          <w:sz w:val="28"/>
          <w:szCs w:val="28"/>
        </w:rPr>
        <w:t>Филиала ОАО «БелАЗ» в г.Могилёве</w:t>
      </w:r>
      <w:r w:rsidRPr="000035F3">
        <w:rPr>
          <w:rFonts w:ascii="Times New Roman" w:hAnsi="Times New Roman"/>
          <w:bCs/>
          <w:sz w:val="28"/>
          <w:szCs w:val="28"/>
        </w:rPr>
        <w:t>. Предмет исследования – оборотные средства данного предприятия.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br w:type="page"/>
      </w:r>
    </w:p>
    <w:p w:rsidR="00A62359" w:rsidRPr="000035F3" w:rsidRDefault="00A62359" w:rsidP="000035F3">
      <w:pPr>
        <w:pStyle w:val="ShipleyGoldStandart"/>
        <w:keepLines w:val="0"/>
        <w:suppressAutoHyphens/>
        <w:ind w:left="0" w:right="0" w:firstLine="709"/>
        <w:contextualSpacing/>
        <w:rPr>
          <w:b/>
          <w:bCs/>
          <w:sz w:val="28"/>
          <w:szCs w:val="28"/>
        </w:rPr>
      </w:pPr>
      <w:r w:rsidRPr="000035F3">
        <w:rPr>
          <w:b/>
          <w:sz w:val="28"/>
          <w:szCs w:val="28"/>
          <w:lang w:eastAsia="en-US"/>
        </w:rPr>
        <w:t>1</w:t>
      </w:r>
      <w:r w:rsidR="000035F3" w:rsidRPr="000035F3">
        <w:rPr>
          <w:b/>
          <w:sz w:val="28"/>
          <w:szCs w:val="28"/>
          <w:lang w:eastAsia="en-US"/>
        </w:rPr>
        <w:t>.</w:t>
      </w:r>
      <w:r w:rsidRPr="000035F3">
        <w:rPr>
          <w:b/>
          <w:sz w:val="28"/>
          <w:szCs w:val="28"/>
          <w:lang w:eastAsia="en-US"/>
        </w:rPr>
        <w:t xml:space="preserve"> </w:t>
      </w:r>
      <w:r w:rsidRPr="000035F3">
        <w:rPr>
          <w:b/>
          <w:bCs/>
          <w:sz w:val="28"/>
          <w:szCs w:val="28"/>
        </w:rPr>
        <w:t>Цели, задачи и информационные источники анализа оборотного капитала</w:t>
      </w:r>
    </w:p>
    <w:p w:rsidR="00A62359" w:rsidRPr="000035F3" w:rsidRDefault="00A62359" w:rsidP="000035F3">
      <w:pPr>
        <w:suppressAutoHyphens/>
        <w:spacing w:after="0" w:line="360" w:lineRule="auto"/>
        <w:ind w:firstLine="709"/>
        <w:jc w:val="both"/>
        <w:rPr>
          <w:rFonts w:ascii="Times New Roman" w:hAnsi="Times New Roman"/>
          <w:b/>
          <w:bCs/>
          <w:sz w:val="28"/>
          <w:szCs w:val="28"/>
        </w:rPr>
      </w:pPr>
    </w:p>
    <w:p w:rsidR="002B4FC3" w:rsidRPr="000035F3" w:rsidRDefault="002B4FC3" w:rsidP="000035F3">
      <w:pPr>
        <w:suppressAutoHyphens/>
        <w:spacing w:after="0" w:line="360" w:lineRule="auto"/>
        <w:ind w:firstLine="709"/>
        <w:jc w:val="both"/>
        <w:rPr>
          <w:rFonts w:ascii="Times New Roman" w:hAnsi="Times New Roman"/>
          <w:b/>
          <w:bCs/>
          <w:sz w:val="28"/>
          <w:szCs w:val="28"/>
        </w:rPr>
      </w:pPr>
      <w:r w:rsidRPr="000035F3">
        <w:rPr>
          <w:rFonts w:ascii="Times New Roman" w:hAnsi="Times New Roman"/>
          <w:b/>
          <w:bCs/>
          <w:sz w:val="28"/>
          <w:szCs w:val="28"/>
        </w:rPr>
        <w:t>1.1 Сущность анализа оборотных активов</w:t>
      </w:r>
    </w:p>
    <w:p w:rsidR="002B4FC3" w:rsidRPr="000035F3" w:rsidRDefault="002B4FC3" w:rsidP="000035F3">
      <w:pPr>
        <w:suppressAutoHyphens/>
        <w:spacing w:after="0" w:line="360" w:lineRule="auto"/>
        <w:ind w:firstLine="709"/>
        <w:jc w:val="both"/>
        <w:rPr>
          <w:rFonts w:ascii="Times New Roman" w:hAnsi="Times New Roman"/>
          <w:sz w:val="28"/>
          <w:szCs w:val="28"/>
        </w:rPr>
      </w:pPr>
    </w:p>
    <w:p w:rsidR="00A05ECA" w:rsidRPr="000035F3" w:rsidRDefault="00A05ECA" w:rsidP="000035F3">
      <w:pPr>
        <w:pStyle w:val="Style169"/>
        <w:widowControl/>
        <w:suppressAutoHyphens/>
        <w:spacing w:line="360" w:lineRule="auto"/>
        <w:ind w:firstLine="709"/>
        <w:jc w:val="both"/>
        <w:rPr>
          <w:rStyle w:val="FontStyle459"/>
          <w:sz w:val="28"/>
          <w:szCs w:val="28"/>
        </w:rPr>
      </w:pPr>
      <w:r w:rsidRPr="000035F3">
        <w:rPr>
          <w:rStyle w:val="FontStyle459"/>
          <w:sz w:val="28"/>
          <w:szCs w:val="28"/>
        </w:rPr>
        <w:t>К оборотным (краткосрочным) активам относятся активы, срок обращения которых заканчивается в течение 12 месяцев после отчетной даты или в течение нормального операционного цикла, если он превышает 12 месяцев.</w:t>
      </w:r>
    </w:p>
    <w:p w:rsidR="00D94DE2" w:rsidRPr="000035F3" w:rsidRDefault="00A05ECA" w:rsidP="000035F3">
      <w:pPr>
        <w:pStyle w:val="Style169"/>
        <w:widowControl/>
        <w:suppressAutoHyphens/>
        <w:spacing w:line="360" w:lineRule="auto"/>
        <w:ind w:firstLine="709"/>
        <w:jc w:val="both"/>
        <w:rPr>
          <w:rFonts w:ascii="Times New Roman" w:hAnsi="Times New Roman" w:cs="Times New Roman"/>
          <w:sz w:val="28"/>
          <w:szCs w:val="28"/>
        </w:rPr>
      </w:pPr>
      <w:r w:rsidRPr="000035F3">
        <w:rPr>
          <w:rStyle w:val="FontStyle459"/>
          <w:sz w:val="28"/>
          <w:szCs w:val="28"/>
        </w:rPr>
        <w:t>Оборотные активы - часть авансированного капитала. Потребность в оборотных активах определяется в основном нормированием на базе показателей использования производственных ресурсов. В стоимость оборотных активов включаются материальные запасы, незавершенное производство, готовая продукция, дебиторская задолженность и денежные средства. В стоимости оборотных активов получают отражение, прежде всего, предмета труда, а также средства труда (через амортизацию), сам живой труд (через оплату труда).</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Оборотные средства являются одной из составных частей имущества предприятия. Состояние и эффективность их использования - одно из главных условий успешной деятельности предприятия. Развитие рыночных отношений определяет новые условия их организации. Высокий уровень инфляции, неплатежи и другие кризисные явления вынуждают предприятия изменить свою политику по отношению к оборотным средствам, искать новые источники пополнения, изучать проблему эффективности их использования.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Целью анализа оборотных активов является повышение эффективности управления оборотными средствами.</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Целью управления оборотными средствами является определение их объема и структуры, а также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Стратегия и тактика управления оборотными средствами есть поиск компромисса между риском потери ликвидности и эффективностью работы. Это ставит перед предприятием необходимость решения двух важных задач:</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1</w:t>
      </w:r>
      <w:r w:rsidR="005E5C1F" w:rsidRPr="000035F3">
        <w:rPr>
          <w:rFonts w:ascii="Times New Roman" w:hAnsi="Times New Roman"/>
          <w:sz w:val="28"/>
          <w:szCs w:val="28"/>
        </w:rPr>
        <w:t>)</w:t>
      </w:r>
      <w:r w:rsidRPr="000035F3">
        <w:rPr>
          <w:rFonts w:ascii="Times New Roman" w:hAnsi="Times New Roman"/>
          <w:sz w:val="28"/>
          <w:szCs w:val="28"/>
        </w:rPr>
        <w:t xml:space="preserve"> Обеспечение платежеспособности. </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2</w:t>
      </w:r>
      <w:r w:rsidR="005E5C1F" w:rsidRPr="000035F3">
        <w:rPr>
          <w:rFonts w:ascii="Times New Roman" w:hAnsi="Times New Roman"/>
          <w:sz w:val="28"/>
          <w:szCs w:val="28"/>
        </w:rPr>
        <w:t>)</w:t>
      </w:r>
      <w:r w:rsidRPr="000035F3">
        <w:rPr>
          <w:rFonts w:ascii="Times New Roman" w:hAnsi="Times New Roman"/>
          <w:sz w:val="28"/>
          <w:szCs w:val="28"/>
        </w:rPr>
        <w:t xml:space="preserve"> Обеспечение приемлемого объема, структуры и рентабельности активов. </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При недостаточном анализе и контроле оборотных активов могут возникнуть следующие риски, обусловленные объемом и структурой оборотных средств:</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1. Недостаточность товаров - риск дополнительных издержек или остановки деятельности предприятия.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2. Недостаточность собственных кредитных возможностей - риск потери ликвидности.</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3. Недостаточность денежных средств</w:t>
      </w:r>
      <w:r w:rsidR="00C23EA4" w:rsidRPr="000035F3">
        <w:rPr>
          <w:rFonts w:ascii="Times New Roman" w:hAnsi="Times New Roman"/>
          <w:sz w:val="28"/>
          <w:szCs w:val="28"/>
        </w:rPr>
        <w:t xml:space="preserve"> </w:t>
      </w:r>
      <w:r w:rsidRPr="000035F3">
        <w:rPr>
          <w:rFonts w:ascii="Times New Roman" w:hAnsi="Times New Roman"/>
          <w:sz w:val="28"/>
          <w:szCs w:val="28"/>
        </w:rPr>
        <w:t>-</w:t>
      </w:r>
      <w:r w:rsidR="00C23EA4" w:rsidRPr="000035F3">
        <w:rPr>
          <w:rFonts w:ascii="Times New Roman" w:hAnsi="Times New Roman"/>
          <w:sz w:val="28"/>
          <w:szCs w:val="28"/>
        </w:rPr>
        <w:t xml:space="preserve"> </w:t>
      </w:r>
      <w:r w:rsidRPr="000035F3">
        <w:rPr>
          <w:rFonts w:ascii="Times New Roman" w:hAnsi="Times New Roman"/>
          <w:sz w:val="28"/>
          <w:szCs w:val="28"/>
        </w:rPr>
        <w:t>риск прерывания производственного процесса, невыполнения обязательств, потерь дополнительной прибыли.</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4. И</w:t>
      </w:r>
      <w:r w:rsidR="00622CE7" w:rsidRPr="000035F3">
        <w:rPr>
          <w:rFonts w:ascii="Times New Roman" w:hAnsi="Times New Roman"/>
          <w:sz w:val="28"/>
          <w:szCs w:val="28"/>
        </w:rPr>
        <w:t>злишний объем оборотных средств</w:t>
      </w:r>
      <w:r w:rsidRPr="000035F3">
        <w:rPr>
          <w:rFonts w:ascii="Times New Roman" w:hAnsi="Times New Roman"/>
          <w:sz w:val="28"/>
          <w:szCs w:val="28"/>
        </w:rPr>
        <w:t xml:space="preserve"> - риск увеличения издержек финанси</w:t>
      </w:r>
      <w:r w:rsidR="00622CE7" w:rsidRPr="000035F3">
        <w:rPr>
          <w:rFonts w:ascii="Times New Roman" w:hAnsi="Times New Roman"/>
          <w:sz w:val="28"/>
          <w:szCs w:val="28"/>
        </w:rPr>
        <w:t>рования и сокращения доходов</w:t>
      </w:r>
      <w:r w:rsidRPr="000035F3">
        <w:rPr>
          <w:rFonts w:ascii="Times New Roman" w:hAnsi="Times New Roman"/>
          <w:sz w:val="28"/>
          <w:szCs w:val="28"/>
        </w:rPr>
        <w:t>.</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Оборотные активы - важнейшая экономическая категория, которая отражает стоимостную оценку оборотных средств организации, оптимальность объема, состав и структура которых в значительной степени влияют на устойчивость ее финансового положения.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Средства, вложенные в оборотные активы, должны компенсироваться за один оборот, т.е. за короткий период времени, в среднем соответствующий периоду превращения денег в деньги.</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Оборотные активы ограничены сроком использования до 12 месяцев. Финансовым источником определенной части оборотных активов должен быть собственный капитал. Остальная часть оборотных активов формируется за счет привлечения заемных средств (обязательств), в частности, кредитов, займов, кредиторской задолженности и т.п.</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Достаточность объема, структур</w:t>
      </w:r>
      <w:r w:rsidR="003A41F6" w:rsidRPr="000035F3">
        <w:rPr>
          <w:rFonts w:ascii="Times New Roman" w:hAnsi="Times New Roman"/>
          <w:sz w:val="28"/>
          <w:szCs w:val="28"/>
        </w:rPr>
        <w:t>ы</w:t>
      </w:r>
      <w:r w:rsidRPr="000035F3">
        <w:rPr>
          <w:rFonts w:ascii="Times New Roman" w:hAnsi="Times New Roman"/>
          <w:sz w:val="28"/>
          <w:szCs w:val="28"/>
        </w:rPr>
        <w:t xml:space="preserve"> формирования оборотного капитала имеют большое значение для обеспечения финансовой устойчивости и платежеспособности, прибыли и рентабельности организации. В процессе анализа оборотных активов важно установить, насколько оптимален их </w:t>
      </w:r>
      <w:r w:rsidR="00523CD1" w:rsidRPr="000035F3">
        <w:rPr>
          <w:rFonts w:ascii="Times New Roman" w:hAnsi="Times New Roman"/>
          <w:sz w:val="28"/>
          <w:szCs w:val="28"/>
        </w:rPr>
        <w:t>объем и структура формирования.</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Дополнительное наращение оборотных средств имеет определенные ограничения. Рост оборотного капитала оправдан, если он сопровождается активизацией продаж, а, следовательно, и ростом прибыли. Формирование и использование оборотного капитала сопряжено с риском финансовых потерь, как в условиях нехватки оборотных средств, так и при их избытке. Важно, чтобы не происходил необоснованный рост оборотных средств, следствием которого могут быть временно свободные, бездействующие активы, вызывающие лишние расходы, что, в свою очередь, приводит к снижению прибыли. К таким расходам можно отнести издержки по обслуживанию заемных источников финансирования оборотных активов (проценты по заемным средствам); заготовительные складские и другие расходы; обесценение излишних остатков денежных средств на банковских счетах; потери части стоимости дебиторской задолженности под воздействием инфляционных процессов. Следовательно, на основе тщательного анализа эффективности оборотных активов должна строиться финансовая политика управления оборотным капиталом предприятия, реализация которой должна обеспечить компромисс между риском потери ликвидности и эффективностью</w:t>
      </w:r>
      <w:r w:rsidR="00F46C54" w:rsidRPr="000035F3">
        <w:rPr>
          <w:rFonts w:ascii="Times New Roman" w:hAnsi="Times New Roman"/>
          <w:sz w:val="28"/>
          <w:szCs w:val="28"/>
        </w:rPr>
        <w:t xml:space="preserve"> хозяйственной деятельности</w:t>
      </w:r>
      <w:r w:rsidRPr="000035F3">
        <w:rPr>
          <w:rFonts w:ascii="Times New Roman" w:hAnsi="Times New Roman"/>
          <w:sz w:val="28"/>
          <w:szCs w:val="28"/>
        </w:rPr>
        <w:t>.</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 процессе анализа формирования и использования оборотных средств следует:</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установить потребность предприятия в оборотных средствах;</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определить состав, структуру и динамику оборотных активов;</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обосновать оптимальный выбор источников финансирования оборотных активов;</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рассчитать влияние состояния и скорости оборота оборотных активов на уровень ликвидности и рентабельности;</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оценить эффективность использования оборотных средств.</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Оборотные средства обеспечивают непрерывность процесса производства и сбыта продукции, осуществление общего управления компанией, используя в финансовой деятельности. Их характерная особенность - скорость оборота, влияющая на продолжительность производственно-финансового цикла - периода полного оборота всей суммы оборотных активов, в процессе, которого происходит изменение их материально-вещественной формы.</w:t>
      </w:r>
    </w:p>
    <w:p w:rsidR="002B4FC3" w:rsidRPr="000035F3" w:rsidRDefault="002B4FC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 анализе оборотных активов особое значение уделяется их оборачиваемости, т.е. скорости оборота. Показатели оборачиваемости оборотных активов в виде коэффициентов, отражающих количество оборотов, совершенных активами, а также в виде показателей средней продолжительности их одного оборота (в днях). Показатели оборачиваемости характеризуют эффективность использования оборотных активов и определяются по каждой статье</w:t>
      </w:r>
      <w:r w:rsidR="005A4A6E" w:rsidRPr="000035F3">
        <w:rPr>
          <w:rFonts w:ascii="Times New Roman" w:hAnsi="Times New Roman"/>
          <w:sz w:val="28"/>
          <w:szCs w:val="28"/>
        </w:rPr>
        <w:t xml:space="preserve"> II</w:t>
      </w:r>
      <w:r w:rsidRPr="000035F3">
        <w:rPr>
          <w:rFonts w:ascii="Times New Roman" w:hAnsi="Times New Roman"/>
          <w:sz w:val="28"/>
          <w:szCs w:val="28"/>
        </w:rPr>
        <w:t xml:space="preserve"> раздела бухгалтерского баланса и по его итогу.</w:t>
      </w:r>
    </w:p>
    <w:p w:rsidR="002B4FC3" w:rsidRPr="000035F3" w:rsidRDefault="002B4FC3" w:rsidP="000035F3">
      <w:pPr>
        <w:suppressAutoHyphens/>
        <w:spacing w:after="0" w:line="360" w:lineRule="auto"/>
        <w:ind w:firstLine="709"/>
        <w:jc w:val="both"/>
        <w:rPr>
          <w:rFonts w:ascii="Times New Roman" w:hAnsi="Times New Roman"/>
          <w:bCs/>
          <w:sz w:val="28"/>
          <w:szCs w:val="28"/>
        </w:rPr>
      </w:pPr>
    </w:p>
    <w:p w:rsidR="002B4FC3" w:rsidRPr="000035F3" w:rsidRDefault="002B4FC3" w:rsidP="000035F3">
      <w:pPr>
        <w:suppressAutoHyphens/>
        <w:spacing w:after="0" w:line="360" w:lineRule="auto"/>
        <w:ind w:firstLine="709"/>
        <w:jc w:val="both"/>
        <w:rPr>
          <w:rFonts w:ascii="Times New Roman" w:hAnsi="Times New Roman"/>
          <w:b/>
          <w:bCs/>
          <w:sz w:val="28"/>
          <w:szCs w:val="28"/>
        </w:rPr>
      </w:pPr>
      <w:r w:rsidRPr="000035F3">
        <w:rPr>
          <w:rFonts w:ascii="Times New Roman" w:hAnsi="Times New Roman"/>
          <w:b/>
          <w:bCs/>
          <w:sz w:val="28"/>
          <w:szCs w:val="28"/>
        </w:rPr>
        <w:t>1.2 Источники информации для проведения анализа оборотных активов</w:t>
      </w:r>
    </w:p>
    <w:p w:rsidR="00E66258" w:rsidRPr="000035F3" w:rsidRDefault="00E66258" w:rsidP="000035F3">
      <w:pPr>
        <w:suppressAutoHyphens/>
        <w:spacing w:after="0" w:line="360" w:lineRule="auto"/>
        <w:ind w:firstLine="709"/>
        <w:jc w:val="both"/>
        <w:rPr>
          <w:rFonts w:ascii="Times New Roman" w:hAnsi="Times New Roman"/>
          <w:bCs/>
          <w:sz w:val="28"/>
          <w:szCs w:val="28"/>
        </w:rPr>
      </w:pP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 xml:space="preserve">Источники информации для анализа оборачиваемости оборотных средств носят учетный характер, т.е. это данные, которые содержат документы бухгалтерского учета. К ним относятся бухгалтерский баланс (форма №1) и </w:t>
      </w:r>
      <w:r w:rsidR="0007696B" w:rsidRPr="000035F3">
        <w:rPr>
          <w:sz w:val="28"/>
          <w:szCs w:val="28"/>
        </w:rPr>
        <w:t>«О</w:t>
      </w:r>
      <w:r w:rsidRPr="000035F3">
        <w:rPr>
          <w:sz w:val="28"/>
          <w:szCs w:val="28"/>
        </w:rPr>
        <w:t>тчет о прибылях и убытках</w:t>
      </w:r>
      <w:r w:rsidR="0007696B" w:rsidRPr="000035F3">
        <w:rPr>
          <w:sz w:val="28"/>
          <w:szCs w:val="28"/>
        </w:rPr>
        <w:t>»</w:t>
      </w:r>
      <w:r w:rsidRPr="000035F3">
        <w:rPr>
          <w:sz w:val="28"/>
          <w:szCs w:val="28"/>
        </w:rPr>
        <w:t xml:space="preserve"> (форма №2).</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Форма №1 – бухгалтерский баланс – характеризует финансовое положение организации по состоянию на отчетную дату. Данные для целей анализа, т.е. информация о состоянии оборотных средств, а также их элементов: материально-производственных запасов, расчетов с дебиторами, краткосрочных финансовых вложений и денежных средств отражаются во II разделе баланса.</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В подразделе «Запасы» сосредоточена основная часть оборотных активов предприятия, а точнее активов, имеющих материально-вещественную природу, непосредственно включаемых в производственно-технологический процесс. В составе материально-производственных запасов в отчетности отражаются: готовая продукция, незавершенное производство, сырье и материалы, малоценные и быстроизнашивающиеся предметы и товары отгруженные.</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Данная статья может составлять значительный удельный вес не только в составе оборотных средств, но и активов предприятия в целом, что может свидетельствовать о трудностях предприятия со сбытом своей продукции, нарушением технологии производства и выбором неэффективных методов реализации, спецификой конкретного производства, связанной, например, с длительностью производственного цикла или его сезонной цикличностью.</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Дебиторская задолженность – следующий элемент оборотных средств, который представляет собой требования предприятия по отношению к другим предприятиям, организациям, клиентам на получение денежных средств за поставку товаров или оказание услуг. В балансе дебиторская задолженность отражается двумя группами статей в зависимости сроков ожидаемых платежей: дебиторская задолженность, платежи по которой ожидаются в течение 12 месяцев после отчетной даты, и дебиторская задолженность, платежи по которой ожидаются более чем через 12 месяцев после отчетной даты. Наличие крупной дебиторской задолженности следует рассматривать как фактор, отрицательно влияющий на финансовое положение предприятия, а ее рост в динамике – об ухудшении финансового положения.</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Краткосрочные финансовые вложения – ликвидные ценные бумаги, приносящие доход предприятию в виде процентов или дивидендов. Они могут быть легко реализованы на рынке ценных бумаг и превращены в наличные денежные средства.</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В группе статей денежных средств отражается остаток денежных средств в кассе, на расчетных счетах и валютных счетах в банках и денежные документы. Денежные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 По своему наполнению статья «денежные средства» представляет собой сумму денег, оставшихся на расчетном счету банка (депозите до востребования) в национальной и иностранной валюте, а также некоторая сумма наличных денег, хранящихся в кассе предприятия на дату составления баланса.</w:t>
      </w:r>
    </w:p>
    <w:p w:rsidR="003C45A9" w:rsidRPr="000035F3" w:rsidRDefault="003C45A9" w:rsidP="000035F3">
      <w:pPr>
        <w:pStyle w:val="ShipleyGoldStandart"/>
        <w:keepLines w:val="0"/>
        <w:suppressAutoHyphens/>
        <w:ind w:left="0" w:right="0" w:firstLine="709"/>
        <w:contextualSpacing/>
        <w:rPr>
          <w:sz w:val="28"/>
          <w:szCs w:val="28"/>
        </w:rPr>
      </w:pPr>
      <w:r w:rsidRPr="000035F3">
        <w:rPr>
          <w:sz w:val="28"/>
          <w:szCs w:val="28"/>
        </w:rPr>
        <w:t>По статье прочие оборотные активы показаны суммы, не нашедшие отражения по другим статьям II раздела баланса.</w:t>
      </w:r>
    </w:p>
    <w:p w:rsidR="000035F3" w:rsidRPr="00BD4FD0" w:rsidRDefault="008E3888" w:rsidP="000035F3">
      <w:pPr>
        <w:pStyle w:val="ShipleyGoldStandart"/>
        <w:keepLines w:val="0"/>
        <w:suppressAutoHyphens/>
        <w:ind w:left="0" w:right="0" w:firstLine="709"/>
        <w:contextualSpacing/>
        <w:rPr>
          <w:sz w:val="28"/>
          <w:szCs w:val="28"/>
        </w:rPr>
      </w:pPr>
      <w:r w:rsidRPr="000035F3">
        <w:rPr>
          <w:sz w:val="28"/>
          <w:szCs w:val="28"/>
        </w:rPr>
        <w:t>Форма №2 «О</w:t>
      </w:r>
      <w:r w:rsidR="003C45A9" w:rsidRPr="000035F3">
        <w:rPr>
          <w:sz w:val="28"/>
          <w:szCs w:val="28"/>
        </w:rPr>
        <w:t>тчет о прибылях убытках</w:t>
      </w:r>
      <w:r w:rsidRPr="000035F3">
        <w:rPr>
          <w:sz w:val="28"/>
          <w:szCs w:val="28"/>
        </w:rPr>
        <w:t>»</w:t>
      </w:r>
      <w:r w:rsidR="003C45A9" w:rsidRPr="000035F3">
        <w:rPr>
          <w:sz w:val="28"/>
          <w:szCs w:val="28"/>
        </w:rPr>
        <w:t xml:space="preserve"> содержит сравнение сумм всех доходов предприятия от продажи товаров, оказания услуг, а также доходов и поступлений по другим видам деятельности с суммой всех расходов, понесенных предприятием для поддержания его деятельности за период с начала года. В части анализа оборачиваемости оборотных средств используется информация отчета о прибылях и убытках</w:t>
      </w:r>
      <w:r w:rsidRPr="000035F3">
        <w:rPr>
          <w:sz w:val="28"/>
          <w:szCs w:val="28"/>
        </w:rPr>
        <w:t>,</w:t>
      </w:r>
      <w:r w:rsidR="003C45A9" w:rsidRPr="000035F3">
        <w:rPr>
          <w:sz w:val="28"/>
          <w:szCs w:val="28"/>
        </w:rPr>
        <w:t xml:space="preserve"> о выручке (нетто) от продажи товаров, продукции, работ, услуг (за минусом НДС, акцизов и аналогичных обязательных платежей).</w:t>
      </w:r>
    </w:p>
    <w:p w:rsidR="00E66258" w:rsidRPr="000035F3" w:rsidRDefault="00E66258" w:rsidP="000035F3">
      <w:pPr>
        <w:pStyle w:val="ShipleyGoldStandart"/>
        <w:keepLines w:val="0"/>
        <w:suppressAutoHyphens/>
        <w:ind w:left="0" w:right="0" w:firstLine="709"/>
        <w:contextualSpacing/>
        <w:rPr>
          <w:sz w:val="28"/>
          <w:szCs w:val="28"/>
        </w:rPr>
      </w:pPr>
      <w:r w:rsidRPr="000035F3">
        <w:rPr>
          <w:sz w:val="28"/>
        </w:rPr>
        <w:br w:type="page"/>
      </w:r>
    </w:p>
    <w:p w:rsidR="00A62359" w:rsidRPr="000035F3" w:rsidRDefault="00A62359" w:rsidP="000035F3">
      <w:pPr>
        <w:suppressAutoHyphens/>
        <w:spacing w:after="0" w:line="360" w:lineRule="auto"/>
        <w:ind w:firstLine="709"/>
        <w:contextualSpacing/>
        <w:jc w:val="both"/>
        <w:rPr>
          <w:rFonts w:ascii="Times New Roman" w:hAnsi="Times New Roman"/>
          <w:b/>
          <w:sz w:val="28"/>
          <w:szCs w:val="28"/>
        </w:rPr>
      </w:pPr>
      <w:r w:rsidRPr="000035F3">
        <w:rPr>
          <w:rFonts w:ascii="Times New Roman" w:hAnsi="Times New Roman"/>
          <w:b/>
          <w:sz w:val="28"/>
          <w:szCs w:val="28"/>
        </w:rPr>
        <w:t>2</w:t>
      </w:r>
      <w:r w:rsidR="000035F3" w:rsidRPr="000035F3">
        <w:rPr>
          <w:rFonts w:ascii="Times New Roman" w:hAnsi="Times New Roman"/>
          <w:b/>
          <w:sz w:val="28"/>
          <w:szCs w:val="28"/>
        </w:rPr>
        <w:t>.</w:t>
      </w:r>
      <w:r w:rsidRPr="000035F3">
        <w:rPr>
          <w:rFonts w:ascii="Times New Roman" w:hAnsi="Times New Roman"/>
          <w:b/>
          <w:sz w:val="28"/>
          <w:szCs w:val="28"/>
        </w:rPr>
        <w:t xml:space="preserve"> Анализ и диагностика эффективности использования оборотных средств Филиала ОАО «БелАЗ» в г. Могилёве</w:t>
      </w:r>
    </w:p>
    <w:p w:rsidR="00A62359" w:rsidRPr="000035F3" w:rsidRDefault="00A62359" w:rsidP="000035F3">
      <w:pPr>
        <w:suppressAutoHyphens/>
        <w:spacing w:after="0" w:line="360" w:lineRule="auto"/>
        <w:ind w:firstLine="709"/>
        <w:jc w:val="both"/>
        <w:rPr>
          <w:rFonts w:ascii="Times New Roman" w:hAnsi="Times New Roman"/>
          <w:b/>
          <w:sz w:val="28"/>
          <w:szCs w:val="28"/>
        </w:rPr>
      </w:pPr>
    </w:p>
    <w:p w:rsidR="00B33E90" w:rsidRPr="000035F3" w:rsidRDefault="00B33E90" w:rsidP="000035F3">
      <w:pPr>
        <w:suppressAutoHyphens/>
        <w:spacing w:after="0" w:line="360" w:lineRule="auto"/>
        <w:ind w:firstLine="709"/>
        <w:jc w:val="both"/>
        <w:rPr>
          <w:rFonts w:ascii="Times New Roman" w:hAnsi="Times New Roman"/>
          <w:b/>
          <w:sz w:val="28"/>
          <w:szCs w:val="28"/>
        </w:rPr>
      </w:pPr>
      <w:r w:rsidRPr="000035F3">
        <w:rPr>
          <w:rFonts w:ascii="Times New Roman" w:hAnsi="Times New Roman"/>
          <w:b/>
          <w:sz w:val="28"/>
          <w:szCs w:val="28"/>
        </w:rPr>
        <w:t>2.1 Организационно-экономическая характеристика предприятия</w:t>
      </w:r>
    </w:p>
    <w:p w:rsidR="00B33E90" w:rsidRPr="000035F3" w:rsidRDefault="00B33E90" w:rsidP="000035F3">
      <w:pPr>
        <w:suppressAutoHyphens/>
        <w:spacing w:after="0" w:line="360" w:lineRule="auto"/>
        <w:ind w:firstLine="709"/>
        <w:jc w:val="both"/>
        <w:rPr>
          <w:rFonts w:ascii="Times New Roman" w:hAnsi="Times New Roman"/>
          <w:sz w:val="28"/>
          <w:szCs w:val="28"/>
        </w:rPr>
      </w:pPr>
    </w:p>
    <w:p w:rsidR="00B33E90" w:rsidRPr="000035F3" w:rsidRDefault="00B33E90"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Филиал республиканского унитарного промышленного предприятия «БелАЗ» основан в соответствии с Указом Президента РБ от 28.02.2006 г. № 129 УРП «МоАЗ им. С. М. Кирова» на основе Могилевского автомобильного завода имени С.М. Кирова в г. Могилеве в результате присоединения к РУПП «БелАЗ» в качестве филиала. Основным видом деятельности является машиностроение.</w:t>
      </w:r>
    </w:p>
    <w:p w:rsidR="00B33E90" w:rsidRPr="000035F3" w:rsidRDefault="00B33E90" w:rsidP="000035F3">
      <w:pPr>
        <w:pStyle w:val="a4"/>
        <w:suppressAutoHyphens/>
        <w:ind w:firstLine="709"/>
      </w:pPr>
      <w:r w:rsidRPr="000035F3">
        <w:t xml:space="preserve">Филиал </w:t>
      </w:r>
      <w:r w:rsidR="0040573B" w:rsidRPr="000035F3">
        <w:t>ОАО</w:t>
      </w:r>
      <w:r w:rsidRPr="000035F3">
        <w:t xml:space="preserve"> «БелАЗ» в городе Могилеве является одним из старейших машиностроительных предприятий Республики Беларусь и крупнейшим предприятием в СНГ и ближнего зарубежья по выпуску автомобильной техники, предназначенной для строительства дорог, плотин, карьерных работ, подземных разработок рудных материалов и строительства туннелей и мостов. Основными видами выпускаемой продукции заводом являются: самоходные скреперы, автомобили-самосвалы, фронтальные автопогрузчики, автобульдозеры, автобетоносмесители, полуприцепные автобетоносмесители, подземные автопоезда, самосвальные автопоезда, шахтные самосвалы, автобетоносмесители подземные, катки самоходные, мусоровозы и электрокары.</w:t>
      </w:r>
    </w:p>
    <w:p w:rsidR="00B33E90"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Филиал выпускает товары народного потребления, в том числе скобяные и замочные изделия, инструментальные товары, запасные части для легковых автомобилей, матрацы, медицинское оборудование и прочие ТНП.</w:t>
      </w:r>
    </w:p>
    <w:p w:rsidR="00164BF8"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Завод в своем составе имеет литейное, заготовительное, сварочное, инструментальное, механообрабатывающее и сборочное производства. </w:t>
      </w:r>
    </w:p>
    <w:p w:rsidR="00B33E90"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Завод занимается не только производством, но и имеет социально - культурный комплекс. Главной целью политики предприятия является высокое качество выпускаемой продукции, её конкурентоспособность на внутреннем и внешнем рынках как основа устойчивого динамичного развития, повышения жизненного уровня, сохранения занятости.</w:t>
      </w:r>
    </w:p>
    <w:p w:rsidR="00B33E90" w:rsidRPr="000035F3" w:rsidRDefault="00B33E90" w:rsidP="000035F3">
      <w:pPr>
        <w:pStyle w:val="FR1"/>
        <w:widowControl/>
        <w:suppressAutoHyphens/>
        <w:spacing w:before="0" w:line="360" w:lineRule="auto"/>
        <w:ind w:firstLine="709"/>
        <w:contextualSpacing/>
        <w:jc w:val="both"/>
        <w:rPr>
          <w:b w:val="0"/>
          <w:sz w:val="28"/>
          <w:szCs w:val="28"/>
        </w:rPr>
      </w:pPr>
      <w:r w:rsidRPr="000035F3">
        <w:rPr>
          <w:b w:val="0"/>
          <w:sz w:val="28"/>
          <w:szCs w:val="28"/>
        </w:rPr>
        <w:t>Основные экономические показатели деятельности предприятия отражены в табл. 2.</w:t>
      </w:r>
      <w:r w:rsidR="00082593" w:rsidRPr="000035F3">
        <w:rPr>
          <w:b w:val="0"/>
          <w:sz w:val="28"/>
          <w:szCs w:val="28"/>
        </w:rPr>
        <w:t>1</w:t>
      </w:r>
      <w:r w:rsidR="00C157B1" w:rsidRPr="000035F3">
        <w:rPr>
          <w:b w:val="0"/>
          <w:sz w:val="28"/>
          <w:szCs w:val="28"/>
        </w:rPr>
        <w:t xml:space="preserve"> (в соответствии с Приложени</w:t>
      </w:r>
      <w:r w:rsidR="00F8661B" w:rsidRPr="000035F3">
        <w:rPr>
          <w:b w:val="0"/>
          <w:sz w:val="28"/>
          <w:szCs w:val="28"/>
        </w:rPr>
        <w:t>ями</w:t>
      </w:r>
      <w:r w:rsidR="00C157B1" w:rsidRPr="000035F3">
        <w:rPr>
          <w:b w:val="0"/>
          <w:sz w:val="28"/>
          <w:szCs w:val="28"/>
        </w:rPr>
        <w:t xml:space="preserve"> </w:t>
      </w:r>
      <w:r w:rsidR="00254AE8" w:rsidRPr="000035F3">
        <w:rPr>
          <w:b w:val="0"/>
          <w:sz w:val="28"/>
          <w:szCs w:val="28"/>
        </w:rPr>
        <w:t>В, Г, Д</w:t>
      </w:r>
      <w:r w:rsidRPr="000035F3">
        <w:rPr>
          <w:b w:val="0"/>
          <w:sz w:val="28"/>
          <w:szCs w:val="28"/>
        </w:rPr>
        <w:t>).</w:t>
      </w:r>
    </w:p>
    <w:p w:rsidR="000035F3" w:rsidRPr="00BD4FD0" w:rsidRDefault="000035F3" w:rsidP="000035F3">
      <w:pPr>
        <w:pStyle w:val="FR1"/>
        <w:widowControl/>
        <w:suppressAutoHyphens/>
        <w:spacing w:before="0" w:line="360" w:lineRule="auto"/>
        <w:ind w:firstLine="709"/>
        <w:contextualSpacing/>
        <w:jc w:val="both"/>
        <w:rPr>
          <w:b w:val="0"/>
          <w:sz w:val="28"/>
          <w:szCs w:val="28"/>
        </w:rPr>
      </w:pPr>
    </w:p>
    <w:p w:rsidR="00B33E90" w:rsidRPr="000035F3" w:rsidRDefault="00B33E90" w:rsidP="000035F3">
      <w:pPr>
        <w:pStyle w:val="FR1"/>
        <w:widowControl/>
        <w:suppressAutoHyphens/>
        <w:spacing w:before="0" w:line="360" w:lineRule="auto"/>
        <w:ind w:firstLine="709"/>
        <w:contextualSpacing/>
        <w:jc w:val="both"/>
        <w:rPr>
          <w:b w:val="0"/>
          <w:sz w:val="28"/>
          <w:szCs w:val="28"/>
        </w:rPr>
      </w:pPr>
      <w:r w:rsidRPr="000035F3">
        <w:rPr>
          <w:b w:val="0"/>
          <w:sz w:val="28"/>
          <w:szCs w:val="28"/>
        </w:rPr>
        <w:t>Таблица 2</w:t>
      </w:r>
      <w:r w:rsidR="006D515C" w:rsidRPr="000035F3">
        <w:rPr>
          <w:b w:val="0"/>
          <w:sz w:val="28"/>
          <w:szCs w:val="28"/>
        </w:rPr>
        <w:t>.</w:t>
      </w:r>
      <w:r w:rsidR="00375052" w:rsidRPr="000035F3">
        <w:rPr>
          <w:b w:val="0"/>
          <w:sz w:val="28"/>
          <w:szCs w:val="28"/>
        </w:rPr>
        <w:t>1</w:t>
      </w:r>
      <w:r w:rsidRPr="000035F3">
        <w:rPr>
          <w:b w:val="0"/>
          <w:sz w:val="28"/>
          <w:szCs w:val="28"/>
        </w:rPr>
        <w:t xml:space="preserve"> – Основные показатели деятельности </w:t>
      </w:r>
      <w:r w:rsidR="0040573B" w:rsidRPr="000035F3">
        <w:rPr>
          <w:b w:val="0"/>
          <w:sz w:val="28"/>
          <w:szCs w:val="28"/>
        </w:rPr>
        <w:t>Филиала ОАО</w:t>
      </w:r>
      <w:r w:rsidR="000035F3" w:rsidRPr="000035F3">
        <w:rPr>
          <w:b w:val="0"/>
          <w:sz w:val="28"/>
          <w:szCs w:val="28"/>
        </w:rPr>
        <w:t xml:space="preserve"> </w:t>
      </w:r>
      <w:r w:rsidR="0040573B" w:rsidRPr="000035F3">
        <w:rPr>
          <w:b w:val="0"/>
          <w:sz w:val="28"/>
          <w:szCs w:val="28"/>
        </w:rPr>
        <w:t xml:space="preserve">«БелАЗ» </w:t>
      </w:r>
      <w:r w:rsidRPr="000035F3">
        <w:rPr>
          <w:b w:val="0"/>
          <w:sz w:val="28"/>
          <w:szCs w:val="28"/>
        </w:rPr>
        <w:t>за</w:t>
      </w:r>
      <w:r w:rsidR="0040573B" w:rsidRPr="000035F3">
        <w:rPr>
          <w:b w:val="0"/>
          <w:sz w:val="28"/>
          <w:szCs w:val="28"/>
        </w:rPr>
        <w:t xml:space="preserve"> </w:t>
      </w:r>
      <w:r w:rsidRPr="000035F3">
        <w:rPr>
          <w:b w:val="0"/>
          <w:sz w:val="28"/>
          <w:szCs w:val="28"/>
        </w:rPr>
        <w:t>200</w:t>
      </w:r>
      <w:r w:rsidR="0040573B" w:rsidRPr="000035F3">
        <w:rPr>
          <w:b w:val="0"/>
          <w:sz w:val="28"/>
          <w:szCs w:val="28"/>
        </w:rPr>
        <w:t>8</w:t>
      </w:r>
      <w:r w:rsidRPr="000035F3">
        <w:rPr>
          <w:b w:val="0"/>
          <w:sz w:val="28"/>
          <w:szCs w:val="28"/>
        </w:rPr>
        <w:t>-200</w:t>
      </w:r>
      <w:r w:rsidR="0040573B" w:rsidRPr="000035F3">
        <w:rPr>
          <w:b w:val="0"/>
          <w:sz w:val="28"/>
          <w:szCs w:val="28"/>
        </w:rPr>
        <w:t>9</w:t>
      </w:r>
      <w:r w:rsidRPr="000035F3">
        <w:rPr>
          <w:b w:val="0"/>
          <w:sz w:val="28"/>
          <w:szCs w:val="28"/>
        </w:rPr>
        <w:t xml:space="preserve"> гг.</w:t>
      </w:r>
    </w:p>
    <w:tbl>
      <w:tblPr>
        <w:tblW w:w="5000" w:type="pct"/>
        <w:jc w:val="center"/>
        <w:tblLook w:val="04A0" w:firstRow="1" w:lastRow="0" w:firstColumn="1" w:lastColumn="0" w:noHBand="0" w:noVBand="1"/>
      </w:tblPr>
      <w:tblGrid>
        <w:gridCol w:w="3747"/>
        <w:gridCol w:w="1344"/>
        <w:gridCol w:w="1336"/>
        <w:gridCol w:w="1941"/>
        <w:gridCol w:w="1202"/>
      </w:tblGrid>
      <w:tr w:rsidR="0040573B" w:rsidRPr="00DC28DD" w:rsidTr="000035F3">
        <w:trPr>
          <w:trHeight w:val="20"/>
          <w:jc w:val="center"/>
        </w:trPr>
        <w:tc>
          <w:tcPr>
            <w:tcW w:w="1958" w:type="pct"/>
            <w:tcBorders>
              <w:top w:val="single" w:sz="4" w:space="0" w:color="auto"/>
              <w:left w:val="single" w:sz="4" w:space="0" w:color="auto"/>
              <w:bottom w:val="single" w:sz="4" w:space="0" w:color="auto"/>
              <w:right w:val="single" w:sz="4" w:space="0" w:color="auto"/>
            </w:tcBorders>
            <w:vAlign w:val="center"/>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Показатели</w:t>
            </w:r>
          </w:p>
        </w:tc>
        <w:tc>
          <w:tcPr>
            <w:tcW w:w="702" w:type="pct"/>
            <w:tcBorders>
              <w:top w:val="single" w:sz="4" w:space="0" w:color="auto"/>
              <w:left w:val="nil"/>
              <w:bottom w:val="single" w:sz="4" w:space="0" w:color="auto"/>
              <w:right w:val="single" w:sz="4" w:space="0" w:color="auto"/>
            </w:tcBorders>
            <w:vAlign w:val="center"/>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2008</w:t>
            </w:r>
            <w:r w:rsidR="0076701D" w:rsidRPr="00DC28DD">
              <w:rPr>
                <w:rFonts w:ascii="Times New Roman" w:hAnsi="Times New Roman"/>
                <w:sz w:val="20"/>
                <w:szCs w:val="28"/>
              </w:rPr>
              <w:t xml:space="preserve"> год</w:t>
            </w:r>
          </w:p>
        </w:tc>
        <w:tc>
          <w:tcPr>
            <w:tcW w:w="698" w:type="pct"/>
            <w:tcBorders>
              <w:top w:val="single" w:sz="4" w:space="0" w:color="auto"/>
              <w:left w:val="nil"/>
              <w:bottom w:val="single" w:sz="4" w:space="0" w:color="auto"/>
              <w:right w:val="single" w:sz="4" w:space="0" w:color="auto"/>
            </w:tcBorders>
            <w:vAlign w:val="center"/>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2009</w:t>
            </w:r>
            <w:r w:rsidR="0076701D" w:rsidRPr="00DC28DD">
              <w:rPr>
                <w:rFonts w:ascii="Times New Roman" w:hAnsi="Times New Roman"/>
                <w:sz w:val="20"/>
                <w:szCs w:val="28"/>
              </w:rPr>
              <w:t xml:space="preserve"> год</w:t>
            </w:r>
          </w:p>
        </w:tc>
        <w:tc>
          <w:tcPr>
            <w:tcW w:w="1014" w:type="pct"/>
            <w:tcBorders>
              <w:top w:val="single" w:sz="4" w:space="0" w:color="auto"/>
              <w:left w:val="nil"/>
              <w:bottom w:val="single" w:sz="4" w:space="0" w:color="auto"/>
              <w:right w:val="single" w:sz="4" w:space="0" w:color="auto"/>
            </w:tcBorders>
            <w:vAlign w:val="center"/>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Абсолютное отклонение</w:t>
            </w:r>
          </w:p>
        </w:tc>
        <w:tc>
          <w:tcPr>
            <w:tcW w:w="628" w:type="pct"/>
            <w:tcBorders>
              <w:top w:val="single" w:sz="4" w:space="0" w:color="auto"/>
              <w:left w:val="nil"/>
              <w:bottom w:val="single" w:sz="4" w:space="0" w:color="auto"/>
              <w:right w:val="single" w:sz="4" w:space="0" w:color="auto"/>
            </w:tcBorders>
            <w:vAlign w:val="center"/>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Темп роста, %</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Объём производства продукции (работ, услуг):</w:t>
            </w:r>
          </w:p>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в фактических ценах</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90061</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82427</w:t>
            </w:r>
          </w:p>
        </w:tc>
        <w:tc>
          <w:tcPr>
            <w:tcW w:w="1014"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-7634</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91,52</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в сопоставимых ценах</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88660</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74257</w:t>
            </w:r>
          </w:p>
        </w:tc>
        <w:tc>
          <w:tcPr>
            <w:tcW w:w="1014"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-14403</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83,75</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Стоимость запасов готовой продукции (работ, услуг)</w:t>
            </w:r>
            <w:r w:rsidR="00DA0AA0" w:rsidRPr="00DC28DD">
              <w:rPr>
                <w:rFonts w:ascii="Times New Roman" w:hAnsi="Times New Roman"/>
                <w:sz w:val="20"/>
                <w:szCs w:val="28"/>
              </w:rPr>
              <w:t>:</w:t>
            </w:r>
          </w:p>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в фактических ценах</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53964</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77297</w:t>
            </w:r>
          </w:p>
        </w:tc>
        <w:tc>
          <w:tcPr>
            <w:tcW w:w="1014"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23333</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143,23</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в сопоставимых ценах</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60415</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73029</w:t>
            </w:r>
          </w:p>
        </w:tc>
        <w:tc>
          <w:tcPr>
            <w:tcW w:w="1014"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12614</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120,87</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14574C"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Среднесписочная</w:t>
            </w:r>
            <w:r w:rsidR="0040573B" w:rsidRPr="00DC28DD">
              <w:rPr>
                <w:rFonts w:ascii="Times New Roman" w:hAnsi="Times New Roman"/>
                <w:sz w:val="20"/>
                <w:szCs w:val="28"/>
              </w:rPr>
              <w:t xml:space="preserve"> численность ППП, чел.</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1949</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1851</w:t>
            </w:r>
          </w:p>
        </w:tc>
        <w:tc>
          <w:tcPr>
            <w:tcW w:w="1014"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-98</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94,97</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Выручка от реализации (за вычетом налогов и сборов)</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75485</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61445</w:t>
            </w:r>
          </w:p>
        </w:tc>
        <w:tc>
          <w:tcPr>
            <w:tcW w:w="1014"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-14040</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81,40</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Себестоимость реализованной продукции</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65988</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53956</w:t>
            </w:r>
          </w:p>
        </w:tc>
        <w:tc>
          <w:tcPr>
            <w:tcW w:w="1014"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-12032</w:t>
            </w:r>
          </w:p>
        </w:tc>
        <w:tc>
          <w:tcPr>
            <w:tcW w:w="628" w:type="pct"/>
            <w:tcBorders>
              <w:top w:val="nil"/>
              <w:left w:val="nil"/>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81,76</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Прибыль (убыток) от реализации</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-275</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-2576</w:t>
            </w:r>
          </w:p>
        </w:tc>
        <w:tc>
          <w:tcPr>
            <w:tcW w:w="1014"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-2301</w:t>
            </w:r>
          </w:p>
        </w:tc>
        <w:tc>
          <w:tcPr>
            <w:tcW w:w="62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936,72</w:t>
            </w:r>
          </w:p>
        </w:tc>
      </w:tr>
      <w:tr w:rsidR="0040573B" w:rsidRPr="00DC28DD" w:rsidTr="000035F3">
        <w:trPr>
          <w:trHeight w:val="20"/>
          <w:jc w:val="center"/>
        </w:trPr>
        <w:tc>
          <w:tcPr>
            <w:tcW w:w="1958" w:type="pct"/>
            <w:tcBorders>
              <w:top w:val="nil"/>
              <w:left w:val="single" w:sz="4" w:space="0" w:color="auto"/>
              <w:bottom w:val="single" w:sz="4" w:space="0" w:color="auto"/>
              <w:right w:val="single" w:sz="4" w:space="0" w:color="auto"/>
            </w:tcBorders>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Убыток</w:t>
            </w:r>
          </w:p>
        </w:tc>
        <w:tc>
          <w:tcPr>
            <w:tcW w:w="702"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-5941</w:t>
            </w:r>
          </w:p>
        </w:tc>
        <w:tc>
          <w:tcPr>
            <w:tcW w:w="69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-10430</w:t>
            </w:r>
          </w:p>
        </w:tc>
        <w:tc>
          <w:tcPr>
            <w:tcW w:w="1014"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-4489</w:t>
            </w:r>
          </w:p>
        </w:tc>
        <w:tc>
          <w:tcPr>
            <w:tcW w:w="628" w:type="pct"/>
            <w:tcBorders>
              <w:top w:val="nil"/>
              <w:left w:val="nil"/>
              <w:bottom w:val="single" w:sz="4" w:space="0" w:color="auto"/>
              <w:right w:val="single" w:sz="4" w:space="0" w:color="auto"/>
            </w:tcBorders>
            <w:noWrap/>
            <w:vAlign w:val="bottom"/>
            <w:hideMark/>
          </w:tcPr>
          <w:p w:rsidR="0040573B" w:rsidRPr="00DC28DD" w:rsidRDefault="0040573B"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175,55</w:t>
            </w:r>
          </w:p>
        </w:tc>
      </w:tr>
    </w:tbl>
    <w:p w:rsidR="00B33E90" w:rsidRPr="000035F3" w:rsidRDefault="00B33E90" w:rsidP="000035F3">
      <w:pPr>
        <w:suppressAutoHyphens/>
        <w:spacing w:after="0" w:line="360" w:lineRule="auto"/>
        <w:ind w:firstLine="709"/>
        <w:jc w:val="both"/>
        <w:rPr>
          <w:rFonts w:ascii="Times New Roman" w:hAnsi="Times New Roman"/>
          <w:sz w:val="28"/>
          <w:szCs w:val="28"/>
        </w:rPr>
      </w:pPr>
    </w:p>
    <w:p w:rsidR="00B33E90"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Как видно из таблицы 2.</w:t>
      </w:r>
      <w:r w:rsidR="00082593" w:rsidRPr="000035F3">
        <w:rPr>
          <w:rFonts w:ascii="Times New Roman" w:hAnsi="Times New Roman"/>
          <w:sz w:val="28"/>
          <w:szCs w:val="28"/>
        </w:rPr>
        <w:t>1</w:t>
      </w:r>
      <w:r w:rsidRPr="000035F3">
        <w:rPr>
          <w:rFonts w:ascii="Times New Roman" w:hAnsi="Times New Roman"/>
          <w:sz w:val="28"/>
          <w:szCs w:val="28"/>
        </w:rPr>
        <w:t xml:space="preserve">, предприятие не является рентабельным, т.к. не получает прибыли, работает с убытками. </w:t>
      </w:r>
      <w:r w:rsidR="00195733" w:rsidRPr="000035F3">
        <w:rPr>
          <w:rFonts w:ascii="Times New Roman" w:hAnsi="Times New Roman"/>
          <w:sz w:val="28"/>
          <w:szCs w:val="28"/>
        </w:rPr>
        <w:t>К</w:t>
      </w:r>
      <w:r w:rsidRPr="000035F3">
        <w:rPr>
          <w:rFonts w:ascii="Times New Roman" w:hAnsi="Times New Roman"/>
          <w:sz w:val="28"/>
          <w:szCs w:val="28"/>
        </w:rPr>
        <w:t xml:space="preserve"> 200</w:t>
      </w:r>
      <w:r w:rsidR="00195733" w:rsidRPr="000035F3">
        <w:rPr>
          <w:rFonts w:ascii="Times New Roman" w:hAnsi="Times New Roman"/>
          <w:sz w:val="28"/>
          <w:szCs w:val="28"/>
        </w:rPr>
        <w:t>9</w:t>
      </w:r>
      <w:r w:rsidRPr="000035F3">
        <w:rPr>
          <w:rFonts w:ascii="Times New Roman" w:hAnsi="Times New Roman"/>
          <w:sz w:val="28"/>
          <w:szCs w:val="28"/>
        </w:rPr>
        <w:t xml:space="preserve"> г. чистый убыток у</w:t>
      </w:r>
      <w:r w:rsidR="00195733" w:rsidRPr="000035F3">
        <w:rPr>
          <w:rFonts w:ascii="Times New Roman" w:hAnsi="Times New Roman"/>
          <w:sz w:val="28"/>
          <w:szCs w:val="28"/>
        </w:rPr>
        <w:t>величился</w:t>
      </w:r>
      <w:r w:rsidRPr="000035F3">
        <w:rPr>
          <w:rFonts w:ascii="Times New Roman" w:hAnsi="Times New Roman"/>
          <w:sz w:val="28"/>
          <w:szCs w:val="28"/>
        </w:rPr>
        <w:t xml:space="preserve">, темп роста составил </w:t>
      </w:r>
      <w:r w:rsidR="00195733" w:rsidRPr="000035F3">
        <w:rPr>
          <w:rFonts w:ascii="Times New Roman" w:hAnsi="Times New Roman"/>
          <w:sz w:val="28"/>
          <w:szCs w:val="28"/>
        </w:rPr>
        <w:t>175,55%</w:t>
      </w:r>
      <w:r w:rsidRPr="000035F3">
        <w:rPr>
          <w:rFonts w:ascii="Times New Roman" w:hAnsi="Times New Roman"/>
          <w:sz w:val="28"/>
          <w:szCs w:val="28"/>
        </w:rPr>
        <w:t>.</w:t>
      </w:r>
    </w:p>
    <w:p w:rsidR="00716E06"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 200</w:t>
      </w:r>
      <w:r w:rsidR="00195733" w:rsidRPr="000035F3">
        <w:rPr>
          <w:rFonts w:ascii="Times New Roman" w:hAnsi="Times New Roman"/>
          <w:sz w:val="28"/>
          <w:szCs w:val="28"/>
        </w:rPr>
        <w:t>9</w:t>
      </w:r>
      <w:r w:rsidRPr="000035F3">
        <w:rPr>
          <w:rFonts w:ascii="Times New Roman" w:hAnsi="Times New Roman"/>
          <w:sz w:val="28"/>
          <w:szCs w:val="28"/>
        </w:rPr>
        <w:t xml:space="preserve"> году у</w:t>
      </w:r>
      <w:r w:rsidR="00195733" w:rsidRPr="000035F3">
        <w:rPr>
          <w:rFonts w:ascii="Times New Roman" w:hAnsi="Times New Roman"/>
          <w:sz w:val="28"/>
          <w:szCs w:val="28"/>
        </w:rPr>
        <w:t>меньш</w:t>
      </w:r>
      <w:r w:rsidRPr="000035F3">
        <w:rPr>
          <w:rFonts w:ascii="Times New Roman" w:hAnsi="Times New Roman"/>
          <w:sz w:val="28"/>
          <w:szCs w:val="28"/>
        </w:rPr>
        <w:t xml:space="preserve">ился </w:t>
      </w:r>
      <w:r w:rsidR="00195733" w:rsidRPr="000035F3">
        <w:rPr>
          <w:rFonts w:ascii="Times New Roman" w:hAnsi="Times New Roman"/>
          <w:sz w:val="28"/>
          <w:szCs w:val="28"/>
        </w:rPr>
        <w:t>объем производства продукции</w:t>
      </w:r>
      <w:r w:rsidRPr="000035F3">
        <w:rPr>
          <w:rFonts w:ascii="Times New Roman" w:hAnsi="Times New Roman"/>
          <w:sz w:val="28"/>
          <w:szCs w:val="28"/>
        </w:rPr>
        <w:t xml:space="preserve"> и составил </w:t>
      </w:r>
      <w:r w:rsidR="00195733" w:rsidRPr="000035F3">
        <w:rPr>
          <w:rFonts w:ascii="Times New Roman" w:hAnsi="Times New Roman"/>
          <w:sz w:val="28"/>
          <w:szCs w:val="28"/>
        </w:rPr>
        <w:t>82427 млн. р</w:t>
      </w:r>
      <w:r w:rsidRPr="000035F3">
        <w:rPr>
          <w:rFonts w:ascii="Times New Roman" w:hAnsi="Times New Roman"/>
          <w:sz w:val="28"/>
          <w:szCs w:val="28"/>
        </w:rPr>
        <w:t xml:space="preserve">., темп роста – </w:t>
      </w:r>
      <w:r w:rsidR="00195733" w:rsidRPr="000035F3">
        <w:rPr>
          <w:rFonts w:ascii="Times New Roman" w:hAnsi="Times New Roman"/>
          <w:sz w:val="28"/>
          <w:szCs w:val="28"/>
        </w:rPr>
        <w:t>91,52</w:t>
      </w:r>
      <w:r w:rsidRPr="000035F3">
        <w:rPr>
          <w:rFonts w:ascii="Times New Roman" w:hAnsi="Times New Roman"/>
          <w:sz w:val="28"/>
          <w:szCs w:val="28"/>
        </w:rPr>
        <w:t xml:space="preserve">%, в сопоставимых ценах - </w:t>
      </w:r>
      <w:r w:rsidR="00195733" w:rsidRPr="000035F3">
        <w:rPr>
          <w:rFonts w:ascii="Times New Roman" w:hAnsi="Times New Roman"/>
          <w:sz w:val="28"/>
          <w:szCs w:val="28"/>
        </w:rPr>
        <w:t>74257</w:t>
      </w:r>
      <w:r w:rsidRPr="000035F3">
        <w:rPr>
          <w:rFonts w:ascii="Times New Roman" w:hAnsi="Times New Roman"/>
          <w:sz w:val="28"/>
          <w:szCs w:val="28"/>
        </w:rPr>
        <w:t xml:space="preserve"> млн. р.</w:t>
      </w:r>
      <w:r w:rsidR="000035F3">
        <w:rPr>
          <w:rFonts w:ascii="Times New Roman" w:hAnsi="Times New Roman"/>
          <w:sz w:val="28"/>
          <w:szCs w:val="28"/>
        </w:rPr>
        <w:t xml:space="preserve"> </w:t>
      </w:r>
      <w:r w:rsidR="00716E06" w:rsidRPr="000035F3">
        <w:rPr>
          <w:rFonts w:ascii="Times New Roman" w:hAnsi="Times New Roman"/>
          <w:sz w:val="28"/>
          <w:szCs w:val="28"/>
        </w:rPr>
        <w:t>Также уменьшилась</w:t>
      </w:r>
      <w:r w:rsidRPr="000035F3">
        <w:rPr>
          <w:rFonts w:ascii="Times New Roman" w:hAnsi="Times New Roman"/>
          <w:sz w:val="28"/>
          <w:szCs w:val="28"/>
        </w:rPr>
        <w:t xml:space="preserve"> выручка от реализации на </w:t>
      </w:r>
      <w:r w:rsidR="00716E06" w:rsidRPr="000035F3">
        <w:rPr>
          <w:rFonts w:ascii="Times New Roman" w:hAnsi="Times New Roman"/>
          <w:sz w:val="28"/>
          <w:szCs w:val="28"/>
        </w:rPr>
        <w:t>14040</w:t>
      </w:r>
      <w:r w:rsidRPr="000035F3">
        <w:rPr>
          <w:rFonts w:ascii="Times New Roman" w:hAnsi="Times New Roman"/>
          <w:sz w:val="28"/>
          <w:szCs w:val="28"/>
        </w:rPr>
        <w:t xml:space="preserve"> млн. р</w:t>
      </w:r>
      <w:r w:rsidR="00543E68" w:rsidRPr="000035F3">
        <w:rPr>
          <w:rFonts w:ascii="Times New Roman" w:hAnsi="Times New Roman"/>
          <w:sz w:val="28"/>
          <w:szCs w:val="28"/>
        </w:rPr>
        <w:t>.</w:t>
      </w:r>
      <w:r w:rsidRPr="000035F3">
        <w:rPr>
          <w:rFonts w:ascii="Times New Roman" w:hAnsi="Times New Roman"/>
          <w:sz w:val="28"/>
          <w:szCs w:val="28"/>
        </w:rPr>
        <w:t xml:space="preserve">, темп роста составил </w:t>
      </w:r>
      <w:r w:rsidR="00716E06" w:rsidRPr="000035F3">
        <w:rPr>
          <w:rFonts w:ascii="Times New Roman" w:hAnsi="Times New Roman"/>
          <w:sz w:val="28"/>
          <w:szCs w:val="28"/>
        </w:rPr>
        <w:t>81,4</w:t>
      </w:r>
      <w:r w:rsidRPr="000035F3">
        <w:rPr>
          <w:rFonts w:ascii="Times New Roman" w:hAnsi="Times New Roman"/>
          <w:sz w:val="28"/>
          <w:szCs w:val="28"/>
        </w:rPr>
        <w:t>%.</w:t>
      </w:r>
    </w:p>
    <w:p w:rsidR="00B33E90" w:rsidRPr="000035F3" w:rsidRDefault="00716E06"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Возрос убыток </w:t>
      </w:r>
      <w:r w:rsidR="00B33E90" w:rsidRPr="000035F3">
        <w:rPr>
          <w:rFonts w:ascii="Times New Roman" w:hAnsi="Times New Roman"/>
          <w:sz w:val="28"/>
          <w:szCs w:val="28"/>
        </w:rPr>
        <w:t xml:space="preserve">от реализации на </w:t>
      </w:r>
      <w:r w:rsidRPr="000035F3">
        <w:rPr>
          <w:rFonts w:ascii="Times New Roman" w:hAnsi="Times New Roman"/>
          <w:sz w:val="28"/>
          <w:szCs w:val="28"/>
        </w:rPr>
        <w:t>2301</w:t>
      </w:r>
      <w:r w:rsidR="00B33E90" w:rsidRPr="000035F3">
        <w:rPr>
          <w:rFonts w:ascii="Times New Roman" w:hAnsi="Times New Roman"/>
          <w:sz w:val="28"/>
          <w:szCs w:val="28"/>
        </w:rPr>
        <w:t xml:space="preserve"> млн. р. и составил </w:t>
      </w:r>
      <w:r w:rsidRPr="000035F3">
        <w:rPr>
          <w:rFonts w:ascii="Times New Roman" w:hAnsi="Times New Roman"/>
          <w:sz w:val="28"/>
          <w:szCs w:val="28"/>
        </w:rPr>
        <w:t>-2576 млн. р</w:t>
      </w:r>
      <w:r w:rsidR="00B33E90" w:rsidRPr="000035F3">
        <w:rPr>
          <w:rFonts w:ascii="Times New Roman" w:hAnsi="Times New Roman"/>
          <w:sz w:val="28"/>
          <w:szCs w:val="28"/>
        </w:rPr>
        <w:t>.</w:t>
      </w:r>
      <w:r w:rsidRPr="000035F3">
        <w:rPr>
          <w:rFonts w:ascii="Times New Roman" w:hAnsi="Times New Roman"/>
          <w:sz w:val="28"/>
          <w:szCs w:val="28"/>
        </w:rPr>
        <w:t>, и значительно увеличился чистый убыток – на 4489 млн. р. (в 2009 г. составил -10430 млн. р.).</w:t>
      </w:r>
    </w:p>
    <w:p w:rsidR="00E81353" w:rsidRPr="000035F3" w:rsidRDefault="00B33E90"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Таким образом, можно сделать вывод, что на сегодняшний день филиал </w:t>
      </w:r>
      <w:r w:rsidR="00716E06" w:rsidRPr="000035F3">
        <w:rPr>
          <w:rFonts w:ascii="Times New Roman" w:hAnsi="Times New Roman"/>
          <w:sz w:val="28"/>
          <w:szCs w:val="28"/>
        </w:rPr>
        <w:t>ОАО</w:t>
      </w:r>
      <w:r w:rsidRPr="000035F3">
        <w:rPr>
          <w:rFonts w:ascii="Times New Roman" w:hAnsi="Times New Roman"/>
          <w:sz w:val="28"/>
          <w:szCs w:val="28"/>
        </w:rPr>
        <w:t xml:space="preserve"> «БелАЗ» является убыточным предприятием и требует вложения новых инвестиций в основной капитал и внедрения новых технологий.</w:t>
      </w:r>
    </w:p>
    <w:p w:rsidR="00B95710" w:rsidRPr="000035F3" w:rsidRDefault="00B95710" w:rsidP="000035F3">
      <w:pPr>
        <w:suppressAutoHyphens/>
        <w:spacing w:after="0" w:line="360" w:lineRule="auto"/>
        <w:ind w:firstLine="709"/>
        <w:jc w:val="both"/>
        <w:rPr>
          <w:rFonts w:ascii="Times New Roman" w:hAnsi="Times New Roman"/>
          <w:b/>
          <w:bCs/>
          <w:sz w:val="28"/>
          <w:szCs w:val="20"/>
        </w:rPr>
      </w:pPr>
    </w:p>
    <w:p w:rsidR="00E81353" w:rsidRPr="000035F3" w:rsidRDefault="00E81353" w:rsidP="000035F3">
      <w:pPr>
        <w:suppressAutoHyphens/>
        <w:spacing w:after="0" w:line="360" w:lineRule="auto"/>
        <w:ind w:firstLine="709"/>
        <w:jc w:val="both"/>
        <w:rPr>
          <w:rFonts w:ascii="Times New Roman" w:hAnsi="Times New Roman"/>
          <w:b/>
          <w:bCs/>
          <w:sz w:val="28"/>
          <w:szCs w:val="28"/>
        </w:rPr>
      </w:pPr>
      <w:r w:rsidRPr="000035F3">
        <w:rPr>
          <w:rFonts w:ascii="Times New Roman" w:hAnsi="Times New Roman"/>
          <w:b/>
          <w:bCs/>
          <w:sz w:val="28"/>
          <w:szCs w:val="28"/>
        </w:rPr>
        <w:t xml:space="preserve">2.2 </w:t>
      </w:r>
      <w:r w:rsidRPr="000035F3">
        <w:rPr>
          <w:rFonts w:ascii="Times New Roman" w:hAnsi="Times New Roman"/>
          <w:b/>
          <w:sz w:val="28"/>
          <w:szCs w:val="28"/>
        </w:rPr>
        <w:t>Анализ ликвидности баланса Филиала ОАО «БелАЗ»</w:t>
      </w:r>
    </w:p>
    <w:p w:rsidR="00E81353" w:rsidRPr="000035F3" w:rsidRDefault="00E81353" w:rsidP="000035F3">
      <w:pPr>
        <w:suppressAutoHyphens/>
        <w:spacing w:after="0" w:line="360" w:lineRule="auto"/>
        <w:ind w:firstLine="709"/>
        <w:jc w:val="both"/>
        <w:rPr>
          <w:rFonts w:ascii="Times New Roman" w:hAnsi="Times New Roman"/>
          <w:bCs/>
          <w:sz w:val="28"/>
          <w:szCs w:val="20"/>
        </w:rPr>
      </w:pPr>
    </w:p>
    <w:p w:rsidR="006D6053" w:rsidRPr="000035F3" w:rsidRDefault="006D6053" w:rsidP="000035F3">
      <w:pPr>
        <w:suppressAutoHyphens/>
        <w:spacing w:after="0" w:line="360" w:lineRule="auto"/>
        <w:ind w:firstLine="709"/>
        <w:jc w:val="both"/>
        <w:rPr>
          <w:rFonts w:ascii="Times New Roman" w:hAnsi="Times New Roman"/>
          <w:bCs/>
          <w:sz w:val="28"/>
          <w:szCs w:val="28"/>
        </w:rPr>
      </w:pPr>
      <w:r w:rsidRPr="000035F3">
        <w:rPr>
          <w:rFonts w:ascii="Times New Roman" w:hAnsi="Times New Roman"/>
          <w:sz w:val="28"/>
          <w:szCs w:val="28"/>
        </w:rPr>
        <w:t>Задача анализа ликвидности баланса в ходе анализа финансового состояния предприятия возникает в связи с необходимостью давать оценку кре</w:t>
      </w:r>
      <w:r w:rsidR="00B92C73" w:rsidRPr="000035F3">
        <w:rPr>
          <w:rFonts w:ascii="Times New Roman" w:hAnsi="Times New Roman"/>
          <w:sz w:val="28"/>
          <w:szCs w:val="28"/>
        </w:rPr>
        <w:t>дитоспособности предприятия, т.</w:t>
      </w:r>
      <w:r w:rsidRPr="000035F3">
        <w:rPr>
          <w:rFonts w:ascii="Times New Roman" w:hAnsi="Times New Roman"/>
          <w:sz w:val="28"/>
          <w:szCs w:val="28"/>
        </w:rPr>
        <w:t>е. его способности своевременно и полностью рассчитываться по всем своим обязательствам, так как ликвидность — это способность предприятия оплатить свои краткосрочные обязательства, реализуя свои текущие активы.</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Основной целью проведения анализа финансового состояния организаций является обоснование решения о признании структуры бухгалтерского баланса неудовлетворительной, а организаций - неплатежеспособными.</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 качестве критериев для оценки удовлетворительности структуры бухгалтерского баланса организации используются следующие показатели:</w:t>
      </w:r>
    </w:p>
    <w:p w:rsidR="0072145A" w:rsidRPr="000035F3" w:rsidRDefault="00BC401E"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1) </w:t>
      </w:r>
      <w:r w:rsidR="0072145A" w:rsidRPr="000035F3">
        <w:rPr>
          <w:rFonts w:ascii="Times New Roman" w:hAnsi="Times New Roman"/>
          <w:sz w:val="28"/>
          <w:szCs w:val="28"/>
        </w:rPr>
        <w:t>коэффициент текущей ликвидности;</w:t>
      </w:r>
    </w:p>
    <w:p w:rsidR="0072145A" w:rsidRPr="000035F3" w:rsidRDefault="00BC401E"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2) </w:t>
      </w:r>
      <w:r w:rsidR="0072145A" w:rsidRPr="000035F3">
        <w:rPr>
          <w:rFonts w:ascii="Times New Roman" w:hAnsi="Times New Roman"/>
          <w:sz w:val="28"/>
          <w:szCs w:val="28"/>
        </w:rPr>
        <w:t>коэффициент обеспеченности собственными оборотными средствами.</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Коэффициент текущей ликвидности (К</w:t>
      </w:r>
      <w:r w:rsidR="00BC401E" w:rsidRPr="000035F3">
        <w:rPr>
          <w:rFonts w:ascii="Times New Roman" w:hAnsi="Times New Roman"/>
          <w:sz w:val="28"/>
          <w:szCs w:val="28"/>
          <w:vertAlign w:val="subscript"/>
        </w:rPr>
        <w:t>ТЛ</w:t>
      </w:r>
      <w:r w:rsidRPr="000035F3">
        <w:rPr>
          <w:rFonts w:ascii="Times New Roman" w:hAnsi="Times New Roman"/>
          <w:sz w:val="28"/>
          <w:szCs w:val="28"/>
        </w:rPr>
        <w:t>) на конец отчетного периода рассчитывается как отношение итога раздела II актива бухгалтерского баланса к итогу раздела V пассива бухгалтерского баланса за вычетом строки</w:t>
      </w:r>
      <w:r w:rsidR="00BC401E" w:rsidRPr="000035F3">
        <w:rPr>
          <w:rFonts w:ascii="Times New Roman" w:hAnsi="Times New Roman"/>
          <w:sz w:val="28"/>
          <w:szCs w:val="28"/>
        </w:rPr>
        <w:t xml:space="preserve"> 640 «</w:t>
      </w:r>
      <w:r w:rsidRPr="000035F3">
        <w:rPr>
          <w:rFonts w:ascii="Times New Roman" w:hAnsi="Times New Roman"/>
          <w:sz w:val="28"/>
          <w:szCs w:val="28"/>
        </w:rPr>
        <w:t>Резервы предстоящих расходов</w:t>
      </w:r>
      <w:r w:rsidR="00BC401E" w:rsidRPr="000035F3">
        <w:rPr>
          <w:rFonts w:ascii="Times New Roman" w:hAnsi="Times New Roman"/>
          <w:sz w:val="28"/>
          <w:szCs w:val="28"/>
        </w:rPr>
        <w:t>»</w:t>
      </w:r>
      <w:r w:rsidRPr="000035F3">
        <w:rPr>
          <w:rFonts w:ascii="Times New Roman" w:hAnsi="Times New Roman"/>
          <w:sz w:val="28"/>
          <w:szCs w:val="28"/>
        </w:rPr>
        <w:t>:</w:t>
      </w:r>
    </w:p>
    <w:p w:rsidR="00BC401E" w:rsidRPr="000035F3" w:rsidRDefault="00BC401E" w:rsidP="000035F3">
      <w:pPr>
        <w:suppressAutoHyphens/>
        <w:spacing w:after="0" w:line="360" w:lineRule="auto"/>
        <w:ind w:firstLine="709"/>
        <w:jc w:val="both"/>
        <w:rPr>
          <w:rFonts w:ascii="Times New Roman" w:hAnsi="Times New Roman"/>
          <w:sz w:val="28"/>
          <w:szCs w:val="28"/>
        </w:rPr>
      </w:pPr>
    </w:p>
    <w:p w:rsidR="0072145A" w:rsidRPr="000035F3" w:rsidRDefault="00BC401E"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w:t>
      </w:r>
      <w:r w:rsidRPr="000035F3">
        <w:rPr>
          <w:rFonts w:ascii="Times New Roman" w:hAnsi="Times New Roman"/>
          <w:sz w:val="28"/>
          <w:szCs w:val="28"/>
          <w:vertAlign w:val="subscript"/>
        </w:rPr>
        <w:t>ТЛ</w:t>
      </w:r>
      <w:r w:rsidRPr="000035F3">
        <w:rPr>
          <w:rFonts w:ascii="Times New Roman" w:hAnsi="Times New Roman"/>
          <w:sz w:val="28"/>
          <w:szCs w:val="28"/>
        </w:rPr>
        <w:t xml:space="preserve"> =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AC&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DA6AAC&quot; wsp:rsidP=&quot;00DA6AAC&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I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Cambria Math&quot;/&gt;&lt;w:sz w:val=&quot;28&quot;/&gt;&lt;w:sz-cs w:val=&quot;28&quot;/&gt;&lt;w:lang w:val=&quot;EN-US&quot;/&gt;&lt;/w:rPr&gt;&lt;m:t&gt;A&lt;/m:t&gt;&lt;/m:r&gt;&lt;/m:num&gt;&lt;m:den&gt;&lt;m:r&gt;&lt;m:rPr&gt;&lt;m:sty m:val=&quot;p&quot;/&gt;&lt;/m:rPr&gt;&lt;w:rPr&gt;&lt;w:rFonts w:ascii=&quot;Cambria Math&quot; w:h-ansi=&quot;Times New Roman&quot;/&gt;&lt;wx:font wx:val=&quot;Cambria Math&quot;/&gt;&lt;w:sz w:val=&quot;28&quot;/&gt;&lt;w:sz-cs w:val=&quot;28&quot;/&gt;&lt;/w:rPr&gt;&lt;m:t&gt;V &lt;/m:t&gt;&lt;/m:r&gt;&lt;m:r&gt;&lt;m:rPr&gt;&lt;m:sty m:val=&quot;p&quot;/&gt;&lt;/m:rPr&gt;&lt;w:rPr&gt;&lt;w:rFonts w:ascii=&quot;Cambria Math&quot; w:h-ansi=&quot;Times New Roman&quot;/&gt;&lt;wx:font wx:val=&quot;Times New Roman&quot;/&gt;&lt;w:sz w:val=&quot;28&quot;/&gt;&lt;w:sz-cs w:val=&quot;28&quot;/&gt;&lt;/w:rPr&gt;&lt;m:t&gt;Рџ-СЃС‚СЂРѕРєР°&lt;/m:t&gt;&lt;/m:r&gt;&lt;m:r&gt;&lt;m:rPr&gt;&lt;m:sty m:val=&quot;p&quot;/&gt;&lt;/m:rPr&gt;&lt;w:rPr&gt;&lt;w:rFonts w:ascii=&quot;Cambria Math&quot; w:h-ansi=&quot;Times New Roman&quot;/&gt;&lt;wx:font wx:val=&quot;Cambria Math&quot;/&gt;&lt;w:sz w:val=&quot;28&quot;/&gt;&lt;w:sz-cs w:val=&quot;28&quot;/&gt;&lt;/w:rPr&gt;&lt;m:t&gt; 64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24"/>
        </w:rPr>
        <w:pict>
          <v:shape id="_x0000_i1026" type="#_x0000_t75" style="width:71.2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AC&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DA6AAC&quot; wsp:rsidP=&quot;00DA6AAC&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I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Cambria Math&quot;/&gt;&lt;w:sz w:val=&quot;28&quot;/&gt;&lt;w:sz-cs w:val=&quot;28&quot;/&gt;&lt;w:lang w:val=&quot;EN-US&quot;/&gt;&lt;/w:rPr&gt;&lt;m:t&gt;A&lt;/m:t&gt;&lt;/m:r&gt;&lt;/m:num&gt;&lt;m:den&gt;&lt;m:r&gt;&lt;m:rPr&gt;&lt;m:sty m:val=&quot;p&quot;/&gt;&lt;/m:rPr&gt;&lt;w:rPr&gt;&lt;w:rFonts w:ascii=&quot;Cambria Math&quot; w:h-ansi=&quot;Times New Roman&quot;/&gt;&lt;wx:font wx:val=&quot;Cambria Math&quot;/&gt;&lt;w:sz w:val=&quot;28&quot;/&gt;&lt;w:sz-cs w:val=&quot;28&quot;/&gt;&lt;/w:rPr&gt;&lt;m:t&gt;V &lt;/m:t&gt;&lt;/m:r&gt;&lt;m:r&gt;&lt;m:rPr&gt;&lt;m:sty m:val=&quot;p&quot;/&gt;&lt;/m:rPr&gt;&lt;w:rPr&gt;&lt;w:rFonts w:ascii=&quot;Cambria Math&quot; w:h-ansi=&quot;Times New Roman&quot;/&gt;&lt;wx:font wx:val=&quot;Times New Roman&quot;/&gt;&lt;w:sz w:val=&quot;28&quot;/&gt;&lt;w:sz-cs w:val=&quot;28&quot;/&gt;&lt;/w:rPr&gt;&lt;m:t&gt;Рџ-СЃС‚СЂРѕРєР°&lt;/m:t&gt;&lt;/m:r&gt;&lt;m:r&gt;&lt;m:rPr&gt;&lt;m:sty m:val=&quot;p&quot;/&gt;&lt;/m:rPr&gt;&lt;w:rPr&gt;&lt;w:rFonts w:ascii=&quot;Cambria Math&quot; w:h-ansi=&quot;Times New Roman&quot;/&gt;&lt;wx:font wx:val=&quot;Cambria Math&quot;/&gt;&lt;w:sz w:val=&quot;28&quot;/&gt;&lt;w:sz-cs w:val=&quot;28&quot;/&gt;&lt;/w:rPr&gt;&lt;m:t&gt; 64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DC28DD" w:rsidRPr="00DC28DD">
        <w:rPr>
          <w:rFonts w:ascii="Times New Roman" w:hAnsi="Times New Roman"/>
          <w:sz w:val="28"/>
          <w:szCs w:val="28"/>
        </w:rPr>
        <w:fldChar w:fldCharType="end"/>
      </w:r>
      <w:r w:rsidR="00F327CF" w:rsidRPr="000035F3">
        <w:rPr>
          <w:rFonts w:ascii="Times New Roman" w:hAnsi="Times New Roman"/>
          <w:sz w:val="28"/>
          <w:szCs w:val="28"/>
        </w:rPr>
        <w:t xml:space="preserve"> ,</w:t>
      </w:r>
    </w:p>
    <w:p w:rsidR="00BC401E" w:rsidRPr="000035F3" w:rsidRDefault="00BC401E" w:rsidP="000035F3">
      <w:pPr>
        <w:suppressAutoHyphens/>
        <w:spacing w:after="0" w:line="360" w:lineRule="auto"/>
        <w:ind w:firstLine="709"/>
        <w:jc w:val="both"/>
        <w:rPr>
          <w:rFonts w:ascii="Times New Roman" w:hAnsi="Times New Roman"/>
          <w:sz w:val="28"/>
          <w:szCs w:val="28"/>
        </w:rPr>
      </w:pPr>
    </w:p>
    <w:p w:rsid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где II А - итог раздела II актива бухгалтерского баланса (строка 290);</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V П - итог раздела V пассива бухгалтерского баланса (строка 690).</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Коэффициент обеспеченности собственными оборотными средствами характеризует наличие у организации собственных оборотных средств, необходимых для ее финансовой устойчивости.</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Коэффициент обеспеченности собственными оборотными средствами (К</w:t>
      </w:r>
      <w:r w:rsidR="00F327CF" w:rsidRPr="000035F3">
        <w:rPr>
          <w:rFonts w:ascii="Times New Roman" w:hAnsi="Times New Roman"/>
          <w:sz w:val="28"/>
          <w:szCs w:val="28"/>
          <w:vertAlign w:val="subscript"/>
        </w:rPr>
        <w:t>обесп СОС</w:t>
      </w:r>
      <w:r w:rsidRPr="000035F3">
        <w:rPr>
          <w:rFonts w:ascii="Times New Roman" w:hAnsi="Times New Roman"/>
          <w:sz w:val="28"/>
          <w:szCs w:val="28"/>
        </w:rPr>
        <w:t>) на конец отчетного периода рассчитывается как отношение суммы итога раздела III пассива бухга</w:t>
      </w:r>
      <w:r w:rsidR="00F327CF" w:rsidRPr="000035F3">
        <w:rPr>
          <w:rFonts w:ascii="Times New Roman" w:hAnsi="Times New Roman"/>
          <w:sz w:val="28"/>
          <w:szCs w:val="28"/>
        </w:rPr>
        <w:t>лтерского баланса и строки 640 «</w:t>
      </w:r>
      <w:r w:rsidRPr="000035F3">
        <w:rPr>
          <w:rFonts w:ascii="Times New Roman" w:hAnsi="Times New Roman"/>
          <w:sz w:val="28"/>
          <w:szCs w:val="28"/>
        </w:rPr>
        <w:t>Резервы предстоящих расходов</w:t>
      </w:r>
      <w:r w:rsidR="00F327CF" w:rsidRPr="000035F3">
        <w:rPr>
          <w:rFonts w:ascii="Times New Roman" w:hAnsi="Times New Roman"/>
          <w:sz w:val="28"/>
          <w:szCs w:val="28"/>
        </w:rPr>
        <w:t>»</w:t>
      </w:r>
      <w:r w:rsidRPr="000035F3">
        <w:rPr>
          <w:rFonts w:ascii="Times New Roman" w:hAnsi="Times New Roman"/>
          <w:sz w:val="28"/>
          <w:szCs w:val="28"/>
        </w:rPr>
        <w:t xml:space="preserve"> за вычетом итога раздела I актива бухгалтерского баланса к итогу раздела II актива бухгалтерского баланса:</w:t>
      </w:r>
    </w:p>
    <w:p w:rsidR="00F327CF" w:rsidRPr="000035F3" w:rsidRDefault="00F327CF" w:rsidP="000035F3">
      <w:pPr>
        <w:suppressAutoHyphens/>
        <w:spacing w:after="0" w:line="360" w:lineRule="auto"/>
        <w:ind w:firstLine="709"/>
        <w:jc w:val="both"/>
        <w:rPr>
          <w:rFonts w:ascii="Times New Roman" w:hAnsi="Times New Roman"/>
          <w:sz w:val="28"/>
          <w:szCs w:val="28"/>
        </w:rPr>
      </w:pPr>
    </w:p>
    <w:p w:rsidR="00F327CF" w:rsidRPr="000035F3" w:rsidRDefault="00F327CF"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w:t>
      </w:r>
      <w:r w:rsidRPr="000035F3">
        <w:rPr>
          <w:rFonts w:ascii="Times New Roman" w:hAnsi="Times New Roman"/>
          <w:sz w:val="28"/>
          <w:szCs w:val="28"/>
          <w:vertAlign w:val="subscript"/>
        </w:rPr>
        <w:t>обесп СОС</w:t>
      </w:r>
      <w:r w:rsidRPr="000035F3">
        <w:rPr>
          <w:rFonts w:ascii="Times New Roman" w:hAnsi="Times New Roman"/>
          <w:sz w:val="28"/>
          <w:szCs w:val="28"/>
        </w:rPr>
        <w:t xml:space="preserve"> =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20"/>
        </w:rPr>
        <w:pict>
          <v:shape id="_x0000_i1027" type="#_x0000_t75" style="width:95.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268E&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9B268E&quot; wsp:rsidP=&quot;009B268E&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II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џ&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СЃС‚СЂРѕРєР°&lt;/m:t&gt;&lt;/m:r&gt;&lt;m:r&gt;&lt;m:rPr&gt;&lt;m:sty m:val=&quot;p&quot;/&gt;&lt;/m:rPr&gt;&lt;w:rPr&gt;&lt;w:rFonts w:ascii=&quot;Cambria Math&quot; w:h-ansi=&quot;Times New Roman&quot;/&gt;&lt;wx:font wx:val=&quot;Cambria Math&quot;/&gt;&lt;w:sz w:val=&quot;28&quot;/&gt;&lt;w:sz-cs w:val=&quot;28&quot;/&gt;&lt;/w:rPr&gt;&lt;m:t&gt; 640&lt;/m:t&gt;&lt;/m:r&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lang w:val=&quot;EN-US&quot;/&gt;&lt;/w:rPr&gt;&lt;m:t&gt;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Cambria Math&quot;/&gt;&lt;w:sz w:val=&quot;28&quot;/&gt;&lt;w:sz-cs w:val=&quot;28&quot;/&gt;&lt;w:lang w:val=&quot;EN-US&quot;/&gt;&lt;/w:rPr&gt;&lt;m:t&gt;A&lt;/m:t&gt;&lt;/m:r&gt;&lt;/m:num&gt;&lt;m:den&gt;&lt;m:r&gt;&lt;m:rPr&gt;&lt;m:sty m:val=&quot;p&quot;/&gt;&lt;/m:rPr&gt;&lt;w:rPr&gt;&lt;w:rFonts w:ascii=&quot;Cambria Math&quot; w:h-ansi=&quot;Times New Roman&quot;/&gt;&lt;wx:font wx:val=&quot;Cambria Math&quot;/&gt;&lt;w:sz w:val=&quot;28&quot;/&gt;&lt;w:sz-cs w:val=&quot;28&quot;/&gt;&lt;/w:rPr&gt;&lt;m:t&gt;II A&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20"/>
        </w:rPr>
        <w:pict>
          <v:shape id="_x0000_i1028" type="#_x0000_t75" style="width:95.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268E&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9B268E&quot; wsp:rsidP=&quot;009B268E&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lang w:val=&quot;EN-US&quot;/&gt;&lt;/w:rPr&gt;&lt;m:t&gt;II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џ&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СЃС‚СЂРѕРєР°&lt;/m:t&gt;&lt;/m:r&gt;&lt;m:r&gt;&lt;m:rPr&gt;&lt;m:sty m:val=&quot;p&quot;/&gt;&lt;/m:rPr&gt;&lt;w:rPr&gt;&lt;w:rFonts w:ascii=&quot;Cambria Math&quot; w:h-ansi=&quot;Times New Roman&quot;/&gt;&lt;wx:font wx:val=&quot;Cambria Math&quot;/&gt;&lt;w:sz w:val=&quot;28&quot;/&gt;&lt;w:sz-cs w:val=&quot;28&quot;/&gt;&lt;/w:rPr&gt;&lt;m:t&gt; 640&lt;/m:t&gt;&lt;/m:r&gt;&lt;m:r&gt;&lt;m:rPr&gt;&lt;m:sty m:val=&quot;p&quot;/&gt;&lt;/m:rPr&gt;&lt;w:rPr&gt;&lt;w:rFonts w:ascii=&quot;Cambria Math&quot; w:h-ansi=&quot;Times New Roman&quot;/&gt;&lt;wx:font wx:val=&quot;Times New Roman&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lang w:val=&quot;EN-US&quot;/&gt;&lt;/w:rPr&gt;&lt;m:t&gt;I&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Cambria Math&quot;/&gt;&lt;w:sz w:val=&quot;28&quot;/&gt;&lt;w:sz-cs w:val=&quot;28&quot;/&gt;&lt;w:lang w:val=&quot;EN-US&quot;/&gt;&lt;/w:rPr&gt;&lt;m:t&gt;A&lt;/m:t&gt;&lt;/m:r&gt;&lt;/m:num&gt;&lt;m:den&gt;&lt;m:r&gt;&lt;m:rPr&gt;&lt;m:sty m:val=&quot;p&quot;/&gt;&lt;/m:rPr&gt;&lt;w:rPr&gt;&lt;w:rFonts w:ascii=&quot;Cambria Math&quot; w:h-ansi=&quot;Times New Roman&quot;/&gt;&lt;wx:font wx:val=&quot;Cambria Math&quot;/&gt;&lt;w:sz w:val=&quot;28&quot;/&gt;&lt;w:sz-cs w:val=&quot;28&quot;/&gt;&lt;/w:rPr&gt;&lt;m:t&gt;II A&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DC28DD" w:rsidRPr="00DC28DD">
        <w:rPr>
          <w:rFonts w:ascii="Times New Roman" w:hAnsi="Times New Roman"/>
          <w:sz w:val="28"/>
          <w:szCs w:val="28"/>
        </w:rPr>
        <w:fldChar w:fldCharType="end"/>
      </w:r>
      <w:r w:rsidRPr="000035F3">
        <w:rPr>
          <w:rFonts w:ascii="Times New Roman" w:hAnsi="Times New Roman"/>
          <w:sz w:val="28"/>
          <w:szCs w:val="28"/>
        </w:rPr>
        <w:t xml:space="preserve"> ,</w:t>
      </w:r>
    </w:p>
    <w:p w:rsidR="00F327CF" w:rsidRPr="000035F3" w:rsidRDefault="00F327CF" w:rsidP="000035F3">
      <w:pPr>
        <w:suppressAutoHyphens/>
        <w:spacing w:after="0" w:line="360" w:lineRule="auto"/>
        <w:ind w:firstLine="709"/>
        <w:jc w:val="both"/>
        <w:rPr>
          <w:rFonts w:ascii="Times New Roman" w:hAnsi="Times New Roman"/>
          <w:sz w:val="28"/>
          <w:szCs w:val="28"/>
        </w:rPr>
      </w:pPr>
    </w:p>
    <w:p w:rsid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где III П - итог раздела III пассива бухгалтерского баланса (строка 490);</w:t>
      </w:r>
    </w:p>
    <w:p w:rsid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I А - итог раздела I актива бухгалтерского баланса (строка 190);</w:t>
      </w:r>
    </w:p>
    <w:p w:rsidR="0072145A" w:rsidRPr="000035F3" w:rsidRDefault="0072145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II А - итог раздела II актива бухгалтерского баланса (строка 290).</w:t>
      </w:r>
    </w:p>
    <w:p w:rsidR="0072145A" w:rsidRPr="000035F3" w:rsidRDefault="00A1761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Расчет данных коэффициентов представлен в таблице 2.2 (данные для расчета взяты из Приложения Б).</w:t>
      </w:r>
    </w:p>
    <w:p w:rsidR="00E3320D" w:rsidRPr="000035F3" w:rsidRDefault="00E3320D" w:rsidP="000035F3">
      <w:pPr>
        <w:suppressAutoHyphens/>
        <w:spacing w:after="0" w:line="360" w:lineRule="auto"/>
        <w:ind w:firstLine="709"/>
        <w:jc w:val="both"/>
        <w:rPr>
          <w:rFonts w:ascii="Times New Roman" w:hAnsi="Times New Roman"/>
          <w:sz w:val="28"/>
          <w:szCs w:val="28"/>
        </w:rPr>
      </w:pPr>
    </w:p>
    <w:p w:rsidR="00A74662" w:rsidRPr="000035F3" w:rsidRDefault="00A74662"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Таблица 2.</w:t>
      </w:r>
      <w:r w:rsidR="00D16672" w:rsidRPr="000035F3">
        <w:rPr>
          <w:rFonts w:ascii="Times New Roman" w:hAnsi="Times New Roman"/>
          <w:sz w:val="28"/>
          <w:szCs w:val="28"/>
        </w:rPr>
        <w:t>2</w:t>
      </w:r>
      <w:r w:rsidRPr="000035F3">
        <w:rPr>
          <w:rFonts w:ascii="Times New Roman" w:hAnsi="Times New Roman"/>
          <w:sz w:val="28"/>
          <w:szCs w:val="28"/>
        </w:rPr>
        <w:t xml:space="preserve"> </w:t>
      </w:r>
      <w:r w:rsidR="00FB7C66" w:rsidRPr="000035F3">
        <w:rPr>
          <w:rFonts w:ascii="Times New Roman" w:hAnsi="Times New Roman"/>
          <w:sz w:val="28"/>
          <w:szCs w:val="28"/>
        </w:rPr>
        <w:t>–</w:t>
      </w:r>
      <w:r w:rsidRPr="000035F3">
        <w:rPr>
          <w:rFonts w:ascii="Times New Roman" w:hAnsi="Times New Roman"/>
          <w:sz w:val="28"/>
          <w:szCs w:val="28"/>
        </w:rPr>
        <w:t xml:space="preserve"> </w:t>
      </w:r>
      <w:r w:rsidR="00FB7C66" w:rsidRPr="000035F3">
        <w:rPr>
          <w:rFonts w:ascii="Times New Roman" w:hAnsi="Times New Roman"/>
          <w:sz w:val="28"/>
          <w:szCs w:val="28"/>
        </w:rPr>
        <w:t>Расчет коэффициентов ликвидности баланса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4"/>
        <w:gridCol w:w="2410"/>
        <w:gridCol w:w="2326"/>
      </w:tblGrid>
      <w:tr w:rsidR="00A74662" w:rsidRPr="00DC28DD" w:rsidTr="00DC28DD">
        <w:trPr>
          <w:trHeight w:val="20"/>
        </w:trPr>
        <w:tc>
          <w:tcPr>
            <w:tcW w:w="2526" w:type="pct"/>
            <w:vMerge w:val="restart"/>
            <w:shd w:val="clear" w:color="auto" w:fill="auto"/>
            <w:noWrap/>
            <w:hideMark/>
          </w:tcPr>
          <w:p w:rsidR="00A74662" w:rsidRPr="00DC28DD" w:rsidRDefault="00A746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Коэффициенты ликвидности</w:t>
            </w:r>
          </w:p>
        </w:tc>
        <w:tc>
          <w:tcPr>
            <w:tcW w:w="2474" w:type="pct"/>
            <w:gridSpan w:val="2"/>
            <w:shd w:val="clear" w:color="auto" w:fill="auto"/>
            <w:noWrap/>
            <w:hideMark/>
          </w:tcPr>
          <w:p w:rsidR="00A74662" w:rsidRPr="00DC28DD" w:rsidRDefault="00A746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Значение коэффициента</w:t>
            </w:r>
          </w:p>
        </w:tc>
      </w:tr>
      <w:tr w:rsidR="00A74662" w:rsidRPr="00DC28DD" w:rsidTr="00DC28DD">
        <w:trPr>
          <w:trHeight w:val="20"/>
        </w:trPr>
        <w:tc>
          <w:tcPr>
            <w:tcW w:w="2526" w:type="pct"/>
            <w:vMerge/>
            <w:shd w:val="clear" w:color="auto" w:fill="auto"/>
            <w:noWrap/>
            <w:hideMark/>
          </w:tcPr>
          <w:p w:rsidR="00A74662" w:rsidRPr="00DC28DD" w:rsidRDefault="00A74662" w:rsidP="00DC28DD">
            <w:pPr>
              <w:suppressAutoHyphens/>
              <w:spacing w:after="0" w:line="360" w:lineRule="auto"/>
              <w:jc w:val="both"/>
              <w:rPr>
                <w:rFonts w:ascii="Times New Roman" w:hAnsi="Times New Roman"/>
                <w:sz w:val="20"/>
                <w:szCs w:val="28"/>
              </w:rPr>
            </w:pPr>
          </w:p>
        </w:tc>
        <w:tc>
          <w:tcPr>
            <w:tcW w:w="1259" w:type="pct"/>
            <w:shd w:val="clear" w:color="auto" w:fill="auto"/>
            <w:noWrap/>
            <w:hideMark/>
          </w:tcPr>
          <w:p w:rsidR="00A74662" w:rsidRPr="00DC28DD" w:rsidRDefault="0061491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На начало </w:t>
            </w:r>
            <w:r w:rsidR="0049314F" w:rsidRPr="00DC28DD">
              <w:rPr>
                <w:rFonts w:ascii="Times New Roman" w:hAnsi="Times New Roman"/>
                <w:sz w:val="20"/>
                <w:szCs w:val="28"/>
              </w:rPr>
              <w:t>отчетного года</w:t>
            </w:r>
          </w:p>
        </w:tc>
        <w:tc>
          <w:tcPr>
            <w:tcW w:w="1215" w:type="pct"/>
            <w:shd w:val="clear" w:color="auto" w:fill="auto"/>
            <w:noWrap/>
            <w:hideMark/>
          </w:tcPr>
          <w:p w:rsidR="00A74662" w:rsidRPr="00DC28DD" w:rsidRDefault="00A746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На конец </w:t>
            </w:r>
            <w:r w:rsidR="0049314F" w:rsidRPr="00DC28DD">
              <w:rPr>
                <w:rFonts w:ascii="Times New Roman" w:hAnsi="Times New Roman"/>
                <w:sz w:val="20"/>
                <w:szCs w:val="28"/>
              </w:rPr>
              <w:t xml:space="preserve">отчетного </w:t>
            </w:r>
            <w:r w:rsidRPr="00DC28DD">
              <w:rPr>
                <w:rFonts w:ascii="Times New Roman" w:hAnsi="Times New Roman"/>
                <w:sz w:val="20"/>
                <w:szCs w:val="28"/>
              </w:rPr>
              <w:t>года</w:t>
            </w:r>
          </w:p>
        </w:tc>
      </w:tr>
      <w:tr w:rsidR="00A74662" w:rsidRPr="00DC28DD" w:rsidTr="00DC28DD">
        <w:trPr>
          <w:trHeight w:val="20"/>
        </w:trPr>
        <w:tc>
          <w:tcPr>
            <w:tcW w:w="2526" w:type="pct"/>
            <w:shd w:val="clear" w:color="auto" w:fill="auto"/>
            <w:noWrap/>
            <w:hideMark/>
          </w:tcPr>
          <w:p w:rsidR="00A74662" w:rsidRPr="00DC28DD" w:rsidRDefault="00A746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Коэффициент текущей ликвидности (Ктл)</w:t>
            </w:r>
          </w:p>
        </w:tc>
        <w:tc>
          <w:tcPr>
            <w:tcW w:w="1259" w:type="pct"/>
            <w:shd w:val="clear" w:color="auto" w:fill="auto"/>
            <w:noWrap/>
            <w:hideMark/>
          </w:tcPr>
          <w:p w:rsidR="00A74662" w:rsidRPr="00DC28DD" w:rsidRDefault="0049314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0,416</w:t>
            </w:r>
          </w:p>
        </w:tc>
        <w:tc>
          <w:tcPr>
            <w:tcW w:w="1215" w:type="pct"/>
            <w:shd w:val="clear" w:color="auto" w:fill="auto"/>
            <w:noWrap/>
            <w:hideMark/>
          </w:tcPr>
          <w:p w:rsidR="00A74662" w:rsidRPr="00DC28DD" w:rsidRDefault="0049314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0,449</w:t>
            </w:r>
          </w:p>
        </w:tc>
      </w:tr>
      <w:tr w:rsidR="00A74662" w:rsidRPr="00DC28DD" w:rsidTr="00DC28DD">
        <w:trPr>
          <w:trHeight w:val="20"/>
        </w:trPr>
        <w:tc>
          <w:tcPr>
            <w:tcW w:w="2526" w:type="pct"/>
            <w:shd w:val="clear" w:color="auto" w:fill="auto"/>
            <w:noWrap/>
            <w:hideMark/>
          </w:tcPr>
          <w:p w:rsidR="00A74662" w:rsidRPr="00DC28DD" w:rsidRDefault="0049314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Коэффициент обеспеченности СОС</w:t>
            </w:r>
          </w:p>
        </w:tc>
        <w:tc>
          <w:tcPr>
            <w:tcW w:w="1259" w:type="pct"/>
            <w:shd w:val="clear" w:color="auto" w:fill="auto"/>
            <w:noWrap/>
            <w:hideMark/>
          </w:tcPr>
          <w:p w:rsidR="00A74662" w:rsidRPr="00DC28DD" w:rsidRDefault="0049314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-0,201</w:t>
            </w:r>
          </w:p>
        </w:tc>
        <w:tc>
          <w:tcPr>
            <w:tcW w:w="1215" w:type="pct"/>
            <w:shd w:val="clear" w:color="auto" w:fill="auto"/>
            <w:noWrap/>
            <w:hideMark/>
          </w:tcPr>
          <w:p w:rsidR="00A74662" w:rsidRPr="00DC28DD" w:rsidRDefault="0049314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-1,145</w:t>
            </w:r>
          </w:p>
        </w:tc>
      </w:tr>
    </w:tbl>
    <w:p w:rsidR="000035F3" w:rsidRDefault="000035F3">
      <w:pPr>
        <w:rPr>
          <w:rFonts w:ascii="Times New Roman" w:hAnsi="Times New Roman"/>
          <w:sz w:val="28"/>
          <w:szCs w:val="28"/>
        </w:rPr>
      </w:pPr>
      <w:r>
        <w:rPr>
          <w:rFonts w:ascii="Times New Roman" w:hAnsi="Times New Roman"/>
          <w:sz w:val="28"/>
          <w:szCs w:val="28"/>
        </w:rPr>
        <w:br w:type="page"/>
      </w:r>
    </w:p>
    <w:p w:rsidR="00A17613" w:rsidRPr="000035F3" w:rsidRDefault="00A1761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Структура бухгалтерского баланса Филиала ОАО «БелАЗ» является неудовлетворительной, а само предприятие – неплатежеспособным, т.к. одновременно выполняются следующих два условия:</w:t>
      </w:r>
    </w:p>
    <w:p w:rsidR="00A17613" w:rsidRPr="000035F3" w:rsidRDefault="00A1761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1) коэффициент текущей ликвидности на конец отчетного периода имеет значение менее 1,3;</w:t>
      </w:r>
    </w:p>
    <w:p w:rsidR="00A17613" w:rsidRPr="000035F3" w:rsidRDefault="00A17613"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2) коэффициент обеспеченности собственными оборотными средствами на конец отчетного имеет значение менее 0,2.</w:t>
      </w:r>
    </w:p>
    <w:p w:rsidR="00A17613" w:rsidRPr="000035F3" w:rsidRDefault="00A17613" w:rsidP="000035F3">
      <w:pPr>
        <w:suppressAutoHyphens/>
        <w:spacing w:after="0" w:line="360" w:lineRule="auto"/>
        <w:ind w:firstLine="709"/>
        <w:contextualSpacing/>
        <w:jc w:val="both"/>
        <w:rPr>
          <w:rFonts w:ascii="Times New Roman" w:hAnsi="Times New Roman"/>
          <w:sz w:val="28"/>
          <w:szCs w:val="28"/>
        </w:rPr>
      </w:pPr>
    </w:p>
    <w:p w:rsidR="00FB7C66" w:rsidRPr="000035F3" w:rsidRDefault="00FB7C66" w:rsidP="000035F3">
      <w:pPr>
        <w:suppressAutoHyphens/>
        <w:spacing w:after="0" w:line="360" w:lineRule="auto"/>
        <w:ind w:firstLine="709"/>
        <w:contextualSpacing/>
        <w:jc w:val="both"/>
        <w:rPr>
          <w:rFonts w:ascii="Times New Roman" w:hAnsi="Times New Roman"/>
          <w:b/>
          <w:sz w:val="28"/>
          <w:szCs w:val="28"/>
        </w:rPr>
      </w:pPr>
      <w:r w:rsidRPr="000035F3">
        <w:rPr>
          <w:rFonts w:ascii="Times New Roman" w:hAnsi="Times New Roman"/>
          <w:b/>
          <w:sz w:val="28"/>
          <w:szCs w:val="28"/>
        </w:rPr>
        <w:t>2.3 Анализ состава и структуры оборотных средств предприятия</w:t>
      </w:r>
    </w:p>
    <w:p w:rsidR="00FB7C66" w:rsidRPr="000035F3" w:rsidRDefault="00FB7C66" w:rsidP="000035F3">
      <w:pPr>
        <w:suppressAutoHyphens/>
        <w:spacing w:after="0" w:line="360" w:lineRule="auto"/>
        <w:ind w:firstLine="709"/>
        <w:contextualSpacing/>
        <w:jc w:val="both"/>
        <w:rPr>
          <w:rFonts w:ascii="Times New Roman" w:hAnsi="Times New Roman"/>
          <w:sz w:val="28"/>
          <w:szCs w:val="28"/>
        </w:rPr>
      </w:pPr>
    </w:p>
    <w:p w:rsidR="00FB7C66" w:rsidRPr="000035F3" w:rsidRDefault="00FB7C66"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Под составом оборотных средств понимают совокупность элементов, образующих оборотные средства. Соотношение между отдельными элементами оборотных средств, выраженное в процентах, называется структурой оборотных средств.</w:t>
      </w:r>
    </w:p>
    <w:p w:rsidR="00FB7C66" w:rsidRPr="000035F3" w:rsidRDefault="00FB7C66" w:rsidP="000035F3">
      <w:pPr>
        <w:suppressAutoHyphens/>
        <w:spacing w:after="0" w:line="360" w:lineRule="auto"/>
        <w:ind w:firstLine="709"/>
        <w:contextualSpacing/>
        <w:jc w:val="both"/>
        <w:rPr>
          <w:rFonts w:ascii="Times New Roman" w:hAnsi="Times New Roman"/>
          <w:sz w:val="28"/>
          <w:szCs w:val="28"/>
        </w:rPr>
      </w:pPr>
      <w:r w:rsidRPr="000035F3">
        <w:rPr>
          <w:rStyle w:val="FontStyle459"/>
          <w:sz w:val="28"/>
          <w:szCs w:val="28"/>
        </w:rPr>
        <w:t>Особенностью оборотных средств является то, что в условиях нормальной хозяйственной деятельности оборотные средства не расходуются, а авансируются в различные виды текущих затрат предприятия, возвращаясь после завершения каждого оборота к своей исходной величине.</w:t>
      </w:r>
    </w:p>
    <w:p w:rsidR="00E41C54" w:rsidRPr="000035F3" w:rsidRDefault="00E41C54"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Анализируя структуру оборотных активов, следует иметь в виду, что устойчивость финансового состояния в значительной мере зависит от оптимального размещения средств по стадиям</w:t>
      </w:r>
      <w:r w:rsidRPr="000035F3">
        <w:rPr>
          <w:rFonts w:ascii="Times New Roman" w:hAnsi="Times New Roman"/>
          <w:iCs/>
          <w:sz w:val="28"/>
          <w:szCs w:val="28"/>
        </w:rPr>
        <w:t xml:space="preserve"> процесса кругооборота: </w:t>
      </w:r>
      <w:r w:rsidR="00F86FC8" w:rsidRPr="000035F3">
        <w:rPr>
          <w:rFonts w:ascii="Times New Roman" w:hAnsi="Times New Roman"/>
          <w:sz w:val="28"/>
          <w:szCs w:val="28"/>
        </w:rPr>
        <w:t>снабжения, производства и сбы</w:t>
      </w:r>
      <w:r w:rsidRPr="000035F3">
        <w:rPr>
          <w:rFonts w:ascii="Times New Roman" w:hAnsi="Times New Roman"/>
          <w:sz w:val="28"/>
          <w:szCs w:val="28"/>
        </w:rPr>
        <w:t xml:space="preserve">та продукции. Размеры вложения капитала в каждую стадию кругооборота зависят от отраслевых и технологических особенностей предприятий. </w:t>
      </w:r>
      <w:r w:rsidR="0014574C" w:rsidRPr="000035F3">
        <w:rPr>
          <w:rFonts w:ascii="Times New Roman" w:hAnsi="Times New Roman"/>
          <w:sz w:val="28"/>
          <w:szCs w:val="28"/>
        </w:rPr>
        <w:t>Так, для предприятий с материалоемким производством требуется значительное вложение капитала в производственные запасы, для предприятий с длительным циклом производства - в незавершенное производство и т.д. По характеру участия</w:t>
      </w:r>
      <w:r w:rsidR="000035F3">
        <w:rPr>
          <w:rFonts w:ascii="Times New Roman" w:hAnsi="Times New Roman"/>
          <w:sz w:val="28"/>
          <w:szCs w:val="28"/>
        </w:rPr>
        <w:t xml:space="preserve"> </w:t>
      </w:r>
      <w:r w:rsidR="0014574C" w:rsidRPr="000035F3">
        <w:rPr>
          <w:rFonts w:ascii="Times New Roman" w:hAnsi="Times New Roman"/>
          <w:sz w:val="28"/>
          <w:szCs w:val="28"/>
        </w:rPr>
        <w:t xml:space="preserve">в </w:t>
      </w:r>
      <w:r w:rsidR="0014574C" w:rsidRPr="000035F3">
        <w:rPr>
          <w:rFonts w:ascii="Times New Roman" w:hAnsi="Times New Roman"/>
          <w:iCs/>
          <w:sz w:val="28"/>
          <w:szCs w:val="28"/>
        </w:rPr>
        <w:t xml:space="preserve">операционном процессе различают оборотные активы, находящиеся в сфере производства </w:t>
      </w:r>
      <w:r w:rsidR="0014574C" w:rsidRPr="000035F3">
        <w:rPr>
          <w:rFonts w:ascii="Times New Roman" w:hAnsi="Times New Roman"/>
          <w:sz w:val="28"/>
          <w:szCs w:val="28"/>
        </w:rPr>
        <w:t xml:space="preserve">(запасы) и </w:t>
      </w:r>
      <w:r w:rsidR="0014574C" w:rsidRPr="000035F3">
        <w:rPr>
          <w:rFonts w:ascii="Times New Roman" w:hAnsi="Times New Roman"/>
          <w:iCs/>
          <w:sz w:val="28"/>
          <w:szCs w:val="28"/>
        </w:rPr>
        <w:t xml:space="preserve">в сфере обращения </w:t>
      </w:r>
      <w:r w:rsidR="0014574C" w:rsidRPr="000035F3">
        <w:rPr>
          <w:rFonts w:ascii="Times New Roman" w:hAnsi="Times New Roman"/>
          <w:sz w:val="28"/>
          <w:szCs w:val="28"/>
        </w:rPr>
        <w:t>(дебиторская задолженность, денежная наличность).</w:t>
      </w:r>
    </w:p>
    <w:p w:rsidR="00E41C54" w:rsidRPr="000035F3" w:rsidRDefault="00375052" w:rsidP="000035F3">
      <w:pPr>
        <w:pStyle w:val="FR1"/>
        <w:widowControl/>
        <w:suppressAutoHyphens/>
        <w:spacing w:before="0" w:line="360" w:lineRule="auto"/>
        <w:ind w:firstLine="709"/>
        <w:contextualSpacing/>
        <w:jc w:val="both"/>
        <w:rPr>
          <w:rStyle w:val="FontStyle51"/>
          <w:spacing w:val="0"/>
          <w:sz w:val="28"/>
          <w:szCs w:val="28"/>
        </w:rPr>
      </w:pPr>
      <w:r w:rsidRPr="000035F3">
        <w:rPr>
          <w:b w:val="0"/>
          <w:sz w:val="28"/>
          <w:szCs w:val="28"/>
        </w:rPr>
        <w:t>Показатели состава, структуры и динамики</w:t>
      </w:r>
      <w:r w:rsidRPr="000035F3">
        <w:rPr>
          <w:rStyle w:val="FontStyle51"/>
          <w:spacing w:val="0"/>
          <w:sz w:val="28"/>
          <w:szCs w:val="28"/>
        </w:rPr>
        <w:t xml:space="preserve"> </w:t>
      </w:r>
      <w:r w:rsidR="00E41C54" w:rsidRPr="000035F3">
        <w:rPr>
          <w:rStyle w:val="FontStyle51"/>
          <w:spacing w:val="0"/>
          <w:sz w:val="28"/>
          <w:szCs w:val="28"/>
        </w:rPr>
        <w:t xml:space="preserve">оборотных активов предприятия </w:t>
      </w:r>
      <w:r w:rsidR="00670B3B" w:rsidRPr="000035F3">
        <w:rPr>
          <w:rStyle w:val="FontStyle51"/>
          <w:spacing w:val="0"/>
          <w:sz w:val="28"/>
          <w:szCs w:val="28"/>
        </w:rPr>
        <w:t>представлены в т</w:t>
      </w:r>
      <w:r w:rsidR="00E41C54" w:rsidRPr="000035F3">
        <w:rPr>
          <w:rStyle w:val="FontStyle51"/>
          <w:spacing w:val="0"/>
          <w:sz w:val="28"/>
          <w:szCs w:val="28"/>
        </w:rPr>
        <w:t>аблиц</w:t>
      </w:r>
      <w:r w:rsidR="00670B3B" w:rsidRPr="000035F3">
        <w:rPr>
          <w:rStyle w:val="FontStyle51"/>
          <w:spacing w:val="0"/>
          <w:sz w:val="28"/>
          <w:szCs w:val="28"/>
        </w:rPr>
        <w:t>е</w:t>
      </w:r>
      <w:r w:rsidR="006D515C" w:rsidRPr="000035F3">
        <w:rPr>
          <w:rStyle w:val="FontStyle51"/>
          <w:spacing w:val="0"/>
          <w:sz w:val="28"/>
          <w:szCs w:val="28"/>
        </w:rPr>
        <w:t xml:space="preserve"> 2.</w:t>
      </w:r>
      <w:r w:rsidR="00D16672" w:rsidRPr="000035F3">
        <w:rPr>
          <w:rStyle w:val="FontStyle51"/>
          <w:spacing w:val="0"/>
          <w:sz w:val="28"/>
          <w:szCs w:val="28"/>
        </w:rPr>
        <w:t>3</w:t>
      </w:r>
      <w:r w:rsidR="00E41C54" w:rsidRPr="000035F3">
        <w:rPr>
          <w:rStyle w:val="FontStyle51"/>
          <w:spacing w:val="0"/>
          <w:sz w:val="28"/>
          <w:szCs w:val="28"/>
        </w:rPr>
        <w:t xml:space="preserve"> (</w:t>
      </w:r>
      <w:r w:rsidR="000F2E0B" w:rsidRPr="000035F3">
        <w:rPr>
          <w:rStyle w:val="FontStyle51"/>
          <w:spacing w:val="0"/>
          <w:sz w:val="28"/>
          <w:szCs w:val="28"/>
        </w:rPr>
        <w:t>Приложение Б</w:t>
      </w:r>
      <w:r w:rsidR="00E41C54" w:rsidRPr="000035F3">
        <w:rPr>
          <w:rStyle w:val="FontStyle51"/>
          <w:spacing w:val="0"/>
          <w:sz w:val="28"/>
          <w:szCs w:val="28"/>
        </w:rPr>
        <w:t>).</w:t>
      </w:r>
    </w:p>
    <w:p w:rsidR="00E41C54" w:rsidRPr="000035F3" w:rsidRDefault="00E41C54" w:rsidP="000035F3">
      <w:pPr>
        <w:pStyle w:val="FR1"/>
        <w:widowControl/>
        <w:suppressAutoHyphens/>
        <w:spacing w:before="0" w:line="360" w:lineRule="auto"/>
        <w:ind w:firstLine="709"/>
        <w:contextualSpacing/>
        <w:jc w:val="both"/>
        <w:rPr>
          <w:rStyle w:val="FontStyle47"/>
          <w:b w:val="0"/>
          <w:spacing w:val="0"/>
          <w:sz w:val="28"/>
          <w:szCs w:val="28"/>
        </w:rPr>
      </w:pPr>
    </w:p>
    <w:p w:rsidR="0076702B" w:rsidRPr="000035F3" w:rsidRDefault="0076702B" w:rsidP="000035F3">
      <w:pPr>
        <w:pStyle w:val="FR1"/>
        <w:widowControl/>
        <w:suppressAutoHyphens/>
        <w:spacing w:before="0" w:line="360" w:lineRule="auto"/>
        <w:ind w:firstLine="709"/>
        <w:contextualSpacing/>
        <w:jc w:val="both"/>
        <w:rPr>
          <w:b w:val="0"/>
          <w:sz w:val="28"/>
          <w:szCs w:val="28"/>
        </w:rPr>
      </w:pPr>
      <w:r w:rsidRPr="000035F3">
        <w:rPr>
          <w:b w:val="0"/>
          <w:sz w:val="28"/>
          <w:szCs w:val="28"/>
        </w:rPr>
        <w:t xml:space="preserve">Таблица </w:t>
      </w:r>
      <w:r w:rsidR="00F55435" w:rsidRPr="000035F3">
        <w:rPr>
          <w:b w:val="0"/>
          <w:sz w:val="28"/>
          <w:szCs w:val="28"/>
        </w:rPr>
        <w:t>2.</w:t>
      </w:r>
      <w:r w:rsidR="00D16672" w:rsidRPr="000035F3">
        <w:rPr>
          <w:b w:val="0"/>
          <w:sz w:val="28"/>
          <w:szCs w:val="28"/>
        </w:rPr>
        <w:t>3</w:t>
      </w:r>
      <w:r w:rsidR="0036628F" w:rsidRPr="000035F3">
        <w:rPr>
          <w:b w:val="0"/>
          <w:sz w:val="28"/>
          <w:szCs w:val="28"/>
        </w:rPr>
        <w:t xml:space="preserve"> - </w:t>
      </w:r>
      <w:r w:rsidRPr="000035F3">
        <w:rPr>
          <w:b w:val="0"/>
          <w:sz w:val="28"/>
          <w:szCs w:val="28"/>
        </w:rPr>
        <w:t xml:space="preserve">Показатели состава, </w:t>
      </w:r>
      <w:r w:rsidR="0036628F" w:rsidRPr="000035F3">
        <w:rPr>
          <w:b w:val="0"/>
          <w:sz w:val="28"/>
          <w:szCs w:val="28"/>
        </w:rPr>
        <w:t>структуры и динамики активов по</w:t>
      </w:r>
      <w:r w:rsidR="000035F3" w:rsidRPr="000035F3">
        <w:rPr>
          <w:b w:val="0"/>
          <w:sz w:val="28"/>
          <w:szCs w:val="28"/>
        </w:rPr>
        <w:t xml:space="preserve"> </w:t>
      </w:r>
      <w:r w:rsidRPr="000035F3">
        <w:rPr>
          <w:b w:val="0"/>
          <w:sz w:val="28"/>
          <w:szCs w:val="28"/>
        </w:rPr>
        <w:t xml:space="preserve">данным баланса </w:t>
      </w:r>
      <w:r w:rsidR="0036628F" w:rsidRPr="000035F3">
        <w:rPr>
          <w:b w:val="0"/>
          <w:sz w:val="28"/>
          <w:szCs w:val="28"/>
        </w:rPr>
        <w:t>Филиала ОАО «БелАЗ»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5"/>
        <w:gridCol w:w="999"/>
        <w:gridCol w:w="991"/>
        <w:gridCol w:w="1133"/>
        <w:gridCol w:w="993"/>
        <w:gridCol w:w="852"/>
        <w:gridCol w:w="1097"/>
      </w:tblGrid>
      <w:tr w:rsidR="000F2E0B" w:rsidRPr="00DC28DD" w:rsidTr="00DC28DD">
        <w:trPr>
          <w:trHeight w:val="20"/>
        </w:trPr>
        <w:tc>
          <w:tcPr>
            <w:tcW w:w="1831" w:type="pct"/>
            <w:vMerge w:val="restar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Показатели</w:t>
            </w:r>
          </w:p>
        </w:tc>
        <w:tc>
          <w:tcPr>
            <w:tcW w:w="1040" w:type="pct"/>
            <w:gridSpan w:val="2"/>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На начало года</w:t>
            </w:r>
          </w:p>
        </w:tc>
        <w:tc>
          <w:tcPr>
            <w:tcW w:w="1111" w:type="pct"/>
            <w:gridSpan w:val="2"/>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На конец года</w:t>
            </w:r>
          </w:p>
        </w:tc>
        <w:tc>
          <w:tcPr>
            <w:tcW w:w="1018" w:type="pct"/>
            <w:gridSpan w:val="2"/>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 за год (+,-)</w:t>
            </w:r>
          </w:p>
        </w:tc>
      </w:tr>
      <w:tr w:rsidR="000035F3" w:rsidRPr="00DC28DD" w:rsidTr="00DC28DD">
        <w:trPr>
          <w:trHeight w:val="20"/>
        </w:trPr>
        <w:tc>
          <w:tcPr>
            <w:tcW w:w="1831" w:type="pct"/>
            <w:vMerge/>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p>
        </w:tc>
        <w:tc>
          <w:tcPr>
            <w:tcW w:w="522"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18"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w:t>
            </w:r>
          </w:p>
        </w:tc>
        <w:tc>
          <w:tcPr>
            <w:tcW w:w="592"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19"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w:t>
            </w:r>
          </w:p>
        </w:tc>
        <w:tc>
          <w:tcPr>
            <w:tcW w:w="445"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73"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 %</w:t>
            </w:r>
          </w:p>
        </w:tc>
      </w:tr>
      <w:tr w:rsidR="000035F3" w:rsidRPr="00DC28DD" w:rsidTr="00DC28DD">
        <w:trPr>
          <w:trHeight w:val="20"/>
        </w:trPr>
        <w:tc>
          <w:tcPr>
            <w:tcW w:w="1831" w:type="pct"/>
            <w:shd w:val="clear" w:color="auto" w:fill="auto"/>
            <w:noWrap/>
            <w:hideMark/>
          </w:tcPr>
          <w:p w:rsidR="000F2E0B" w:rsidRPr="00DC28DD" w:rsidRDefault="00BB092D"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 Запасы и затраты, в т.ч</w:t>
            </w:r>
            <w:r w:rsidR="000F2E0B" w:rsidRPr="00DC28DD">
              <w:rPr>
                <w:rFonts w:ascii="Times New Roman" w:hAnsi="Times New Roman"/>
                <w:sz w:val="20"/>
                <w:szCs w:val="28"/>
              </w:rPr>
              <w:t>:</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109390</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84,64</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139030</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87,78</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29640</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3,139</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1.1 сырье, материалы и др.</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43760</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40</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44925</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32,31</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1165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-7,69</w:t>
            </w:r>
          </w:p>
        </w:tc>
      </w:tr>
      <w:tr w:rsidR="000035F3" w:rsidRPr="00DC28DD" w:rsidTr="00DC28DD">
        <w:trPr>
          <w:trHeight w:val="20"/>
        </w:trPr>
        <w:tc>
          <w:tcPr>
            <w:tcW w:w="1831" w:type="pct"/>
            <w:shd w:val="clear" w:color="auto" w:fill="auto"/>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1.2 затраты в незавершенном производстве и полуфабрикаты</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14781</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13,51</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28921</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20,8</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14140</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7,29</w:t>
            </w:r>
          </w:p>
        </w:tc>
      </w:tr>
      <w:tr w:rsidR="000035F3" w:rsidRPr="00DC28DD" w:rsidTr="00DC28DD">
        <w:trPr>
          <w:trHeight w:val="20"/>
        </w:trPr>
        <w:tc>
          <w:tcPr>
            <w:tcW w:w="1831"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 расходы на реализацию</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0,016</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0,001</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-16</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-0,015</w:t>
            </w:r>
          </w:p>
        </w:tc>
      </w:tr>
      <w:tr w:rsidR="000035F3" w:rsidRPr="00DC28DD" w:rsidTr="00DC28DD">
        <w:trPr>
          <w:trHeight w:val="20"/>
        </w:trPr>
        <w:tc>
          <w:tcPr>
            <w:tcW w:w="1831" w:type="pct"/>
            <w:shd w:val="clear" w:color="auto" w:fill="auto"/>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1.4 готовая продукция и товары для реализации</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50456</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46,12</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64232</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46,2</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13776</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0,075</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1.5 расходы будущих периодов</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375</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0,343</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950</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0,683</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575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0,34</w:t>
            </w:r>
          </w:p>
        </w:tc>
      </w:tr>
      <w:tr w:rsidR="000035F3" w:rsidRPr="00DC28DD" w:rsidTr="00DC28DD">
        <w:trPr>
          <w:trHeight w:val="20"/>
        </w:trPr>
        <w:tc>
          <w:tcPr>
            <w:tcW w:w="1831"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 Налоги по приобретенным товарам, работам, услугам</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112</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0,087</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60</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0,038</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-52</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-0,049</w:t>
            </w:r>
          </w:p>
        </w:tc>
      </w:tr>
      <w:tr w:rsidR="000035F3" w:rsidRPr="00DC28DD" w:rsidTr="00DC28DD">
        <w:trPr>
          <w:trHeight w:val="20"/>
        </w:trPr>
        <w:tc>
          <w:tcPr>
            <w:tcW w:w="1831"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 Дебиторская задолженность (долгосрочная)</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1237</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0,957</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1236</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0,78</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-0,177</w:t>
            </w:r>
          </w:p>
        </w:tc>
      </w:tr>
      <w:tr w:rsidR="000035F3" w:rsidRPr="00DC28DD" w:rsidTr="00DC28DD">
        <w:trPr>
          <w:trHeight w:val="20"/>
        </w:trPr>
        <w:tc>
          <w:tcPr>
            <w:tcW w:w="1831" w:type="pct"/>
            <w:shd w:val="clear" w:color="auto" w:fill="auto"/>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 Дебиторская задолженно</w:t>
            </w:r>
            <w:r w:rsidR="00BB092D" w:rsidRPr="00DC28DD">
              <w:rPr>
                <w:rFonts w:ascii="Times New Roman" w:hAnsi="Times New Roman"/>
                <w:sz w:val="20"/>
                <w:szCs w:val="28"/>
              </w:rPr>
              <w:t>сть (краткосрочная), в т.ч</w:t>
            </w:r>
            <w:r w:rsidRPr="00DC28DD">
              <w:rPr>
                <w:rFonts w:ascii="Times New Roman" w:hAnsi="Times New Roman"/>
                <w:sz w:val="20"/>
                <w:szCs w:val="28"/>
              </w:rPr>
              <w:t>:</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10533</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8,15</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13788</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8,705</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3255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0,555</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4.1 покупателей и заказчиков</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9253</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87,85</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11468</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83,17</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2215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-4,674</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4.2 поставщиков и подрядчиков</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490</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4,652</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973</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7,057</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483</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2,405</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4.3 по налогам и сборам</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35</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0,332</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39</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0,283</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-0,049</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4.4 по расчетам с персоналом</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71</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0,674</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49</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0,355</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-22</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-0,319</w:t>
            </w:r>
          </w:p>
        </w:tc>
      </w:tr>
      <w:tr w:rsidR="000035F3" w:rsidRPr="00DC28DD" w:rsidTr="00DC28DD">
        <w:trPr>
          <w:trHeight w:val="20"/>
        </w:trPr>
        <w:tc>
          <w:tcPr>
            <w:tcW w:w="1831" w:type="pct"/>
            <w:shd w:val="clear" w:color="auto" w:fill="auto"/>
            <w:noWrap/>
            <w:hideMark/>
          </w:tcPr>
          <w:p w:rsidR="000F2E0B" w:rsidRPr="00DC28DD" w:rsidRDefault="000035F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0F2E0B" w:rsidRPr="00DC28DD">
              <w:rPr>
                <w:rFonts w:ascii="Times New Roman" w:hAnsi="Times New Roman"/>
                <w:sz w:val="20"/>
                <w:szCs w:val="28"/>
              </w:rPr>
              <w:t>4.5 разных дебиторов</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684</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6,494</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1259</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9,131</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575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2,637</w:t>
            </w:r>
          </w:p>
        </w:tc>
      </w:tr>
      <w:tr w:rsidR="000035F3" w:rsidRPr="00DC28DD" w:rsidTr="00DC28DD">
        <w:trPr>
          <w:trHeight w:val="20"/>
        </w:trPr>
        <w:tc>
          <w:tcPr>
            <w:tcW w:w="1831"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 Денежные средства</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0,004</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0,003</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-0,001</w:t>
            </w:r>
          </w:p>
        </w:tc>
      </w:tr>
      <w:tr w:rsidR="000035F3" w:rsidRPr="00DC28DD" w:rsidTr="00DC28DD">
        <w:trPr>
          <w:trHeight w:val="20"/>
        </w:trPr>
        <w:tc>
          <w:tcPr>
            <w:tcW w:w="1831"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 Финансовые вложения</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112</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0,087</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3774</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2,383</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3662</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2,296</w:t>
            </w:r>
          </w:p>
        </w:tc>
      </w:tr>
      <w:tr w:rsidR="000035F3" w:rsidRPr="00DC28DD" w:rsidTr="00DC28DD">
        <w:trPr>
          <w:trHeight w:val="20"/>
        </w:trPr>
        <w:tc>
          <w:tcPr>
            <w:tcW w:w="1831"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 Прочие оборотные активы</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7851</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6,075</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493</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0,311</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-7358</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-5,763</w:t>
            </w:r>
          </w:p>
        </w:tc>
      </w:tr>
      <w:tr w:rsidR="000035F3" w:rsidRPr="00DC28DD" w:rsidTr="00DC28DD">
        <w:trPr>
          <w:trHeight w:val="20"/>
        </w:trPr>
        <w:tc>
          <w:tcPr>
            <w:tcW w:w="1831"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Итого оборотных активов </w:t>
            </w:r>
          </w:p>
        </w:tc>
        <w:tc>
          <w:tcPr>
            <w:tcW w:w="52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129240</w:t>
            </w:r>
          </w:p>
        </w:tc>
        <w:tc>
          <w:tcPr>
            <w:tcW w:w="518"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100</w:t>
            </w:r>
          </w:p>
        </w:tc>
        <w:tc>
          <w:tcPr>
            <w:tcW w:w="592"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158385</w:t>
            </w:r>
          </w:p>
        </w:tc>
        <w:tc>
          <w:tcPr>
            <w:tcW w:w="519"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100</w:t>
            </w:r>
          </w:p>
        </w:tc>
        <w:tc>
          <w:tcPr>
            <w:tcW w:w="445"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29145</w:t>
            </w:r>
          </w:p>
        </w:tc>
        <w:tc>
          <w:tcPr>
            <w:tcW w:w="573" w:type="pct"/>
            <w:shd w:val="clear" w:color="auto" w:fill="auto"/>
            <w:noWrap/>
            <w:hideMark/>
          </w:tcPr>
          <w:p w:rsidR="000F2E0B" w:rsidRPr="00DC28DD" w:rsidRDefault="000F2E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w:t>
            </w:r>
          </w:p>
        </w:tc>
      </w:tr>
    </w:tbl>
    <w:p w:rsidR="000F2E0B" w:rsidRPr="000035F3" w:rsidRDefault="000F2E0B" w:rsidP="000035F3">
      <w:pPr>
        <w:suppressAutoHyphens/>
        <w:spacing w:after="0" w:line="360" w:lineRule="auto"/>
        <w:ind w:firstLine="709"/>
        <w:jc w:val="both"/>
        <w:rPr>
          <w:rFonts w:ascii="Times New Roman" w:hAnsi="Times New Roman"/>
          <w:sz w:val="28"/>
          <w:szCs w:val="28"/>
        </w:rPr>
      </w:pPr>
    </w:p>
    <w:p w:rsidR="000A79BE" w:rsidRPr="000035F3" w:rsidRDefault="0076702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В приведенной таблице отражены оборотные активы, фактически существующие в анализируемой организации. По приведенным данным можно сделать вывод, что совокупная величина оборотных активов </w:t>
      </w:r>
      <w:r w:rsidR="00DF6862" w:rsidRPr="000035F3">
        <w:rPr>
          <w:rFonts w:ascii="Times New Roman" w:hAnsi="Times New Roman"/>
          <w:sz w:val="28"/>
          <w:szCs w:val="28"/>
        </w:rPr>
        <w:t xml:space="preserve">Филиала ОАО «БелАЗ» </w:t>
      </w:r>
      <w:r w:rsidRPr="000035F3">
        <w:rPr>
          <w:rFonts w:ascii="Times New Roman" w:hAnsi="Times New Roman"/>
          <w:sz w:val="28"/>
          <w:szCs w:val="28"/>
        </w:rPr>
        <w:t xml:space="preserve">на конец отчетного года составила </w:t>
      </w:r>
      <w:r w:rsidR="000A79BE" w:rsidRPr="000035F3">
        <w:rPr>
          <w:rFonts w:ascii="Times New Roman" w:hAnsi="Times New Roman"/>
          <w:sz w:val="28"/>
          <w:szCs w:val="28"/>
        </w:rPr>
        <w:t>158385 млн. р</w:t>
      </w:r>
      <w:r w:rsidRPr="000035F3">
        <w:rPr>
          <w:rFonts w:ascii="Times New Roman" w:hAnsi="Times New Roman"/>
          <w:sz w:val="28"/>
          <w:szCs w:val="28"/>
        </w:rPr>
        <w:t xml:space="preserve">., что на </w:t>
      </w:r>
      <w:r w:rsidR="000A79BE" w:rsidRPr="000035F3">
        <w:rPr>
          <w:rFonts w:ascii="Times New Roman" w:hAnsi="Times New Roman"/>
          <w:sz w:val="28"/>
          <w:szCs w:val="28"/>
        </w:rPr>
        <w:t>29145 млн. р. больше</w:t>
      </w:r>
      <w:r w:rsidRPr="000035F3">
        <w:rPr>
          <w:rFonts w:ascii="Times New Roman" w:hAnsi="Times New Roman"/>
          <w:sz w:val="28"/>
          <w:szCs w:val="28"/>
        </w:rPr>
        <w:t xml:space="preserve">, чем на начало года. </w:t>
      </w:r>
    </w:p>
    <w:p w:rsidR="00D16BD8" w:rsidRPr="000035F3" w:rsidRDefault="0008259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Н</w:t>
      </w:r>
      <w:r w:rsidR="00D16BD8" w:rsidRPr="000035F3">
        <w:rPr>
          <w:rFonts w:ascii="Times New Roman" w:hAnsi="Times New Roman"/>
          <w:sz w:val="28"/>
          <w:szCs w:val="28"/>
        </w:rPr>
        <w:t xml:space="preserve">аибольший удельный вес и абсолютное значение в денежном выражении занимают запасы. Их величина на отчетную дату составила </w:t>
      </w:r>
      <w:r w:rsidRPr="000035F3">
        <w:rPr>
          <w:rFonts w:ascii="Times New Roman" w:hAnsi="Times New Roman"/>
          <w:sz w:val="28"/>
          <w:szCs w:val="28"/>
        </w:rPr>
        <w:t>139030</w:t>
      </w:r>
      <w:r w:rsidR="00D16BD8" w:rsidRPr="000035F3">
        <w:rPr>
          <w:rFonts w:ascii="Times New Roman" w:hAnsi="Times New Roman"/>
          <w:sz w:val="28"/>
          <w:szCs w:val="28"/>
        </w:rPr>
        <w:t xml:space="preserve"> </w:t>
      </w:r>
      <w:r w:rsidRPr="000035F3">
        <w:rPr>
          <w:rFonts w:ascii="Times New Roman" w:hAnsi="Times New Roman"/>
          <w:sz w:val="28"/>
          <w:szCs w:val="28"/>
        </w:rPr>
        <w:t>млн. р</w:t>
      </w:r>
      <w:r w:rsidR="00D16BD8" w:rsidRPr="000035F3">
        <w:rPr>
          <w:rFonts w:ascii="Times New Roman" w:hAnsi="Times New Roman"/>
          <w:sz w:val="28"/>
          <w:szCs w:val="28"/>
        </w:rPr>
        <w:t xml:space="preserve">., что на </w:t>
      </w:r>
      <w:r w:rsidRPr="000035F3">
        <w:rPr>
          <w:rFonts w:ascii="Times New Roman" w:hAnsi="Times New Roman"/>
          <w:sz w:val="28"/>
          <w:szCs w:val="28"/>
        </w:rPr>
        <w:t>29640 млн. р</w:t>
      </w:r>
      <w:r w:rsidR="00D16BD8" w:rsidRPr="000035F3">
        <w:rPr>
          <w:rFonts w:ascii="Times New Roman" w:hAnsi="Times New Roman"/>
          <w:sz w:val="28"/>
          <w:szCs w:val="28"/>
        </w:rPr>
        <w:t xml:space="preserve">. больше, чем на </w:t>
      </w:r>
      <w:r w:rsidRPr="000035F3">
        <w:rPr>
          <w:rFonts w:ascii="Times New Roman" w:hAnsi="Times New Roman"/>
          <w:sz w:val="28"/>
          <w:szCs w:val="28"/>
        </w:rPr>
        <w:t>начало года (темп роста – 127,09</w:t>
      </w:r>
      <w:r w:rsidR="00D16BD8" w:rsidRPr="000035F3">
        <w:rPr>
          <w:rFonts w:ascii="Times New Roman" w:hAnsi="Times New Roman"/>
          <w:sz w:val="28"/>
          <w:szCs w:val="28"/>
        </w:rPr>
        <w:t>%). Удельный вес запасов в общей величине оборотных активов увеличился за отчетный год на 3,</w:t>
      </w:r>
      <w:r w:rsidRPr="000035F3">
        <w:rPr>
          <w:rFonts w:ascii="Times New Roman" w:hAnsi="Times New Roman"/>
          <w:sz w:val="28"/>
          <w:szCs w:val="28"/>
        </w:rPr>
        <w:t>14% и составил 87</w:t>
      </w:r>
      <w:r w:rsidR="00D16BD8" w:rsidRPr="000035F3">
        <w:rPr>
          <w:rFonts w:ascii="Times New Roman" w:hAnsi="Times New Roman"/>
          <w:sz w:val="28"/>
          <w:szCs w:val="28"/>
        </w:rPr>
        <w:t>,7</w:t>
      </w:r>
      <w:r w:rsidRPr="000035F3">
        <w:rPr>
          <w:rFonts w:ascii="Times New Roman" w:hAnsi="Times New Roman"/>
          <w:sz w:val="28"/>
          <w:szCs w:val="28"/>
        </w:rPr>
        <w:t>8</w:t>
      </w:r>
      <w:r w:rsidR="00D16BD8" w:rsidRPr="000035F3">
        <w:rPr>
          <w:rFonts w:ascii="Times New Roman" w:hAnsi="Times New Roman"/>
          <w:sz w:val="28"/>
          <w:szCs w:val="28"/>
        </w:rPr>
        <w:t xml:space="preserve">%. Данные о составе запасов показывают, что основную часть составляет </w:t>
      </w:r>
      <w:r w:rsidRPr="000035F3">
        <w:rPr>
          <w:rFonts w:ascii="Times New Roman" w:hAnsi="Times New Roman"/>
          <w:sz w:val="28"/>
          <w:szCs w:val="28"/>
        </w:rPr>
        <w:t>готовая продукция и товары для реализации</w:t>
      </w:r>
      <w:r w:rsidR="00D16BD8" w:rsidRPr="000035F3">
        <w:rPr>
          <w:rFonts w:ascii="Times New Roman" w:hAnsi="Times New Roman"/>
          <w:sz w:val="28"/>
          <w:szCs w:val="28"/>
        </w:rPr>
        <w:t xml:space="preserve">, сумма которых на отчетную дату </w:t>
      </w:r>
      <w:r w:rsidRPr="000035F3">
        <w:rPr>
          <w:rFonts w:ascii="Times New Roman" w:hAnsi="Times New Roman"/>
          <w:sz w:val="28"/>
          <w:szCs w:val="28"/>
        </w:rPr>
        <w:t>–</w:t>
      </w:r>
      <w:r w:rsidR="00D16BD8" w:rsidRPr="000035F3">
        <w:rPr>
          <w:rFonts w:ascii="Times New Roman" w:hAnsi="Times New Roman"/>
          <w:sz w:val="28"/>
          <w:szCs w:val="28"/>
        </w:rPr>
        <w:t xml:space="preserve"> </w:t>
      </w:r>
      <w:r w:rsidRPr="000035F3">
        <w:rPr>
          <w:rFonts w:ascii="Times New Roman" w:hAnsi="Times New Roman"/>
          <w:sz w:val="28"/>
          <w:szCs w:val="28"/>
        </w:rPr>
        <w:t>64232 млн. р</w:t>
      </w:r>
      <w:r w:rsidR="00D16BD8" w:rsidRPr="000035F3">
        <w:rPr>
          <w:rFonts w:ascii="Times New Roman" w:hAnsi="Times New Roman"/>
          <w:sz w:val="28"/>
          <w:szCs w:val="28"/>
        </w:rPr>
        <w:t xml:space="preserve">., что на </w:t>
      </w:r>
      <w:r w:rsidRPr="000035F3">
        <w:rPr>
          <w:rFonts w:ascii="Times New Roman" w:hAnsi="Times New Roman"/>
          <w:sz w:val="28"/>
          <w:szCs w:val="28"/>
        </w:rPr>
        <w:t>13776 млн. р</w:t>
      </w:r>
      <w:r w:rsidR="00D16BD8" w:rsidRPr="000035F3">
        <w:rPr>
          <w:rFonts w:ascii="Times New Roman" w:hAnsi="Times New Roman"/>
          <w:sz w:val="28"/>
          <w:szCs w:val="28"/>
        </w:rPr>
        <w:t xml:space="preserve">. больше, чем на начало года. Наблюдается </w:t>
      </w:r>
      <w:r w:rsidR="00692BDF" w:rsidRPr="000035F3">
        <w:rPr>
          <w:rFonts w:ascii="Times New Roman" w:hAnsi="Times New Roman"/>
          <w:sz w:val="28"/>
          <w:szCs w:val="28"/>
        </w:rPr>
        <w:t>значительный</w:t>
      </w:r>
      <w:r w:rsidR="000035F3">
        <w:rPr>
          <w:rFonts w:ascii="Times New Roman" w:hAnsi="Times New Roman"/>
          <w:sz w:val="28"/>
          <w:szCs w:val="28"/>
        </w:rPr>
        <w:t xml:space="preserve"> </w:t>
      </w:r>
      <w:r w:rsidR="00D16BD8" w:rsidRPr="000035F3">
        <w:rPr>
          <w:rFonts w:ascii="Times New Roman" w:hAnsi="Times New Roman"/>
          <w:sz w:val="28"/>
          <w:szCs w:val="28"/>
        </w:rPr>
        <w:t xml:space="preserve">рост расходов будущих периодов на </w:t>
      </w:r>
      <w:r w:rsidR="00692BDF" w:rsidRPr="000035F3">
        <w:rPr>
          <w:rFonts w:ascii="Times New Roman" w:hAnsi="Times New Roman"/>
          <w:sz w:val="28"/>
          <w:szCs w:val="28"/>
        </w:rPr>
        <w:t>575 млн</w:t>
      </w:r>
      <w:r w:rsidR="00255D34" w:rsidRPr="000035F3">
        <w:rPr>
          <w:rFonts w:ascii="Times New Roman" w:hAnsi="Times New Roman"/>
          <w:sz w:val="28"/>
          <w:szCs w:val="28"/>
        </w:rPr>
        <w:t>. р</w:t>
      </w:r>
      <w:r w:rsidR="00D16BD8" w:rsidRPr="000035F3">
        <w:rPr>
          <w:rFonts w:ascii="Times New Roman" w:hAnsi="Times New Roman"/>
          <w:sz w:val="28"/>
          <w:szCs w:val="28"/>
        </w:rPr>
        <w:t xml:space="preserve">. и уменьшение </w:t>
      </w:r>
      <w:r w:rsidR="00692BDF" w:rsidRPr="000035F3">
        <w:rPr>
          <w:rFonts w:ascii="Times New Roman" w:hAnsi="Times New Roman"/>
          <w:sz w:val="28"/>
          <w:szCs w:val="28"/>
        </w:rPr>
        <w:t>расходов на реализацию</w:t>
      </w:r>
      <w:r w:rsidR="00D16BD8" w:rsidRPr="000035F3">
        <w:rPr>
          <w:rFonts w:ascii="Times New Roman" w:hAnsi="Times New Roman"/>
          <w:sz w:val="28"/>
          <w:szCs w:val="28"/>
        </w:rPr>
        <w:t xml:space="preserve"> на </w:t>
      </w:r>
      <w:r w:rsidR="00692BDF" w:rsidRPr="000035F3">
        <w:rPr>
          <w:rFonts w:ascii="Times New Roman" w:hAnsi="Times New Roman"/>
          <w:sz w:val="28"/>
          <w:szCs w:val="28"/>
        </w:rPr>
        <w:t>16 млн</w:t>
      </w:r>
      <w:r w:rsidR="00D16BD8" w:rsidRPr="000035F3">
        <w:rPr>
          <w:rFonts w:ascii="Times New Roman" w:hAnsi="Times New Roman"/>
          <w:sz w:val="28"/>
          <w:szCs w:val="28"/>
        </w:rPr>
        <w:t>. р.</w:t>
      </w:r>
      <w:r w:rsidR="004C4F10" w:rsidRPr="000035F3">
        <w:rPr>
          <w:rFonts w:ascii="Times New Roman" w:hAnsi="Times New Roman"/>
          <w:sz w:val="28"/>
          <w:szCs w:val="28"/>
        </w:rPr>
        <w:t>, что говорит о том, что у предприятия проблемы со сбытом своей продукции.</w:t>
      </w:r>
    </w:p>
    <w:p w:rsidR="00AD60D3" w:rsidRPr="000035F3" w:rsidRDefault="00D16BD8"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Сами денежные средства </w:t>
      </w:r>
      <w:r w:rsidR="00543E68" w:rsidRPr="000035F3">
        <w:rPr>
          <w:rFonts w:ascii="Times New Roman" w:hAnsi="Times New Roman"/>
          <w:sz w:val="28"/>
          <w:szCs w:val="28"/>
        </w:rPr>
        <w:t>уменьшились - на 1 млн</w:t>
      </w:r>
      <w:r w:rsidR="00255D34" w:rsidRPr="000035F3">
        <w:rPr>
          <w:rFonts w:ascii="Times New Roman" w:hAnsi="Times New Roman"/>
          <w:sz w:val="28"/>
          <w:szCs w:val="28"/>
        </w:rPr>
        <w:t>. р</w:t>
      </w:r>
      <w:r w:rsidRPr="000035F3">
        <w:rPr>
          <w:rFonts w:ascii="Times New Roman" w:hAnsi="Times New Roman"/>
          <w:sz w:val="28"/>
          <w:szCs w:val="28"/>
        </w:rPr>
        <w:t>.</w:t>
      </w:r>
      <w:r w:rsidR="00543E68" w:rsidRPr="000035F3">
        <w:rPr>
          <w:rFonts w:ascii="Times New Roman" w:hAnsi="Times New Roman"/>
          <w:sz w:val="28"/>
          <w:szCs w:val="28"/>
        </w:rPr>
        <w:t>,</w:t>
      </w:r>
      <w:r w:rsidRPr="000035F3">
        <w:rPr>
          <w:rFonts w:ascii="Times New Roman" w:hAnsi="Times New Roman"/>
          <w:sz w:val="28"/>
          <w:szCs w:val="28"/>
        </w:rPr>
        <w:t xml:space="preserve"> их остаток на конец года составил </w:t>
      </w:r>
      <w:r w:rsidR="00255D34" w:rsidRPr="000035F3">
        <w:rPr>
          <w:rFonts w:ascii="Times New Roman" w:hAnsi="Times New Roman"/>
          <w:sz w:val="28"/>
          <w:szCs w:val="28"/>
        </w:rPr>
        <w:t>4 млн. р</w:t>
      </w:r>
      <w:r w:rsidR="00AE6A4A" w:rsidRPr="000035F3">
        <w:rPr>
          <w:rFonts w:ascii="Times New Roman" w:hAnsi="Times New Roman"/>
          <w:sz w:val="28"/>
          <w:szCs w:val="28"/>
        </w:rPr>
        <w:t>.</w:t>
      </w:r>
    </w:p>
    <w:p w:rsidR="004C4F10" w:rsidRPr="000035F3" w:rsidRDefault="00AE6A4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Финансовые вложения на конец года составили 3774</w:t>
      </w:r>
      <w:r w:rsidR="00255D34" w:rsidRPr="000035F3">
        <w:rPr>
          <w:rFonts w:ascii="Times New Roman" w:hAnsi="Times New Roman"/>
          <w:sz w:val="28"/>
          <w:szCs w:val="28"/>
        </w:rPr>
        <w:t xml:space="preserve"> млн. р</w:t>
      </w:r>
      <w:r w:rsidRPr="000035F3">
        <w:rPr>
          <w:rFonts w:ascii="Times New Roman" w:hAnsi="Times New Roman"/>
          <w:sz w:val="28"/>
          <w:szCs w:val="28"/>
        </w:rPr>
        <w:t xml:space="preserve">., их сумма по сравнению с началом года </w:t>
      </w:r>
      <w:r w:rsidR="0014574C" w:rsidRPr="000035F3">
        <w:rPr>
          <w:rFonts w:ascii="Times New Roman" w:hAnsi="Times New Roman"/>
          <w:sz w:val="28"/>
          <w:szCs w:val="28"/>
        </w:rPr>
        <w:t>увеличилась</w:t>
      </w:r>
      <w:r w:rsidRPr="000035F3">
        <w:rPr>
          <w:rFonts w:ascii="Times New Roman" w:hAnsi="Times New Roman"/>
          <w:sz w:val="28"/>
          <w:szCs w:val="28"/>
        </w:rPr>
        <w:t xml:space="preserve"> на 3662</w:t>
      </w:r>
      <w:r w:rsidR="00255D34" w:rsidRPr="000035F3">
        <w:rPr>
          <w:rFonts w:ascii="Times New Roman" w:hAnsi="Times New Roman"/>
          <w:sz w:val="28"/>
          <w:szCs w:val="28"/>
        </w:rPr>
        <w:t xml:space="preserve"> млн. р</w:t>
      </w:r>
      <w:r w:rsidRPr="000035F3">
        <w:rPr>
          <w:rFonts w:ascii="Times New Roman" w:hAnsi="Times New Roman"/>
          <w:sz w:val="28"/>
          <w:szCs w:val="28"/>
        </w:rPr>
        <w:t>.</w:t>
      </w:r>
    </w:p>
    <w:p w:rsidR="000A79BE" w:rsidRPr="000035F3" w:rsidRDefault="0076702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Исходя из данных бухгалтерского баланса </w:t>
      </w:r>
      <w:r w:rsidR="00DF6862" w:rsidRPr="000035F3">
        <w:rPr>
          <w:rFonts w:ascii="Times New Roman" w:hAnsi="Times New Roman"/>
          <w:sz w:val="28"/>
          <w:szCs w:val="28"/>
        </w:rPr>
        <w:t xml:space="preserve">Филиала ОАО «БелАЗ» </w:t>
      </w:r>
      <w:r w:rsidRPr="000035F3">
        <w:rPr>
          <w:rFonts w:ascii="Times New Roman" w:hAnsi="Times New Roman"/>
          <w:sz w:val="28"/>
          <w:szCs w:val="28"/>
        </w:rPr>
        <w:t xml:space="preserve">можем рассчитать удельный вес оборотных активов в общем объеме активов. Расчет данных показателей приведен в таблице </w:t>
      </w:r>
      <w:r w:rsidR="000A79BE" w:rsidRPr="000035F3">
        <w:rPr>
          <w:rFonts w:ascii="Times New Roman" w:hAnsi="Times New Roman"/>
          <w:sz w:val="28"/>
          <w:szCs w:val="28"/>
        </w:rPr>
        <w:t>2.</w:t>
      </w:r>
      <w:r w:rsidR="00D16672" w:rsidRPr="000035F3">
        <w:rPr>
          <w:rFonts w:ascii="Times New Roman" w:hAnsi="Times New Roman"/>
          <w:sz w:val="28"/>
          <w:szCs w:val="28"/>
        </w:rPr>
        <w:t>4</w:t>
      </w:r>
      <w:r w:rsidR="004C4F10" w:rsidRPr="000035F3">
        <w:rPr>
          <w:rFonts w:ascii="Times New Roman" w:hAnsi="Times New Roman"/>
          <w:sz w:val="28"/>
          <w:szCs w:val="28"/>
        </w:rPr>
        <w:t xml:space="preserve"> (в соответствии с Приложением Б).</w:t>
      </w:r>
    </w:p>
    <w:p w:rsidR="00847CE3" w:rsidRPr="000035F3" w:rsidRDefault="00847CE3" w:rsidP="000035F3">
      <w:pPr>
        <w:suppressAutoHyphens/>
        <w:spacing w:after="0" w:line="360" w:lineRule="auto"/>
        <w:ind w:firstLine="709"/>
        <w:jc w:val="both"/>
        <w:rPr>
          <w:rFonts w:ascii="Times New Roman" w:hAnsi="Times New Roman"/>
          <w:sz w:val="28"/>
          <w:szCs w:val="28"/>
        </w:rPr>
      </w:pPr>
    </w:p>
    <w:p w:rsidR="0076702B" w:rsidRPr="000035F3" w:rsidRDefault="0076702B" w:rsidP="000035F3">
      <w:pPr>
        <w:pStyle w:val="FR1"/>
        <w:widowControl/>
        <w:suppressAutoHyphens/>
        <w:spacing w:before="0" w:line="360" w:lineRule="auto"/>
        <w:ind w:firstLine="709"/>
        <w:contextualSpacing/>
        <w:jc w:val="both"/>
        <w:rPr>
          <w:b w:val="0"/>
          <w:sz w:val="28"/>
          <w:szCs w:val="28"/>
        </w:rPr>
      </w:pPr>
      <w:r w:rsidRPr="000035F3">
        <w:rPr>
          <w:b w:val="0"/>
          <w:sz w:val="28"/>
          <w:szCs w:val="28"/>
        </w:rPr>
        <w:t xml:space="preserve">Таблица </w:t>
      </w:r>
      <w:r w:rsidR="00F55435" w:rsidRPr="000035F3">
        <w:rPr>
          <w:b w:val="0"/>
          <w:sz w:val="28"/>
          <w:szCs w:val="28"/>
        </w:rPr>
        <w:t>2.</w:t>
      </w:r>
      <w:r w:rsidR="00D16672" w:rsidRPr="000035F3">
        <w:rPr>
          <w:b w:val="0"/>
          <w:sz w:val="28"/>
          <w:szCs w:val="28"/>
        </w:rPr>
        <w:t>4</w:t>
      </w:r>
      <w:r w:rsidR="00375052" w:rsidRPr="000035F3">
        <w:rPr>
          <w:b w:val="0"/>
          <w:sz w:val="28"/>
          <w:szCs w:val="28"/>
        </w:rPr>
        <w:t xml:space="preserve"> -</w:t>
      </w:r>
      <w:r w:rsidR="0036628F" w:rsidRPr="000035F3">
        <w:rPr>
          <w:b w:val="0"/>
          <w:sz w:val="28"/>
          <w:szCs w:val="28"/>
        </w:rPr>
        <w:t xml:space="preserve"> </w:t>
      </w:r>
      <w:r w:rsidRPr="000035F3">
        <w:rPr>
          <w:b w:val="0"/>
          <w:sz w:val="28"/>
          <w:szCs w:val="28"/>
        </w:rPr>
        <w:t xml:space="preserve">Состав активов </w:t>
      </w:r>
      <w:r w:rsidR="0036628F" w:rsidRPr="000035F3">
        <w:rPr>
          <w:b w:val="0"/>
          <w:sz w:val="28"/>
          <w:szCs w:val="28"/>
        </w:rPr>
        <w:t>Филиала ОАО «БелАЗ»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1132"/>
        <w:gridCol w:w="1047"/>
        <w:gridCol w:w="1099"/>
        <w:gridCol w:w="1047"/>
        <w:gridCol w:w="1101"/>
        <w:gridCol w:w="1046"/>
      </w:tblGrid>
      <w:tr w:rsidR="00AD60D3" w:rsidRPr="00DC28DD" w:rsidTr="00DC28DD">
        <w:trPr>
          <w:trHeight w:val="20"/>
        </w:trPr>
        <w:tc>
          <w:tcPr>
            <w:tcW w:w="1619" w:type="pct"/>
            <w:vMerge w:val="restar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Показатели</w:t>
            </w:r>
          </w:p>
        </w:tc>
        <w:tc>
          <w:tcPr>
            <w:tcW w:w="1139" w:type="pct"/>
            <w:gridSpan w:val="2"/>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На начало года</w:t>
            </w:r>
          </w:p>
        </w:tc>
        <w:tc>
          <w:tcPr>
            <w:tcW w:w="1121" w:type="pct"/>
            <w:gridSpan w:val="2"/>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На конец года</w:t>
            </w:r>
          </w:p>
        </w:tc>
        <w:tc>
          <w:tcPr>
            <w:tcW w:w="1121" w:type="pct"/>
            <w:gridSpan w:val="2"/>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 за год (+,-)</w:t>
            </w:r>
          </w:p>
        </w:tc>
      </w:tr>
      <w:tr w:rsidR="00AD60D3" w:rsidRPr="00DC28DD" w:rsidTr="00DC28DD">
        <w:trPr>
          <w:trHeight w:val="20"/>
        </w:trPr>
        <w:tc>
          <w:tcPr>
            <w:tcW w:w="1619" w:type="pct"/>
            <w:vMerge/>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p>
        </w:tc>
        <w:tc>
          <w:tcPr>
            <w:tcW w:w="592"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46"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 %</w:t>
            </w:r>
          </w:p>
        </w:tc>
        <w:tc>
          <w:tcPr>
            <w:tcW w:w="574"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46"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 %</w:t>
            </w:r>
          </w:p>
        </w:tc>
        <w:tc>
          <w:tcPr>
            <w:tcW w:w="575"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млн.р.</w:t>
            </w:r>
          </w:p>
        </w:tc>
        <w:tc>
          <w:tcPr>
            <w:tcW w:w="546" w:type="pct"/>
            <w:shd w:val="clear" w:color="auto" w:fill="auto"/>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 %</w:t>
            </w:r>
          </w:p>
        </w:tc>
      </w:tr>
      <w:tr w:rsidR="00AD60D3" w:rsidRPr="00DC28DD" w:rsidTr="00DC28DD">
        <w:trPr>
          <w:trHeight w:val="20"/>
        </w:trPr>
        <w:tc>
          <w:tcPr>
            <w:tcW w:w="1619" w:type="pct"/>
            <w:shd w:val="clear" w:color="auto" w:fill="auto"/>
            <w:noWrap/>
            <w:hideMark/>
          </w:tcPr>
          <w:p w:rsidR="00AD60D3" w:rsidRPr="00DC28DD" w:rsidRDefault="00AD1579"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1.Внеоборотные активы</w:t>
            </w:r>
          </w:p>
        </w:tc>
        <w:tc>
          <w:tcPr>
            <w:tcW w:w="592"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181444</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58,4</w:t>
            </w:r>
          </w:p>
        </w:tc>
        <w:tc>
          <w:tcPr>
            <w:tcW w:w="574"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194532</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55,12</w:t>
            </w:r>
          </w:p>
        </w:tc>
        <w:tc>
          <w:tcPr>
            <w:tcW w:w="575"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13088</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-3,28</w:t>
            </w:r>
          </w:p>
        </w:tc>
      </w:tr>
      <w:tr w:rsidR="00AD60D3" w:rsidRPr="00DC28DD" w:rsidTr="00DC28DD">
        <w:trPr>
          <w:trHeight w:val="20"/>
        </w:trPr>
        <w:tc>
          <w:tcPr>
            <w:tcW w:w="1619"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2.Оборотные актив</w:t>
            </w:r>
            <w:r w:rsidR="00AD1579" w:rsidRPr="00DC28DD">
              <w:rPr>
                <w:rFonts w:ascii="Times New Roman" w:hAnsi="Times New Roman"/>
                <w:sz w:val="20"/>
                <w:szCs w:val="28"/>
              </w:rPr>
              <w:t>ы</w:t>
            </w:r>
          </w:p>
        </w:tc>
        <w:tc>
          <w:tcPr>
            <w:tcW w:w="592"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129240</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41,6</w:t>
            </w:r>
          </w:p>
        </w:tc>
        <w:tc>
          <w:tcPr>
            <w:tcW w:w="574"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158385</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44,88</w:t>
            </w:r>
          </w:p>
        </w:tc>
        <w:tc>
          <w:tcPr>
            <w:tcW w:w="575"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29145</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3,28</w:t>
            </w:r>
          </w:p>
        </w:tc>
      </w:tr>
      <w:tr w:rsidR="00AD60D3" w:rsidRPr="00DC28DD" w:rsidTr="00DC28DD">
        <w:trPr>
          <w:trHeight w:val="20"/>
        </w:trPr>
        <w:tc>
          <w:tcPr>
            <w:tcW w:w="1619" w:type="pct"/>
            <w:shd w:val="clear" w:color="auto" w:fill="auto"/>
            <w:noWrap/>
            <w:hideMark/>
          </w:tcPr>
          <w:p w:rsidR="00AD60D3" w:rsidRPr="00DC28DD" w:rsidRDefault="00AD1579"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Итого активов</w:t>
            </w:r>
          </w:p>
        </w:tc>
        <w:tc>
          <w:tcPr>
            <w:tcW w:w="592"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310684</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100</w:t>
            </w:r>
          </w:p>
        </w:tc>
        <w:tc>
          <w:tcPr>
            <w:tcW w:w="574"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352917</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100</w:t>
            </w:r>
          </w:p>
        </w:tc>
        <w:tc>
          <w:tcPr>
            <w:tcW w:w="575"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42233</w:t>
            </w:r>
          </w:p>
        </w:tc>
        <w:tc>
          <w:tcPr>
            <w:tcW w:w="546" w:type="pct"/>
            <w:shd w:val="clear" w:color="auto" w:fill="auto"/>
            <w:noWrap/>
            <w:hideMark/>
          </w:tcPr>
          <w:p w:rsidR="00AD60D3" w:rsidRPr="00DC28DD" w:rsidRDefault="00AD60D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w:t>
            </w:r>
          </w:p>
        </w:tc>
      </w:tr>
    </w:tbl>
    <w:p w:rsidR="0076702B" w:rsidRPr="000035F3" w:rsidRDefault="0076702B" w:rsidP="000035F3">
      <w:pPr>
        <w:suppressAutoHyphens/>
        <w:spacing w:after="0" w:line="360" w:lineRule="auto"/>
        <w:ind w:firstLine="709"/>
        <w:jc w:val="both"/>
        <w:rPr>
          <w:rFonts w:ascii="Times New Roman" w:hAnsi="Times New Roman"/>
          <w:sz w:val="28"/>
          <w:szCs w:val="28"/>
        </w:rPr>
      </w:pPr>
    </w:p>
    <w:p w:rsidR="0076702B" w:rsidRPr="000035F3" w:rsidRDefault="006A62B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Как видно из таблицы 2.</w:t>
      </w:r>
      <w:r w:rsidR="000B2082" w:rsidRPr="000035F3">
        <w:rPr>
          <w:rFonts w:ascii="Times New Roman" w:hAnsi="Times New Roman"/>
          <w:sz w:val="28"/>
          <w:szCs w:val="28"/>
        </w:rPr>
        <w:t>5</w:t>
      </w:r>
      <w:r w:rsidRPr="000035F3">
        <w:rPr>
          <w:rFonts w:ascii="Times New Roman" w:hAnsi="Times New Roman"/>
          <w:sz w:val="28"/>
          <w:szCs w:val="28"/>
        </w:rPr>
        <w:t>,</w:t>
      </w:r>
      <w:r w:rsidR="006D6053" w:rsidRPr="000035F3">
        <w:rPr>
          <w:rFonts w:ascii="Times New Roman" w:hAnsi="Times New Roman"/>
          <w:sz w:val="28"/>
          <w:szCs w:val="28"/>
        </w:rPr>
        <w:t xml:space="preserve"> доли внеоборотных и оборотных активов в общей сумме активов почти одинаковы и составляют соответственно на начало года 5</w:t>
      </w:r>
      <w:r w:rsidRPr="000035F3">
        <w:rPr>
          <w:rFonts w:ascii="Times New Roman" w:hAnsi="Times New Roman"/>
          <w:sz w:val="28"/>
          <w:szCs w:val="28"/>
        </w:rPr>
        <w:t>8,4</w:t>
      </w:r>
      <w:r w:rsidR="006D6053" w:rsidRPr="000035F3">
        <w:rPr>
          <w:rFonts w:ascii="Times New Roman" w:hAnsi="Times New Roman"/>
          <w:sz w:val="28"/>
          <w:szCs w:val="28"/>
        </w:rPr>
        <w:t>% и 4</w:t>
      </w:r>
      <w:r w:rsidRPr="000035F3">
        <w:rPr>
          <w:rFonts w:ascii="Times New Roman" w:hAnsi="Times New Roman"/>
          <w:sz w:val="28"/>
          <w:szCs w:val="28"/>
        </w:rPr>
        <w:t>1</w:t>
      </w:r>
      <w:r w:rsidR="006D6053" w:rsidRPr="000035F3">
        <w:rPr>
          <w:rFonts w:ascii="Times New Roman" w:hAnsi="Times New Roman"/>
          <w:sz w:val="28"/>
          <w:szCs w:val="28"/>
        </w:rPr>
        <w:t>,</w:t>
      </w:r>
      <w:r w:rsidRPr="000035F3">
        <w:rPr>
          <w:rFonts w:ascii="Times New Roman" w:hAnsi="Times New Roman"/>
          <w:sz w:val="28"/>
          <w:szCs w:val="28"/>
        </w:rPr>
        <w:t>6</w:t>
      </w:r>
      <w:r w:rsidR="006D6053" w:rsidRPr="000035F3">
        <w:rPr>
          <w:rFonts w:ascii="Times New Roman" w:hAnsi="Times New Roman"/>
          <w:sz w:val="28"/>
          <w:szCs w:val="28"/>
        </w:rPr>
        <w:t xml:space="preserve"> %, на конец года - 5</w:t>
      </w:r>
      <w:r w:rsidRPr="000035F3">
        <w:rPr>
          <w:rFonts w:ascii="Times New Roman" w:hAnsi="Times New Roman"/>
          <w:sz w:val="28"/>
          <w:szCs w:val="28"/>
        </w:rPr>
        <w:t>5</w:t>
      </w:r>
      <w:r w:rsidR="006D6053" w:rsidRPr="000035F3">
        <w:rPr>
          <w:rFonts w:ascii="Times New Roman" w:hAnsi="Times New Roman"/>
          <w:sz w:val="28"/>
          <w:szCs w:val="28"/>
        </w:rPr>
        <w:t>,1</w:t>
      </w:r>
      <w:r w:rsidRPr="000035F3">
        <w:rPr>
          <w:rFonts w:ascii="Times New Roman" w:hAnsi="Times New Roman"/>
          <w:sz w:val="28"/>
          <w:szCs w:val="28"/>
        </w:rPr>
        <w:t>2</w:t>
      </w:r>
      <w:r w:rsidR="006D6053" w:rsidRPr="000035F3">
        <w:rPr>
          <w:rFonts w:ascii="Times New Roman" w:hAnsi="Times New Roman"/>
          <w:sz w:val="28"/>
          <w:szCs w:val="28"/>
        </w:rPr>
        <w:t>% и 4</w:t>
      </w:r>
      <w:r w:rsidRPr="000035F3">
        <w:rPr>
          <w:rFonts w:ascii="Times New Roman" w:hAnsi="Times New Roman"/>
          <w:sz w:val="28"/>
          <w:szCs w:val="28"/>
        </w:rPr>
        <w:t>4</w:t>
      </w:r>
      <w:r w:rsidR="006D6053" w:rsidRPr="000035F3">
        <w:rPr>
          <w:rFonts w:ascii="Times New Roman" w:hAnsi="Times New Roman"/>
          <w:sz w:val="28"/>
          <w:szCs w:val="28"/>
        </w:rPr>
        <w:t>,8</w:t>
      </w:r>
      <w:r w:rsidRPr="000035F3">
        <w:rPr>
          <w:rFonts w:ascii="Times New Roman" w:hAnsi="Times New Roman"/>
          <w:sz w:val="28"/>
          <w:szCs w:val="28"/>
        </w:rPr>
        <w:t>8</w:t>
      </w:r>
      <w:r w:rsidR="006D6053" w:rsidRPr="000035F3">
        <w:rPr>
          <w:rFonts w:ascii="Times New Roman" w:hAnsi="Times New Roman"/>
          <w:sz w:val="28"/>
          <w:szCs w:val="28"/>
        </w:rPr>
        <w:t>%. На конец года удельный вес обор</w:t>
      </w:r>
      <w:r w:rsidRPr="000035F3">
        <w:rPr>
          <w:rFonts w:ascii="Times New Roman" w:hAnsi="Times New Roman"/>
          <w:sz w:val="28"/>
          <w:szCs w:val="28"/>
        </w:rPr>
        <w:t>отных активов увеличился на 3,</w:t>
      </w:r>
      <w:r w:rsidR="006D6053" w:rsidRPr="000035F3">
        <w:rPr>
          <w:rFonts w:ascii="Times New Roman" w:hAnsi="Times New Roman"/>
          <w:sz w:val="28"/>
          <w:szCs w:val="28"/>
        </w:rPr>
        <w:t>2</w:t>
      </w:r>
      <w:r w:rsidRPr="000035F3">
        <w:rPr>
          <w:rFonts w:ascii="Times New Roman" w:hAnsi="Times New Roman"/>
          <w:sz w:val="28"/>
          <w:szCs w:val="28"/>
        </w:rPr>
        <w:t>8</w:t>
      </w:r>
      <w:r w:rsidR="006D6053" w:rsidRPr="000035F3">
        <w:rPr>
          <w:rFonts w:ascii="Times New Roman" w:hAnsi="Times New Roman"/>
          <w:sz w:val="28"/>
          <w:szCs w:val="28"/>
        </w:rPr>
        <w:t>%, из чего можно сделать выводы: вследствие снижения доли внеоборотных активов повысилась мобильность средств, предприятие получило возможность более гибко управлять своими активами; повысилась роль оборотных средств, от количества и структуры которых благополучие предприятия зависит теперь в большей степени.</w:t>
      </w:r>
    </w:p>
    <w:p w:rsidR="006A62B3" w:rsidRPr="000035F3" w:rsidRDefault="006A62B3" w:rsidP="000035F3">
      <w:pPr>
        <w:suppressAutoHyphens/>
        <w:spacing w:after="0" w:line="360" w:lineRule="auto"/>
        <w:ind w:firstLine="709"/>
        <w:jc w:val="both"/>
        <w:rPr>
          <w:rFonts w:ascii="Times New Roman" w:hAnsi="Times New Roman"/>
          <w:sz w:val="28"/>
          <w:szCs w:val="28"/>
        </w:rPr>
      </w:pPr>
    </w:p>
    <w:p w:rsidR="00FE1B07" w:rsidRPr="000035F3" w:rsidRDefault="00FE1B07" w:rsidP="000035F3">
      <w:pPr>
        <w:suppressAutoHyphens/>
        <w:spacing w:after="0" w:line="360" w:lineRule="auto"/>
        <w:ind w:firstLine="709"/>
        <w:contextualSpacing/>
        <w:jc w:val="both"/>
        <w:rPr>
          <w:rFonts w:ascii="Times New Roman" w:hAnsi="Times New Roman"/>
          <w:b/>
          <w:sz w:val="28"/>
          <w:szCs w:val="28"/>
        </w:rPr>
      </w:pPr>
      <w:r w:rsidRPr="000035F3">
        <w:rPr>
          <w:rStyle w:val="FontStyle47"/>
          <w:b/>
          <w:spacing w:val="0"/>
          <w:sz w:val="28"/>
          <w:szCs w:val="28"/>
        </w:rPr>
        <w:t>2.</w:t>
      </w:r>
      <w:r w:rsidR="007A78DA" w:rsidRPr="000035F3">
        <w:rPr>
          <w:rStyle w:val="FontStyle47"/>
          <w:b/>
          <w:spacing w:val="0"/>
          <w:sz w:val="28"/>
          <w:szCs w:val="28"/>
        </w:rPr>
        <w:t>4</w:t>
      </w:r>
      <w:r w:rsidRPr="000035F3">
        <w:rPr>
          <w:rStyle w:val="FontStyle47"/>
          <w:b/>
          <w:spacing w:val="0"/>
          <w:sz w:val="28"/>
          <w:szCs w:val="28"/>
        </w:rPr>
        <w:t xml:space="preserve"> Анализ эффективности использования оборотных средств </w:t>
      </w:r>
      <w:r w:rsidRPr="000035F3">
        <w:rPr>
          <w:rFonts w:ascii="Times New Roman" w:hAnsi="Times New Roman"/>
          <w:b/>
          <w:sz w:val="28"/>
          <w:szCs w:val="28"/>
        </w:rPr>
        <w:t>Филиала ОАО «БелАЗ» в г. Могилёве</w:t>
      </w:r>
    </w:p>
    <w:p w:rsidR="000A79BE" w:rsidRPr="000035F3" w:rsidRDefault="000A79BE" w:rsidP="000035F3">
      <w:pPr>
        <w:suppressAutoHyphens/>
        <w:spacing w:after="0" w:line="360" w:lineRule="auto"/>
        <w:ind w:firstLine="709"/>
        <w:contextualSpacing/>
        <w:jc w:val="both"/>
        <w:rPr>
          <w:rFonts w:ascii="Times New Roman" w:hAnsi="Times New Roman"/>
          <w:sz w:val="28"/>
          <w:szCs w:val="28"/>
        </w:rPr>
      </w:pPr>
    </w:p>
    <w:p w:rsidR="00A17B2A" w:rsidRPr="000035F3" w:rsidRDefault="00A17B2A"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Оборачиваемость капитала служит одним из важнейших показателей, характеризующих интенсивность использования средств предприятия и его деловую активность, поэтому необходимо более детально изучить показатели оборачиваемости капитала и установить, на каких стадиях кругооборота произошло замедление или ускорение движения средств.</w:t>
      </w:r>
    </w:p>
    <w:p w:rsidR="00A17B2A"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rPr>
        <w:t>Скорость оборачиваемости капитала характеризуется следующими показателями:</w:t>
      </w:r>
    </w:p>
    <w:p w:rsidR="00A17B2A"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 коэффициентом оборачиваемости (Коб);</w:t>
      </w:r>
    </w:p>
    <w:p w:rsidR="00A17B2A"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 продолжительностью одного оборота (Поб).</w:t>
      </w:r>
    </w:p>
    <w:p w:rsidR="00404244"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Коэффициент оборачиваемости капитала рассчитывается по формуле:</w:t>
      </w:r>
    </w:p>
    <w:p w:rsidR="00404244" w:rsidRPr="000035F3" w:rsidRDefault="00404244" w:rsidP="000035F3">
      <w:pPr>
        <w:suppressAutoHyphens/>
        <w:spacing w:after="0" w:line="360" w:lineRule="auto"/>
        <w:ind w:firstLine="709"/>
        <w:contextualSpacing/>
        <w:jc w:val="both"/>
        <w:rPr>
          <w:rStyle w:val="FontStyle47"/>
          <w:spacing w:val="0"/>
          <w:sz w:val="28"/>
          <w:szCs w:val="28"/>
        </w:rPr>
      </w:pPr>
    </w:p>
    <w:p w:rsidR="00A17B2A"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Коб</w:t>
      </w:r>
      <w:r w:rsidR="000035F3">
        <w:rPr>
          <w:rStyle w:val="FontStyle47"/>
          <w:spacing w:val="0"/>
          <w:sz w:val="28"/>
          <w:szCs w:val="28"/>
        </w:rPr>
        <w:t xml:space="preserve"> </w:t>
      </w:r>
      <w:r w:rsidRPr="000035F3">
        <w:rPr>
          <w:rStyle w:val="FontStyle47"/>
          <w:spacing w:val="0"/>
          <w:sz w:val="28"/>
          <w:szCs w:val="28"/>
        </w:rPr>
        <w:t>=</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20"/>
        </w:rPr>
        <w:pict>
          <v:shape id="_x0000_i1029" type="#_x0000_t75" style="width:32.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E0026&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E0026&quot; wsp:rsidP=&quot;00CE0026&quot;&gt;&lt;m:oMathPara&gt;&lt;m:oMath&gt;&lt;m:r&gt;&lt;m:rPr&gt;&lt;m:sty m:val=&quot;p&quot;/&gt;&lt;/m:rPr&gt;&lt;w:rPr&gt;&lt;w:rFonts w:ascii=&quot;Cambria Math&quot; w:h-ansi=&quot;Times New Roman&quot;/&gt;&lt;wx:font wx:val=&quot;Cambria Math&quot;/&gt;&lt;w:sz w:val=&quot;28&quot;/&gt;&lt;w:sz-cs w:val=&quot;28&quot;/&gt;&lt;/w:rPr&gt;&lt;m:t&gt; &lt;/m:t&gt;&lt;/m:r&gt;&lt;m:f&gt;&lt;m:fPr&gt;&lt;m:ctrlPr&gt;&lt;w:rPr&gt;&lt;w:rFonts w:ascii=&quot;Cambria Math&quot; w:fareast=&quot;Times New Roman&quot; w:h-ansi=&quot;Cambria Math&quot;/&gt;&lt;wx:font wx:val=&quot;Cambria Math&quot;/&gt;&lt;w:sz w:val=&quot;28&quot;/&gt;&lt;/w:rPr&gt;&lt;/m:ctrlPr&gt;&lt;/m:fPr&gt;&lt;m:num&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num&gt;&lt;m:den&gt;&lt;m:r&gt;&lt;m:rPr&gt;&lt;m:sty m:val=&quot;p&quot;/&gt;&lt;/m:rPr&gt;&lt;w:rPr&gt;&lt;w:rFonts w:ascii=&quot;Cambria Math&quot; w:h-ansi=&quot;Times New Roman&quot;/&gt;&lt;wx:font wx:val=&quot;Times New Roman&quot;/&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20"/>
        </w:rPr>
        <w:pict>
          <v:shape id="_x0000_i1030" type="#_x0000_t75" style="width:32.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E0026&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E0026&quot; wsp:rsidP=&quot;00CE0026&quot;&gt;&lt;m:oMathPara&gt;&lt;m:oMath&gt;&lt;m:r&gt;&lt;m:rPr&gt;&lt;m:sty m:val=&quot;p&quot;/&gt;&lt;/m:rPr&gt;&lt;w:rPr&gt;&lt;w:rFonts w:ascii=&quot;Cambria Math&quot; w:h-ansi=&quot;Times New Roman&quot;/&gt;&lt;wx:font wx:val=&quot;Cambria Math&quot;/&gt;&lt;w:sz w:val=&quot;28&quot;/&gt;&lt;w:sz-cs w:val=&quot;28&quot;/&gt;&lt;/w:rPr&gt;&lt;m:t&gt; &lt;/m:t&gt;&lt;/m:r&gt;&lt;m:f&gt;&lt;m:fPr&gt;&lt;m:ctrlPr&gt;&lt;w:rPr&gt;&lt;w:rFonts w:ascii=&quot;Cambria Math&quot; w:fareast=&quot;Times New Roman&quot; w:h-ansi=&quot;Cambria Math&quot;/&gt;&lt;wx:font wx:val=&quot;Cambria Math&quot;/&gt;&lt;w:sz w:val=&quot;28&quot;/&gt;&lt;/w:rPr&gt;&lt;/m:ctrlPr&gt;&lt;/m:fPr&gt;&lt;m:num&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num&gt;&lt;m:den&gt;&lt;m:r&gt;&lt;m:rPr&gt;&lt;m:sty m:val=&quot;p&quot;/&gt;&lt;/m:rPr&gt;&lt;w:rPr&gt;&lt;w:rFonts w:ascii=&quot;Cambria Math&quot; w:h-ansi=&quot;Times New Roman&quot;/&gt;&lt;wx:font wx:val=&quot;Times New Roman&quot;/&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DC28DD" w:rsidRPr="00DC28DD">
        <w:rPr>
          <w:rFonts w:ascii="Times New Roman" w:hAnsi="Times New Roman"/>
          <w:sz w:val="28"/>
          <w:szCs w:val="28"/>
        </w:rPr>
        <w:fldChar w:fldCharType="end"/>
      </w:r>
      <w:r w:rsidR="00404244" w:rsidRPr="000035F3">
        <w:rPr>
          <w:rFonts w:ascii="Times New Roman" w:hAnsi="Times New Roman"/>
          <w:sz w:val="28"/>
          <w:szCs w:val="28"/>
        </w:rPr>
        <w:t xml:space="preserve"> ,</w:t>
      </w:r>
    </w:p>
    <w:p w:rsidR="00671D1C" w:rsidRPr="000035F3" w:rsidRDefault="00671D1C" w:rsidP="000035F3">
      <w:pPr>
        <w:suppressAutoHyphens/>
        <w:spacing w:after="0" w:line="360" w:lineRule="auto"/>
        <w:ind w:firstLine="709"/>
        <w:contextualSpacing/>
        <w:jc w:val="both"/>
        <w:rPr>
          <w:rStyle w:val="FontStyle47"/>
          <w:spacing w:val="0"/>
          <w:sz w:val="28"/>
          <w:szCs w:val="28"/>
        </w:rPr>
      </w:pPr>
    </w:p>
    <w:p w:rsidR="00A17B2A" w:rsidRPr="000035F3" w:rsidRDefault="00404244"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 xml:space="preserve">где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15"/>
        </w:rPr>
        <w:pict>
          <v:shape id="_x0000_i1031" type="#_x0000_t75" style="width:38.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27706&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427706&quot; wsp:rsidP=&quot;00427706&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15"/>
        </w:rPr>
        <w:pict>
          <v:shape id="_x0000_i1032" type="#_x0000_t75" style="width:38.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27706&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427706&quot; wsp:rsidP=&quot;00427706&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DC28DD" w:rsidRPr="00DC28DD">
        <w:rPr>
          <w:rFonts w:ascii="Times New Roman" w:hAnsi="Times New Roman"/>
          <w:sz w:val="28"/>
          <w:szCs w:val="28"/>
        </w:rPr>
        <w:fldChar w:fldCharType="end"/>
      </w:r>
      <w:r w:rsidRPr="000035F3">
        <w:rPr>
          <w:rFonts w:ascii="Times New Roman" w:hAnsi="Times New Roman"/>
          <w:sz w:val="28"/>
          <w:szCs w:val="28"/>
        </w:rPr>
        <w:t xml:space="preserve"> - выручка от реализации;</w:t>
      </w:r>
      <w:r w:rsidR="000035F3" w:rsidRPr="000035F3">
        <w:rPr>
          <w:rFonts w:ascii="Times New Roman" w:hAnsi="Times New Roman"/>
          <w:sz w:val="28"/>
          <w:szCs w:val="28"/>
        </w:rPr>
        <w:t xml:space="preserve"> </w:t>
      </w:r>
      <w:r w:rsidRPr="000035F3">
        <w:rPr>
          <w:rFonts w:ascii="Times New Roman" w:hAnsi="Times New Roman"/>
          <w:sz w:val="28"/>
          <w:szCs w:val="28"/>
        </w:rPr>
        <w:t>К –</w:t>
      </w:r>
      <w:r w:rsidR="00563A46" w:rsidRPr="000035F3">
        <w:rPr>
          <w:rFonts w:ascii="Times New Roman" w:hAnsi="Times New Roman"/>
          <w:sz w:val="28"/>
          <w:szCs w:val="28"/>
        </w:rPr>
        <w:t xml:space="preserve"> </w:t>
      </w:r>
      <w:r w:rsidRPr="000035F3">
        <w:rPr>
          <w:rFonts w:ascii="Times New Roman" w:hAnsi="Times New Roman"/>
          <w:sz w:val="28"/>
          <w:szCs w:val="28"/>
        </w:rPr>
        <w:t>среднегодовая стоимость капитала.</w:t>
      </w:r>
      <w:r w:rsidR="000035F3" w:rsidRPr="000035F3">
        <w:rPr>
          <w:rFonts w:ascii="Times New Roman" w:hAnsi="Times New Roman"/>
          <w:sz w:val="28"/>
          <w:szCs w:val="28"/>
        </w:rPr>
        <w:t xml:space="preserve"> </w:t>
      </w:r>
      <w:r w:rsidR="00A17B2A" w:rsidRPr="000035F3">
        <w:rPr>
          <w:rStyle w:val="FontStyle47"/>
          <w:spacing w:val="0"/>
          <w:sz w:val="28"/>
          <w:szCs w:val="28"/>
        </w:rPr>
        <w:t>Продолжительность оборота капитала:</w:t>
      </w:r>
    </w:p>
    <w:p w:rsidR="00A17B2A" w:rsidRPr="000035F3" w:rsidRDefault="00A17B2A" w:rsidP="000035F3">
      <w:pPr>
        <w:suppressAutoHyphens/>
        <w:spacing w:after="0" w:line="360" w:lineRule="auto"/>
        <w:ind w:firstLine="709"/>
        <w:contextualSpacing/>
        <w:jc w:val="both"/>
        <w:rPr>
          <w:rStyle w:val="FontStyle47"/>
          <w:spacing w:val="0"/>
          <w:sz w:val="28"/>
          <w:szCs w:val="28"/>
        </w:rPr>
      </w:pPr>
    </w:p>
    <w:p w:rsidR="00A17B2A" w:rsidRPr="000035F3" w:rsidRDefault="00A17B2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Поб</w:t>
      </w:r>
      <w:r w:rsidR="000035F3">
        <w:rPr>
          <w:rStyle w:val="FontStyle47"/>
          <w:spacing w:val="0"/>
          <w:sz w:val="28"/>
          <w:szCs w:val="28"/>
        </w:rPr>
        <w:t xml:space="preserve"> </w:t>
      </w:r>
      <w:r w:rsidRPr="000035F3">
        <w:rPr>
          <w:rStyle w:val="FontStyle47"/>
          <w:spacing w:val="0"/>
          <w:sz w:val="28"/>
          <w:szCs w:val="28"/>
        </w:rPr>
        <w:t>=</w:t>
      </w:r>
      <w:r w:rsidR="000035F3">
        <w:rPr>
          <w:rStyle w:val="FontStyle47"/>
          <w:spacing w:val="0"/>
          <w:sz w:val="28"/>
          <w:szCs w:val="28"/>
        </w:rPr>
        <w:t xml:space="preserve"> </w:t>
      </w:r>
      <w:r w:rsidR="00DC28DD" w:rsidRPr="00DC28DD">
        <w:rPr>
          <w:rStyle w:val="FontStyle47"/>
          <w:spacing w:val="0"/>
          <w:sz w:val="28"/>
          <w:szCs w:val="28"/>
        </w:rPr>
        <w:fldChar w:fldCharType="begin"/>
      </w:r>
      <w:r w:rsidR="00DC28DD" w:rsidRPr="00DC28DD">
        <w:rPr>
          <w:rStyle w:val="FontStyle47"/>
          <w:spacing w:val="0"/>
          <w:sz w:val="28"/>
          <w:szCs w:val="28"/>
        </w:rPr>
        <w:instrText xml:space="preserve"> QUOTE </w:instrText>
      </w:r>
      <w:r w:rsidR="00F7787D">
        <w:rPr>
          <w:position w:val="-27"/>
        </w:rPr>
        <w:pict>
          <v:shape id="_x0000_i1033" type="#_x0000_t75" style="width:31.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56678&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756678&quot; wsp:rsidP=&quot;00756678&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љ&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lt;/m:t&gt;&lt;/m:r&gt;&lt;/m:num&gt;&lt;m:den&gt;&lt;m:r&gt;&lt;m:rPr&gt;&lt;m:sty m:val=&quot;p&quot;/&gt;&lt;/m:rPr&gt;&lt;w:rPr&gt;&lt;w:rFonts w:ascii=&quot;Cambria Math&quot; w:h-ansi=&quot;Times New Roman&quot;/&gt;&lt;wx:font wx:val=&quot;Cambria Math&quot;/&gt;&lt;w:sz w:val=&quot;28&quot;/&gt;&lt;w:sz-cs w:val=&quot;28&quot;/&gt;&lt;/w:rPr&gt;&lt;m:t&gt; &lt;/m:t&gt;&lt;/m:r&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DC28DD" w:rsidRPr="00DC28DD">
        <w:rPr>
          <w:rStyle w:val="FontStyle47"/>
          <w:spacing w:val="0"/>
          <w:sz w:val="28"/>
          <w:szCs w:val="28"/>
        </w:rPr>
        <w:instrText xml:space="preserve"> </w:instrText>
      </w:r>
      <w:r w:rsidR="00DC28DD" w:rsidRPr="00DC28DD">
        <w:rPr>
          <w:rStyle w:val="FontStyle47"/>
          <w:spacing w:val="0"/>
          <w:sz w:val="28"/>
          <w:szCs w:val="28"/>
        </w:rPr>
        <w:fldChar w:fldCharType="separate"/>
      </w:r>
      <w:r w:rsidR="00F7787D">
        <w:rPr>
          <w:position w:val="-27"/>
        </w:rPr>
        <w:pict>
          <v:shape id="_x0000_i1034" type="#_x0000_t75" style="width:31.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56678&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756678&quot; wsp:rsidP=&quot;00756678&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љ&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lt;/m:t&gt;&lt;/m:r&gt;&lt;/m:num&gt;&lt;m:den&gt;&lt;m:r&gt;&lt;m:rPr&gt;&lt;m:sty m:val=&quot;p&quot;/&gt;&lt;/m:rPr&gt;&lt;w:rPr&gt;&lt;w:rFonts w:ascii=&quot;Cambria Math&quot; w:h-ansi=&quot;Times New Roman&quot;/&gt;&lt;wx:font wx:val=&quot;Cambria Math&quot;/&gt;&lt;w:sz w:val=&quot;28&quot;/&gt;&lt;w:sz-cs w:val=&quot;28&quot;/&gt;&lt;/w:rPr&gt;&lt;m:t&gt; &lt;/m:t&gt;&lt;/m:r&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00DC28DD" w:rsidRPr="00DC28DD">
        <w:rPr>
          <w:rStyle w:val="FontStyle47"/>
          <w:spacing w:val="0"/>
          <w:sz w:val="28"/>
          <w:szCs w:val="28"/>
        </w:rPr>
        <w:fldChar w:fldCharType="end"/>
      </w:r>
      <w:r w:rsidR="00404244" w:rsidRPr="000035F3">
        <w:rPr>
          <w:rStyle w:val="FontStyle47"/>
          <w:spacing w:val="0"/>
          <w:sz w:val="28"/>
          <w:szCs w:val="28"/>
        </w:rPr>
        <w:t xml:space="preserve"> ,</w:t>
      </w:r>
    </w:p>
    <w:p w:rsidR="000035F3" w:rsidRDefault="000035F3">
      <w:pPr>
        <w:rPr>
          <w:rStyle w:val="FontStyle47"/>
          <w:spacing w:val="0"/>
          <w:sz w:val="28"/>
          <w:szCs w:val="28"/>
        </w:rPr>
      </w:pPr>
      <w:r>
        <w:rPr>
          <w:rStyle w:val="FontStyle47"/>
          <w:spacing w:val="0"/>
          <w:sz w:val="28"/>
          <w:szCs w:val="28"/>
        </w:rPr>
        <w:br w:type="page"/>
      </w:r>
    </w:p>
    <w:p w:rsidR="00FE32B3" w:rsidRPr="000035F3" w:rsidRDefault="00FE32B3"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где Д – количество дней в рассматриваемом периоде (360).</w:t>
      </w:r>
    </w:p>
    <w:p w:rsidR="00563A46" w:rsidRPr="000035F3" w:rsidRDefault="00A17B2A"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Рентабе</w:t>
      </w:r>
      <w:r w:rsidR="00404244" w:rsidRPr="000035F3">
        <w:rPr>
          <w:rFonts w:ascii="Times New Roman" w:hAnsi="Times New Roman"/>
          <w:sz w:val="28"/>
          <w:szCs w:val="28"/>
        </w:rPr>
        <w:t>льность капитала рассчитывается</w:t>
      </w:r>
      <w:r w:rsidRPr="000035F3">
        <w:rPr>
          <w:rFonts w:ascii="Times New Roman" w:hAnsi="Times New Roman"/>
          <w:sz w:val="28"/>
          <w:szCs w:val="28"/>
        </w:rPr>
        <w:t>:</w:t>
      </w:r>
    </w:p>
    <w:p w:rsidR="00563A46" w:rsidRPr="000035F3" w:rsidRDefault="00563A46" w:rsidP="000035F3">
      <w:pPr>
        <w:suppressAutoHyphens/>
        <w:spacing w:after="0" w:line="360" w:lineRule="auto"/>
        <w:ind w:firstLine="709"/>
        <w:jc w:val="both"/>
        <w:rPr>
          <w:rFonts w:ascii="Times New Roman" w:hAnsi="Times New Roman"/>
          <w:sz w:val="28"/>
          <w:szCs w:val="28"/>
        </w:rPr>
      </w:pPr>
    </w:p>
    <w:p w:rsidR="00563A46" w:rsidRPr="000035F3" w:rsidRDefault="00DC28DD" w:rsidP="000035F3">
      <w:pPr>
        <w:suppressAutoHyphens/>
        <w:spacing w:after="0" w:line="360" w:lineRule="auto"/>
        <w:ind w:firstLine="709"/>
        <w:jc w:val="both"/>
        <w:rPr>
          <w:rFonts w:ascii="Times New Roman" w:hAnsi="Times New Roman"/>
          <w:sz w:val="28"/>
          <w:szCs w:val="28"/>
        </w:rPr>
      </w:pP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11"/>
        </w:rPr>
        <w:pict>
          <v:shape id="_x0000_i1035"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15C6B&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515C6B&quot; wsp:rsidP=&quot;00515C6B&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Cambria Math&quot;/&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11"/>
        </w:rPr>
        <w:pict>
          <v:shape id="_x0000_i1036"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15C6B&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515C6B&quot; wsp:rsidP=&quot;00515C6B&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Cambria Math&quot;/&gt;&lt;w:sz w:val=&quot;28&quot;/&gt;&lt;w:sz-cs w:val=&quot;28&quot;/&gt;&lt;/w:rPr&gt;&lt;m:t&gt;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DC28DD">
        <w:rPr>
          <w:rFonts w:ascii="Times New Roman" w:hAnsi="Times New Roman"/>
          <w:sz w:val="28"/>
          <w:szCs w:val="28"/>
        </w:rPr>
        <w:fldChar w:fldCharType="end"/>
      </w:r>
      <w:r w:rsidR="00563A46" w:rsidRPr="000035F3">
        <w:rPr>
          <w:rFonts w:ascii="Times New Roman" w:hAnsi="Times New Roman"/>
          <w:sz w:val="28"/>
          <w:szCs w:val="28"/>
        </w:rPr>
        <w:t xml:space="preserve"> = </w:t>
      </w: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11"/>
        </w:rPr>
        <w:pict>
          <v:shape id="_x0000_i1037" type="#_x0000_t75" style="width:28.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C66&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94C66&quot; wsp:rsidP=&quot;00F94C66&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љ&lt;/m:t&gt;&lt;/m:r&gt;&lt;/m:e&gt;&lt;m:sub&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Рљ&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11"/>
        </w:rPr>
        <w:pict>
          <v:shape id="_x0000_i1038" type="#_x0000_t75" style="width:28.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C66&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94C66&quot; wsp:rsidP=&quot;00F94C66&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љ&lt;/m:t&gt;&lt;/m:r&gt;&lt;/m:e&gt;&lt;m:sub&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Рљ&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DC28DD">
        <w:rPr>
          <w:rFonts w:ascii="Times New Roman" w:hAnsi="Times New Roman"/>
          <w:sz w:val="28"/>
          <w:szCs w:val="28"/>
        </w:rPr>
        <w:fldChar w:fldCharType="end"/>
      </w:r>
      <w:r w:rsidR="00563A46" w:rsidRPr="000035F3">
        <w:rPr>
          <w:rFonts w:ascii="Times New Roman" w:hAnsi="Times New Roman"/>
          <w:sz w:val="28"/>
          <w:szCs w:val="28"/>
        </w:rPr>
        <w:t xml:space="preserve"> </w:t>
      </w: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15"/>
        </w:rPr>
        <w:pict>
          <v:shape id="_x0000_i1039" type="#_x0000_t75" style="width:3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28&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875D28&quot; wsp:rsidP=&quot;00875D28&quot;&gt;&lt;m:oMathPara&gt;&lt;m:oMath&gt;&lt;m:r&gt;&lt;m:rPr&gt;&lt;m:sty m:val=&quot;p&quot;/&gt;&lt;/m:rPr&gt;&lt;w:rPr&gt;&lt;w:rFonts w:ascii=&quot;Cambria Math&quot; w:h-ansi=&quot;Times New Roman&quot;/&gt;&lt;wx:font wx:val=&quot;Times New Roman&quot;/&gt;&lt;w:sz w:val=&quot;28&quot;/&gt;&lt;w:sz-cs w:val=&quot;28&quot;/&gt;&lt;/w:rPr&gt;&lt;m:t&gt;Г—&lt;/m:t&gt;&lt;/m:r&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15"/>
        </w:rPr>
        <w:pict>
          <v:shape id="_x0000_i1040" type="#_x0000_t75" style="width:33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28&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875D28&quot; wsp:rsidP=&quot;00875D28&quot;&gt;&lt;m:oMathPara&gt;&lt;m:oMath&gt;&lt;m:r&gt;&lt;m:rPr&gt;&lt;m:sty m:val=&quot;p&quot;/&gt;&lt;/m:rPr&gt;&lt;w:rPr&gt;&lt;w:rFonts w:ascii=&quot;Cambria Math&quot; w:h-ansi=&quot;Times New Roman&quot;/&gt;&lt;wx:font wx:val=&quot;Times New Roman&quot;/&gt;&lt;w:sz w:val=&quot;28&quot;/&gt;&lt;w:sz-cs w:val=&quot;28&quot;/&gt;&lt;/w:rPr&gt;&lt;m:t&gt;Г—&lt;/m:t&gt;&lt;/m:r&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DC28DD">
        <w:rPr>
          <w:rFonts w:ascii="Times New Roman" w:hAnsi="Times New Roman"/>
          <w:sz w:val="28"/>
          <w:szCs w:val="28"/>
        </w:rPr>
        <w:fldChar w:fldCharType="end"/>
      </w:r>
      <w:r w:rsidR="00563A46" w:rsidRPr="000035F3">
        <w:rPr>
          <w:rFonts w:ascii="Times New Roman" w:hAnsi="Times New Roman"/>
          <w:sz w:val="28"/>
          <w:szCs w:val="28"/>
        </w:rPr>
        <w:t>,</w:t>
      </w:r>
    </w:p>
    <w:p w:rsidR="00563A46" w:rsidRPr="00DC28DD" w:rsidRDefault="00BD4FD0" w:rsidP="000035F3">
      <w:pPr>
        <w:suppressAutoHyphens/>
        <w:spacing w:after="0" w:line="360" w:lineRule="auto"/>
        <w:ind w:firstLine="709"/>
        <w:jc w:val="both"/>
        <w:rPr>
          <w:rFonts w:ascii="Times New Roman" w:hAnsi="Times New Roman"/>
          <w:color w:val="FFFFFF"/>
          <w:sz w:val="28"/>
          <w:szCs w:val="28"/>
        </w:rPr>
      </w:pPr>
      <w:r w:rsidRPr="00DC28DD">
        <w:rPr>
          <w:rFonts w:ascii="Times New Roman" w:hAnsi="Times New Roman"/>
          <w:color w:val="FFFFFF"/>
          <w:sz w:val="28"/>
          <w:szCs w:val="28"/>
        </w:rPr>
        <w:t>оборотный капитал актив средство</w:t>
      </w:r>
    </w:p>
    <w:p w:rsidR="000035F3" w:rsidRDefault="005E208D"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г</w:t>
      </w:r>
      <w:r w:rsidR="00563A46" w:rsidRPr="000035F3">
        <w:rPr>
          <w:rFonts w:ascii="Times New Roman" w:hAnsi="Times New Roman"/>
          <w:sz w:val="28"/>
          <w:szCs w:val="28"/>
        </w:rPr>
        <w:t>де</w:t>
      </w:r>
      <w:r w:rsidRPr="000035F3">
        <w:rPr>
          <w:rFonts w:ascii="Times New Roman" w:hAnsi="Times New Roman"/>
          <w:sz w:val="28"/>
          <w:szCs w:val="28"/>
        </w:rPr>
        <w:t xml:space="preserve">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11"/>
        </w:rPr>
        <w:pict>
          <v:shape id="_x0000_i1041" type="#_x0000_t75" style="width:28.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16B2&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D916B2&quot; wsp:rsidP=&quot;00D916B2&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љ&lt;/m:t&gt;&lt;/m:r&gt;&lt;/m:e&gt;&lt;m:sub&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Рљ&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11"/>
        </w:rPr>
        <w:pict>
          <v:shape id="_x0000_i1042" type="#_x0000_t75" style="width:28.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16B2&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D916B2&quot; wsp:rsidP=&quot;00D916B2&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љ&lt;/m:t&gt;&lt;/m:r&gt;&lt;/m:e&gt;&lt;m:sub&gt;&lt;m:r&gt;&lt;m:rPr&gt;&lt;m:sty m:val=&quot;p&quot;/&gt;&lt;/m:rPr&gt;&lt;w:rPr&gt;&lt;w:rFonts w:ascii=&quot;Cambria Math&quot; w:h-ansi=&quot;Times New Roman&quot;/&gt;&lt;wx:font wx:val=&quot;Times New Roman&quot;/&gt;&lt;w:sz w:val=&quot;28&quot;/&gt;&lt;w:sz-cs w:val=&quot;28&quot;/&gt;&lt;/w:rPr&gt;&lt;m:t&gt;РѕР±&lt;/m:t&gt;&lt;/m:r&gt;&lt;m:r&gt;&lt;m:rPr&gt;&lt;m:sty m:val=&quot;p&quot;/&gt;&lt;/m:rPr&gt;&lt;w:rPr&gt;&lt;w:rFonts w:ascii=&quot;Cambria Math&quot; w:h-ansi=&quot;Times New Roman&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Рљ&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00DC28DD" w:rsidRPr="00DC28DD">
        <w:rPr>
          <w:rFonts w:ascii="Times New Roman" w:hAnsi="Times New Roman"/>
          <w:sz w:val="28"/>
          <w:szCs w:val="28"/>
        </w:rPr>
        <w:fldChar w:fldCharType="end"/>
      </w:r>
      <w:r w:rsidRPr="000035F3">
        <w:rPr>
          <w:rFonts w:ascii="Times New Roman" w:hAnsi="Times New Roman"/>
          <w:sz w:val="28"/>
          <w:szCs w:val="28"/>
        </w:rPr>
        <w:t xml:space="preserve"> – коэффициент оборачиваемости капитала;</w:t>
      </w:r>
    </w:p>
    <w:p w:rsidR="005E208D" w:rsidRPr="000035F3" w:rsidRDefault="00DC28DD" w:rsidP="000035F3">
      <w:pPr>
        <w:suppressAutoHyphens/>
        <w:spacing w:after="0" w:line="360" w:lineRule="auto"/>
        <w:ind w:firstLine="709"/>
        <w:jc w:val="both"/>
        <w:rPr>
          <w:rFonts w:ascii="Times New Roman" w:hAnsi="Times New Roman"/>
          <w:sz w:val="28"/>
          <w:szCs w:val="28"/>
        </w:rPr>
      </w:pP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15"/>
        </w:rPr>
        <w:pict>
          <v:shape id="_x0000_i1043" type="#_x0000_t75" style="width:20.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790&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96790&quot; wsp:rsidP=&quot;00C96790&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15"/>
        </w:rPr>
        <w:pict>
          <v:shape id="_x0000_i1044" type="#_x0000_t75" style="width:20.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790&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96790&quot; wsp:rsidP=&quot;00C96790&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DC28DD">
        <w:rPr>
          <w:rFonts w:ascii="Times New Roman" w:hAnsi="Times New Roman"/>
          <w:sz w:val="28"/>
          <w:szCs w:val="28"/>
        </w:rPr>
        <w:fldChar w:fldCharType="end"/>
      </w:r>
      <w:r w:rsidR="005E208D" w:rsidRPr="000035F3">
        <w:rPr>
          <w:rFonts w:ascii="Times New Roman" w:hAnsi="Times New Roman"/>
          <w:sz w:val="28"/>
          <w:szCs w:val="28"/>
        </w:rPr>
        <w:t xml:space="preserve"> - рентабельность продаж.</w:t>
      </w:r>
    </w:p>
    <w:p w:rsidR="00A17B2A" w:rsidRPr="000035F3" w:rsidRDefault="00563A46"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Р</w:t>
      </w:r>
      <w:r w:rsidR="00A17B2A" w:rsidRPr="000035F3">
        <w:rPr>
          <w:rFonts w:ascii="Times New Roman" w:hAnsi="Times New Roman"/>
          <w:sz w:val="28"/>
          <w:szCs w:val="28"/>
        </w:rPr>
        <w:t>ентабельность продаж</w:t>
      </w:r>
      <w:r w:rsidRPr="000035F3">
        <w:rPr>
          <w:rFonts w:ascii="Times New Roman" w:hAnsi="Times New Roman"/>
          <w:sz w:val="28"/>
          <w:szCs w:val="28"/>
        </w:rPr>
        <w:t xml:space="preserve"> рассчитывается:</w:t>
      </w:r>
    </w:p>
    <w:p w:rsidR="00A17B2A" w:rsidRPr="000035F3" w:rsidRDefault="00A17B2A" w:rsidP="000035F3">
      <w:pPr>
        <w:suppressAutoHyphens/>
        <w:spacing w:after="0" w:line="360" w:lineRule="auto"/>
        <w:ind w:firstLine="709"/>
        <w:jc w:val="both"/>
        <w:rPr>
          <w:rFonts w:ascii="Times New Roman" w:hAnsi="Times New Roman"/>
          <w:sz w:val="28"/>
          <w:szCs w:val="28"/>
        </w:rPr>
      </w:pPr>
    </w:p>
    <w:p w:rsidR="00A17B2A" w:rsidRPr="000035F3" w:rsidRDefault="00DC28DD" w:rsidP="000035F3">
      <w:pPr>
        <w:suppressAutoHyphens/>
        <w:spacing w:after="0" w:line="360" w:lineRule="auto"/>
        <w:ind w:firstLine="709"/>
        <w:jc w:val="both"/>
        <w:rPr>
          <w:rFonts w:ascii="Times New Roman" w:hAnsi="Times New Roman"/>
          <w:sz w:val="28"/>
          <w:szCs w:val="28"/>
        </w:rPr>
      </w:pP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15"/>
        </w:rPr>
        <w:pict>
          <v:shape id="_x0000_i1045" type="#_x0000_t75" style="width:20.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C6F29&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0C6F29&quot; wsp:rsidP=&quot;000C6F29&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15"/>
        </w:rPr>
        <w:pict>
          <v:shape id="_x0000_i1046" type="#_x0000_t75" style="width:20.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C6F29&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0C6F29&quot; wsp:rsidP=&quot;000C6F29&quot;&gt;&lt;m:oMathPara&gt;&lt;m:oMath&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Cambria Math&quot;/&gt;&lt;w:sz w:val=&quot;28&quot;/&gt;&lt;w:sz-cs w:val=&quot;28&quot;/&gt;&lt;w:lang w:val=&quot;EN-US&quot;/&gt;&lt;/w:rPr&gt;&lt;m:t&gt;R&lt;/m:t&gt;&lt;/m:r&gt;&lt;/m:e&gt;&lt;m:sub&gt;&lt;m:r&gt;&lt;m:rPr&gt;&lt;m:sty m:val=&quot;p&quot;/&gt;&lt;/m:rPr&gt;&lt;w:rPr&gt;&lt;w:rFonts w:ascii=&quot;Cambria Math&quot; w:h-ansi=&quot;Times New Roman&quot;/&gt;&lt;wx:font wx:val=&quot;Times New Roman&quot;/&gt;&lt;w:sz w:val=&quot;28&quot;/&gt;&lt;w:sz-cs w:val=&quot;28&quot;/&gt;&lt;/w:rPr&gt;&lt;m:t&gt;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DC28DD">
        <w:rPr>
          <w:rFonts w:ascii="Times New Roman" w:hAnsi="Times New Roman"/>
          <w:sz w:val="28"/>
          <w:szCs w:val="28"/>
        </w:rPr>
        <w:fldChar w:fldCharType="end"/>
      </w:r>
      <w:r w:rsidR="00A17B2A" w:rsidRPr="000035F3">
        <w:rPr>
          <w:rFonts w:ascii="Times New Roman" w:hAnsi="Times New Roman"/>
          <w:sz w:val="28"/>
          <w:szCs w:val="28"/>
        </w:rPr>
        <w:t xml:space="preserve"> = </w:t>
      </w:r>
      <w:r w:rsidRPr="00DC28DD">
        <w:rPr>
          <w:rFonts w:ascii="Times New Roman" w:hAnsi="Times New Roman"/>
          <w:sz w:val="28"/>
          <w:szCs w:val="28"/>
        </w:rPr>
        <w:fldChar w:fldCharType="begin"/>
      </w:r>
      <w:r w:rsidRPr="00DC28DD">
        <w:rPr>
          <w:rFonts w:ascii="Times New Roman" w:hAnsi="Times New Roman"/>
          <w:sz w:val="28"/>
          <w:szCs w:val="28"/>
        </w:rPr>
        <w:instrText xml:space="preserve"> QUOTE </w:instrText>
      </w:r>
      <w:r w:rsidR="00F7787D">
        <w:rPr>
          <w:position w:val="-27"/>
        </w:rPr>
        <w:pict>
          <v:shape id="_x0000_i1047" type="#_x0000_t75" style="width:81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2578&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1A2578&quot; wsp:rsidP=&quot;001A2578&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џР &lt;/m:t&gt;&lt;/m:r&gt;&lt;/m:num&gt;&lt;m:den&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den&gt;&lt;/m:f&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DC28DD">
        <w:rPr>
          <w:rFonts w:ascii="Times New Roman" w:hAnsi="Times New Roman"/>
          <w:sz w:val="28"/>
          <w:szCs w:val="28"/>
        </w:rPr>
        <w:instrText xml:space="preserve"> </w:instrText>
      </w:r>
      <w:r w:rsidRPr="00DC28DD">
        <w:rPr>
          <w:rFonts w:ascii="Times New Roman" w:hAnsi="Times New Roman"/>
          <w:sz w:val="28"/>
          <w:szCs w:val="28"/>
        </w:rPr>
        <w:fldChar w:fldCharType="separate"/>
      </w:r>
      <w:r w:rsidR="00F7787D">
        <w:rPr>
          <w:position w:val="-27"/>
        </w:rPr>
        <w:pict>
          <v:shape id="_x0000_i1048" type="#_x0000_t75" style="width:81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2578&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1A2578&quot; wsp:rsidP=&quot;001A2578&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џР &lt;/m:t&gt;&lt;/m:r&gt;&lt;/m:num&gt;&lt;m:den&gt;&lt;m:sSub&gt;&lt;m:sSubPr&gt;&lt;m:ctrlPr&gt;&lt;w:rPr&gt;&lt;w:rFonts w:ascii=&quot;Cambria Math&quot; w:fareast=&quot;Times New Roman&quot; w:h-ansi=&quot;Cambria Math&quot;/&gt;&lt;wx:font wx:val=&quot;Cambria Math&quot;/&gt;&lt;w:sz w:val=&quot;28&quot;/&gt;&lt;/w:rPr&gt;&lt;/m:ctrlPr&gt;&lt;/m:sSubPr&gt;&lt;m:e&gt;&lt;m:r&gt;&lt;m:rPr&gt;&lt;m:sty m:val=&quot;p&quot;/&gt;&lt;/m:rPr&gt;&lt;w:rPr&gt;&lt;w:rFonts w:ascii=&quot;Cambria Math&quot; w:h-ansi=&quot;Times New Roman&quot;/&gt;&lt;wx:font wx:val=&quot;Times New Roman&quot;/&gt;&lt;w:sz w:val=&quot;28&quot;/&gt;&lt;w:sz-cs w:val=&quot;28&quot;/&gt;&lt;/w:rPr&gt;&lt;m:t&gt;Р’Р &lt;/m:t&gt;&lt;/m:r&gt;&lt;/m:e&gt;&lt;m:sub&gt;&lt;m:r&gt;&lt;m:rPr&gt;&lt;m:sty m:val=&quot;p&quot;/&gt;&lt;/m:rPr&gt;&lt;w:rPr&gt;&lt;w:rFonts w:ascii=&quot;Cambria Math&quot; w:h-ansi=&quot;Times New Roman&quot;/&gt;&lt;wx:font wx:val=&quot;Times New Roman&quot;/&gt;&lt;w:sz w:val=&quot;28&quot;/&gt;&lt;w:sz-cs w:val=&quot;28&quot;/&gt;&lt;/w:rPr&gt;&lt;m:t&gt;СЂРµР°Р»&lt;/m:t&gt;&lt;/m:r&gt;&lt;m:r&gt;&lt;m:rPr&gt;&lt;m:sty m:val=&quot;p&quot;/&gt;&lt;/m:rPr&gt;&lt;w:rPr&gt;&lt;w:rFonts w:ascii=&quot;Cambria Math&quot; w:h-ansi=&quot;Times New Roman&quot;/&gt;&lt;wx:font wx:val=&quot;Cambria Math&quot;/&gt;&lt;w:sz w:val=&quot;28&quot;/&gt;&lt;w:sz-cs w:val=&quot;28&quot;/&gt;&lt;/w:rPr&gt;&lt;m:t&gt;.&lt;/m:t&gt;&lt;/m:r&gt;&lt;/m:sub&gt;&lt;/m:sSub&gt;&lt;/m:den&gt;&lt;/m:f&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DC28DD">
        <w:rPr>
          <w:rFonts w:ascii="Times New Roman" w:hAnsi="Times New Roman"/>
          <w:sz w:val="28"/>
          <w:szCs w:val="28"/>
        </w:rPr>
        <w:fldChar w:fldCharType="end"/>
      </w:r>
    </w:p>
    <w:p w:rsidR="000035F3" w:rsidRPr="00BD4FD0" w:rsidRDefault="000035F3" w:rsidP="000035F3">
      <w:pPr>
        <w:suppressAutoHyphens/>
        <w:spacing w:after="0" w:line="360" w:lineRule="auto"/>
        <w:ind w:firstLine="709"/>
        <w:jc w:val="both"/>
        <w:rPr>
          <w:rStyle w:val="FontStyle47"/>
          <w:spacing w:val="0"/>
          <w:sz w:val="28"/>
          <w:szCs w:val="28"/>
        </w:rPr>
      </w:pPr>
    </w:p>
    <w:p w:rsidR="00404244" w:rsidRPr="000035F3" w:rsidRDefault="006D515C" w:rsidP="000035F3">
      <w:pPr>
        <w:suppressAutoHyphens/>
        <w:spacing w:after="0" w:line="360" w:lineRule="auto"/>
        <w:ind w:firstLine="709"/>
        <w:jc w:val="both"/>
        <w:rPr>
          <w:rStyle w:val="FontStyle47"/>
          <w:spacing w:val="0"/>
          <w:sz w:val="28"/>
          <w:szCs w:val="28"/>
        </w:rPr>
      </w:pPr>
      <w:r w:rsidRPr="000035F3">
        <w:rPr>
          <w:rStyle w:val="FontStyle47"/>
          <w:spacing w:val="0"/>
          <w:sz w:val="28"/>
          <w:szCs w:val="28"/>
        </w:rPr>
        <w:t>Данные таблицы 2.</w:t>
      </w:r>
      <w:r w:rsidR="00D16672" w:rsidRPr="000035F3">
        <w:rPr>
          <w:rStyle w:val="FontStyle47"/>
          <w:spacing w:val="0"/>
          <w:sz w:val="28"/>
          <w:szCs w:val="28"/>
        </w:rPr>
        <w:t>5</w:t>
      </w:r>
      <w:r w:rsidR="00A17B2A" w:rsidRPr="000035F3">
        <w:rPr>
          <w:rStyle w:val="FontStyle47"/>
          <w:spacing w:val="0"/>
          <w:sz w:val="28"/>
          <w:szCs w:val="28"/>
        </w:rPr>
        <w:t xml:space="preserve"> позволяют проанализировать продолжительность оборота </w:t>
      </w:r>
      <w:r w:rsidR="00A17B2A" w:rsidRPr="000035F3">
        <w:rPr>
          <w:rStyle w:val="FontStyle52"/>
          <w:i w:val="0"/>
          <w:spacing w:val="0"/>
          <w:sz w:val="28"/>
          <w:szCs w:val="28"/>
        </w:rPr>
        <w:t>совокупного</w:t>
      </w:r>
      <w:r w:rsidR="00404244" w:rsidRPr="000035F3">
        <w:rPr>
          <w:rStyle w:val="FontStyle52"/>
          <w:i w:val="0"/>
          <w:spacing w:val="0"/>
          <w:sz w:val="28"/>
          <w:szCs w:val="28"/>
        </w:rPr>
        <w:t xml:space="preserve"> и оборотного</w:t>
      </w:r>
      <w:r w:rsidR="00A17B2A" w:rsidRPr="000035F3">
        <w:rPr>
          <w:rStyle w:val="FontStyle52"/>
          <w:i w:val="0"/>
          <w:spacing w:val="0"/>
          <w:sz w:val="28"/>
          <w:szCs w:val="28"/>
        </w:rPr>
        <w:t xml:space="preserve"> капитала Филиала </w:t>
      </w:r>
      <w:r w:rsidR="00A17B2A" w:rsidRPr="000035F3">
        <w:rPr>
          <w:rStyle w:val="FontStyle47"/>
          <w:spacing w:val="0"/>
          <w:sz w:val="28"/>
          <w:szCs w:val="28"/>
        </w:rPr>
        <w:t>ОАО «БелАЗ» (данные для расчета взяты из Приложени</w:t>
      </w:r>
      <w:r w:rsidR="00671D1C" w:rsidRPr="000035F3">
        <w:rPr>
          <w:rStyle w:val="FontStyle47"/>
          <w:spacing w:val="0"/>
          <w:sz w:val="28"/>
          <w:szCs w:val="28"/>
        </w:rPr>
        <w:t>й А,</w:t>
      </w:r>
      <w:r w:rsidR="00A17B2A" w:rsidRPr="000035F3">
        <w:rPr>
          <w:rStyle w:val="FontStyle47"/>
          <w:spacing w:val="0"/>
          <w:sz w:val="28"/>
          <w:szCs w:val="28"/>
        </w:rPr>
        <w:t xml:space="preserve"> Б</w:t>
      </w:r>
      <w:r w:rsidR="00671D1C" w:rsidRPr="000035F3">
        <w:rPr>
          <w:rStyle w:val="FontStyle47"/>
          <w:spacing w:val="0"/>
          <w:sz w:val="28"/>
          <w:szCs w:val="28"/>
        </w:rPr>
        <w:t>, В и Г</w:t>
      </w:r>
      <w:r w:rsidR="00A17B2A" w:rsidRPr="000035F3">
        <w:rPr>
          <w:rStyle w:val="FontStyle47"/>
          <w:spacing w:val="0"/>
          <w:sz w:val="28"/>
          <w:szCs w:val="28"/>
        </w:rPr>
        <w:t>).</w:t>
      </w:r>
    </w:p>
    <w:p w:rsidR="005E208D" w:rsidRPr="000035F3" w:rsidRDefault="005E208D" w:rsidP="000035F3">
      <w:pPr>
        <w:suppressAutoHyphens/>
        <w:spacing w:after="0" w:line="360" w:lineRule="auto"/>
        <w:ind w:firstLine="709"/>
        <w:jc w:val="both"/>
        <w:rPr>
          <w:rStyle w:val="FontStyle47"/>
          <w:spacing w:val="0"/>
          <w:sz w:val="28"/>
        </w:rPr>
      </w:pPr>
    </w:p>
    <w:p w:rsidR="00A17B2A" w:rsidRPr="000035F3" w:rsidRDefault="006D515C" w:rsidP="000035F3">
      <w:pPr>
        <w:suppressAutoHyphens/>
        <w:spacing w:after="0" w:line="360" w:lineRule="auto"/>
        <w:ind w:firstLine="709"/>
        <w:jc w:val="both"/>
        <w:rPr>
          <w:rFonts w:ascii="Times New Roman" w:hAnsi="Times New Roman"/>
          <w:sz w:val="28"/>
          <w:szCs w:val="28"/>
        </w:rPr>
      </w:pPr>
      <w:r w:rsidRPr="000035F3">
        <w:rPr>
          <w:rStyle w:val="FontStyle47"/>
          <w:spacing w:val="0"/>
          <w:sz w:val="28"/>
        </w:rPr>
        <w:t>Таблица 2.</w:t>
      </w:r>
      <w:r w:rsidR="00D16672" w:rsidRPr="000035F3">
        <w:rPr>
          <w:rStyle w:val="FontStyle47"/>
          <w:spacing w:val="0"/>
          <w:sz w:val="28"/>
        </w:rPr>
        <w:t>5</w:t>
      </w:r>
      <w:r w:rsidR="00A17B2A" w:rsidRPr="000035F3">
        <w:rPr>
          <w:rStyle w:val="FontStyle47"/>
          <w:spacing w:val="0"/>
          <w:sz w:val="28"/>
        </w:rPr>
        <w:t xml:space="preserve"> – Анализ продолжительности оборота капитала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7"/>
        <w:gridCol w:w="1328"/>
        <w:gridCol w:w="1307"/>
        <w:gridCol w:w="1568"/>
      </w:tblGrid>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Показатель</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2008 год</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2009 год</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w:t>
            </w:r>
          </w:p>
        </w:tc>
      </w:tr>
      <w:tr w:rsidR="00671D1C" w:rsidRPr="00DC28DD" w:rsidTr="00DC28DD">
        <w:trPr>
          <w:trHeight w:val="20"/>
        </w:trPr>
        <w:tc>
          <w:tcPr>
            <w:tcW w:w="2804" w:type="pct"/>
            <w:shd w:val="clear" w:color="auto" w:fill="auto"/>
            <w:hideMark/>
          </w:tcPr>
          <w:p w:rsidR="00671D1C" w:rsidRPr="00DC28DD" w:rsidRDefault="00671D1C"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w:t>
            </w:r>
          </w:p>
        </w:tc>
        <w:tc>
          <w:tcPr>
            <w:tcW w:w="694" w:type="pct"/>
            <w:shd w:val="clear" w:color="auto" w:fill="auto"/>
            <w:noWrap/>
            <w:hideMark/>
          </w:tcPr>
          <w:p w:rsidR="00671D1C" w:rsidRPr="00DC28DD" w:rsidRDefault="00671D1C"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w:t>
            </w:r>
          </w:p>
        </w:tc>
        <w:tc>
          <w:tcPr>
            <w:tcW w:w="683" w:type="pct"/>
            <w:shd w:val="clear" w:color="auto" w:fill="auto"/>
            <w:noWrap/>
            <w:hideMark/>
          </w:tcPr>
          <w:p w:rsidR="00671D1C" w:rsidRPr="00DC28DD" w:rsidRDefault="00671D1C"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w:t>
            </w:r>
          </w:p>
        </w:tc>
        <w:tc>
          <w:tcPr>
            <w:tcW w:w="819" w:type="pct"/>
            <w:shd w:val="clear" w:color="auto" w:fill="auto"/>
            <w:noWrap/>
            <w:hideMark/>
          </w:tcPr>
          <w:p w:rsidR="00671D1C" w:rsidRPr="00DC28DD" w:rsidRDefault="00671D1C"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Выручка от реализации, млн.р.</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75485</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61445</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-14040</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Прибыль (убыток) от реализации, млн. р.</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-275</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-2576</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-2301</w:t>
            </w:r>
          </w:p>
        </w:tc>
      </w:tr>
      <w:tr w:rsidR="00DA0697" w:rsidRPr="00DC28DD" w:rsidTr="00DC28DD">
        <w:trPr>
          <w:trHeight w:val="20"/>
        </w:trPr>
        <w:tc>
          <w:tcPr>
            <w:tcW w:w="2804" w:type="pct"/>
            <w:shd w:val="clear" w:color="auto" w:fill="auto"/>
            <w:hideMark/>
          </w:tcPr>
          <w:p w:rsidR="00DA0697" w:rsidRPr="00DC28DD" w:rsidRDefault="004E5B1C" w:rsidP="00DC28DD">
            <w:pPr>
              <w:suppressAutoHyphens/>
              <w:spacing w:after="0" w:line="360" w:lineRule="auto"/>
              <w:jc w:val="both"/>
              <w:rPr>
                <w:rFonts w:ascii="Times New Roman" w:hAnsi="Times New Roman"/>
                <w:sz w:val="20"/>
                <w:szCs w:val="28"/>
              </w:rPr>
            </w:pPr>
            <w:r w:rsidRPr="00DC28DD">
              <w:rPr>
                <w:rFonts w:ascii="Times New Roman" w:hAnsi="Times New Roman"/>
                <w:sz w:val="20"/>
              </w:rPr>
              <w:br w:type="page"/>
            </w:r>
            <w:r w:rsidR="00DA0697" w:rsidRPr="00DC28DD">
              <w:rPr>
                <w:rFonts w:ascii="Times New Roman" w:hAnsi="Times New Roman"/>
                <w:sz w:val="20"/>
                <w:szCs w:val="28"/>
              </w:rPr>
              <w:t>Среднегодовая стоимость совокупного капитала, млн.р.</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264104</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331800,5</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67696,5</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Среднегодовая стоимость оборотного капитала, млн.р.</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112411</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143812,5</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31401,5</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Удельный вес оборотных а</w:t>
            </w:r>
            <w:r w:rsidR="000035F3" w:rsidRPr="00DC28DD">
              <w:rPr>
                <w:rFonts w:ascii="Times New Roman" w:hAnsi="Times New Roman"/>
                <w:sz w:val="20"/>
                <w:szCs w:val="28"/>
              </w:rPr>
              <w:t>ктивов в общей сумме капитала</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42,56</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43,34</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0,78</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Коэффициент оборачиваемости совокупного капитала</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0,29</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0,19</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-0,10</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Коэффициент оборачиваемости оборотного капитала</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0,67</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0,43</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-0,24</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Продолжительность оборота совокупного капитала, дней</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1259,55</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1943,99</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684,43</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Продолжительность оборота </w:t>
            </w:r>
            <w:r w:rsidR="006A62B3" w:rsidRPr="00DC28DD">
              <w:rPr>
                <w:rFonts w:ascii="Times New Roman" w:hAnsi="Times New Roman"/>
                <w:sz w:val="20"/>
                <w:szCs w:val="28"/>
              </w:rPr>
              <w:t>оборотного</w:t>
            </w:r>
            <w:r w:rsidRPr="00DC28DD">
              <w:rPr>
                <w:rFonts w:ascii="Times New Roman" w:hAnsi="Times New Roman"/>
                <w:sz w:val="20"/>
                <w:szCs w:val="28"/>
              </w:rPr>
              <w:t xml:space="preserve"> капитала, дней</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536,11</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842,58</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306,48</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Рентабельность продаж, %</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-0,36</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-4,19</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-3,83</w:t>
            </w:r>
          </w:p>
        </w:tc>
      </w:tr>
      <w:tr w:rsidR="00DA0697" w:rsidRPr="00DC28DD" w:rsidTr="00DC28DD">
        <w:trPr>
          <w:trHeight w:val="20"/>
        </w:trPr>
        <w:tc>
          <w:tcPr>
            <w:tcW w:w="2804" w:type="pct"/>
            <w:shd w:val="clear" w:color="auto" w:fill="auto"/>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Рентабельность капитала, %</w:t>
            </w:r>
          </w:p>
        </w:tc>
        <w:tc>
          <w:tcPr>
            <w:tcW w:w="694"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-0,10</w:t>
            </w:r>
          </w:p>
        </w:tc>
        <w:tc>
          <w:tcPr>
            <w:tcW w:w="683"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-0,78</w:t>
            </w:r>
          </w:p>
        </w:tc>
        <w:tc>
          <w:tcPr>
            <w:tcW w:w="819" w:type="pct"/>
            <w:shd w:val="clear" w:color="auto" w:fill="auto"/>
            <w:noWrap/>
            <w:hideMark/>
          </w:tcPr>
          <w:p w:rsidR="00DA0697" w:rsidRPr="00DC28DD" w:rsidRDefault="00DA069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-0,67</w:t>
            </w:r>
          </w:p>
        </w:tc>
      </w:tr>
    </w:tbl>
    <w:p w:rsidR="00232D0A" w:rsidRPr="000035F3" w:rsidRDefault="00232D0A" w:rsidP="000035F3">
      <w:pPr>
        <w:suppressAutoHyphens/>
        <w:spacing w:after="0" w:line="360" w:lineRule="auto"/>
        <w:ind w:firstLine="709"/>
        <w:jc w:val="both"/>
        <w:rPr>
          <w:rFonts w:ascii="Times New Roman" w:hAnsi="Times New Roman"/>
          <w:sz w:val="28"/>
          <w:szCs w:val="28"/>
        </w:rPr>
      </w:pPr>
    </w:p>
    <w:p w:rsidR="00404244" w:rsidRPr="000035F3" w:rsidRDefault="00404244"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Как видно из таблицы 2.</w:t>
      </w:r>
      <w:r w:rsidR="00D16672" w:rsidRPr="000035F3">
        <w:rPr>
          <w:rStyle w:val="FontStyle47"/>
          <w:spacing w:val="0"/>
          <w:sz w:val="28"/>
        </w:rPr>
        <w:t>5</w:t>
      </w:r>
      <w:r w:rsidRPr="000035F3">
        <w:rPr>
          <w:rStyle w:val="FontStyle47"/>
          <w:spacing w:val="0"/>
          <w:sz w:val="28"/>
        </w:rPr>
        <w:t xml:space="preserve">, продолжительность оборота совокупного капитала составила </w:t>
      </w:r>
      <w:r w:rsidR="00232D0A" w:rsidRPr="000035F3">
        <w:rPr>
          <w:rFonts w:ascii="Times New Roman" w:hAnsi="Times New Roman"/>
          <w:sz w:val="28"/>
          <w:szCs w:val="28"/>
        </w:rPr>
        <w:t>1259,55</w:t>
      </w:r>
      <w:r w:rsidRPr="000035F3">
        <w:rPr>
          <w:rStyle w:val="FontStyle47"/>
          <w:spacing w:val="0"/>
          <w:sz w:val="28"/>
        </w:rPr>
        <w:t xml:space="preserve"> дней в 2008 году, при коэффициенте оборачиваемости </w:t>
      </w:r>
      <w:r w:rsidR="008A4476" w:rsidRPr="000035F3">
        <w:rPr>
          <w:rFonts w:ascii="Times New Roman" w:hAnsi="Times New Roman"/>
          <w:sz w:val="28"/>
          <w:szCs w:val="28"/>
        </w:rPr>
        <w:t>0,2</w:t>
      </w:r>
      <w:r w:rsidR="00232D0A" w:rsidRPr="000035F3">
        <w:rPr>
          <w:rFonts w:ascii="Times New Roman" w:hAnsi="Times New Roman"/>
          <w:sz w:val="28"/>
          <w:szCs w:val="28"/>
        </w:rPr>
        <w:t>9</w:t>
      </w:r>
      <w:r w:rsidRPr="000035F3">
        <w:rPr>
          <w:rStyle w:val="FontStyle47"/>
          <w:spacing w:val="0"/>
          <w:sz w:val="28"/>
        </w:rPr>
        <w:t xml:space="preserve">. В 2009 продолжительность оборота совокупного капитала равна </w:t>
      </w:r>
      <w:r w:rsidR="00232D0A" w:rsidRPr="000035F3">
        <w:rPr>
          <w:rFonts w:ascii="Times New Roman" w:hAnsi="Times New Roman"/>
          <w:sz w:val="28"/>
          <w:szCs w:val="28"/>
        </w:rPr>
        <w:t>1943,99</w:t>
      </w:r>
      <w:r w:rsidR="008A4476" w:rsidRPr="000035F3">
        <w:rPr>
          <w:rFonts w:ascii="Times New Roman" w:hAnsi="Times New Roman"/>
          <w:sz w:val="28"/>
          <w:szCs w:val="28"/>
        </w:rPr>
        <w:t xml:space="preserve"> </w:t>
      </w:r>
      <w:r w:rsidR="00232D0A" w:rsidRPr="000035F3">
        <w:rPr>
          <w:rStyle w:val="FontStyle47"/>
          <w:spacing w:val="0"/>
          <w:sz w:val="28"/>
        </w:rPr>
        <w:t>дня</w:t>
      </w:r>
      <w:r w:rsidRPr="000035F3">
        <w:rPr>
          <w:rStyle w:val="FontStyle47"/>
          <w:spacing w:val="0"/>
          <w:sz w:val="28"/>
        </w:rPr>
        <w:t xml:space="preserve"> (коэффициент оборачиваемости </w:t>
      </w:r>
      <w:r w:rsidR="008A4476" w:rsidRPr="000035F3">
        <w:rPr>
          <w:rFonts w:ascii="Times New Roman" w:hAnsi="Times New Roman"/>
          <w:sz w:val="28"/>
          <w:szCs w:val="28"/>
        </w:rPr>
        <w:t>0,1</w:t>
      </w:r>
      <w:r w:rsidR="00232D0A" w:rsidRPr="000035F3">
        <w:rPr>
          <w:rFonts w:ascii="Times New Roman" w:hAnsi="Times New Roman"/>
          <w:sz w:val="28"/>
          <w:szCs w:val="28"/>
        </w:rPr>
        <w:t>9</w:t>
      </w:r>
      <w:r w:rsidRPr="000035F3">
        <w:rPr>
          <w:rStyle w:val="FontStyle47"/>
          <w:spacing w:val="0"/>
          <w:sz w:val="28"/>
        </w:rPr>
        <w:t>), что говорит о</w:t>
      </w:r>
      <w:r w:rsidR="008A4476" w:rsidRPr="000035F3">
        <w:rPr>
          <w:rStyle w:val="FontStyle47"/>
          <w:spacing w:val="0"/>
          <w:sz w:val="28"/>
        </w:rPr>
        <w:t>б увеличении</w:t>
      </w:r>
      <w:r w:rsidRPr="000035F3">
        <w:rPr>
          <w:rStyle w:val="FontStyle47"/>
          <w:spacing w:val="0"/>
          <w:sz w:val="28"/>
        </w:rPr>
        <w:t xml:space="preserve"> в 2009 году</w:t>
      </w:r>
      <w:r w:rsidR="000035F3">
        <w:rPr>
          <w:rStyle w:val="FontStyle47"/>
          <w:spacing w:val="0"/>
          <w:sz w:val="28"/>
        </w:rPr>
        <w:t xml:space="preserve"> </w:t>
      </w:r>
      <w:r w:rsidRPr="000035F3">
        <w:rPr>
          <w:rStyle w:val="FontStyle47"/>
          <w:spacing w:val="0"/>
          <w:sz w:val="28"/>
        </w:rPr>
        <w:t xml:space="preserve">продолжительности оборота совокупного капитала на </w:t>
      </w:r>
      <w:r w:rsidR="00232D0A" w:rsidRPr="000035F3">
        <w:rPr>
          <w:rStyle w:val="FontStyle47"/>
          <w:spacing w:val="0"/>
          <w:sz w:val="28"/>
        </w:rPr>
        <w:t>684,43 дня</w:t>
      </w:r>
      <w:r w:rsidRPr="000035F3">
        <w:rPr>
          <w:rStyle w:val="FontStyle47"/>
          <w:spacing w:val="0"/>
          <w:sz w:val="28"/>
        </w:rPr>
        <w:t xml:space="preserve">, а коэффициент оборачиваемости </w:t>
      </w:r>
      <w:r w:rsidR="008A4476" w:rsidRPr="000035F3">
        <w:rPr>
          <w:rStyle w:val="FontStyle47"/>
          <w:spacing w:val="0"/>
          <w:sz w:val="28"/>
        </w:rPr>
        <w:t>умен</w:t>
      </w:r>
      <w:r w:rsidR="00563A46" w:rsidRPr="000035F3">
        <w:rPr>
          <w:rStyle w:val="FontStyle47"/>
          <w:spacing w:val="0"/>
          <w:sz w:val="28"/>
        </w:rPr>
        <w:t>ь</w:t>
      </w:r>
      <w:r w:rsidR="008A4476" w:rsidRPr="000035F3">
        <w:rPr>
          <w:rStyle w:val="FontStyle47"/>
          <w:spacing w:val="0"/>
          <w:sz w:val="28"/>
        </w:rPr>
        <w:t>шился на 0,0</w:t>
      </w:r>
      <w:r w:rsidR="00232D0A" w:rsidRPr="000035F3">
        <w:rPr>
          <w:rStyle w:val="FontStyle47"/>
          <w:spacing w:val="0"/>
          <w:sz w:val="28"/>
        </w:rPr>
        <w:t>1</w:t>
      </w:r>
      <w:r w:rsidRPr="000035F3">
        <w:rPr>
          <w:rStyle w:val="FontStyle47"/>
          <w:spacing w:val="0"/>
          <w:sz w:val="28"/>
        </w:rPr>
        <w:t>.</w:t>
      </w:r>
    </w:p>
    <w:p w:rsidR="0075372F" w:rsidRPr="000035F3" w:rsidRDefault="00404244" w:rsidP="000035F3">
      <w:pPr>
        <w:suppressAutoHyphens/>
        <w:spacing w:after="0" w:line="360" w:lineRule="auto"/>
        <w:ind w:firstLine="709"/>
        <w:contextualSpacing/>
        <w:jc w:val="both"/>
        <w:rPr>
          <w:rFonts w:ascii="Times New Roman" w:hAnsi="Times New Roman"/>
          <w:sz w:val="28"/>
          <w:szCs w:val="28"/>
        </w:rPr>
      </w:pPr>
      <w:r w:rsidRPr="000035F3">
        <w:rPr>
          <w:rStyle w:val="FontStyle47"/>
          <w:spacing w:val="0"/>
          <w:sz w:val="28"/>
          <w:szCs w:val="28"/>
        </w:rPr>
        <w:t xml:space="preserve">Продолжительность оборота оборотного капитала в 2008 году составила </w:t>
      </w:r>
      <w:r w:rsidR="00F86FC8" w:rsidRPr="000035F3">
        <w:rPr>
          <w:rFonts w:ascii="Times New Roman" w:hAnsi="Times New Roman"/>
          <w:sz w:val="28"/>
          <w:szCs w:val="28"/>
        </w:rPr>
        <w:t>536,11</w:t>
      </w:r>
      <w:r w:rsidRPr="000035F3">
        <w:rPr>
          <w:rStyle w:val="FontStyle47"/>
          <w:spacing w:val="0"/>
          <w:sz w:val="28"/>
          <w:szCs w:val="28"/>
        </w:rPr>
        <w:t xml:space="preserve"> дней (при коэффициенте оборачиваемости </w:t>
      </w:r>
      <w:r w:rsidR="0035201C" w:rsidRPr="000035F3">
        <w:rPr>
          <w:rFonts w:ascii="Times New Roman" w:hAnsi="Times New Roman"/>
          <w:sz w:val="28"/>
          <w:szCs w:val="28"/>
        </w:rPr>
        <w:t>0,</w:t>
      </w:r>
      <w:r w:rsidR="00F86FC8" w:rsidRPr="000035F3">
        <w:rPr>
          <w:rFonts w:ascii="Times New Roman" w:hAnsi="Times New Roman"/>
          <w:sz w:val="28"/>
          <w:szCs w:val="28"/>
        </w:rPr>
        <w:t>67</w:t>
      </w:r>
      <w:r w:rsidRPr="000035F3">
        <w:rPr>
          <w:rStyle w:val="FontStyle47"/>
          <w:spacing w:val="0"/>
          <w:sz w:val="28"/>
          <w:szCs w:val="28"/>
        </w:rPr>
        <w:t xml:space="preserve">), а в 2009 году – </w:t>
      </w:r>
      <w:r w:rsidR="00F86FC8" w:rsidRPr="000035F3">
        <w:rPr>
          <w:rFonts w:ascii="Times New Roman" w:hAnsi="Times New Roman"/>
          <w:sz w:val="28"/>
          <w:szCs w:val="28"/>
        </w:rPr>
        <w:t xml:space="preserve">842,58 </w:t>
      </w:r>
      <w:r w:rsidR="0035201C" w:rsidRPr="000035F3">
        <w:rPr>
          <w:rStyle w:val="FontStyle47"/>
          <w:spacing w:val="0"/>
          <w:sz w:val="28"/>
          <w:szCs w:val="28"/>
        </w:rPr>
        <w:t>дн</w:t>
      </w:r>
      <w:r w:rsidR="00F86FC8" w:rsidRPr="000035F3">
        <w:rPr>
          <w:rStyle w:val="FontStyle47"/>
          <w:spacing w:val="0"/>
          <w:sz w:val="28"/>
          <w:szCs w:val="28"/>
        </w:rPr>
        <w:t>я</w:t>
      </w:r>
      <w:r w:rsidRPr="000035F3">
        <w:rPr>
          <w:rStyle w:val="FontStyle47"/>
          <w:spacing w:val="0"/>
          <w:sz w:val="28"/>
          <w:szCs w:val="28"/>
        </w:rPr>
        <w:t xml:space="preserve"> (при коэффициенте оборачиваемости </w:t>
      </w:r>
      <w:r w:rsidR="0035201C" w:rsidRPr="000035F3">
        <w:rPr>
          <w:rFonts w:ascii="Times New Roman" w:hAnsi="Times New Roman"/>
          <w:sz w:val="28"/>
          <w:szCs w:val="28"/>
        </w:rPr>
        <w:t>0,</w:t>
      </w:r>
      <w:r w:rsidR="00F86FC8" w:rsidRPr="000035F3">
        <w:rPr>
          <w:rFonts w:ascii="Times New Roman" w:hAnsi="Times New Roman"/>
          <w:sz w:val="28"/>
          <w:szCs w:val="28"/>
        </w:rPr>
        <w:t>43</w:t>
      </w:r>
      <w:r w:rsidRPr="000035F3">
        <w:rPr>
          <w:rStyle w:val="FontStyle47"/>
          <w:spacing w:val="0"/>
          <w:sz w:val="28"/>
          <w:szCs w:val="28"/>
        </w:rPr>
        <w:t>), что говорит о</w:t>
      </w:r>
      <w:r w:rsidR="00496730" w:rsidRPr="000035F3">
        <w:rPr>
          <w:rStyle w:val="FontStyle47"/>
          <w:spacing w:val="0"/>
          <w:sz w:val="28"/>
          <w:szCs w:val="28"/>
        </w:rPr>
        <w:t>б</w:t>
      </w:r>
      <w:r w:rsidRPr="000035F3">
        <w:rPr>
          <w:rStyle w:val="FontStyle47"/>
          <w:spacing w:val="0"/>
          <w:sz w:val="28"/>
          <w:szCs w:val="28"/>
        </w:rPr>
        <w:t xml:space="preserve"> </w:t>
      </w:r>
      <w:r w:rsidR="0035201C" w:rsidRPr="000035F3">
        <w:rPr>
          <w:rStyle w:val="FontStyle47"/>
          <w:spacing w:val="0"/>
          <w:sz w:val="28"/>
          <w:szCs w:val="28"/>
        </w:rPr>
        <w:t>увеличении</w:t>
      </w:r>
      <w:r w:rsidRPr="000035F3">
        <w:rPr>
          <w:rStyle w:val="FontStyle47"/>
          <w:spacing w:val="0"/>
          <w:sz w:val="28"/>
          <w:szCs w:val="28"/>
        </w:rPr>
        <w:t xml:space="preserve"> продолжительности оборота оборотного капитала на </w:t>
      </w:r>
      <w:r w:rsidR="00F86FC8" w:rsidRPr="000035F3">
        <w:rPr>
          <w:rFonts w:ascii="Times New Roman" w:hAnsi="Times New Roman"/>
          <w:sz w:val="28"/>
          <w:szCs w:val="28"/>
        </w:rPr>
        <w:t xml:space="preserve">306,48 </w:t>
      </w:r>
      <w:r w:rsidR="0035201C" w:rsidRPr="000035F3">
        <w:rPr>
          <w:rFonts w:ascii="Times New Roman" w:hAnsi="Times New Roman"/>
          <w:sz w:val="28"/>
          <w:szCs w:val="28"/>
        </w:rPr>
        <w:t>дн</w:t>
      </w:r>
      <w:r w:rsidR="00F86FC8" w:rsidRPr="000035F3">
        <w:rPr>
          <w:rFonts w:ascii="Times New Roman" w:hAnsi="Times New Roman"/>
          <w:sz w:val="28"/>
          <w:szCs w:val="28"/>
        </w:rPr>
        <w:t>ей</w:t>
      </w:r>
      <w:r w:rsidRPr="000035F3">
        <w:rPr>
          <w:rStyle w:val="FontStyle47"/>
          <w:spacing w:val="0"/>
          <w:sz w:val="28"/>
          <w:szCs w:val="28"/>
        </w:rPr>
        <w:t xml:space="preserve"> и </w:t>
      </w:r>
      <w:r w:rsidR="0035201C" w:rsidRPr="000035F3">
        <w:rPr>
          <w:rStyle w:val="FontStyle47"/>
          <w:spacing w:val="0"/>
          <w:sz w:val="28"/>
          <w:szCs w:val="28"/>
        </w:rPr>
        <w:t>снижении</w:t>
      </w:r>
      <w:r w:rsidRPr="000035F3">
        <w:rPr>
          <w:rStyle w:val="FontStyle47"/>
          <w:spacing w:val="0"/>
          <w:sz w:val="28"/>
          <w:szCs w:val="28"/>
        </w:rPr>
        <w:t xml:space="preserve"> коэффициента оборачиваемости на 0,</w:t>
      </w:r>
      <w:r w:rsidR="0035201C" w:rsidRPr="000035F3">
        <w:rPr>
          <w:rStyle w:val="FontStyle47"/>
          <w:spacing w:val="0"/>
          <w:sz w:val="28"/>
          <w:szCs w:val="28"/>
        </w:rPr>
        <w:t>2</w:t>
      </w:r>
      <w:r w:rsidR="00F86FC8" w:rsidRPr="000035F3">
        <w:rPr>
          <w:rStyle w:val="FontStyle47"/>
          <w:spacing w:val="0"/>
          <w:sz w:val="28"/>
          <w:szCs w:val="28"/>
        </w:rPr>
        <w:t>4</w:t>
      </w:r>
      <w:r w:rsidRPr="000035F3">
        <w:rPr>
          <w:rStyle w:val="FontStyle47"/>
          <w:spacing w:val="0"/>
          <w:sz w:val="28"/>
          <w:szCs w:val="28"/>
        </w:rPr>
        <w:t>.</w:t>
      </w:r>
      <w:r w:rsidR="000035F3" w:rsidRPr="000035F3">
        <w:rPr>
          <w:rStyle w:val="FontStyle47"/>
          <w:spacing w:val="0"/>
          <w:sz w:val="28"/>
          <w:szCs w:val="28"/>
        </w:rPr>
        <w:t xml:space="preserve"> </w:t>
      </w:r>
      <w:r w:rsidR="00760FCA" w:rsidRPr="000035F3">
        <w:rPr>
          <w:rStyle w:val="FontStyle47"/>
          <w:spacing w:val="0"/>
          <w:sz w:val="28"/>
        </w:rPr>
        <w:t>В системе мер, направленных на повышение эффективности работы, укрепление финансового состояния, важное место занимают вопросы рац</w:t>
      </w:r>
      <w:r w:rsidR="0061491F" w:rsidRPr="000035F3">
        <w:rPr>
          <w:rStyle w:val="FontStyle47"/>
          <w:spacing w:val="0"/>
          <w:sz w:val="28"/>
        </w:rPr>
        <w:t>ионального использования оборот</w:t>
      </w:r>
      <w:r w:rsidR="00760FCA" w:rsidRPr="000035F3">
        <w:rPr>
          <w:rStyle w:val="FontStyle47"/>
          <w:spacing w:val="0"/>
          <w:sz w:val="28"/>
        </w:rPr>
        <w:t>ного капитала, учитывая его мобильность и ликвидность.</w:t>
      </w:r>
      <w:r w:rsidR="00145F39" w:rsidRPr="000035F3">
        <w:rPr>
          <w:rFonts w:ascii="Times New Roman" w:hAnsi="Times New Roman"/>
          <w:sz w:val="28"/>
          <w:szCs w:val="28"/>
        </w:rPr>
        <w:t xml:space="preserve"> Факторный анализ рентабельности капитала может выявить слабые и сильные стороны предприятия.</w:t>
      </w:r>
      <w:r w:rsidR="000035F3" w:rsidRPr="000035F3">
        <w:rPr>
          <w:rFonts w:ascii="Times New Roman" w:hAnsi="Times New Roman"/>
          <w:sz w:val="28"/>
          <w:szCs w:val="28"/>
        </w:rPr>
        <w:t xml:space="preserve"> </w:t>
      </w:r>
      <w:r w:rsidR="00164BF8" w:rsidRPr="000035F3">
        <w:rPr>
          <w:rFonts w:ascii="Times New Roman" w:hAnsi="Times New Roman"/>
          <w:sz w:val="28"/>
          <w:szCs w:val="28"/>
        </w:rPr>
        <w:t>Результаты факторного анализа рентабельности капитала Филиала ОАО «БелАЗ» представлены в таблице 2.</w:t>
      </w:r>
      <w:r w:rsidR="00D16672" w:rsidRPr="000035F3">
        <w:rPr>
          <w:rFonts w:ascii="Times New Roman" w:hAnsi="Times New Roman"/>
          <w:sz w:val="28"/>
          <w:szCs w:val="28"/>
        </w:rPr>
        <w:t>6</w:t>
      </w:r>
      <w:r w:rsidR="00F8661B" w:rsidRPr="000035F3">
        <w:rPr>
          <w:rFonts w:ascii="Times New Roman" w:hAnsi="Times New Roman"/>
          <w:sz w:val="28"/>
          <w:szCs w:val="28"/>
        </w:rPr>
        <w:t xml:space="preserve"> (данные для расчета взяты из таблицы 2.</w:t>
      </w:r>
      <w:r w:rsidR="00D16672" w:rsidRPr="000035F3">
        <w:rPr>
          <w:rFonts w:ascii="Times New Roman" w:hAnsi="Times New Roman"/>
          <w:sz w:val="28"/>
          <w:szCs w:val="28"/>
        </w:rPr>
        <w:t>5</w:t>
      </w:r>
      <w:r w:rsidR="00F8661B" w:rsidRPr="000035F3">
        <w:rPr>
          <w:rFonts w:ascii="Times New Roman" w:hAnsi="Times New Roman"/>
          <w:sz w:val="28"/>
          <w:szCs w:val="28"/>
        </w:rPr>
        <w:t>).</w:t>
      </w:r>
    </w:p>
    <w:p w:rsidR="00164BF8" w:rsidRPr="000035F3" w:rsidRDefault="00164BF8" w:rsidP="000035F3">
      <w:pPr>
        <w:suppressAutoHyphens/>
        <w:spacing w:after="0" w:line="360" w:lineRule="auto"/>
        <w:ind w:firstLine="709"/>
        <w:jc w:val="both"/>
        <w:rPr>
          <w:rFonts w:ascii="Times New Roman" w:hAnsi="Times New Roman"/>
          <w:sz w:val="28"/>
          <w:szCs w:val="28"/>
        </w:rPr>
      </w:pPr>
    </w:p>
    <w:p w:rsidR="00145F39" w:rsidRPr="000035F3" w:rsidRDefault="00145F39" w:rsidP="000035F3">
      <w:pPr>
        <w:suppressAutoHyphens/>
        <w:spacing w:after="0" w:line="360" w:lineRule="auto"/>
        <w:ind w:firstLine="709"/>
        <w:jc w:val="both"/>
        <w:rPr>
          <w:rFonts w:ascii="Times New Roman" w:hAnsi="Times New Roman"/>
          <w:sz w:val="28"/>
          <w:szCs w:val="28"/>
        </w:rPr>
      </w:pPr>
      <w:r w:rsidRPr="000035F3">
        <w:rPr>
          <w:rStyle w:val="FontStyle47"/>
          <w:spacing w:val="0"/>
          <w:sz w:val="28"/>
          <w:szCs w:val="28"/>
        </w:rPr>
        <w:t>Таблица 2.</w:t>
      </w:r>
      <w:r w:rsidR="00D16672" w:rsidRPr="000035F3">
        <w:rPr>
          <w:rStyle w:val="FontStyle47"/>
          <w:spacing w:val="0"/>
          <w:sz w:val="28"/>
          <w:szCs w:val="28"/>
        </w:rPr>
        <w:t>6</w:t>
      </w:r>
      <w:r w:rsidRPr="000035F3">
        <w:rPr>
          <w:rStyle w:val="FontStyle47"/>
          <w:spacing w:val="0"/>
          <w:sz w:val="28"/>
          <w:szCs w:val="28"/>
        </w:rPr>
        <w:t xml:space="preserve"> – Результаты факторного анализа рентабельности капитала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3772"/>
        <w:gridCol w:w="2408"/>
      </w:tblGrid>
      <w:tr w:rsidR="009E08A1" w:rsidRPr="00DC28DD" w:rsidTr="00DC28DD">
        <w:trPr>
          <w:trHeight w:val="345"/>
        </w:trPr>
        <w:tc>
          <w:tcPr>
            <w:tcW w:w="1771" w:type="pct"/>
            <w:vMerge w:val="restar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Фактор</w:t>
            </w:r>
          </w:p>
        </w:tc>
        <w:tc>
          <w:tcPr>
            <w:tcW w:w="1971" w:type="pct"/>
            <w:vMerge w:val="restar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Расчет влияния</w:t>
            </w:r>
          </w:p>
        </w:tc>
        <w:tc>
          <w:tcPr>
            <w:tcW w:w="1258" w:type="pct"/>
            <w:vMerge w:val="restar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Размер влияния</w:t>
            </w:r>
          </w:p>
        </w:tc>
      </w:tr>
      <w:tr w:rsidR="009E08A1" w:rsidRPr="00DC28DD" w:rsidTr="00DC28DD">
        <w:trPr>
          <w:trHeight w:val="345"/>
        </w:trPr>
        <w:tc>
          <w:tcPr>
            <w:tcW w:w="1771" w:type="pct"/>
            <w:vMerge/>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p>
        </w:tc>
        <w:tc>
          <w:tcPr>
            <w:tcW w:w="1971" w:type="pct"/>
            <w:vMerge/>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p>
        </w:tc>
        <w:tc>
          <w:tcPr>
            <w:tcW w:w="1258" w:type="pct"/>
            <w:vMerge/>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p>
        </w:tc>
      </w:tr>
      <w:tr w:rsidR="009E08A1" w:rsidRPr="00DC28DD" w:rsidTr="00DC28DD">
        <w:trPr>
          <w:trHeight w:val="20"/>
        </w:trPr>
        <w:tc>
          <w:tcPr>
            <w:tcW w:w="5000" w:type="pct"/>
            <w:gridSpan w:val="3"/>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Первого уровня</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 Изменение коэффициента оборачиваемости совокупного капитала</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∆RкКоб = ∆Коб.к × Rпр</w:t>
            </w:r>
            <w:r w:rsidRPr="00DC28DD">
              <w:rPr>
                <w:rFonts w:ascii="Times New Roman" w:hAnsi="Times New Roman"/>
                <w:sz w:val="20"/>
                <w:szCs w:val="28"/>
                <w:vertAlign w:val="subscript"/>
              </w:rPr>
              <w:t>0</w:t>
            </w:r>
          </w:p>
        </w:tc>
        <w:tc>
          <w:tcPr>
            <w:tcW w:w="1258"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0,000366602</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 Изменение рентабельности продаж</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∆RкRпр = Коб.к</w:t>
            </w:r>
            <w:r w:rsidRPr="00DC28DD">
              <w:rPr>
                <w:rFonts w:ascii="Times New Roman" w:hAnsi="Times New Roman"/>
                <w:sz w:val="20"/>
                <w:szCs w:val="28"/>
                <w:vertAlign w:val="subscript"/>
              </w:rPr>
              <w:t>1</w:t>
            </w:r>
            <w:r w:rsidRPr="00DC28DD">
              <w:rPr>
                <w:rFonts w:ascii="Times New Roman" w:hAnsi="Times New Roman"/>
                <w:sz w:val="20"/>
                <w:szCs w:val="28"/>
              </w:rPr>
              <w:t xml:space="preserve"> × ∆Rпр </w:t>
            </w:r>
          </w:p>
        </w:tc>
        <w:tc>
          <w:tcPr>
            <w:tcW w:w="1258"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-0,007089047</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Итого</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∆RкКоб + ∆RкRпр</w:t>
            </w:r>
          </w:p>
        </w:tc>
        <w:tc>
          <w:tcPr>
            <w:tcW w:w="1258"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-0,006722445</w:t>
            </w:r>
          </w:p>
        </w:tc>
      </w:tr>
      <w:tr w:rsidR="009E08A1" w:rsidRPr="00DC28DD" w:rsidTr="00DC28DD">
        <w:trPr>
          <w:trHeight w:val="20"/>
        </w:trPr>
        <w:tc>
          <w:tcPr>
            <w:tcW w:w="5000" w:type="pct"/>
            <w:gridSpan w:val="3"/>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Второго уровня</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2.1. Изменение удельного веса оборотных активов</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∆УОА × КобОА</w:t>
            </w:r>
            <w:r w:rsidRPr="00DC28DD">
              <w:rPr>
                <w:rFonts w:ascii="Times New Roman" w:hAnsi="Times New Roman"/>
                <w:sz w:val="20"/>
                <w:szCs w:val="28"/>
                <w:vertAlign w:val="subscript"/>
              </w:rPr>
              <w:t>0</w:t>
            </w:r>
            <w:r w:rsidRPr="00DC28DD">
              <w:rPr>
                <w:rFonts w:ascii="Times New Roman" w:hAnsi="Times New Roman"/>
                <w:sz w:val="20"/>
                <w:szCs w:val="28"/>
              </w:rPr>
              <w:t xml:space="preserve"> × Rпр</w:t>
            </w:r>
            <w:r w:rsidRPr="00DC28DD">
              <w:rPr>
                <w:rFonts w:ascii="Times New Roman" w:hAnsi="Times New Roman"/>
                <w:sz w:val="20"/>
                <w:szCs w:val="28"/>
                <w:vertAlign w:val="subscript"/>
              </w:rPr>
              <w:t>0</w:t>
            </w:r>
          </w:p>
        </w:tc>
        <w:tc>
          <w:tcPr>
            <w:tcW w:w="1258"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-0,000019081</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2.2. Изменение коэффициента оборачиваемости оборотного капитала</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УОА</w:t>
            </w:r>
            <w:r w:rsidRPr="00DC28DD">
              <w:rPr>
                <w:rFonts w:ascii="Times New Roman" w:hAnsi="Times New Roman"/>
                <w:sz w:val="20"/>
                <w:szCs w:val="28"/>
                <w:vertAlign w:val="subscript"/>
              </w:rPr>
              <w:t>1</w:t>
            </w:r>
            <w:r w:rsidRPr="00DC28DD">
              <w:rPr>
                <w:rFonts w:ascii="Times New Roman" w:hAnsi="Times New Roman"/>
                <w:sz w:val="20"/>
                <w:szCs w:val="28"/>
              </w:rPr>
              <w:t xml:space="preserve"> × ∆КобОА × Rпр</w:t>
            </w:r>
            <w:r w:rsidRPr="00DC28DD">
              <w:rPr>
                <w:rFonts w:ascii="Times New Roman" w:hAnsi="Times New Roman"/>
                <w:sz w:val="20"/>
                <w:szCs w:val="28"/>
                <w:vertAlign w:val="subscript"/>
              </w:rPr>
              <w:t>0</w:t>
            </w:r>
          </w:p>
        </w:tc>
        <w:tc>
          <w:tcPr>
            <w:tcW w:w="1258"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0,000385681</w:t>
            </w:r>
          </w:p>
        </w:tc>
      </w:tr>
      <w:tr w:rsidR="009E08A1" w:rsidRPr="00DC28DD" w:rsidTr="00DC28DD">
        <w:trPr>
          <w:trHeight w:val="20"/>
        </w:trPr>
        <w:tc>
          <w:tcPr>
            <w:tcW w:w="1771" w:type="pct"/>
            <w:shd w:val="clear" w:color="auto" w:fill="auto"/>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Итого</w:t>
            </w:r>
          </w:p>
        </w:tc>
        <w:tc>
          <w:tcPr>
            <w:tcW w:w="1971"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∆УОА + ∆КобОА </w:t>
            </w:r>
          </w:p>
        </w:tc>
        <w:tc>
          <w:tcPr>
            <w:tcW w:w="1258" w:type="pct"/>
            <w:shd w:val="clear" w:color="auto" w:fill="auto"/>
            <w:noWrap/>
            <w:hideMark/>
          </w:tcPr>
          <w:p w:rsidR="009E08A1" w:rsidRPr="00DC28DD" w:rsidRDefault="009E08A1"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0,000366602</w:t>
            </w:r>
          </w:p>
        </w:tc>
      </w:tr>
    </w:tbl>
    <w:p w:rsidR="000035F3" w:rsidRDefault="000035F3">
      <w:pPr>
        <w:rPr>
          <w:rFonts w:ascii="Times New Roman" w:hAnsi="Times New Roman"/>
          <w:sz w:val="28"/>
          <w:szCs w:val="28"/>
        </w:rPr>
      </w:pPr>
      <w:r>
        <w:rPr>
          <w:rFonts w:ascii="Times New Roman" w:hAnsi="Times New Roman"/>
          <w:sz w:val="28"/>
          <w:szCs w:val="28"/>
        </w:rPr>
        <w:br w:type="page"/>
      </w:r>
    </w:p>
    <w:p w:rsidR="0075372F" w:rsidRPr="000035F3" w:rsidRDefault="009816F4"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Данные, приведенные в таблице 2.</w:t>
      </w:r>
      <w:r w:rsidR="00D16672" w:rsidRPr="000035F3">
        <w:rPr>
          <w:rFonts w:ascii="Times New Roman" w:hAnsi="Times New Roman"/>
          <w:sz w:val="28"/>
          <w:szCs w:val="28"/>
        </w:rPr>
        <w:t>6</w:t>
      </w:r>
      <w:r w:rsidRPr="000035F3">
        <w:rPr>
          <w:rFonts w:ascii="Times New Roman" w:hAnsi="Times New Roman"/>
          <w:sz w:val="28"/>
          <w:szCs w:val="28"/>
        </w:rPr>
        <w:t>, показывают, что доходность капитала за отчетный год снизилась на 0,6</w:t>
      </w:r>
      <w:r w:rsidR="004E5B1C" w:rsidRPr="000035F3">
        <w:rPr>
          <w:rFonts w:ascii="Times New Roman" w:hAnsi="Times New Roman"/>
          <w:sz w:val="28"/>
          <w:szCs w:val="28"/>
        </w:rPr>
        <w:t>7</w:t>
      </w:r>
      <w:r w:rsidRPr="000035F3">
        <w:rPr>
          <w:rFonts w:ascii="Times New Roman" w:hAnsi="Times New Roman"/>
          <w:sz w:val="28"/>
          <w:szCs w:val="28"/>
        </w:rPr>
        <w:t>%. В связи с ускорением оборачиваемости совокупного капитала она возросла на 0,0</w:t>
      </w:r>
      <w:r w:rsidR="004E5B1C" w:rsidRPr="000035F3">
        <w:rPr>
          <w:rFonts w:ascii="Times New Roman" w:hAnsi="Times New Roman"/>
          <w:sz w:val="28"/>
          <w:szCs w:val="28"/>
        </w:rPr>
        <w:t>36</w:t>
      </w:r>
      <w:r w:rsidRPr="000035F3">
        <w:rPr>
          <w:rFonts w:ascii="Times New Roman" w:hAnsi="Times New Roman"/>
          <w:sz w:val="28"/>
          <w:szCs w:val="28"/>
        </w:rPr>
        <w:t>%, а за счет некоторого снижения уровня</w:t>
      </w:r>
      <w:r w:rsidR="004E5B1C" w:rsidRPr="000035F3">
        <w:rPr>
          <w:rFonts w:ascii="Times New Roman" w:hAnsi="Times New Roman"/>
          <w:sz w:val="28"/>
          <w:szCs w:val="28"/>
        </w:rPr>
        <w:t>,</w:t>
      </w:r>
      <w:r w:rsidRPr="000035F3">
        <w:rPr>
          <w:rFonts w:ascii="Times New Roman" w:hAnsi="Times New Roman"/>
          <w:sz w:val="28"/>
          <w:szCs w:val="28"/>
        </w:rPr>
        <w:t xml:space="preserve"> рентабельност</w:t>
      </w:r>
      <w:r w:rsidR="004E5B1C" w:rsidRPr="000035F3">
        <w:rPr>
          <w:rFonts w:ascii="Times New Roman" w:hAnsi="Times New Roman"/>
          <w:sz w:val="28"/>
          <w:szCs w:val="28"/>
        </w:rPr>
        <w:t>ь продаж уменьшилась на 0,71</w:t>
      </w:r>
      <w:r w:rsidRPr="000035F3">
        <w:rPr>
          <w:rFonts w:ascii="Times New Roman" w:hAnsi="Times New Roman"/>
          <w:sz w:val="28"/>
          <w:szCs w:val="28"/>
        </w:rPr>
        <w:t>%.</w:t>
      </w:r>
    </w:p>
    <w:p w:rsidR="007A7C0E" w:rsidRPr="000035F3" w:rsidRDefault="00AC3E16"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В связи со снижением удельного веса оборотного капитала коэффициент оборачиваемости совоку</w:t>
      </w:r>
      <w:r w:rsidR="004E5B1C" w:rsidRPr="000035F3">
        <w:rPr>
          <w:rFonts w:ascii="Times New Roman" w:hAnsi="Times New Roman"/>
          <w:sz w:val="28"/>
          <w:szCs w:val="28"/>
        </w:rPr>
        <w:t>пного капитала снизился на 0,002</w:t>
      </w:r>
      <w:r w:rsidRPr="000035F3">
        <w:rPr>
          <w:rFonts w:ascii="Times New Roman" w:hAnsi="Times New Roman"/>
          <w:sz w:val="28"/>
          <w:szCs w:val="28"/>
        </w:rPr>
        <w:t>%, а за счет изменения коэффициента оборачиваемости оборотн</w:t>
      </w:r>
      <w:r w:rsidR="004E5B1C" w:rsidRPr="000035F3">
        <w:rPr>
          <w:rFonts w:ascii="Times New Roman" w:hAnsi="Times New Roman"/>
          <w:sz w:val="28"/>
          <w:szCs w:val="28"/>
        </w:rPr>
        <w:t>ого капитала увеличился на 0,038</w:t>
      </w:r>
      <w:r w:rsidRPr="000035F3">
        <w:rPr>
          <w:rFonts w:ascii="Times New Roman" w:hAnsi="Times New Roman"/>
          <w:sz w:val="28"/>
          <w:szCs w:val="28"/>
        </w:rPr>
        <w:t>%.</w:t>
      </w:r>
    </w:p>
    <w:p w:rsidR="00AC3E16" w:rsidRPr="000035F3" w:rsidRDefault="00AC3E16" w:rsidP="000035F3">
      <w:pPr>
        <w:suppressAutoHyphens/>
        <w:spacing w:after="0" w:line="360" w:lineRule="auto"/>
        <w:ind w:firstLine="709"/>
        <w:contextualSpacing/>
        <w:jc w:val="both"/>
        <w:rPr>
          <w:rFonts w:ascii="Times New Roman" w:hAnsi="Times New Roman"/>
          <w:sz w:val="28"/>
          <w:szCs w:val="28"/>
        </w:rPr>
      </w:pPr>
    </w:p>
    <w:p w:rsidR="00E12E36" w:rsidRPr="000035F3" w:rsidRDefault="00E12E36" w:rsidP="000035F3">
      <w:pPr>
        <w:suppressAutoHyphens/>
        <w:spacing w:after="0" w:line="360" w:lineRule="auto"/>
        <w:ind w:firstLine="709"/>
        <w:contextualSpacing/>
        <w:jc w:val="both"/>
        <w:rPr>
          <w:rStyle w:val="FontStyle47"/>
          <w:b/>
          <w:spacing w:val="0"/>
          <w:sz w:val="28"/>
          <w:szCs w:val="28"/>
        </w:rPr>
      </w:pPr>
      <w:r w:rsidRPr="000035F3">
        <w:rPr>
          <w:rStyle w:val="FontStyle47"/>
          <w:b/>
          <w:spacing w:val="0"/>
          <w:sz w:val="28"/>
          <w:szCs w:val="28"/>
        </w:rPr>
        <w:t>2.</w:t>
      </w:r>
      <w:r w:rsidR="007A78DA" w:rsidRPr="000035F3">
        <w:rPr>
          <w:rStyle w:val="FontStyle47"/>
          <w:b/>
          <w:spacing w:val="0"/>
          <w:sz w:val="28"/>
          <w:szCs w:val="28"/>
        </w:rPr>
        <w:t>5</w:t>
      </w:r>
      <w:r w:rsidRPr="000035F3">
        <w:rPr>
          <w:rStyle w:val="FontStyle47"/>
          <w:b/>
          <w:spacing w:val="0"/>
          <w:sz w:val="28"/>
          <w:szCs w:val="28"/>
        </w:rPr>
        <w:t xml:space="preserve"> Анализ оборачиваемости оборотных средств предприятия</w:t>
      </w:r>
    </w:p>
    <w:p w:rsidR="00E12E36" w:rsidRPr="000035F3" w:rsidRDefault="00E12E36" w:rsidP="000035F3">
      <w:pPr>
        <w:suppressAutoHyphens/>
        <w:spacing w:after="0" w:line="360" w:lineRule="auto"/>
        <w:ind w:firstLine="709"/>
        <w:contextualSpacing/>
        <w:jc w:val="both"/>
        <w:rPr>
          <w:rStyle w:val="FontStyle47"/>
          <w:spacing w:val="0"/>
          <w:sz w:val="28"/>
          <w:szCs w:val="28"/>
        </w:rPr>
      </w:pPr>
    </w:p>
    <w:p w:rsidR="00E12E36" w:rsidRPr="000035F3" w:rsidRDefault="00E12E36"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Скорость оборачиваемости оборотного капитала характеризуется следующими показателями:</w:t>
      </w:r>
    </w:p>
    <w:p w:rsidR="00E12E36" w:rsidRPr="000035F3" w:rsidRDefault="00E12E36"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 коэффициентом оборачиваемости оборотного капитала (</w:t>
      </w:r>
      <w:r w:rsidRPr="000035F3">
        <w:rPr>
          <w:rStyle w:val="FontStyle47"/>
          <w:spacing w:val="0"/>
          <w:sz w:val="28"/>
          <w:szCs w:val="28"/>
        </w:rPr>
        <w:t>Коб.ок</w:t>
      </w:r>
      <w:r w:rsidRPr="000035F3">
        <w:rPr>
          <w:rStyle w:val="FontStyle47"/>
          <w:spacing w:val="0"/>
          <w:sz w:val="28"/>
        </w:rPr>
        <w:t>)</w:t>
      </w:r>
      <w:r w:rsidR="00C81A87" w:rsidRPr="000035F3">
        <w:rPr>
          <w:rStyle w:val="FontStyle47"/>
          <w:spacing w:val="0"/>
          <w:sz w:val="28"/>
        </w:rPr>
        <w:t>;</w:t>
      </w:r>
    </w:p>
    <w:p w:rsidR="00E12E36" w:rsidRPr="000035F3" w:rsidRDefault="00E12E36"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 продолжительностью одного оборота оборотного капитала (Поб.ок)</w:t>
      </w:r>
      <w:r w:rsidR="00C81A87" w:rsidRPr="000035F3">
        <w:rPr>
          <w:rStyle w:val="FontStyle47"/>
          <w:spacing w:val="0"/>
          <w:sz w:val="28"/>
        </w:rPr>
        <w:t>.</w:t>
      </w:r>
    </w:p>
    <w:p w:rsidR="00E12E36" w:rsidRPr="00BD4FD0" w:rsidRDefault="00E12E36" w:rsidP="000035F3">
      <w:pPr>
        <w:suppressAutoHyphens/>
        <w:spacing w:after="0" w:line="360" w:lineRule="auto"/>
        <w:ind w:firstLine="709"/>
        <w:contextualSpacing/>
        <w:jc w:val="both"/>
        <w:rPr>
          <w:rStyle w:val="FontStyle47"/>
          <w:spacing w:val="0"/>
          <w:sz w:val="28"/>
        </w:rPr>
      </w:pPr>
      <w:r w:rsidRPr="000035F3">
        <w:rPr>
          <w:rStyle w:val="FontStyle47"/>
          <w:spacing w:val="0"/>
          <w:sz w:val="28"/>
        </w:rPr>
        <w:t xml:space="preserve">Коэффициент оборачиваемости </w:t>
      </w:r>
      <w:r w:rsidR="00C5616A" w:rsidRPr="000035F3">
        <w:rPr>
          <w:rStyle w:val="FontStyle47"/>
          <w:spacing w:val="0"/>
          <w:sz w:val="28"/>
        </w:rPr>
        <w:t xml:space="preserve">оборотного </w:t>
      </w:r>
      <w:r w:rsidRPr="000035F3">
        <w:rPr>
          <w:rStyle w:val="FontStyle47"/>
          <w:spacing w:val="0"/>
          <w:sz w:val="28"/>
        </w:rPr>
        <w:t>капитала рассчитывается по формуле:</w:t>
      </w:r>
    </w:p>
    <w:p w:rsidR="000035F3" w:rsidRPr="00BD4FD0" w:rsidRDefault="000035F3" w:rsidP="000035F3">
      <w:pPr>
        <w:suppressAutoHyphens/>
        <w:spacing w:after="0" w:line="360" w:lineRule="auto"/>
        <w:ind w:firstLine="709"/>
        <w:contextualSpacing/>
        <w:jc w:val="both"/>
        <w:rPr>
          <w:rStyle w:val="FontStyle47"/>
          <w:spacing w:val="0"/>
          <w:sz w:val="28"/>
        </w:rPr>
      </w:pPr>
    </w:p>
    <w:p w:rsidR="00E12E36" w:rsidRPr="000035F3" w:rsidRDefault="00E12E36"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rPr>
        <w:t>Коб.ок =</w:t>
      </w:r>
      <w:r w:rsidR="00DC28DD" w:rsidRPr="00DC28DD">
        <w:rPr>
          <w:rStyle w:val="FontStyle47"/>
          <w:spacing w:val="0"/>
          <w:sz w:val="28"/>
          <w:szCs w:val="28"/>
        </w:rPr>
        <w:fldChar w:fldCharType="begin"/>
      </w:r>
      <w:r w:rsidR="00DC28DD" w:rsidRPr="00DC28DD">
        <w:rPr>
          <w:rStyle w:val="FontStyle47"/>
          <w:spacing w:val="0"/>
          <w:sz w:val="28"/>
          <w:szCs w:val="28"/>
        </w:rPr>
        <w:instrText xml:space="preserve"> QUOTE </w:instrText>
      </w:r>
      <w:r w:rsidR="00F7787D">
        <w:rPr>
          <w:position w:val="-24"/>
        </w:rPr>
        <w:pict>
          <v:shape id="_x0000_i1049" type="#_x0000_t75" style="width:20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03EE2&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203EE2&quot; wsp:rsidP=&quot;00203EE2&quot;&gt;&lt;m:oMathPara&gt;&lt;m:oMath&gt;&lt;m:r&gt;&lt;m:rPr&gt;&lt;m:sty m:val=&quot;p&quot;/&gt;&lt;/m:rPr&gt;&lt;w:rPr&gt;&lt;w:rFonts w:ascii=&quot;Cambria Math&quot; w:h-ansi=&quot;Times New Roman&quot;/&gt;&lt;wx:font wx:val=&quot;Cambria Math&quot;/&gt;&lt;w:sz w:val=&quot;28&quot;/&gt;&lt;w:sz-cs w:val=&quot;28&quot;/&gt;&lt;/w:rPr&gt;&lt;m:t&gt; &lt;/m:t&gt;&lt;/m:r&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ІС‹СЂСѓС‡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ЂРµР°Р»РёР·Р°С†РёРё&lt;/m:t&gt;&lt;/m:r&gt;&lt;/m:num&gt;&lt;m:den&gt;&lt;m:r&gt;&lt;m:rPr&gt;&lt;m:sty m:val=&quot;p&quot;/&gt;&lt;/m:rPr&gt;&lt;w:rPr&gt;&lt;w:rFonts w:ascii=&quot;Cambria Math&quot; w:h-ansi=&quot;Times New Roman&quot;/&gt;&lt;wx:font wx:val=&quot;Times New Roman&quot;/&gt;&lt;w:sz w:val=&quot;28&quot;/&gt;&lt;w:sz-cs w:val=&quot;28&quot;/&gt;&lt;/w:rPr&gt;&lt;m:t&gt;СЃСЂРµРґРЅРµРіРѕРґРѕРІР°СЏ&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єР°РїРёС‚Р°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DC28DD" w:rsidRPr="00DC28DD">
        <w:rPr>
          <w:rStyle w:val="FontStyle47"/>
          <w:spacing w:val="0"/>
          <w:sz w:val="28"/>
          <w:szCs w:val="28"/>
        </w:rPr>
        <w:instrText xml:space="preserve"> </w:instrText>
      </w:r>
      <w:r w:rsidR="00DC28DD" w:rsidRPr="00DC28DD">
        <w:rPr>
          <w:rStyle w:val="FontStyle47"/>
          <w:spacing w:val="0"/>
          <w:sz w:val="28"/>
          <w:szCs w:val="28"/>
        </w:rPr>
        <w:fldChar w:fldCharType="separate"/>
      </w:r>
      <w:r w:rsidR="00F7787D">
        <w:rPr>
          <w:position w:val="-24"/>
        </w:rPr>
        <w:pict>
          <v:shape id="_x0000_i1050" type="#_x0000_t75" style="width:20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03EE2&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203EE2&quot; wsp:rsidP=&quot;00203EE2&quot;&gt;&lt;m:oMathPara&gt;&lt;m:oMath&gt;&lt;m:r&gt;&lt;m:rPr&gt;&lt;m:sty m:val=&quot;p&quot;/&gt;&lt;/m:rPr&gt;&lt;w:rPr&gt;&lt;w:rFonts w:ascii=&quot;Cambria Math&quot; w:h-ansi=&quot;Times New Roman&quot;/&gt;&lt;wx:font wx:val=&quot;Cambria Math&quot;/&gt;&lt;w:sz w:val=&quot;28&quot;/&gt;&lt;w:sz-cs w:val=&quot;28&quot;/&gt;&lt;/w:rPr&gt;&lt;m:t&gt; &lt;/m:t&gt;&lt;/m:r&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РІС‹СЂСѓС‡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ЂРµР°Р»РёР·Р°С†РёРё&lt;/m:t&gt;&lt;/m:r&gt;&lt;/m:num&gt;&lt;m:den&gt;&lt;m:r&gt;&lt;m:rPr&gt;&lt;m:sty m:val=&quot;p&quot;/&gt;&lt;/m:rPr&gt;&lt;w:rPr&gt;&lt;w:rFonts w:ascii=&quot;Cambria Math&quot; w:h-ansi=&quot;Times New Roman&quot;/&gt;&lt;wx:font wx:val=&quot;Times New Roman&quot;/&gt;&lt;w:sz w:val=&quot;28&quot;/&gt;&lt;w:sz-cs w:val=&quot;28&quot;/&gt;&lt;/w:rPr&gt;&lt;m:t&gt;СЃСЂРµРґРЅРµРіРѕРґРѕРІР°СЏ&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єР°РїРёС‚Р°Р»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DC28DD" w:rsidRPr="00DC28DD">
        <w:rPr>
          <w:rStyle w:val="FontStyle47"/>
          <w:spacing w:val="0"/>
          <w:sz w:val="28"/>
          <w:szCs w:val="28"/>
        </w:rPr>
        <w:fldChar w:fldCharType="end"/>
      </w:r>
    </w:p>
    <w:p w:rsidR="00C5616A" w:rsidRPr="000035F3" w:rsidRDefault="00C5616A" w:rsidP="000035F3">
      <w:pPr>
        <w:suppressAutoHyphens/>
        <w:spacing w:after="0" w:line="360" w:lineRule="auto"/>
        <w:ind w:firstLine="709"/>
        <w:contextualSpacing/>
        <w:jc w:val="both"/>
        <w:rPr>
          <w:rStyle w:val="FontStyle47"/>
          <w:spacing w:val="0"/>
          <w:sz w:val="28"/>
          <w:szCs w:val="28"/>
        </w:rPr>
      </w:pPr>
    </w:p>
    <w:p w:rsidR="00E12E36" w:rsidRPr="000035F3" w:rsidRDefault="00E12E36" w:rsidP="000035F3">
      <w:pPr>
        <w:suppressAutoHyphens/>
        <w:spacing w:after="0" w:line="360" w:lineRule="auto"/>
        <w:ind w:firstLine="709"/>
        <w:contextualSpacing/>
        <w:jc w:val="both"/>
        <w:rPr>
          <w:rStyle w:val="FontStyle47"/>
          <w:spacing w:val="0"/>
          <w:sz w:val="28"/>
        </w:rPr>
      </w:pPr>
      <w:r w:rsidRPr="000035F3">
        <w:rPr>
          <w:rStyle w:val="FontStyle47"/>
          <w:spacing w:val="0"/>
          <w:sz w:val="28"/>
          <w:szCs w:val="28"/>
        </w:rPr>
        <w:t>П</w:t>
      </w:r>
      <w:r w:rsidRPr="000035F3">
        <w:rPr>
          <w:rStyle w:val="FontStyle47"/>
          <w:spacing w:val="0"/>
          <w:sz w:val="28"/>
        </w:rPr>
        <w:t xml:space="preserve">родолжительность </w:t>
      </w:r>
      <w:r w:rsidR="00C5616A" w:rsidRPr="000035F3">
        <w:rPr>
          <w:rStyle w:val="FontStyle47"/>
          <w:spacing w:val="0"/>
          <w:sz w:val="28"/>
        </w:rPr>
        <w:t xml:space="preserve">одного </w:t>
      </w:r>
      <w:r w:rsidRPr="000035F3">
        <w:rPr>
          <w:rStyle w:val="FontStyle47"/>
          <w:spacing w:val="0"/>
          <w:sz w:val="28"/>
        </w:rPr>
        <w:t xml:space="preserve">оборота </w:t>
      </w:r>
      <w:r w:rsidR="00C5616A" w:rsidRPr="000035F3">
        <w:rPr>
          <w:rStyle w:val="FontStyle47"/>
          <w:spacing w:val="0"/>
          <w:sz w:val="28"/>
        </w:rPr>
        <w:t xml:space="preserve">оборотного </w:t>
      </w:r>
      <w:r w:rsidRPr="000035F3">
        <w:rPr>
          <w:rStyle w:val="FontStyle47"/>
          <w:spacing w:val="0"/>
          <w:sz w:val="28"/>
        </w:rPr>
        <w:t>капитала:</w:t>
      </w:r>
    </w:p>
    <w:p w:rsidR="00E12E36" w:rsidRPr="000035F3" w:rsidRDefault="00E12E36" w:rsidP="000035F3">
      <w:pPr>
        <w:suppressAutoHyphens/>
        <w:spacing w:after="0" w:line="360" w:lineRule="auto"/>
        <w:ind w:firstLine="709"/>
        <w:contextualSpacing/>
        <w:jc w:val="both"/>
        <w:rPr>
          <w:rStyle w:val="FontStyle47"/>
          <w:spacing w:val="0"/>
          <w:sz w:val="28"/>
        </w:rPr>
      </w:pPr>
    </w:p>
    <w:p w:rsidR="00E12E36" w:rsidRPr="000035F3" w:rsidRDefault="00E12E36"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rPr>
        <w:t>Поб.ок =</w:t>
      </w:r>
      <w:r w:rsidRPr="000035F3">
        <w:rPr>
          <w:rStyle w:val="FontStyle47"/>
          <w:spacing w:val="0"/>
          <w:sz w:val="28"/>
          <w:szCs w:val="28"/>
        </w:rPr>
        <w:t xml:space="preserve"> </w:t>
      </w:r>
      <w:r w:rsidR="00DC28DD" w:rsidRPr="00DC28DD">
        <w:rPr>
          <w:rStyle w:val="FontStyle47"/>
          <w:spacing w:val="0"/>
          <w:sz w:val="28"/>
          <w:szCs w:val="28"/>
        </w:rPr>
        <w:fldChar w:fldCharType="begin"/>
      </w:r>
      <w:r w:rsidR="00DC28DD" w:rsidRPr="00DC28DD">
        <w:rPr>
          <w:rStyle w:val="FontStyle47"/>
          <w:spacing w:val="0"/>
          <w:sz w:val="28"/>
          <w:szCs w:val="28"/>
        </w:rPr>
        <w:instrText xml:space="preserve"> QUOTE </w:instrText>
      </w:r>
      <w:r w:rsidR="00F7787D">
        <w:rPr>
          <w:position w:val="-24"/>
        </w:rPr>
        <w:pict>
          <v:shape id="_x0000_i1051" type="#_x0000_t75" style="width:21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46AF&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3E46AF&quot; wsp:rsidP=&quot;003E46AF&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СЃСЂРµРґРЅРµРіРѕРґРѕРІР°СЏ&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єР°РїРёС‚Р°Р»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lt;/m:t&gt;&lt;/m:r&gt;&lt;/m:num&gt;&lt;m:den&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С‹СЂСѓС‡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ЂРµР°Р»РёР·Р°С†Рё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DC28DD" w:rsidRPr="00DC28DD">
        <w:rPr>
          <w:rStyle w:val="FontStyle47"/>
          <w:spacing w:val="0"/>
          <w:sz w:val="28"/>
          <w:szCs w:val="28"/>
        </w:rPr>
        <w:instrText xml:space="preserve"> </w:instrText>
      </w:r>
      <w:r w:rsidR="00DC28DD" w:rsidRPr="00DC28DD">
        <w:rPr>
          <w:rStyle w:val="FontStyle47"/>
          <w:spacing w:val="0"/>
          <w:sz w:val="28"/>
          <w:szCs w:val="28"/>
        </w:rPr>
        <w:fldChar w:fldCharType="separate"/>
      </w:r>
      <w:r w:rsidR="00F7787D">
        <w:rPr>
          <w:position w:val="-24"/>
        </w:rPr>
        <w:pict>
          <v:shape id="_x0000_i1052" type="#_x0000_t75" style="width:21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46AF&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3E46AF&quot; wsp:rsidP=&quot;003E46AF&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Times New Roman&quot;/&gt;&lt;w:sz w:val=&quot;28&quot;/&gt;&lt;w:sz-cs w:val=&quot;28&quot;/&gt;&lt;/w:rPr&gt;&lt;m:t&gt;СЃСЂРµРґРЅРµРіРѕРґРѕРІР°СЏ&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єР°РїРёС‚Р°Р»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lt;/m:t&gt;&lt;/m:r&gt;&lt;/m:num&gt;&lt;m:den&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С‹СЂСѓС‡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ЂРµР°Р»РёР·Р°С†Рё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DC28DD" w:rsidRPr="00DC28DD">
        <w:rPr>
          <w:rStyle w:val="FontStyle47"/>
          <w:spacing w:val="0"/>
          <w:sz w:val="28"/>
          <w:szCs w:val="28"/>
        </w:rPr>
        <w:fldChar w:fldCharType="end"/>
      </w:r>
    </w:p>
    <w:p w:rsidR="00E12E36" w:rsidRPr="000035F3" w:rsidRDefault="00E12E36" w:rsidP="000035F3">
      <w:pPr>
        <w:suppressAutoHyphens/>
        <w:spacing w:after="0" w:line="360" w:lineRule="auto"/>
        <w:ind w:firstLine="709"/>
        <w:contextualSpacing/>
        <w:jc w:val="both"/>
        <w:rPr>
          <w:rStyle w:val="FontStyle47"/>
          <w:spacing w:val="0"/>
          <w:sz w:val="28"/>
          <w:szCs w:val="28"/>
        </w:rPr>
      </w:pPr>
    </w:p>
    <w:p w:rsidR="00E12E36" w:rsidRPr="000035F3" w:rsidRDefault="00E12E36"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Для расчета таблицы 2.</w:t>
      </w:r>
      <w:r w:rsidR="00D16672" w:rsidRPr="000035F3">
        <w:rPr>
          <w:rStyle w:val="FontStyle47"/>
          <w:spacing w:val="0"/>
          <w:sz w:val="28"/>
          <w:szCs w:val="28"/>
        </w:rPr>
        <w:t>7</w:t>
      </w:r>
      <w:r w:rsidRPr="000035F3">
        <w:rPr>
          <w:rStyle w:val="FontStyle47"/>
          <w:spacing w:val="0"/>
          <w:sz w:val="28"/>
          <w:szCs w:val="28"/>
        </w:rPr>
        <w:t xml:space="preserve"> данные были взяты из Приложений А и Б</w:t>
      </w:r>
      <w:r w:rsidR="00C157B1" w:rsidRPr="000035F3">
        <w:rPr>
          <w:rStyle w:val="FontStyle47"/>
          <w:spacing w:val="0"/>
          <w:sz w:val="28"/>
          <w:szCs w:val="28"/>
        </w:rPr>
        <w:t>.</w:t>
      </w:r>
    </w:p>
    <w:p w:rsidR="000035F3" w:rsidRDefault="000035F3">
      <w:pPr>
        <w:rPr>
          <w:rStyle w:val="FontStyle47"/>
          <w:spacing w:val="0"/>
          <w:sz w:val="28"/>
        </w:rPr>
      </w:pPr>
      <w:r>
        <w:rPr>
          <w:rStyle w:val="FontStyle47"/>
          <w:spacing w:val="0"/>
          <w:sz w:val="28"/>
        </w:rPr>
        <w:br w:type="page"/>
      </w:r>
    </w:p>
    <w:p w:rsidR="00B33E90" w:rsidRPr="000035F3" w:rsidRDefault="00E12E36" w:rsidP="000035F3">
      <w:pPr>
        <w:suppressAutoHyphens/>
        <w:spacing w:after="0" w:line="360" w:lineRule="auto"/>
        <w:ind w:firstLine="709"/>
        <w:jc w:val="both"/>
        <w:rPr>
          <w:rFonts w:ascii="Times New Roman" w:hAnsi="Times New Roman"/>
          <w:sz w:val="28"/>
          <w:szCs w:val="28"/>
        </w:rPr>
      </w:pPr>
      <w:r w:rsidRPr="000035F3">
        <w:rPr>
          <w:rStyle w:val="FontStyle47"/>
          <w:spacing w:val="0"/>
          <w:sz w:val="28"/>
          <w:szCs w:val="28"/>
        </w:rPr>
        <w:t>Таблица 2.</w:t>
      </w:r>
      <w:r w:rsidR="00D16672" w:rsidRPr="000035F3">
        <w:rPr>
          <w:rStyle w:val="FontStyle47"/>
          <w:spacing w:val="0"/>
          <w:sz w:val="28"/>
          <w:szCs w:val="28"/>
        </w:rPr>
        <w:t>7</w:t>
      </w:r>
      <w:r w:rsidR="0088011C" w:rsidRPr="000035F3">
        <w:rPr>
          <w:rStyle w:val="FontStyle47"/>
          <w:spacing w:val="0"/>
          <w:sz w:val="28"/>
          <w:szCs w:val="28"/>
        </w:rPr>
        <w:t xml:space="preserve"> </w:t>
      </w:r>
      <w:r w:rsidRPr="000035F3">
        <w:rPr>
          <w:rStyle w:val="FontStyle47"/>
          <w:spacing w:val="0"/>
          <w:sz w:val="28"/>
          <w:szCs w:val="28"/>
        </w:rPr>
        <w:t>- Анализ продолжительности оборота оборотных средств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1564"/>
        <w:gridCol w:w="1491"/>
        <w:gridCol w:w="1755"/>
      </w:tblGrid>
      <w:tr w:rsidR="00A83A0B" w:rsidRPr="00DC28DD" w:rsidTr="00DC28DD">
        <w:trPr>
          <w:trHeight w:val="20"/>
        </w:trPr>
        <w:tc>
          <w:tcPr>
            <w:tcW w:w="248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Показатель</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2008 год</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2009 год</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w:t>
            </w:r>
          </w:p>
        </w:tc>
      </w:tr>
      <w:tr w:rsidR="00A83A0B" w:rsidRPr="00DC28DD" w:rsidTr="00DC28DD">
        <w:trPr>
          <w:trHeight w:val="20"/>
        </w:trPr>
        <w:tc>
          <w:tcPr>
            <w:tcW w:w="2487" w:type="pct"/>
            <w:shd w:val="clear" w:color="auto" w:fill="auto"/>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Общая сумма оборотных средств, млн.р.</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112411,00</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143812,5</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31401,50</w:t>
            </w:r>
          </w:p>
        </w:tc>
      </w:tr>
      <w:tr w:rsidR="00A83A0B" w:rsidRPr="00DC28DD" w:rsidTr="00DC28DD">
        <w:trPr>
          <w:trHeight w:val="20"/>
        </w:trPr>
        <w:tc>
          <w:tcPr>
            <w:tcW w:w="2487" w:type="pct"/>
            <w:shd w:val="clear" w:color="auto" w:fill="auto"/>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в том числе в:</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w:t>
            </w:r>
          </w:p>
        </w:tc>
      </w:tr>
      <w:tr w:rsidR="00A83A0B" w:rsidRPr="00DC28DD" w:rsidTr="00DC28DD">
        <w:trPr>
          <w:trHeight w:val="20"/>
        </w:trPr>
        <w:tc>
          <w:tcPr>
            <w:tcW w:w="2487" w:type="pct"/>
            <w:shd w:val="clear" w:color="auto" w:fill="auto"/>
            <w:noWrap/>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сырье, материалах и др.</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41422</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44342,5</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2920,50</w:t>
            </w:r>
          </w:p>
        </w:tc>
      </w:tr>
      <w:tr w:rsidR="00A83A0B" w:rsidRPr="00DC28DD" w:rsidTr="00DC28DD">
        <w:trPr>
          <w:trHeight w:val="20"/>
        </w:trPr>
        <w:tc>
          <w:tcPr>
            <w:tcW w:w="2487" w:type="pct"/>
            <w:shd w:val="clear" w:color="auto" w:fill="auto"/>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затратах в незавершенном производстве и полуфабрикатах</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14487,5</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21851</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7363,50</w:t>
            </w:r>
          </w:p>
        </w:tc>
      </w:tr>
      <w:tr w:rsidR="00A83A0B" w:rsidRPr="00DC28DD" w:rsidTr="00DC28DD">
        <w:trPr>
          <w:trHeight w:val="20"/>
        </w:trPr>
        <w:tc>
          <w:tcPr>
            <w:tcW w:w="2487" w:type="pct"/>
            <w:shd w:val="clear" w:color="auto" w:fill="auto"/>
            <w:noWrap/>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расходах на реализацию</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31,5</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10</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-21,50</w:t>
            </w:r>
          </w:p>
        </w:tc>
      </w:tr>
      <w:tr w:rsidR="00A83A0B" w:rsidRPr="00DC28DD" w:rsidTr="00DC28DD">
        <w:trPr>
          <w:trHeight w:val="20"/>
        </w:trPr>
        <w:tc>
          <w:tcPr>
            <w:tcW w:w="2487" w:type="pct"/>
            <w:shd w:val="clear" w:color="auto" w:fill="auto"/>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готовой продукции</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39315</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57344</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18029,00</w:t>
            </w:r>
          </w:p>
        </w:tc>
      </w:tr>
      <w:tr w:rsidR="00A83A0B" w:rsidRPr="00DC28DD" w:rsidTr="00DC28DD">
        <w:trPr>
          <w:trHeight w:val="20"/>
        </w:trPr>
        <w:tc>
          <w:tcPr>
            <w:tcW w:w="2487" w:type="pct"/>
            <w:shd w:val="clear" w:color="auto" w:fill="auto"/>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расходах будущих периодов</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297,5</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662,5</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365,00</w:t>
            </w:r>
          </w:p>
        </w:tc>
      </w:tr>
      <w:tr w:rsidR="00A83A0B" w:rsidRPr="00DC28DD" w:rsidTr="00DC28DD">
        <w:trPr>
          <w:trHeight w:val="20"/>
        </w:trPr>
        <w:tc>
          <w:tcPr>
            <w:tcW w:w="2487" w:type="pct"/>
            <w:shd w:val="clear" w:color="auto" w:fill="auto"/>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налогах по приобретенным ценностям</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242</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86</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-156,00</w:t>
            </w:r>
          </w:p>
        </w:tc>
      </w:tr>
      <w:tr w:rsidR="00A83A0B" w:rsidRPr="00DC28DD" w:rsidTr="00DC28DD">
        <w:trPr>
          <w:trHeight w:val="20"/>
        </w:trPr>
        <w:tc>
          <w:tcPr>
            <w:tcW w:w="2487" w:type="pct"/>
            <w:shd w:val="clear" w:color="auto" w:fill="auto"/>
            <w:hideMark/>
          </w:tcPr>
          <w:p w:rsidR="00A83A0B" w:rsidRPr="00DC28DD" w:rsidRDefault="00786AB3"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A83A0B" w:rsidRPr="00DC28DD">
              <w:rPr>
                <w:rFonts w:ascii="Times New Roman" w:hAnsi="Times New Roman"/>
                <w:sz w:val="20"/>
                <w:szCs w:val="28"/>
              </w:rPr>
              <w:t>дебиторской задолженности долгосрочной</w:t>
            </w:r>
          </w:p>
        </w:tc>
        <w:tc>
          <w:tcPr>
            <w:tcW w:w="8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1238</w:t>
            </w:r>
          </w:p>
        </w:tc>
        <w:tc>
          <w:tcPr>
            <w:tcW w:w="779"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1236,5</w:t>
            </w:r>
          </w:p>
        </w:tc>
        <w:tc>
          <w:tcPr>
            <w:tcW w:w="917" w:type="pct"/>
            <w:shd w:val="clear" w:color="auto" w:fill="auto"/>
            <w:noWrap/>
            <w:hideMark/>
          </w:tcPr>
          <w:p w:rsidR="00A83A0B" w:rsidRPr="00DC28DD" w:rsidRDefault="00A83A0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-1,50</w:t>
            </w:r>
          </w:p>
        </w:tc>
      </w:tr>
    </w:tbl>
    <w:p w:rsidR="000035F3" w:rsidRDefault="000035F3" w:rsidP="000035F3">
      <w:pPr>
        <w:suppressAutoHyphens/>
        <w:spacing w:after="0" w:line="360" w:lineRule="auto"/>
        <w:ind w:firstLine="709"/>
        <w:contextualSpacing/>
        <w:jc w:val="both"/>
        <w:rPr>
          <w:rStyle w:val="FontStyle47"/>
          <w:spacing w:val="0"/>
          <w:sz w:val="28"/>
          <w:szCs w:val="28"/>
          <w:lang w:val="en-US"/>
        </w:rPr>
      </w:pPr>
    </w:p>
    <w:p w:rsidR="000E745B" w:rsidRPr="000035F3" w:rsidRDefault="000E745B"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По данным таблицы 2.</w:t>
      </w:r>
      <w:r w:rsidR="00D16672" w:rsidRPr="000035F3">
        <w:rPr>
          <w:rStyle w:val="FontStyle47"/>
          <w:spacing w:val="0"/>
          <w:sz w:val="28"/>
          <w:szCs w:val="28"/>
        </w:rPr>
        <w:t>7</w:t>
      </w:r>
      <w:r w:rsidRPr="000035F3">
        <w:rPr>
          <w:rStyle w:val="FontStyle47"/>
          <w:spacing w:val="0"/>
          <w:sz w:val="28"/>
          <w:szCs w:val="28"/>
        </w:rPr>
        <w:t xml:space="preserve"> можно говорить о том, что продолжительность оборота оборотных средств предприятия в 2008 и 2009 году составила соответственно </w:t>
      </w:r>
      <w:r w:rsidR="00D41B61" w:rsidRPr="000035F3">
        <w:rPr>
          <w:rFonts w:ascii="Times New Roman" w:hAnsi="Times New Roman"/>
          <w:sz w:val="28"/>
          <w:szCs w:val="28"/>
        </w:rPr>
        <w:t xml:space="preserve">616,37 </w:t>
      </w:r>
      <w:r w:rsidRPr="000035F3">
        <w:rPr>
          <w:rStyle w:val="FontStyle47"/>
          <w:spacing w:val="0"/>
          <w:sz w:val="28"/>
          <w:szCs w:val="28"/>
        </w:rPr>
        <w:t xml:space="preserve">и </w:t>
      </w:r>
      <w:r w:rsidR="00D41B61" w:rsidRPr="000035F3">
        <w:rPr>
          <w:rFonts w:ascii="Times New Roman" w:hAnsi="Times New Roman"/>
          <w:sz w:val="28"/>
          <w:szCs w:val="28"/>
        </w:rPr>
        <w:t>927,96</w:t>
      </w:r>
      <w:r w:rsidR="00D41B61" w:rsidRPr="000035F3">
        <w:rPr>
          <w:rStyle w:val="FontStyle47"/>
          <w:spacing w:val="0"/>
          <w:sz w:val="28"/>
          <w:szCs w:val="28"/>
        </w:rPr>
        <w:t xml:space="preserve"> дня, что говорит об</w:t>
      </w:r>
      <w:r w:rsidRPr="000035F3">
        <w:rPr>
          <w:rStyle w:val="FontStyle47"/>
          <w:spacing w:val="0"/>
          <w:sz w:val="28"/>
          <w:szCs w:val="28"/>
        </w:rPr>
        <w:t xml:space="preserve"> </w:t>
      </w:r>
      <w:r w:rsidR="00647CD1" w:rsidRPr="000035F3">
        <w:rPr>
          <w:rStyle w:val="FontStyle47"/>
          <w:spacing w:val="0"/>
          <w:sz w:val="28"/>
          <w:szCs w:val="28"/>
        </w:rPr>
        <w:t>увеличе</w:t>
      </w:r>
      <w:r w:rsidRPr="000035F3">
        <w:rPr>
          <w:rStyle w:val="FontStyle47"/>
          <w:spacing w:val="0"/>
          <w:sz w:val="28"/>
          <w:szCs w:val="28"/>
        </w:rPr>
        <w:t xml:space="preserve">нии продолжительности оборота оборотных средств предприятия на </w:t>
      </w:r>
      <w:r w:rsidR="00647CD1" w:rsidRPr="000035F3">
        <w:rPr>
          <w:rFonts w:ascii="Times New Roman" w:hAnsi="Times New Roman"/>
          <w:sz w:val="28"/>
          <w:szCs w:val="28"/>
        </w:rPr>
        <w:t>311,6</w:t>
      </w:r>
      <w:r w:rsidR="00774DD3" w:rsidRPr="000035F3">
        <w:rPr>
          <w:rStyle w:val="FontStyle47"/>
          <w:spacing w:val="0"/>
          <w:sz w:val="28"/>
          <w:szCs w:val="28"/>
        </w:rPr>
        <w:t xml:space="preserve"> дня. Это произошло за счет </w:t>
      </w:r>
      <w:r w:rsidR="001836F4" w:rsidRPr="000035F3">
        <w:rPr>
          <w:rStyle w:val="FontStyle47"/>
          <w:spacing w:val="0"/>
          <w:sz w:val="28"/>
          <w:szCs w:val="28"/>
        </w:rPr>
        <w:t>увеличения</w:t>
      </w:r>
      <w:r w:rsidRPr="000035F3">
        <w:rPr>
          <w:rStyle w:val="FontStyle47"/>
          <w:spacing w:val="0"/>
          <w:sz w:val="28"/>
          <w:szCs w:val="28"/>
        </w:rPr>
        <w:t xml:space="preserve"> продолжительности оборота </w:t>
      </w:r>
      <w:r w:rsidR="001836F4" w:rsidRPr="000035F3">
        <w:rPr>
          <w:rStyle w:val="FontStyle47"/>
          <w:spacing w:val="0"/>
          <w:sz w:val="28"/>
          <w:szCs w:val="28"/>
        </w:rPr>
        <w:t xml:space="preserve">сырья и материалов </w:t>
      </w:r>
      <w:r w:rsidRPr="000035F3">
        <w:rPr>
          <w:rStyle w:val="FontStyle47"/>
          <w:spacing w:val="0"/>
          <w:sz w:val="28"/>
          <w:szCs w:val="28"/>
        </w:rPr>
        <w:t xml:space="preserve">на </w:t>
      </w:r>
      <w:r w:rsidR="001836F4" w:rsidRPr="000035F3">
        <w:rPr>
          <w:rFonts w:ascii="Times New Roman" w:hAnsi="Times New Roman"/>
          <w:sz w:val="28"/>
          <w:szCs w:val="28"/>
        </w:rPr>
        <w:t>62,25</w:t>
      </w:r>
      <w:r w:rsidRPr="000035F3">
        <w:rPr>
          <w:rStyle w:val="FontStyle47"/>
          <w:spacing w:val="0"/>
          <w:sz w:val="28"/>
          <w:szCs w:val="28"/>
        </w:rPr>
        <w:t xml:space="preserve"> дня (с </w:t>
      </w:r>
      <w:r w:rsidR="001836F4" w:rsidRPr="000035F3">
        <w:rPr>
          <w:rFonts w:ascii="Times New Roman" w:hAnsi="Times New Roman"/>
          <w:sz w:val="28"/>
          <w:szCs w:val="28"/>
        </w:rPr>
        <w:t xml:space="preserve">197,55 </w:t>
      </w:r>
      <w:r w:rsidRPr="000035F3">
        <w:rPr>
          <w:rStyle w:val="FontStyle47"/>
          <w:spacing w:val="0"/>
          <w:sz w:val="28"/>
          <w:szCs w:val="28"/>
        </w:rPr>
        <w:t xml:space="preserve">дней </w:t>
      </w:r>
      <w:r w:rsidR="001836F4" w:rsidRPr="000035F3">
        <w:rPr>
          <w:rStyle w:val="FontStyle47"/>
          <w:spacing w:val="0"/>
          <w:sz w:val="28"/>
          <w:szCs w:val="28"/>
        </w:rPr>
        <w:t>возросло</w:t>
      </w:r>
      <w:r w:rsidRPr="000035F3">
        <w:rPr>
          <w:rStyle w:val="FontStyle47"/>
          <w:spacing w:val="0"/>
          <w:sz w:val="28"/>
          <w:szCs w:val="28"/>
        </w:rPr>
        <w:t xml:space="preserve"> до </w:t>
      </w:r>
      <w:r w:rsidR="001836F4" w:rsidRPr="000035F3">
        <w:rPr>
          <w:rFonts w:ascii="Times New Roman" w:hAnsi="Times New Roman"/>
          <w:sz w:val="28"/>
          <w:szCs w:val="28"/>
        </w:rPr>
        <w:t xml:space="preserve">259,8 </w:t>
      </w:r>
      <w:r w:rsidRPr="000035F3">
        <w:rPr>
          <w:rStyle w:val="FontStyle47"/>
          <w:spacing w:val="0"/>
          <w:sz w:val="28"/>
          <w:szCs w:val="28"/>
        </w:rPr>
        <w:t xml:space="preserve">дней), </w:t>
      </w:r>
      <w:r w:rsidR="00774DD3" w:rsidRPr="000035F3">
        <w:rPr>
          <w:rFonts w:ascii="Times New Roman" w:hAnsi="Times New Roman"/>
          <w:sz w:val="28"/>
          <w:szCs w:val="28"/>
        </w:rPr>
        <w:t>затрат в незавершенном производстве и полуфабрикатов</w:t>
      </w:r>
      <w:r w:rsidRPr="000035F3">
        <w:rPr>
          <w:rStyle w:val="FontStyle47"/>
          <w:spacing w:val="0"/>
          <w:sz w:val="28"/>
          <w:szCs w:val="28"/>
        </w:rPr>
        <w:t xml:space="preserve"> на </w:t>
      </w:r>
      <w:r w:rsidR="00774DD3" w:rsidRPr="000035F3">
        <w:rPr>
          <w:rFonts w:ascii="Times New Roman" w:hAnsi="Times New Roman"/>
          <w:sz w:val="28"/>
          <w:szCs w:val="28"/>
        </w:rPr>
        <w:t>58,93</w:t>
      </w:r>
      <w:r w:rsidR="00774DD3" w:rsidRPr="000035F3">
        <w:rPr>
          <w:rStyle w:val="FontStyle47"/>
          <w:spacing w:val="0"/>
          <w:sz w:val="28"/>
          <w:szCs w:val="28"/>
        </w:rPr>
        <w:t xml:space="preserve"> дня (</w:t>
      </w:r>
      <w:r w:rsidRPr="000035F3">
        <w:rPr>
          <w:rStyle w:val="FontStyle47"/>
          <w:spacing w:val="0"/>
          <w:sz w:val="28"/>
          <w:szCs w:val="28"/>
        </w:rPr>
        <w:t xml:space="preserve">с </w:t>
      </w:r>
      <w:r w:rsidR="00774DD3" w:rsidRPr="000035F3">
        <w:rPr>
          <w:rFonts w:ascii="Times New Roman" w:hAnsi="Times New Roman"/>
          <w:sz w:val="28"/>
          <w:szCs w:val="28"/>
        </w:rPr>
        <w:t>69,09</w:t>
      </w:r>
      <w:r w:rsidRPr="000035F3">
        <w:rPr>
          <w:rStyle w:val="FontStyle47"/>
          <w:spacing w:val="0"/>
          <w:sz w:val="28"/>
          <w:szCs w:val="28"/>
        </w:rPr>
        <w:t xml:space="preserve"> дней до </w:t>
      </w:r>
      <w:r w:rsidR="00774DD3" w:rsidRPr="000035F3">
        <w:rPr>
          <w:rFonts w:ascii="Times New Roman" w:hAnsi="Times New Roman"/>
          <w:sz w:val="28"/>
          <w:szCs w:val="28"/>
        </w:rPr>
        <w:t>128,02</w:t>
      </w:r>
      <w:r w:rsidRPr="000035F3">
        <w:rPr>
          <w:rStyle w:val="FontStyle47"/>
          <w:spacing w:val="0"/>
          <w:sz w:val="28"/>
          <w:szCs w:val="28"/>
        </w:rPr>
        <w:t xml:space="preserve"> дней), </w:t>
      </w:r>
      <w:r w:rsidR="00774DD3" w:rsidRPr="000035F3">
        <w:rPr>
          <w:rFonts w:ascii="Times New Roman" w:hAnsi="Times New Roman"/>
          <w:sz w:val="28"/>
          <w:szCs w:val="28"/>
        </w:rPr>
        <w:t>готовой продукции</w:t>
      </w:r>
      <w:r w:rsidRPr="000035F3">
        <w:rPr>
          <w:rStyle w:val="FontStyle47"/>
          <w:spacing w:val="0"/>
          <w:sz w:val="28"/>
          <w:szCs w:val="28"/>
        </w:rPr>
        <w:t xml:space="preserve"> на </w:t>
      </w:r>
      <w:r w:rsidR="00774DD3" w:rsidRPr="000035F3">
        <w:rPr>
          <w:rFonts w:ascii="Times New Roman" w:hAnsi="Times New Roman"/>
          <w:sz w:val="28"/>
          <w:szCs w:val="28"/>
        </w:rPr>
        <w:t xml:space="preserve">148,47 </w:t>
      </w:r>
      <w:r w:rsidRPr="000035F3">
        <w:rPr>
          <w:rStyle w:val="FontStyle47"/>
          <w:spacing w:val="0"/>
          <w:sz w:val="28"/>
          <w:szCs w:val="28"/>
        </w:rPr>
        <w:t xml:space="preserve">дня (с </w:t>
      </w:r>
      <w:r w:rsidR="00774DD3" w:rsidRPr="000035F3">
        <w:rPr>
          <w:rFonts w:ascii="Times New Roman" w:hAnsi="Times New Roman"/>
          <w:sz w:val="28"/>
          <w:szCs w:val="28"/>
        </w:rPr>
        <w:t xml:space="preserve">187,5 </w:t>
      </w:r>
      <w:r w:rsidRPr="000035F3">
        <w:rPr>
          <w:rStyle w:val="FontStyle47"/>
          <w:spacing w:val="0"/>
          <w:sz w:val="28"/>
          <w:szCs w:val="28"/>
        </w:rPr>
        <w:t xml:space="preserve">дней </w:t>
      </w:r>
      <w:r w:rsidR="00774DD3" w:rsidRPr="000035F3">
        <w:rPr>
          <w:rStyle w:val="FontStyle47"/>
          <w:spacing w:val="0"/>
          <w:sz w:val="28"/>
          <w:szCs w:val="28"/>
        </w:rPr>
        <w:t>возросло</w:t>
      </w:r>
      <w:r w:rsidRPr="000035F3">
        <w:rPr>
          <w:rStyle w:val="FontStyle47"/>
          <w:spacing w:val="0"/>
          <w:sz w:val="28"/>
          <w:szCs w:val="28"/>
        </w:rPr>
        <w:t xml:space="preserve"> до </w:t>
      </w:r>
      <w:r w:rsidR="00774DD3" w:rsidRPr="000035F3">
        <w:rPr>
          <w:rFonts w:ascii="Times New Roman" w:hAnsi="Times New Roman"/>
          <w:sz w:val="28"/>
          <w:szCs w:val="28"/>
        </w:rPr>
        <w:t xml:space="preserve">335,97 </w:t>
      </w:r>
      <w:r w:rsidRPr="000035F3">
        <w:rPr>
          <w:rStyle w:val="FontStyle47"/>
          <w:spacing w:val="0"/>
          <w:sz w:val="28"/>
          <w:szCs w:val="28"/>
        </w:rPr>
        <w:t>дней)</w:t>
      </w:r>
      <w:r w:rsidR="00774DD3" w:rsidRPr="000035F3">
        <w:rPr>
          <w:rStyle w:val="FontStyle47"/>
          <w:spacing w:val="0"/>
          <w:sz w:val="28"/>
          <w:szCs w:val="28"/>
        </w:rPr>
        <w:t>,</w:t>
      </w:r>
      <w:r w:rsidR="00774DD3" w:rsidRPr="000035F3">
        <w:rPr>
          <w:rFonts w:ascii="Times New Roman" w:hAnsi="Times New Roman"/>
          <w:sz w:val="28"/>
          <w:szCs w:val="28"/>
        </w:rPr>
        <w:t xml:space="preserve"> </w:t>
      </w:r>
      <w:r w:rsidR="00B504B3" w:rsidRPr="000035F3">
        <w:rPr>
          <w:rFonts w:ascii="Times New Roman" w:hAnsi="Times New Roman"/>
          <w:sz w:val="28"/>
          <w:szCs w:val="28"/>
        </w:rPr>
        <w:t xml:space="preserve">расходов будущих периодов на 2,46 дня (1,42 дней до 3,88 дней), дебиторской задолженности на 27,81 дней, </w:t>
      </w:r>
      <w:r w:rsidR="00774DD3" w:rsidRPr="000035F3">
        <w:rPr>
          <w:rStyle w:val="FontStyle47"/>
          <w:spacing w:val="0"/>
          <w:sz w:val="28"/>
          <w:szCs w:val="28"/>
        </w:rPr>
        <w:t xml:space="preserve">денежных средств на </w:t>
      </w:r>
      <w:r w:rsidR="00774DD3" w:rsidRPr="000035F3">
        <w:rPr>
          <w:rFonts w:ascii="Times New Roman" w:hAnsi="Times New Roman"/>
          <w:sz w:val="28"/>
          <w:szCs w:val="28"/>
        </w:rPr>
        <w:t xml:space="preserve">0,01 </w:t>
      </w:r>
      <w:r w:rsidR="00774DD3" w:rsidRPr="000035F3">
        <w:rPr>
          <w:rStyle w:val="FontStyle47"/>
          <w:spacing w:val="0"/>
          <w:sz w:val="28"/>
          <w:szCs w:val="28"/>
        </w:rPr>
        <w:t xml:space="preserve">дня (с </w:t>
      </w:r>
      <w:r w:rsidR="00774DD3" w:rsidRPr="000035F3">
        <w:rPr>
          <w:rFonts w:ascii="Times New Roman" w:hAnsi="Times New Roman"/>
          <w:sz w:val="28"/>
          <w:szCs w:val="28"/>
        </w:rPr>
        <w:t xml:space="preserve">0,01 </w:t>
      </w:r>
      <w:r w:rsidR="00774DD3" w:rsidRPr="000035F3">
        <w:rPr>
          <w:rStyle w:val="FontStyle47"/>
          <w:spacing w:val="0"/>
          <w:sz w:val="28"/>
          <w:szCs w:val="28"/>
        </w:rPr>
        <w:t>дня возросло до 0,03 дн</w:t>
      </w:r>
      <w:r w:rsidR="00B504B3" w:rsidRPr="000035F3">
        <w:rPr>
          <w:rStyle w:val="FontStyle47"/>
          <w:spacing w:val="0"/>
          <w:sz w:val="28"/>
          <w:szCs w:val="28"/>
        </w:rPr>
        <w:t>я</w:t>
      </w:r>
      <w:r w:rsidR="00774DD3" w:rsidRPr="000035F3">
        <w:rPr>
          <w:rStyle w:val="FontStyle47"/>
          <w:spacing w:val="0"/>
          <w:sz w:val="28"/>
          <w:szCs w:val="28"/>
        </w:rPr>
        <w:t xml:space="preserve">) и </w:t>
      </w:r>
      <w:r w:rsidRPr="000035F3">
        <w:rPr>
          <w:rStyle w:val="FontStyle47"/>
          <w:spacing w:val="0"/>
          <w:sz w:val="28"/>
          <w:szCs w:val="28"/>
        </w:rPr>
        <w:t xml:space="preserve">финансовым вложениям (на </w:t>
      </w:r>
      <w:r w:rsidR="00774DD3" w:rsidRPr="000035F3">
        <w:rPr>
          <w:rFonts w:ascii="Times New Roman" w:hAnsi="Times New Roman"/>
          <w:sz w:val="28"/>
          <w:szCs w:val="28"/>
        </w:rPr>
        <w:t>10,47</w:t>
      </w:r>
      <w:r w:rsidRPr="000035F3">
        <w:rPr>
          <w:rStyle w:val="FontStyle47"/>
          <w:spacing w:val="0"/>
          <w:sz w:val="28"/>
          <w:szCs w:val="28"/>
        </w:rPr>
        <w:t xml:space="preserve"> дн</w:t>
      </w:r>
      <w:r w:rsidR="00774DD3" w:rsidRPr="000035F3">
        <w:rPr>
          <w:rStyle w:val="FontStyle47"/>
          <w:spacing w:val="0"/>
          <w:sz w:val="28"/>
          <w:szCs w:val="28"/>
        </w:rPr>
        <w:t>ей</w:t>
      </w:r>
      <w:r w:rsidRPr="000035F3">
        <w:rPr>
          <w:rStyle w:val="FontStyle47"/>
          <w:spacing w:val="0"/>
          <w:sz w:val="28"/>
          <w:szCs w:val="28"/>
        </w:rPr>
        <w:t>).</w:t>
      </w:r>
    </w:p>
    <w:p w:rsidR="000E745B" w:rsidRPr="000035F3" w:rsidRDefault="000E745B"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Замедление продолжительности оборота произошло по</w:t>
      </w:r>
      <w:r w:rsidR="00C738F8" w:rsidRPr="000035F3">
        <w:rPr>
          <w:rFonts w:ascii="Times New Roman" w:hAnsi="Times New Roman"/>
          <w:sz w:val="28"/>
          <w:szCs w:val="28"/>
        </w:rPr>
        <w:t xml:space="preserve"> расхода</w:t>
      </w:r>
      <w:r w:rsidR="00F8661B" w:rsidRPr="000035F3">
        <w:rPr>
          <w:rFonts w:ascii="Times New Roman" w:hAnsi="Times New Roman"/>
          <w:sz w:val="28"/>
          <w:szCs w:val="28"/>
        </w:rPr>
        <w:t>м</w:t>
      </w:r>
      <w:r w:rsidR="00C738F8" w:rsidRPr="000035F3">
        <w:rPr>
          <w:rFonts w:ascii="Times New Roman" w:hAnsi="Times New Roman"/>
          <w:sz w:val="28"/>
          <w:szCs w:val="28"/>
        </w:rPr>
        <w:t xml:space="preserve"> на реализацию (на 0,09 дня), налогам по приобретенным ценностям (на 0,65 дня) и</w:t>
      </w:r>
      <w:r w:rsidRPr="000035F3">
        <w:rPr>
          <w:rStyle w:val="FontStyle47"/>
          <w:spacing w:val="0"/>
          <w:sz w:val="28"/>
          <w:szCs w:val="28"/>
        </w:rPr>
        <w:t xml:space="preserve"> </w:t>
      </w:r>
      <w:r w:rsidR="00C738F8" w:rsidRPr="000035F3">
        <w:rPr>
          <w:rFonts w:ascii="Times New Roman" w:hAnsi="Times New Roman"/>
          <w:sz w:val="28"/>
          <w:szCs w:val="28"/>
        </w:rPr>
        <w:t>прочим оборотным активам</w:t>
      </w:r>
      <w:r w:rsidR="00C738F8" w:rsidRPr="000035F3">
        <w:rPr>
          <w:rStyle w:val="FontStyle47"/>
          <w:spacing w:val="0"/>
          <w:sz w:val="28"/>
          <w:szCs w:val="28"/>
        </w:rPr>
        <w:t xml:space="preserve"> (на 4,54 дня).</w:t>
      </w:r>
    </w:p>
    <w:p w:rsidR="008D7BD6" w:rsidRPr="000035F3" w:rsidRDefault="000E745B"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xml:space="preserve">Продолжительность </w:t>
      </w:r>
      <w:r w:rsidR="009816F4" w:rsidRPr="000035F3">
        <w:rPr>
          <w:rFonts w:ascii="Times New Roman" w:hAnsi="Times New Roman"/>
          <w:sz w:val="28"/>
          <w:szCs w:val="28"/>
        </w:rPr>
        <w:t>оборота,</w:t>
      </w:r>
      <w:r w:rsidRPr="000035F3">
        <w:rPr>
          <w:rFonts w:ascii="Times New Roman" w:hAnsi="Times New Roman"/>
          <w:sz w:val="28"/>
          <w:szCs w:val="28"/>
        </w:rPr>
        <w:t xml:space="preserve"> как всех текущих активов, так и отдельных видов (Поб) может измениться за счет суммы выручки (В</w:t>
      </w:r>
      <w:r w:rsidR="008D7BD6" w:rsidRPr="000035F3">
        <w:rPr>
          <w:rFonts w:ascii="Times New Roman" w:hAnsi="Times New Roman"/>
          <w:sz w:val="28"/>
          <w:szCs w:val="28"/>
        </w:rPr>
        <w:t>Р</w:t>
      </w:r>
      <w:r w:rsidRPr="000035F3">
        <w:rPr>
          <w:rFonts w:ascii="Times New Roman" w:hAnsi="Times New Roman"/>
          <w:sz w:val="28"/>
          <w:szCs w:val="28"/>
        </w:rPr>
        <w:t>) и средних остатков оборотных средств (Ост). Для расчета влияния данных факторов используется способ цепной подстановки</w:t>
      </w:r>
      <w:r w:rsidR="001836F4" w:rsidRPr="000035F3">
        <w:rPr>
          <w:rFonts w:ascii="Times New Roman" w:hAnsi="Times New Roman"/>
          <w:sz w:val="28"/>
          <w:szCs w:val="28"/>
        </w:rPr>
        <w:t xml:space="preserve"> (таблица 2.</w:t>
      </w:r>
      <w:r w:rsidR="00D16672" w:rsidRPr="000035F3">
        <w:rPr>
          <w:rFonts w:ascii="Times New Roman" w:hAnsi="Times New Roman"/>
          <w:sz w:val="28"/>
          <w:szCs w:val="28"/>
        </w:rPr>
        <w:t>8</w:t>
      </w:r>
      <w:r w:rsidR="001836F4" w:rsidRPr="000035F3">
        <w:rPr>
          <w:rFonts w:ascii="Times New Roman" w:hAnsi="Times New Roman"/>
          <w:sz w:val="28"/>
          <w:szCs w:val="28"/>
        </w:rPr>
        <w:t>)</w:t>
      </w:r>
      <w:r w:rsidR="007F3F56" w:rsidRPr="000035F3">
        <w:rPr>
          <w:rFonts w:ascii="Times New Roman" w:hAnsi="Times New Roman"/>
          <w:sz w:val="28"/>
          <w:szCs w:val="28"/>
        </w:rPr>
        <w:t>.</w:t>
      </w:r>
    </w:p>
    <w:p w:rsidR="000035F3" w:rsidRDefault="000035F3">
      <w:pPr>
        <w:rPr>
          <w:rFonts w:ascii="Times New Roman" w:hAnsi="Times New Roman"/>
          <w:sz w:val="28"/>
          <w:szCs w:val="28"/>
        </w:rPr>
      </w:pPr>
      <w:r>
        <w:rPr>
          <w:rFonts w:ascii="Times New Roman" w:hAnsi="Times New Roman"/>
          <w:sz w:val="28"/>
          <w:szCs w:val="28"/>
        </w:rPr>
        <w:br w:type="page"/>
      </w:r>
    </w:p>
    <w:p w:rsidR="008D7BD6" w:rsidRPr="000035F3" w:rsidRDefault="008D7BD6"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Таблица 2.</w:t>
      </w:r>
      <w:r w:rsidR="00D16672" w:rsidRPr="000035F3">
        <w:rPr>
          <w:rStyle w:val="FontStyle47"/>
          <w:spacing w:val="0"/>
          <w:sz w:val="28"/>
          <w:szCs w:val="28"/>
        </w:rPr>
        <w:t>8</w:t>
      </w:r>
      <w:r w:rsidRPr="000035F3">
        <w:rPr>
          <w:rStyle w:val="FontStyle47"/>
          <w:spacing w:val="0"/>
          <w:sz w:val="28"/>
          <w:szCs w:val="28"/>
        </w:rPr>
        <w:t xml:space="preserve"> - Факторный а</w:t>
      </w:r>
      <w:r w:rsidR="008B4B76" w:rsidRPr="000035F3">
        <w:rPr>
          <w:rStyle w:val="FontStyle47"/>
          <w:spacing w:val="0"/>
          <w:sz w:val="28"/>
          <w:szCs w:val="28"/>
        </w:rPr>
        <w:t>нализ продолжительности оборота</w:t>
      </w:r>
      <w:r w:rsidR="000035F3" w:rsidRPr="000035F3">
        <w:rPr>
          <w:rStyle w:val="FontStyle47"/>
          <w:spacing w:val="0"/>
          <w:sz w:val="28"/>
          <w:szCs w:val="28"/>
        </w:rPr>
        <w:t xml:space="preserve"> </w:t>
      </w:r>
      <w:r w:rsidRPr="000035F3">
        <w:rPr>
          <w:rStyle w:val="FontStyle47"/>
          <w:spacing w:val="0"/>
          <w:sz w:val="28"/>
          <w:szCs w:val="28"/>
        </w:rPr>
        <w:t>оборотного капитала</w:t>
      </w:r>
    </w:p>
    <w:tbl>
      <w:tblPr>
        <w:tblW w:w="5000" w:type="pct"/>
        <w:jc w:val="center"/>
        <w:tblLook w:val="04A0" w:firstRow="1" w:lastRow="0" w:firstColumn="1" w:lastColumn="0" w:noHBand="0" w:noVBand="1"/>
      </w:tblPr>
      <w:tblGrid>
        <w:gridCol w:w="3732"/>
        <w:gridCol w:w="3851"/>
        <w:gridCol w:w="1987"/>
      </w:tblGrid>
      <w:tr w:rsidR="008D7BD6" w:rsidRPr="00DC28DD" w:rsidTr="000035F3">
        <w:trPr>
          <w:trHeight w:val="20"/>
          <w:jc w:val="center"/>
        </w:trPr>
        <w:tc>
          <w:tcPr>
            <w:tcW w:w="1950" w:type="pct"/>
            <w:tcBorders>
              <w:top w:val="single" w:sz="4" w:space="0" w:color="auto"/>
              <w:left w:val="single" w:sz="4" w:space="0" w:color="auto"/>
              <w:bottom w:val="single" w:sz="4" w:space="0" w:color="auto"/>
              <w:right w:val="single" w:sz="4" w:space="0" w:color="auto"/>
            </w:tcBorders>
            <w:noWrap/>
            <w:vAlign w:val="center"/>
            <w:hideMark/>
          </w:tcPr>
          <w:p w:rsidR="008D7BD6" w:rsidRPr="00DC28DD" w:rsidRDefault="008D7BD6"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Показатель</w:t>
            </w:r>
          </w:p>
        </w:tc>
        <w:tc>
          <w:tcPr>
            <w:tcW w:w="2012" w:type="pct"/>
            <w:tcBorders>
              <w:top w:val="single" w:sz="4" w:space="0" w:color="auto"/>
              <w:left w:val="single" w:sz="4" w:space="0" w:color="auto"/>
              <w:bottom w:val="single" w:sz="4" w:space="0" w:color="auto"/>
              <w:right w:val="single" w:sz="4" w:space="0" w:color="auto"/>
            </w:tcBorders>
            <w:noWrap/>
            <w:vAlign w:val="center"/>
            <w:hideMark/>
          </w:tcPr>
          <w:p w:rsidR="008D7BD6" w:rsidRPr="00DC28DD" w:rsidRDefault="008D7BD6"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Алгоритм расчета</w:t>
            </w:r>
          </w:p>
        </w:tc>
        <w:tc>
          <w:tcPr>
            <w:tcW w:w="1038" w:type="pct"/>
            <w:tcBorders>
              <w:top w:val="single" w:sz="4" w:space="0" w:color="auto"/>
              <w:left w:val="single" w:sz="4" w:space="0" w:color="auto"/>
              <w:bottom w:val="single" w:sz="4" w:space="0" w:color="auto"/>
              <w:right w:val="single" w:sz="4" w:space="0" w:color="auto"/>
            </w:tcBorders>
            <w:noWrap/>
            <w:vAlign w:val="center"/>
            <w:hideMark/>
          </w:tcPr>
          <w:p w:rsidR="008D7BD6" w:rsidRPr="00DC28DD" w:rsidRDefault="008D7BD6"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Уровень</w:t>
            </w:r>
          </w:p>
        </w:tc>
      </w:tr>
      <w:tr w:rsidR="00F94F73" w:rsidRPr="00DC28DD" w:rsidTr="000035F3">
        <w:trPr>
          <w:trHeight w:val="20"/>
          <w:jc w:val="center"/>
        </w:trPr>
        <w:tc>
          <w:tcPr>
            <w:tcW w:w="1950"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w:t>
            </w:r>
            <w:r w:rsidRPr="00DC28DD">
              <w:rPr>
                <w:rFonts w:ascii="Times New Roman" w:hAnsi="Times New Roman"/>
                <w:sz w:val="20"/>
                <w:szCs w:val="28"/>
                <w:vertAlign w:val="subscript"/>
              </w:rPr>
              <w:t>0</w:t>
            </w:r>
          </w:p>
        </w:tc>
        <w:tc>
          <w:tcPr>
            <w:tcW w:w="2012" w:type="pct"/>
            <w:tcBorders>
              <w:top w:val="single" w:sz="4" w:space="0" w:color="auto"/>
              <w:left w:val="single" w:sz="4" w:space="0" w:color="auto"/>
              <w:bottom w:val="single" w:sz="4" w:space="0" w:color="auto"/>
              <w:right w:val="single" w:sz="4" w:space="0" w:color="auto"/>
            </w:tcBorders>
            <w:noWrap/>
            <w:vAlign w:val="center"/>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w:t>
            </w:r>
            <w:r w:rsidRPr="00DC28DD">
              <w:rPr>
                <w:rFonts w:ascii="Times New Roman" w:hAnsi="Times New Roman"/>
                <w:sz w:val="20"/>
                <w:szCs w:val="28"/>
                <w:vertAlign w:val="subscript"/>
              </w:rPr>
              <w:t>0</w:t>
            </w:r>
            <w:r w:rsidRPr="00DC28DD">
              <w:rPr>
                <w:rFonts w:ascii="Times New Roman" w:hAnsi="Times New Roman"/>
                <w:sz w:val="20"/>
                <w:szCs w:val="28"/>
              </w:rPr>
              <w:t>=</w:t>
            </w:r>
            <w:r w:rsidR="00DC28DD" w:rsidRPr="00DC28DD">
              <w:rPr>
                <w:rFonts w:ascii="Times New Roman" w:hAnsi="Times New Roman"/>
                <w:sz w:val="20"/>
                <w:szCs w:val="28"/>
              </w:rPr>
              <w:fldChar w:fldCharType="begin"/>
            </w:r>
            <w:r w:rsidR="00DC28DD" w:rsidRPr="00DC28DD">
              <w:rPr>
                <w:rFonts w:ascii="Times New Roman" w:hAnsi="Times New Roman"/>
                <w:sz w:val="20"/>
                <w:szCs w:val="28"/>
              </w:rPr>
              <w:instrText xml:space="preserve"> QUOTE </w:instrText>
            </w:r>
            <w:r w:rsidR="00F7787D">
              <w:rPr>
                <w:position w:val="-14"/>
              </w:rPr>
              <w:pict>
                <v:shape id="_x0000_i1053"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9453B&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39453B&quot; wsp:rsidP=&quot;0039453B&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0&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DC28DD" w:rsidRPr="00DC28DD">
              <w:rPr>
                <w:rFonts w:ascii="Times New Roman" w:hAnsi="Times New Roman"/>
                <w:sz w:val="20"/>
                <w:szCs w:val="28"/>
              </w:rPr>
              <w:instrText xml:space="preserve"> </w:instrText>
            </w:r>
            <w:r w:rsidR="00DC28DD" w:rsidRPr="00DC28DD">
              <w:rPr>
                <w:rFonts w:ascii="Times New Roman" w:hAnsi="Times New Roman"/>
                <w:sz w:val="20"/>
                <w:szCs w:val="28"/>
              </w:rPr>
              <w:fldChar w:fldCharType="separate"/>
            </w:r>
            <w:r w:rsidR="00F7787D">
              <w:rPr>
                <w:position w:val="-14"/>
              </w:rPr>
              <w:pict>
                <v:shape id="_x0000_i1054"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9453B&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39453B&quot; wsp:rsidP=&quot;0039453B&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0&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DC28DD" w:rsidRPr="00DC28DD">
              <w:rPr>
                <w:rFonts w:ascii="Times New Roman" w:hAnsi="Times New Roman"/>
                <w:sz w:val="20"/>
                <w:szCs w:val="28"/>
              </w:rPr>
              <w:fldChar w:fldCharType="end"/>
            </w:r>
          </w:p>
        </w:tc>
        <w:tc>
          <w:tcPr>
            <w:tcW w:w="1038"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536,106</w:t>
            </w:r>
          </w:p>
        </w:tc>
      </w:tr>
      <w:tr w:rsidR="00F94F73" w:rsidRPr="00DC28DD" w:rsidTr="000035F3">
        <w:trPr>
          <w:trHeight w:val="20"/>
          <w:jc w:val="center"/>
        </w:trPr>
        <w:tc>
          <w:tcPr>
            <w:tcW w:w="1950"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Поб </w:t>
            </w:r>
            <w:r w:rsidRPr="00DC28DD">
              <w:rPr>
                <w:rFonts w:ascii="Times New Roman" w:hAnsi="Times New Roman"/>
                <w:sz w:val="20"/>
                <w:szCs w:val="28"/>
                <w:vertAlign w:val="subscript"/>
              </w:rPr>
              <w:t>усл</w:t>
            </w:r>
          </w:p>
        </w:tc>
        <w:tc>
          <w:tcPr>
            <w:tcW w:w="2012"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w:t>
            </w:r>
            <w:r w:rsidRPr="00DC28DD">
              <w:rPr>
                <w:rFonts w:ascii="Times New Roman" w:hAnsi="Times New Roman"/>
                <w:sz w:val="20"/>
                <w:szCs w:val="28"/>
                <w:vertAlign w:val="subscript"/>
              </w:rPr>
              <w:t>0</w:t>
            </w:r>
            <w:r w:rsidRPr="00DC28DD">
              <w:rPr>
                <w:rFonts w:ascii="Times New Roman" w:hAnsi="Times New Roman"/>
                <w:sz w:val="20"/>
                <w:szCs w:val="28"/>
              </w:rPr>
              <w:t>=</w:t>
            </w:r>
            <w:r w:rsidR="00DC28DD" w:rsidRPr="00DC28DD">
              <w:rPr>
                <w:rFonts w:ascii="Times New Roman" w:hAnsi="Times New Roman"/>
                <w:sz w:val="20"/>
                <w:szCs w:val="28"/>
              </w:rPr>
              <w:fldChar w:fldCharType="begin"/>
            </w:r>
            <w:r w:rsidR="00DC28DD" w:rsidRPr="00DC28DD">
              <w:rPr>
                <w:rFonts w:ascii="Times New Roman" w:hAnsi="Times New Roman"/>
                <w:sz w:val="20"/>
                <w:szCs w:val="28"/>
              </w:rPr>
              <w:instrText xml:space="preserve"> QUOTE </w:instrText>
            </w:r>
            <w:r w:rsidR="00F7787D">
              <w:rPr>
                <w:position w:val="-14"/>
              </w:rPr>
              <w:pict>
                <v:shape id="_x0000_i1055"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B7D51&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9B7D51&quot; wsp:rsidP=&quot;009B7D51&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1&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DC28DD" w:rsidRPr="00DC28DD">
              <w:rPr>
                <w:rFonts w:ascii="Times New Roman" w:hAnsi="Times New Roman"/>
                <w:sz w:val="20"/>
                <w:szCs w:val="28"/>
              </w:rPr>
              <w:instrText xml:space="preserve"> </w:instrText>
            </w:r>
            <w:r w:rsidR="00DC28DD" w:rsidRPr="00DC28DD">
              <w:rPr>
                <w:rFonts w:ascii="Times New Roman" w:hAnsi="Times New Roman"/>
                <w:sz w:val="20"/>
                <w:szCs w:val="28"/>
              </w:rPr>
              <w:fldChar w:fldCharType="separate"/>
            </w:r>
            <w:r w:rsidR="00F7787D">
              <w:rPr>
                <w:position w:val="-14"/>
              </w:rPr>
              <w:pict>
                <v:shape id="_x0000_i1056"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B7D51&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9B7D51&quot; wsp:rsidP=&quot;009B7D51&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1&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00DC28DD" w:rsidRPr="00DC28DD">
              <w:rPr>
                <w:rFonts w:ascii="Times New Roman" w:hAnsi="Times New Roman"/>
                <w:sz w:val="20"/>
                <w:szCs w:val="28"/>
              </w:rPr>
              <w:fldChar w:fldCharType="end"/>
            </w:r>
          </w:p>
        </w:tc>
        <w:tc>
          <w:tcPr>
            <w:tcW w:w="1038"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685,865</w:t>
            </w:r>
          </w:p>
        </w:tc>
      </w:tr>
      <w:tr w:rsidR="00F94F73" w:rsidRPr="00DC28DD" w:rsidTr="000035F3">
        <w:trPr>
          <w:trHeight w:val="20"/>
          <w:jc w:val="center"/>
        </w:trPr>
        <w:tc>
          <w:tcPr>
            <w:tcW w:w="1950"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Пбо</w:t>
            </w:r>
            <w:r w:rsidRPr="00DC28DD">
              <w:rPr>
                <w:rFonts w:ascii="Times New Roman" w:hAnsi="Times New Roman"/>
                <w:sz w:val="20"/>
                <w:szCs w:val="28"/>
                <w:vertAlign w:val="subscript"/>
              </w:rPr>
              <w:t>1</w:t>
            </w:r>
          </w:p>
        </w:tc>
        <w:tc>
          <w:tcPr>
            <w:tcW w:w="2012"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w:t>
            </w:r>
            <w:r w:rsidRPr="00DC28DD">
              <w:rPr>
                <w:rFonts w:ascii="Times New Roman" w:hAnsi="Times New Roman"/>
                <w:sz w:val="20"/>
                <w:szCs w:val="28"/>
                <w:vertAlign w:val="subscript"/>
              </w:rPr>
              <w:t>0</w:t>
            </w:r>
            <w:r w:rsidRPr="00DC28DD">
              <w:rPr>
                <w:rFonts w:ascii="Times New Roman" w:hAnsi="Times New Roman"/>
                <w:sz w:val="20"/>
                <w:szCs w:val="28"/>
              </w:rPr>
              <w:t>=</w:t>
            </w:r>
            <w:r w:rsidR="00DC28DD" w:rsidRPr="00DC28DD">
              <w:rPr>
                <w:rFonts w:ascii="Times New Roman" w:hAnsi="Times New Roman"/>
                <w:sz w:val="20"/>
                <w:szCs w:val="28"/>
              </w:rPr>
              <w:fldChar w:fldCharType="begin"/>
            </w:r>
            <w:r w:rsidR="00DC28DD" w:rsidRPr="00DC28DD">
              <w:rPr>
                <w:rFonts w:ascii="Times New Roman" w:hAnsi="Times New Roman"/>
                <w:sz w:val="20"/>
                <w:szCs w:val="28"/>
              </w:rPr>
              <w:instrText xml:space="preserve"> QUOTE </w:instrText>
            </w:r>
            <w:r w:rsidR="00F7787D">
              <w:rPr>
                <w:position w:val="-14"/>
              </w:rPr>
              <w:pict>
                <v:shape id="_x0000_i1057"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A5D91&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A5D91&quot; wsp:rsidP=&quot;00FA5D91&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1&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DC28DD" w:rsidRPr="00DC28DD">
              <w:rPr>
                <w:rFonts w:ascii="Times New Roman" w:hAnsi="Times New Roman"/>
                <w:sz w:val="20"/>
                <w:szCs w:val="28"/>
              </w:rPr>
              <w:instrText xml:space="preserve"> </w:instrText>
            </w:r>
            <w:r w:rsidR="00DC28DD" w:rsidRPr="00DC28DD">
              <w:rPr>
                <w:rFonts w:ascii="Times New Roman" w:hAnsi="Times New Roman"/>
                <w:sz w:val="20"/>
                <w:szCs w:val="28"/>
              </w:rPr>
              <w:fldChar w:fldCharType="separate"/>
            </w:r>
            <w:r w:rsidR="00F7787D">
              <w:rPr>
                <w:position w:val="-14"/>
              </w:rPr>
              <w:pict>
                <v:shape id="_x0000_i1058" type="#_x0000_t75" style="width:27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A5D91&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A5D91&quot; wsp:rsidP=&quot;00FA5D91&quot;&gt;&lt;m:oMathPara&gt;&lt;m:oMath&gt;&lt;m:r&gt;&lt;m:rPr&gt;&lt;m:sty m:val=&quot;p&quot;/&gt;&lt;/m:rPr&gt;&lt;w:rPr&gt;&lt;w:rFonts w:ascii=&quot;Cambria Math&quot; w:h-ansi=&quot;Times New Roman&quot;/&gt;&lt;wx:font wx:val=&quot;Cambria Math&quot;/&gt;&lt;w:sz w:val=&quot;20&quot;/&gt;&lt;w:sz-cs w:val=&quot;28&quot;/&gt;&lt;/w:rPr&gt;&lt;m:t&gt; &lt;/m:t&gt;&lt;/m:r&gt;&lt;m:f&gt;&lt;m:fPr&gt;&lt;m:ctrlPr&gt;&lt;w:rPr&gt;&lt;w:rFonts w:ascii=&quot;Cambria Math&quot; w:fareast=&quot;Times New Roman&quot; w:h-ansi=&quot;Cambria Math&quot;/&gt;&lt;wx:font wx:val=&quot;Cambria Math&quot;/&gt;&lt;w:sz w:val=&quot;20&quot;/&gt;&lt;/w:rPr&gt;&lt;/m:ctrlPr&gt;&lt;/m:fPr&gt;&lt;m:num&gt;&lt;m:r&gt;&lt;m:rPr&gt;&lt;m:sty m:val=&quot;p&quot;/&gt;&lt;/m:rPr&gt;&lt;w:rPr&gt;&lt;w:rFonts w:ascii=&quot;Cambria Math&quot; w:h-ansi=&quot;Times New Roman&quot;/&gt;&lt;wx:font wx:val=&quot;Cambria Math&quot;/&gt;&lt;w:sz w:val=&quot;20&quot;/&gt;&lt;w:sz-cs w:val=&quot;28&quot;/&gt;&lt;/w:rPr&gt;&lt;m:t&gt; &lt;/m:t&gt;&lt;/m:r&gt;&lt;m:r&gt;&lt;m:rPr&gt;&lt;m:sty m:val=&quot;p&quot;/&gt;&lt;/m:rPr&gt;&lt;w:rPr&gt;&lt;w:rFonts w:ascii=&quot;Cambria Math&quot; w:h-ansi=&quot;Times New Roman&quot;/&gt;&lt;wx:font wx:val=&quot;Times New Roman&quot;/&gt;&lt;w:sz w:val=&quot;20&quot;/&gt;&lt;w:sz-cs w:val=&quot;28&quot;/&gt;&lt;/w:rPr&gt;&lt;m:t&gt;РћСЃС‚&lt;/m:t&gt;&lt;/m:r&gt;&lt;m:r&gt;&lt;m:rPr&gt;&lt;m:sty m:val=&quot;p&quot;/&gt;&lt;/m:rPr&gt;&lt;w:rPr&gt;&lt;w:rFonts w:ascii=&quot;Cambria Math&quot; w:h-ansi=&quot;Times New Roman&quot;/&gt;&lt;wx:font wx:val=&quot;Cambria Math&quot;/&gt;&lt;w:sz w:val=&quot;20&quot;/&gt;&lt;w:sz-cs w:val=&quot;28&quot;/&gt;&lt;/w:rPr&gt;&lt;m:t&gt;1&lt;/m:t&gt;&lt;/m:r&gt;&lt;m:r&gt;&lt;m:rPr&gt;&lt;m:sty m:val=&quot;p&quot;/&gt;&lt;/m:rPr&gt;&lt;w:rPr&gt;&lt;w:rFonts w:ascii=&quot;Cambria Math&quot; w:h-ansi=&quot;Times New Roman&quot;/&gt;&lt;wx:font wx:val=&quot;Times New Roman&quot;/&gt;&lt;w:sz w:val=&quot;20&quot;/&gt;&lt;w:sz-cs w:val=&quot;28&quot;/&gt;&lt;/w:rPr&gt;&lt;m:t&gt;Г—&lt;/m:t&gt;&lt;/m:r&gt;&lt;m:r&gt;&lt;m:rPr&gt;&lt;m:sty m:val=&quot;p&quot;/&gt;&lt;/m:rPr&gt;&lt;w:rPr&gt;&lt;w:rFonts w:ascii=&quot;Cambria Math&quot; w:h-ansi=&quot;Times New Roman&quot;/&gt;&lt;wx:font wx:val=&quot;Cambria Math&quot;/&gt;&lt;w:sz w:val=&quot;20&quot;/&gt;&lt;w:sz-cs w:val=&quot;28&quot;/&gt;&lt;/w:rPr&gt;&lt;m:t&gt;t&lt;/m:t&gt;&lt;/m:r&gt;&lt;/m:num&gt;&lt;m:den&gt;&lt;m:r&gt;&lt;m:rPr&gt;&lt;m:sty m:val=&quot;p&quot;/&gt;&lt;/m:rPr&gt;&lt;w:rPr&gt;&lt;w:rFonts w:ascii=&quot;Cambria Math&quot; w:h-ansi=&quot;Times New Roman&quot;/&gt;&lt;wx:font wx:val=&quot;Times New Roman&quot;/&gt;&lt;w:sz w:val=&quot;20&quot;/&gt;&lt;w:sz-cs w:val=&quot;28&quot;/&gt;&lt;/w:rPr&gt;&lt;m:t&gt;Р’Р &lt;/m:t&gt;&lt;/m:r&gt;&lt;m:r&gt;&lt;m:rPr&gt;&lt;m:sty m:val=&quot;p&quot;/&gt;&lt;/m:rPr&gt;&lt;w:rPr&gt;&lt;w:rFonts w:ascii=&quot;Cambria Math&quot; w:h-ansi=&quot;Times New Roman&quot;/&gt;&lt;wx:font wx:val=&quot;Cambria Math&quot;/&gt;&lt;w:sz w:val=&quot;20&quot;/&gt;&lt;w:sz-cs w:val=&quot;28&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DC28DD" w:rsidRPr="00DC28DD">
              <w:rPr>
                <w:rFonts w:ascii="Times New Roman" w:hAnsi="Times New Roman"/>
                <w:sz w:val="20"/>
                <w:szCs w:val="28"/>
              </w:rPr>
              <w:fldChar w:fldCharType="end"/>
            </w:r>
          </w:p>
        </w:tc>
        <w:tc>
          <w:tcPr>
            <w:tcW w:w="1038" w:type="pct"/>
            <w:tcBorders>
              <w:top w:val="single" w:sz="4" w:space="0" w:color="auto"/>
              <w:left w:val="single" w:sz="4" w:space="0" w:color="auto"/>
              <w:bottom w:val="single" w:sz="4" w:space="0" w:color="auto"/>
              <w:right w:val="single" w:sz="4" w:space="0" w:color="auto"/>
            </w:tcBorders>
            <w:noWrap/>
            <w:vAlign w:val="bottom"/>
            <w:hideMark/>
          </w:tcPr>
          <w:p w:rsidR="00F94F73" w:rsidRPr="00DC28DD" w:rsidRDefault="00F94F73" w:rsidP="000035F3">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842,583</w:t>
            </w:r>
          </w:p>
        </w:tc>
      </w:tr>
    </w:tbl>
    <w:p w:rsidR="00811A62" w:rsidRPr="000035F3" w:rsidRDefault="00811A62" w:rsidP="000035F3">
      <w:pPr>
        <w:suppressAutoHyphens/>
        <w:spacing w:after="0" w:line="360" w:lineRule="auto"/>
        <w:ind w:firstLine="709"/>
        <w:contextualSpacing/>
        <w:jc w:val="both"/>
        <w:rPr>
          <w:rStyle w:val="FontStyle47"/>
          <w:spacing w:val="0"/>
          <w:sz w:val="28"/>
          <w:szCs w:val="28"/>
        </w:rPr>
      </w:pPr>
    </w:p>
    <w:p w:rsidR="00811A62" w:rsidRPr="000035F3" w:rsidRDefault="00811A62"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Таблица 2.</w:t>
      </w:r>
      <w:r w:rsidR="00D16672" w:rsidRPr="000035F3">
        <w:rPr>
          <w:rStyle w:val="FontStyle47"/>
          <w:spacing w:val="0"/>
          <w:sz w:val="28"/>
          <w:szCs w:val="28"/>
        </w:rPr>
        <w:t>9</w:t>
      </w:r>
      <w:r w:rsidRPr="000035F3">
        <w:rPr>
          <w:rStyle w:val="FontStyle47"/>
          <w:spacing w:val="0"/>
          <w:sz w:val="28"/>
          <w:szCs w:val="28"/>
        </w:rPr>
        <w:t xml:space="preserve"> – Результаты факторного анализа продолжительно</w:t>
      </w:r>
      <w:r w:rsidR="008B4B76" w:rsidRPr="000035F3">
        <w:rPr>
          <w:rStyle w:val="FontStyle47"/>
          <w:spacing w:val="0"/>
          <w:sz w:val="28"/>
          <w:szCs w:val="28"/>
        </w:rPr>
        <w:t>сти оборота</w:t>
      </w:r>
      <w:r w:rsidR="000035F3" w:rsidRPr="000035F3">
        <w:rPr>
          <w:rStyle w:val="FontStyle47"/>
          <w:spacing w:val="0"/>
          <w:sz w:val="28"/>
          <w:szCs w:val="28"/>
        </w:rPr>
        <w:t xml:space="preserve"> </w:t>
      </w:r>
      <w:r w:rsidRPr="000035F3">
        <w:rPr>
          <w:rStyle w:val="FontStyle47"/>
          <w:spacing w:val="0"/>
          <w:sz w:val="28"/>
          <w:szCs w:val="28"/>
        </w:rPr>
        <w:t>оборотного капитала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9"/>
        <w:gridCol w:w="3003"/>
        <w:gridCol w:w="2178"/>
      </w:tblGrid>
      <w:tr w:rsidR="00811A62" w:rsidRPr="00DC28DD" w:rsidTr="00DC28DD">
        <w:trPr>
          <w:trHeight w:val="20"/>
        </w:trPr>
        <w:tc>
          <w:tcPr>
            <w:tcW w:w="2293"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Фактор</w:t>
            </w:r>
          </w:p>
        </w:tc>
        <w:tc>
          <w:tcPr>
            <w:tcW w:w="1569"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Расчет влияния</w:t>
            </w:r>
          </w:p>
        </w:tc>
        <w:tc>
          <w:tcPr>
            <w:tcW w:w="1138" w:type="pct"/>
            <w:shd w:val="clear" w:color="auto" w:fill="auto"/>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Размер влияния на продолжительность оборота оборотного капитала</w:t>
            </w:r>
            <w:r w:rsidR="000E135A" w:rsidRPr="00DC28DD">
              <w:rPr>
                <w:rFonts w:ascii="Times New Roman" w:hAnsi="Times New Roman"/>
                <w:sz w:val="20"/>
                <w:szCs w:val="28"/>
              </w:rPr>
              <w:t xml:space="preserve"> (дней)</w:t>
            </w:r>
          </w:p>
        </w:tc>
      </w:tr>
      <w:tr w:rsidR="00811A62" w:rsidRPr="00DC28DD" w:rsidTr="00DC28DD">
        <w:trPr>
          <w:trHeight w:val="20"/>
        </w:trPr>
        <w:tc>
          <w:tcPr>
            <w:tcW w:w="2293" w:type="pct"/>
            <w:shd w:val="clear" w:color="auto" w:fill="auto"/>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 суммы оборотного капитала</w:t>
            </w:r>
          </w:p>
        </w:tc>
        <w:tc>
          <w:tcPr>
            <w:tcW w:w="1569" w:type="pct"/>
            <w:shd w:val="clear" w:color="auto" w:fill="auto"/>
            <w:noWrap/>
            <w:hideMark/>
          </w:tcPr>
          <w:p w:rsidR="00811A62" w:rsidRPr="00DC28DD" w:rsidRDefault="00180E09"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 в = Поб</w:t>
            </w:r>
            <w:r w:rsidR="00811A62" w:rsidRPr="00DC28DD">
              <w:rPr>
                <w:rFonts w:ascii="Times New Roman" w:hAnsi="Times New Roman"/>
                <w:sz w:val="20"/>
                <w:szCs w:val="28"/>
                <w:vertAlign w:val="subscript"/>
              </w:rPr>
              <w:t>усл</w:t>
            </w:r>
            <w:r w:rsidRPr="00DC28DD">
              <w:rPr>
                <w:rFonts w:ascii="Times New Roman" w:hAnsi="Times New Roman"/>
                <w:sz w:val="20"/>
                <w:szCs w:val="28"/>
              </w:rPr>
              <w:t xml:space="preserve"> - Поб</w:t>
            </w:r>
            <w:r w:rsidR="00811A62" w:rsidRPr="00DC28DD">
              <w:rPr>
                <w:rFonts w:ascii="Times New Roman" w:hAnsi="Times New Roman"/>
                <w:sz w:val="20"/>
                <w:szCs w:val="28"/>
                <w:vertAlign w:val="subscript"/>
              </w:rPr>
              <w:t>0</w:t>
            </w:r>
          </w:p>
        </w:tc>
        <w:tc>
          <w:tcPr>
            <w:tcW w:w="1138" w:type="pct"/>
            <w:shd w:val="clear" w:color="auto" w:fill="auto"/>
            <w:noWrap/>
            <w:hideMark/>
          </w:tcPr>
          <w:p w:rsidR="00811A62" w:rsidRPr="00DC28DD" w:rsidRDefault="00391F3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149,759</w:t>
            </w:r>
          </w:p>
        </w:tc>
      </w:tr>
      <w:tr w:rsidR="00811A62" w:rsidRPr="00DC28DD" w:rsidTr="00DC28DD">
        <w:trPr>
          <w:trHeight w:val="20"/>
        </w:trPr>
        <w:tc>
          <w:tcPr>
            <w:tcW w:w="2293" w:type="pct"/>
            <w:shd w:val="clear" w:color="auto" w:fill="auto"/>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Изменение средних остатков оборотного капитала</w:t>
            </w:r>
          </w:p>
        </w:tc>
        <w:tc>
          <w:tcPr>
            <w:tcW w:w="1569" w:type="pct"/>
            <w:shd w:val="clear" w:color="auto" w:fill="auto"/>
            <w:noWrap/>
            <w:hideMark/>
          </w:tcPr>
          <w:p w:rsidR="00811A62" w:rsidRPr="00DC28DD" w:rsidRDefault="00180E09"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 ост = Поб</w:t>
            </w:r>
            <w:r w:rsidR="00811A62" w:rsidRPr="00DC28DD">
              <w:rPr>
                <w:rFonts w:ascii="Times New Roman" w:hAnsi="Times New Roman"/>
                <w:sz w:val="20"/>
                <w:szCs w:val="28"/>
                <w:vertAlign w:val="subscript"/>
              </w:rPr>
              <w:t>1</w:t>
            </w:r>
            <w:r w:rsidRPr="00DC28DD">
              <w:rPr>
                <w:rFonts w:ascii="Times New Roman" w:hAnsi="Times New Roman"/>
                <w:sz w:val="20"/>
                <w:szCs w:val="28"/>
                <w:vertAlign w:val="subscript"/>
              </w:rPr>
              <w:t xml:space="preserve"> </w:t>
            </w:r>
            <w:r w:rsidRPr="00DC28DD">
              <w:rPr>
                <w:rFonts w:ascii="Times New Roman" w:hAnsi="Times New Roman"/>
                <w:sz w:val="20"/>
                <w:szCs w:val="28"/>
              </w:rPr>
              <w:t>- Поб</w:t>
            </w:r>
            <w:r w:rsidR="00811A62" w:rsidRPr="00DC28DD">
              <w:rPr>
                <w:rFonts w:ascii="Times New Roman" w:hAnsi="Times New Roman"/>
                <w:sz w:val="20"/>
                <w:szCs w:val="28"/>
                <w:vertAlign w:val="subscript"/>
              </w:rPr>
              <w:t>усл</w:t>
            </w:r>
          </w:p>
        </w:tc>
        <w:tc>
          <w:tcPr>
            <w:tcW w:w="1138" w:type="pct"/>
            <w:shd w:val="clear" w:color="auto" w:fill="auto"/>
            <w:noWrap/>
            <w:hideMark/>
          </w:tcPr>
          <w:p w:rsidR="00811A62" w:rsidRPr="00DC28DD" w:rsidRDefault="00391F3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156,718</w:t>
            </w:r>
          </w:p>
        </w:tc>
      </w:tr>
      <w:tr w:rsidR="00811A62" w:rsidRPr="00DC28DD" w:rsidTr="00DC28DD">
        <w:trPr>
          <w:trHeight w:val="20"/>
        </w:trPr>
        <w:tc>
          <w:tcPr>
            <w:tcW w:w="2293"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Итого</w:t>
            </w:r>
          </w:p>
        </w:tc>
        <w:tc>
          <w:tcPr>
            <w:tcW w:w="1569"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∆Поб =</w:t>
            </w:r>
            <w:r w:rsidR="00180E09" w:rsidRPr="00DC28DD">
              <w:rPr>
                <w:rFonts w:ascii="Times New Roman" w:hAnsi="Times New Roman"/>
                <w:sz w:val="20"/>
                <w:szCs w:val="28"/>
              </w:rPr>
              <w:t xml:space="preserve"> </w:t>
            </w:r>
            <w:r w:rsidRPr="00DC28DD">
              <w:rPr>
                <w:rFonts w:ascii="Times New Roman" w:hAnsi="Times New Roman"/>
                <w:sz w:val="20"/>
                <w:szCs w:val="28"/>
              </w:rPr>
              <w:t>∆Поб в</w:t>
            </w:r>
            <w:r w:rsidR="00180E09" w:rsidRPr="00DC28DD">
              <w:rPr>
                <w:rFonts w:ascii="Times New Roman" w:hAnsi="Times New Roman"/>
                <w:sz w:val="20"/>
                <w:szCs w:val="28"/>
              </w:rPr>
              <w:t xml:space="preserve"> </w:t>
            </w:r>
            <w:r w:rsidRPr="00DC28DD">
              <w:rPr>
                <w:rFonts w:ascii="Times New Roman" w:hAnsi="Times New Roman"/>
                <w:sz w:val="20"/>
                <w:szCs w:val="28"/>
              </w:rPr>
              <w:t>+</w:t>
            </w:r>
            <w:r w:rsidR="00180E09" w:rsidRPr="00DC28DD">
              <w:rPr>
                <w:rFonts w:ascii="Times New Roman" w:hAnsi="Times New Roman"/>
                <w:sz w:val="20"/>
                <w:szCs w:val="28"/>
              </w:rPr>
              <w:t xml:space="preserve"> </w:t>
            </w:r>
            <w:r w:rsidRPr="00DC28DD">
              <w:rPr>
                <w:rFonts w:ascii="Times New Roman" w:hAnsi="Times New Roman"/>
                <w:sz w:val="20"/>
                <w:szCs w:val="28"/>
              </w:rPr>
              <w:t>∆Поб ост</w:t>
            </w:r>
          </w:p>
        </w:tc>
        <w:tc>
          <w:tcPr>
            <w:tcW w:w="1138" w:type="pct"/>
            <w:shd w:val="clear" w:color="auto" w:fill="auto"/>
            <w:noWrap/>
            <w:hideMark/>
          </w:tcPr>
          <w:p w:rsidR="00811A62" w:rsidRPr="00DC28DD" w:rsidRDefault="00391F3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306,477</w:t>
            </w:r>
          </w:p>
        </w:tc>
      </w:tr>
      <w:tr w:rsidR="00811A62" w:rsidRPr="00DC28DD" w:rsidTr="00DC28DD">
        <w:trPr>
          <w:trHeight w:val="20"/>
        </w:trPr>
        <w:tc>
          <w:tcPr>
            <w:tcW w:w="2293"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в том числе за счет изменения средних остатков:</w:t>
            </w:r>
          </w:p>
        </w:tc>
        <w:tc>
          <w:tcPr>
            <w:tcW w:w="1569" w:type="pct"/>
            <w:shd w:val="clear" w:color="auto" w:fill="auto"/>
          </w:tcPr>
          <w:p w:rsidR="00811A62" w:rsidRPr="00DC28DD" w:rsidRDefault="00811A62" w:rsidP="00DC28DD">
            <w:pPr>
              <w:suppressAutoHyphens/>
              <w:spacing w:after="0" w:line="360" w:lineRule="auto"/>
              <w:jc w:val="both"/>
              <w:rPr>
                <w:rFonts w:ascii="Times New Roman" w:hAnsi="Times New Roman"/>
                <w:sz w:val="20"/>
                <w:szCs w:val="28"/>
              </w:rPr>
            </w:pPr>
          </w:p>
        </w:tc>
        <w:tc>
          <w:tcPr>
            <w:tcW w:w="1138" w:type="pct"/>
            <w:shd w:val="clear" w:color="auto" w:fill="auto"/>
            <w:noWrap/>
            <w:hideMark/>
          </w:tcPr>
          <w:p w:rsidR="00811A62" w:rsidRPr="00DC28DD" w:rsidRDefault="00811A62" w:rsidP="00DC28DD">
            <w:pPr>
              <w:suppressAutoHyphens/>
              <w:spacing w:after="0" w:line="360" w:lineRule="auto"/>
              <w:jc w:val="both"/>
              <w:rPr>
                <w:rFonts w:ascii="Times New Roman" w:hAnsi="Times New Roman"/>
                <w:sz w:val="20"/>
                <w:szCs w:val="28"/>
              </w:rPr>
            </w:pPr>
          </w:p>
        </w:tc>
      </w:tr>
      <w:tr w:rsidR="001079FF" w:rsidRPr="00DC28DD" w:rsidTr="00DC28DD">
        <w:trPr>
          <w:trHeight w:val="20"/>
        </w:trPr>
        <w:tc>
          <w:tcPr>
            <w:tcW w:w="2293" w:type="pct"/>
            <w:shd w:val="clear" w:color="auto" w:fill="auto"/>
            <w:hideMark/>
          </w:tcPr>
          <w:p w:rsidR="001079FF" w:rsidRPr="00DC28DD" w:rsidRDefault="00A065D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1079FF" w:rsidRPr="00DC28DD">
              <w:rPr>
                <w:rFonts w:ascii="Times New Roman" w:hAnsi="Times New Roman"/>
                <w:sz w:val="20"/>
                <w:szCs w:val="28"/>
              </w:rPr>
              <w:t>сырья, материалов и др.</w:t>
            </w:r>
          </w:p>
        </w:tc>
        <w:tc>
          <w:tcPr>
            <w:tcW w:w="1569" w:type="pct"/>
            <w:shd w:val="clear" w:color="auto" w:fill="auto"/>
            <w:noWrap/>
            <w:hideMark/>
          </w:tcPr>
          <w:p w:rsidR="001079FF" w:rsidRPr="00DC28DD" w:rsidRDefault="001079F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∆Ост </w:t>
            </w:r>
            <w:r w:rsidR="00286AA3" w:rsidRPr="00DC28DD">
              <w:rPr>
                <w:rFonts w:ascii="Times New Roman" w:hAnsi="Times New Roman"/>
                <w:sz w:val="20"/>
                <w:szCs w:val="28"/>
              </w:rPr>
              <w:t>см</w:t>
            </w:r>
            <w:r w:rsidR="00286AA3" w:rsidRPr="00DC28DD">
              <w:rPr>
                <w:rFonts w:ascii="Times New Roman" w:hAnsi="Times New Roman"/>
                <w:sz w:val="20"/>
                <w:szCs w:val="28"/>
                <w:vertAlign w:val="subscript"/>
              </w:rPr>
              <w:t>0</w:t>
            </w:r>
            <w:r w:rsidR="00286AA3" w:rsidRPr="00DC28DD">
              <w:rPr>
                <w:rFonts w:ascii="Times New Roman" w:hAnsi="Times New Roman"/>
                <w:sz w:val="20"/>
                <w:szCs w:val="28"/>
              </w:rPr>
              <w:t xml:space="preserve"> × </w:t>
            </w:r>
            <w:r w:rsidRPr="00DC28DD">
              <w:rPr>
                <w:rFonts w:ascii="Times New Roman" w:hAnsi="Times New Roman"/>
                <w:sz w:val="20"/>
                <w:szCs w:val="28"/>
              </w:rPr>
              <w:t>360</w:t>
            </w:r>
            <w:r w:rsidR="00286AA3" w:rsidRPr="00DC28DD">
              <w:rPr>
                <w:rFonts w:ascii="Times New Roman" w:hAnsi="Times New Roman"/>
                <w:sz w:val="20"/>
                <w:szCs w:val="28"/>
              </w:rPr>
              <w:t xml:space="preserve"> </w:t>
            </w:r>
            <w:r w:rsidRPr="00DC28DD">
              <w:rPr>
                <w:rFonts w:ascii="Times New Roman" w:hAnsi="Times New Roman"/>
                <w:sz w:val="20"/>
                <w:szCs w:val="28"/>
              </w:rPr>
              <w:t>/</w:t>
            </w:r>
            <w:r w:rsidR="00286AA3" w:rsidRPr="00DC28DD">
              <w:rPr>
                <w:rFonts w:ascii="Times New Roman" w:hAnsi="Times New Roman"/>
                <w:sz w:val="20"/>
                <w:szCs w:val="28"/>
              </w:rPr>
              <w:t xml:space="preserve"> </w:t>
            </w:r>
            <w:r w:rsidRPr="00DC28DD">
              <w:rPr>
                <w:rFonts w:ascii="Times New Roman" w:hAnsi="Times New Roman"/>
                <w:sz w:val="20"/>
                <w:szCs w:val="28"/>
              </w:rPr>
              <w:t>В</w:t>
            </w:r>
            <w:r w:rsidR="00FC0FA0" w:rsidRPr="00DC28DD">
              <w:rPr>
                <w:rFonts w:ascii="Times New Roman" w:hAnsi="Times New Roman"/>
                <w:sz w:val="20"/>
                <w:szCs w:val="28"/>
              </w:rPr>
              <w:t>Р</w:t>
            </w:r>
            <w:r w:rsidRPr="00DC28DD">
              <w:rPr>
                <w:rFonts w:ascii="Times New Roman" w:hAnsi="Times New Roman"/>
                <w:sz w:val="20"/>
                <w:szCs w:val="28"/>
                <w:vertAlign w:val="subscript"/>
              </w:rPr>
              <w:t>0</w:t>
            </w:r>
          </w:p>
        </w:tc>
        <w:tc>
          <w:tcPr>
            <w:tcW w:w="1138" w:type="pct"/>
            <w:shd w:val="clear" w:color="auto" w:fill="auto"/>
            <w:noWrap/>
            <w:hideMark/>
          </w:tcPr>
          <w:p w:rsidR="001079FF" w:rsidRPr="00DC28DD" w:rsidRDefault="000672B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13,928</w:t>
            </w:r>
          </w:p>
        </w:tc>
      </w:tr>
      <w:tr w:rsidR="001079FF" w:rsidRPr="00DC28DD" w:rsidTr="00DC28DD">
        <w:trPr>
          <w:trHeight w:val="20"/>
        </w:trPr>
        <w:tc>
          <w:tcPr>
            <w:tcW w:w="2293" w:type="pct"/>
            <w:shd w:val="clear" w:color="auto" w:fill="auto"/>
            <w:hideMark/>
          </w:tcPr>
          <w:p w:rsidR="001079FF" w:rsidRPr="00DC28DD" w:rsidRDefault="00A065D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1079FF" w:rsidRPr="00DC28DD">
              <w:rPr>
                <w:rFonts w:ascii="Times New Roman" w:hAnsi="Times New Roman"/>
                <w:sz w:val="20"/>
                <w:szCs w:val="28"/>
              </w:rPr>
              <w:t>затрат в незавершенном производстве и полуфабрикатов</w:t>
            </w:r>
          </w:p>
        </w:tc>
        <w:tc>
          <w:tcPr>
            <w:tcW w:w="1569" w:type="pct"/>
            <w:shd w:val="clear" w:color="auto" w:fill="auto"/>
            <w:noWrap/>
            <w:hideMark/>
          </w:tcPr>
          <w:p w:rsidR="001079FF" w:rsidRPr="00DC28DD" w:rsidRDefault="001079F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∆Ост </w:t>
            </w:r>
            <w:r w:rsidR="00286AA3" w:rsidRPr="00DC28DD">
              <w:rPr>
                <w:rFonts w:ascii="Times New Roman" w:hAnsi="Times New Roman"/>
                <w:sz w:val="20"/>
                <w:szCs w:val="28"/>
              </w:rPr>
              <w:t>нп</w:t>
            </w:r>
            <w:r w:rsidR="00286AA3" w:rsidRPr="00DC28DD">
              <w:rPr>
                <w:rFonts w:ascii="Times New Roman" w:hAnsi="Times New Roman"/>
                <w:sz w:val="20"/>
                <w:szCs w:val="28"/>
                <w:vertAlign w:val="subscript"/>
              </w:rPr>
              <w:t>0</w:t>
            </w:r>
            <w:r w:rsidR="00286AA3" w:rsidRPr="00DC28DD">
              <w:rPr>
                <w:rFonts w:ascii="Times New Roman" w:hAnsi="Times New Roman"/>
                <w:sz w:val="20"/>
                <w:szCs w:val="28"/>
              </w:rPr>
              <w:t xml:space="preserve"> × </w:t>
            </w:r>
            <w:r w:rsidRPr="00DC28DD">
              <w:rPr>
                <w:rFonts w:ascii="Times New Roman" w:hAnsi="Times New Roman"/>
                <w:sz w:val="20"/>
                <w:szCs w:val="28"/>
              </w:rPr>
              <w:t>360</w:t>
            </w:r>
            <w:r w:rsidR="00286AA3" w:rsidRPr="00DC28DD">
              <w:rPr>
                <w:rFonts w:ascii="Times New Roman" w:hAnsi="Times New Roman"/>
                <w:sz w:val="20"/>
                <w:szCs w:val="28"/>
              </w:rPr>
              <w:t xml:space="preserve"> </w:t>
            </w:r>
            <w:r w:rsidRPr="00DC28DD">
              <w:rPr>
                <w:rFonts w:ascii="Times New Roman" w:hAnsi="Times New Roman"/>
                <w:sz w:val="20"/>
                <w:szCs w:val="28"/>
              </w:rPr>
              <w:t>/</w:t>
            </w:r>
            <w:r w:rsidR="00FC0FA0" w:rsidRPr="00DC28DD">
              <w:rPr>
                <w:rFonts w:ascii="Times New Roman" w:hAnsi="Times New Roman"/>
                <w:sz w:val="20"/>
                <w:szCs w:val="28"/>
              </w:rPr>
              <w:t xml:space="preserve"> ВР</w:t>
            </w:r>
            <w:r w:rsidR="00FC0FA0" w:rsidRPr="00DC28DD">
              <w:rPr>
                <w:rFonts w:ascii="Times New Roman" w:hAnsi="Times New Roman"/>
                <w:sz w:val="20"/>
                <w:szCs w:val="28"/>
                <w:vertAlign w:val="subscript"/>
              </w:rPr>
              <w:t>0</w:t>
            </w:r>
          </w:p>
        </w:tc>
        <w:tc>
          <w:tcPr>
            <w:tcW w:w="1138" w:type="pct"/>
            <w:shd w:val="clear" w:color="auto" w:fill="auto"/>
            <w:noWrap/>
            <w:hideMark/>
          </w:tcPr>
          <w:p w:rsidR="001079FF" w:rsidRPr="00DC28DD" w:rsidRDefault="000672B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35,118</w:t>
            </w:r>
          </w:p>
        </w:tc>
      </w:tr>
      <w:tr w:rsidR="001079FF" w:rsidRPr="00DC28DD" w:rsidTr="00DC28DD">
        <w:trPr>
          <w:trHeight w:val="20"/>
        </w:trPr>
        <w:tc>
          <w:tcPr>
            <w:tcW w:w="2293" w:type="pct"/>
            <w:shd w:val="clear" w:color="auto" w:fill="auto"/>
            <w:hideMark/>
          </w:tcPr>
          <w:p w:rsidR="001079FF" w:rsidRPr="00DC28DD" w:rsidRDefault="00A065DB"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xml:space="preserve">- </w:t>
            </w:r>
            <w:r w:rsidR="001079FF" w:rsidRPr="00DC28DD">
              <w:rPr>
                <w:rFonts w:ascii="Times New Roman" w:hAnsi="Times New Roman"/>
                <w:sz w:val="20"/>
                <w:szCs w:val="28"/>
              </w:rPr>
              <w:t>расходо</w:t>
            </w:r>
            <w:r w:rsidR="00286AA3" w:rsidRPr="00DC28DD">
              <w:rPr>
                <w:rFonts w:ascii="Times New Roman" w:hAnsi="Times New Roman"/>
                <w:sz w:val="20"/>
                <w:szCs w:val="28"/>
              </w:rPr>
              <w:t>в</w:t>
            </w:r>
            <w:r w:rsidR="001079FF" w:rsidRPr="00DC28DD">
              <w:rPr>
                <w:rFonts w:ascii="Times New Roman" w:hAnsi="Times New Roman"/>
                <w:sz w:val="20"/>
                <w:szCs w:val="28"/>
              </w:rPr>
              <w:t xml:space="preserve"> на реализацию</w:t>
            </w:r>
          </w:p>
        </w:tc>
        <w:tc>
          <w:tcPr>
            <w:tcW w:w="1569" w:type="pct"/>
            <w:shd w:val="clear" w:color="auto" w:fill="auto"/>
            <w:noWrap/>
            <w:hideMark/>
          </w:tcPr>
          <w:p w:rsidR="001079FF" w:rsidRPr="00DC28DD" w:rsidRDefault="001079FF"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∆Ост р</w:t>
            </w:r>
            <w:r w:rsidR="00286AA3" w:rsidRPr="00DC28DD">
              <w:rPr>
                <w:rFonts w:ascii="Times New Roman" w:hAnsi="Times New Roman"/>
                <w:sz w:val="20"/>
                <w:szCs w:val="28"/>
              </w:rPr>
              <w:t>р</w:t>
            </w:r>
            <w:r w:rsidR="00286AA3" w:rsidRPr="00DC28DD">
              <w:rPr>
                <w:rFonts w:ascii="Times New Roman" w:hAnsi="Times New Roman"/>
                <w:sz w:val="20"/>
                <w:szCs w:val="28"/>
                <w:vertAlign w:val="subscript"/>
              </w:rPr>
              <w:t>0</w:t>
            </w:r>
            <w:r w:rsidR="00286AA3" w:rsidRPr="00DC28DD">
              <w:rPr>
                <w:rFonts w:ascii="Times New Roman" w:hAnsi="Times New Roman"/>
                <w:sz w:val="20"/>
                <w:szCs w:val="28"/>
              </w:rPr>
              <w:t xml:space="preserve"> × </w:t>
            </w:r>
            <w:r w:rsidRPr="00DC28DD">
              <w:rPr>
                <w:rFonts w:ascii="Times New Roman" w:hAnsi="Times New Roman"/>
                <w:sz w:val="20"/>
                <w:szCs w:val="28"/>
              </w:rPr>
              <w:t>360</w:t>
            </w:r>
            <w:r w:rsidR="00286AA3" w:rsidRPr="00DC28DD">
              <w:rPr>
                <w:rFonts w:ascii="Times New Roman" w:hAnsi="Times New Roman"/>
                <w:sz w:val="20"/>
                <w:szCs w:val="28"/>
              </w:rPr>
              <w:t xml:space="preserve"> </w:t>
            </w:r>
            <w:r w:rsidRPr="00DC28DD">
              <w:rPr>
                <w:rFonts w:ascii="Times New Roman" w:hAnsi="Times New Roman"/>
                <w:sz w:val="20"/>
                <w:szCs w:val="28"/>
              </w:rPr>
              <w:t>/</w:t>
            </w:r>
            <w:r w:rsidR="00FC0FA0" w:rsidRPr="00DC28DD">
              <w:rPr>
                <w:rFonts w:ascii="Times New Roman" w:hAnsi="Times New Roman"/>
                <w:sz w:val="20"/>
                <w:szCs w:val="28"/>
              </w:rPr>
              <w:t xml:space="preserve"> ВР</w:t>
            </w:r>
            <w:r w:rsidR="00FC0FA0" w:rsidRPr="00DC28DD">
              <w:rPr>
                <w:rFonts w:ascii="Times New Roman" w:hAnsi="Times New Roman"/>
                <w:sz w:val="20"/>
                <w:szCs w:val="28"/>
                <w:vertAlign w:val="subscript"/>
              </w:rPr>
              <w:t>0</w:t>
            </w:r>
          </w:p>
        </w:tc>
        <w:tc>
          <w:tcPr>
            <w:tcW w:w="1138" w:type="pct"/>
            <w:shd w:val="clear" w:color="auto" w:fill="auto"/>
            <w:noWrap/>
            <w:hideMark/>
          </w:tcPr>
          <w:p w:rsidR="001079FF" w:rsidRPr="00DC28DD" w:rsidRDefault="000672B4"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-0,103</w:t>
            </w:r>
          </w:p>
        </w:tc>
      </w:tr>
    </w:tbl>
    <w:p w:rsidR="000035F3" w:rsidRDefault="000035F3" w:rsidP="000035F3">
      <w:pPr>
        <w:suppressAutoHyphens/>
        <w:spacing w:after="0" w:line="360" w:lineRule="auto"/>
        <w:ind w:firstLine="709"/>
        <w:contextualSpacing/>
        <w:jc w:val="both"/>
        <w:rPr>
          <w:rStyle w:val="FontStyle47"/>
          <w:spacing w:val="0"/>
          <w:sz w:val="28"/>
          <w:szCs w:val="28"/>
          <w:lang w:val="en-US"/>
        </w:rPr>
      </w:pPr>
    </w:p>
    <w:p w:rsidR="000E135A" w:rsidRPr="000035F3" w:rsidRDefault="00B910C8"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Из</w:t>
      </w:r>
      <w:r w:rsidR="000E135A" w:rsidRPr="000035F3">
        <w:rPr>
          <w:rStyle w:val="FontStyle47"/>
          <w:spacing w:val="0"/>
          <w:sz w:val="28"/>
          <w:szCs w:val="28"/>
        </w:rPr>
        <w:t xml:space="preserve"> таблицы 2.</w:t>
      </w:r>
      <w:r w:rsidR="00D16672" w:rsidRPr="000035F3">
        <w:rPr>
          <w:rStyle w:val="FontStyle47"/>
          <w:spacing w:val="0"/>
          <w:sz w:val="28"/>
          <w:szCs w:val="28"/>
        </w:rPr>
        <w:t>9</w:t>
      </w:r>
      <w:r w:rsidR="007F3F56" w:rsidRPr="000035F3">
        <w:rPr>
          <w:rStyle w:val="FontStyle47"/>
          <w:spacing w:val="0"/>
          <w:sz w:val="28"/>
          <w:szCs w:val="28"/>
        </w:rPr>
        <w:t xml:space="preserve"> </w:t>
      </w:r>
      <w:r w:rsidRPr="000035F3">
        <w:rPr>
          <w:rStyle w:val="FontStyle47"/>
          <w:spacing w:val="0"/>
          <w:sz w:val="28"/>
          <w:szCs w:val="28"/>
        </w:rPr>
        <w:t>видно</w:t>
      </w:r>
      <w:r w:rsidR="000E135A" w:rsidRPr="000035F3">
        <w:rPr>
          <w:rStyle w:val="FontStyle47"/>
          <w:spacing w:val="0"/>
          <w:sz w:val="28"/>
          <w:szCs w:val="28"/>
        </w:rPr>
        <w:t xml:space="preserve">, что </w:t>
      </w:r>
      <w:r w:rsidRPr="000035F3">
        <w:rPr>
          <w:rStyle w:val="FontStyle47"/>
          <w:spacing w:val="0"/>
          <w:sz w:val="28"/>
          <w:szCs w:val="28"/>
        </w:rPr>
        <w:t>увеличение</w:t>
      </w:r>
      <w:r w:rsidR="000E135A" w:rsidRPr="000035F3">
        <w:rPr>
          <w:rStyle w:val="FontStyle47"/>
          <w:spacing w:val="0"/>
          <w:sz w:val="28"/>
          <w:szCs w:val="28"/>
        </w:rPr>
        <w:t xml:space="preserve"> продолжительности оборачиваемости капитала произошло за счет </w:t>
      </w:r>
      <w:r w:rsidRPr="000035F3">
        <w:rPr>
          <w:rFonts w:ascii="Times New Roman" w:hAnsi="Times New Roman"/>
          <w:sz w:val="28"/>
          <w:szCs w:val="28"/>
        </w:rPr>
        <w:t>суммы оборотного капитала,</w:t>
      </w:r>
      <w:r w:rsidRPr="000035F3">
        <w:rPr>
          <w:rStyle w:val="FontStyle47"/>
          <w:spacing w:val="0"/>
          <w:sz w:val="28"/>
          <w:szCs w:val="28"/>
        </w:rPr>
        <w:t xml:space="preserve"> </w:t>
      </w:r>
      <w:r w:rsidR="000E135A" w:rsidRPr="000035F3">
        <w:rPr>
          <w:rStyle w:val="FontStyle47"/>
          <w:spacing w:val="0"/>
          <w:sz w:val="28"/>
          <w:szCs w:val="28"/>
        </w:rPr>
        <w:t xml:space="preserve">изменения средних остатков оборотного капитала, а также за счет изменения средних остатков </w:t>
      </w:r>
      <w:r w:rsidRPr="000035F3">
        <w:rPr>
          <w:rFonts w:ascii="Times New Roman" w:hAnsi="Times New Roman"/>
          <w:sz w:val="28"/>
          <w:szCs w:val="28"/>
        </w:rPr>
        <w:t>сырья, материалов</w:t>
      </w:r>
      <w:r w:rsidR="000E135A" w:rsidRPr="000035F3">
        <w:rPr>
          <w:rStyle w:val="FontStyle47"/>
          <w:spacing w:val="0"/>
          <w:sz w:val="28"/>
          <w:szCs w:val="28"/>
        </w:rPr>
        <w:t xml:space="preserve">, </w:t>
      </w:r>
      <w:r w:rsidRPr="000035F3">
        <w:rPr>
          <w:rFonts w:ascii="Times New Roman" w:hAnsi="Times New Roman"/>
          <w:sz w:val="28"/>
          <w:szCs w:val="28"/>
        </w:rPr>
        <w:t>затрат в незавершенном производстве</w:t>
      </w:r>
      <w:r w:rsidRPr="000035F3">
        <w:rPr>
          <w:rStyle w:val="FontStyle47"/>
          <w:spacing w:val="0"/>
          <w:sz w:val="28"/>
          <w:szCs w:val="28"/>
        </w:rPr>
        <w:t>,</w:t>
      </w:r>
      <w:r w:rsidR="000E135A" w:rsidRPr="000035F3">
        <w:rPr>
          <w:rStyle w:val="FontStyle47"/>
          <w:spacing w:val="0"/>
          <w:sz w:val="28"/>
          <w:szCs w:val="28"/>
        </w:rPr>
        <w:t xml:space="preserve"> </w:t>
      </w:r>
      <w:r w:rsidRPr="000035F3">
        <w:rPr>
          <w:rFonts w:ascii="Times New Roman" w:hAnsi="Times New Roman"/>
          <w:sz w:val="28"/>
          <w:szCs w:val="28"/>
        </w:rPr>
        <w:t xml:space="preserve">готовой продукции, расходов будущих периодов, краткосрочной дебиторской задолженности, денежных средств и финансовых </w:t>
      </w:r>
      <w:r w:rsidR="009816F4" w:rsidRPr="000035F3">
        <w:rPr>
          <w:rFonts w:ascii="Times New Roman" w:hAnsi="Times New Roman"/>
          <w:sz w:val="28"/>
          <w:szCs w:val="28"/>
        </w:rPr>
        <w:t>вложений</w:t>
      </w:r>
      <w:r w:rsidR="000E135A" w:rsidRPr="000035F3">
        <w:rPr>
          <w:rStyle w:val="FontStyle47"/>
          <w:spacing w:val="0"/>
          <w:sz w:val="28"/>
          <w:szCs w:val="28"/>
        </w:rPr>
        <w:t xml:space="preserve">. </w:t>
      </w:r>
    </w:p>
    <w:p w:rsidR="000E135A" w:rsidRPr="000035F3" w:rsidRDefault="000E135A" w:rsidP="000035F3">
      <w:pPr>
        <w:pStyle w:val="Style2"/>
        <w:widowControl/>
        <w:suppressAutoHyphens/>
        <w:spacing w:line="360" w:lineRule="auto"/>
        <w:ind w:firstLine="709"/>
        <w:contextualSpacing/>
        <w:rPr>
          <w:rStyle w:val="FontStyle47"/>
          <w:spacing w:val="0"/>
          <w:sz w:val="28"/>
          <w:szCs w:val="28"/>
        </w:rPr>
      </w:pPr>
      <w:r w:rsidRPr="000035F3">
        <w:rPr>
          <w:rStyle w:val="FontStyle47"/>
          <w:spacing w:val="0"/>
          <w:sz w:val="28"/>
          <w:szCs w:val="28"/>
        </w:rPr>
        <w:t xml:space="preserve">Сумма высвобожденных средств из оборота в связи с </w:t>
      </w:r>
      <w:r w:rsidRPr="000035F3">
        <w:rPr>
          <w:rStyle w:val="FontStyle52"/>
          <w:i w:val="0"/>
          <w:spacing w:val="0"/>
          <w:sz w:val="28"/>
          <w:szCs w:val="28"/>
        </w:rPr>
        <w:t xml:space="preserve">ускорением </w:t>
      </w:r>
      <w:r w:rsidRPr="000035F3">
        <w:rPr>
          <w:rStyle w:val="FontStyle47"/>
          <w:spacing w:val="0"/>
          <w:sz w:val="28"/>
          <w:szCs w:val="28"/>
        </w:rPr>
        <w:t xml:space="preserve">(-Э) или дополнительно привлеченных средств в оборот (+Э) при замедлении оборачиваемости капитала определяется умножением однодневного </w:t>
      </w:r>
      <w:r w:rsidRPr="000035F3">
        <w:rPr>
          <w:rStyle w:val="FontStyle52"/>
          <w:i w:val="0"/>
          <w:spacing w:val="0"/>
          <w:sz w:val="28"/>
          <w:szCs w:val="28"/>
        </w:rPr>
        <w:t xml:space="preserve">оборота по </w:t>
      </w:r>
      <w:r w:rsidRPr="000035F3">
        <w:rPr>
          <w:rStyle w:val="FontStyle47"/>
          <w:spacing w:val="0"/>
          <w:sz w:val="28"/>
          <w:szCs w:val="28"/>
        </w:rPr>
        <w:t>реализации на изменение продолжительности оборота:</w:t>
      </w:r>
    </w:p>
    <w:p w:rsidR="000035F3" w:rsidRDefault="000035F3">
      <w:pPr>
        <w:rPr>
          <w:rStyle w:val="FontStyle47"/>
          <w:spacing w:val="0"/>
          <w:sz w:val="28"/>
          <w:szCs w:val="28"/>
        </w:rPr>
      </w:pPr>
      <w:r>
        <w:rPr>
          <w:rStyle w:val="FontStyle47"/>
          <w:spacing w:val="0"/>
          <w:sz w:val="28"/>
          <w:szCs w:val="28"/>
        </w:rPr>
        <w:br w:type="page"/>
      </w:r>
    </w:p>
    <w:p w:rsidR="000E135A" w:rsidRPr="000035F3" w:rsidRDefault="000E135A" w:rsidP="000035F3">
      <w:pPr>
        <w:pStyle w:val="Style2"/>
        <w:widowControl/>
        <w:suppressAutoHyphens/>
        <w:spacing w:line="360" w:lineRule="auto"/>
        <w:ind w:firstLine="709"/>
        <w:contextualSpacing/>
        <w:rPr>
          <w:rStyle w:val="FontStyle47"/>
          <w:spacing w:val="0"/>
          <w:sz w:val="28"/>
          <w:szCs w:val="28"/>
        </w:rPr>
      </w:pPr>
      <w:r w:rsidRPr="000035F3">
        <w:rPr>
          <w:rStyle w:val="FontStyle47"/>
          <w:spacing w:val="0"/>
          <w:sz w:val="28"/>
          <w:szCs w:val="28"/>
        </w:rPr>
        <w:t xml:space="preserve">±Э = </w:t>
      </w:r>
      <w:r w:rsidR="00DC28DD" w:rsidRPr="00DC28DD">
        <w:rPr>
          <w:rStyle w:val="FontStyle47"/>
          <w:spacing w:val="0"/>
          <w:sz w:val="28"/>
          <w:szCs w:val="28"/>
        </w:rPr>
        <w:fldChar w:fldCharType="begin"/>
      </w:r>
      <w:r w:rsidR="00DC28DD" w:rsidRPr="00DC28DD">
        <w:rPr>
          <w:rStyle w:val="FontStyle47"/>
          <w:spacing w:val="0"/>
          <w:sz w:val="28"/>
          <w:szCs w:val="28"/>
        </w:rPr>
        <w:instrText xml:space="preserve"> QUOTE </w:instrText>
      </w:r>
      <w:r w:rsidR="00F7787D">
        <w:rPr>
          <w:position w:val="-8"/>
        </w:rPr>
        <w:pict>
          <v:shape id="_x0000_i1059" type="#_x0000_t75" style="width:64.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05C4C&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705C4C&quot; wsp:rsidP=&quot;00705C4C&quot;&gt;&lt;m:oMathPara&gt;&lt;m:oMath&gt;&lt;m:f&gt;&lt;m:fPr&gt;&lt;m:ctrlPr&gt;&lt;w:rPr&gt;&lt;w:rFonts w:ascii=&quot;Cambria Math&quot; w:h-ansi=&quot;Cambria Math&quot;/&gt;&lt;wx:font wx:val=&quot;Cambria Math&quot;/&gt;&lt;w:sz w:val=&quot;28&quot;/&gt;&lt;/w:rPr&gt;&lt;/m:ctrlPr&gt;&lt;/m:fPr&gt;&lt;m:num&gt;&lt;m:r&gt;&lt;m:rPr&gt;&lt;m:sty m:val=&quot;p&quot;/&gt;&lt;/m:rPr&gt;&lt;w:rPr&gt;&lt;w:rStyle w:val=&quot;FontStyle47&quot;/&gt;&lt;w:rFonts w:ascii=&quot;Cambria Math&quot;/&gt;&lt;wx:font wx:val=&quot;Times New Roman&quot;/&gt;&lt;w:spacing w:val=&quot;0&quot;/&gt;&lt;w:sz w:val=&quot;28&quot;/&gt;&lt;w:sz-cs w:val=&quot;28&quot;/&gt;&lt;/w:rPr&gt;&lt;m:t&gt;РЎСѓРјРјР°&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ѕР±РѕСЂРѕС‚Р°&lt;/m:t&gt;&lt;/m:r&gt;&lt;/m:num&gt;&lt;m:den&gt;&lt;m:r&gt;&lt;m:rPr&gt;&lt;m:sty m:val=&quot;p&quot;/&gt;&lt;/m:rPr&gt;&lt;w:rPr&gt;&lt;w:rStyle w:val=&quot;FontStyle47&quot;/&gt;&lt;w:rFonts w:ascii=&quot;Cambria Math&quot;/&gt;&lt;wx:font wx:val=&quot;Times New Roman&quot;/&gt;&lt;w:spacing w:val=&quot;0&quot;/&gt;&lt;w:sz w:val=&quot;28&quot;/&gt;&lt;w:sz-cs w:val=&quot;28&quot;/&gt;&lt;/w:rPr&gt;&lt;m:t&gt;Р”РЅРё&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І&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їРµСЂРёРѕРґРµ&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DC28DD" w:rsidRPr="00DC28DD">
        <w:rPr>
          <w:rStyle w:val="FontStyle47"/>
          <w:spacing w:val="0"/>
          <w:sz w:val="28"/>
          <w:szCs w:val="28"/>
        </w:rPr>
        <w:instrText xml:space="preserve"> </w:instrText>
      </w:r>
      <w:r w:rsidR="00DC28DD" w:rsidRPr="00DC28DD">
        <w:rPr>
          <w:rStyle w:val="FontStyle47"/>
          <w:spacing w:val="0"/>
          <w:sz w:val="28"/>
          <w:szCs w:val="28"/>
        </w:rPr>
        <w:fldChar w:fldCharType="separate"/>
      </w:r>
      <w:r w:rsidR="00F7787D">
        <w:rPr>
          <w:position w:val="-8"/>
        </w:rPr>
        <w:pict>
          <v:shape id="_x0000_i1060" type="#_x0000_t75" style="width:64.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05C4C&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705C4C&quot; wsp:rsidP=&quot;00705C4C&quot;&gt;&lt;m:oMathPara&gt;&lt;m:oMath&gt;&lt;m:f&gt;&lt;m:fPr&gt;&lt;m:ctrlPr&gt;&lt;w:rPr&gt;&lt;w:rFonts w:ascii=&quot;Cambria Math&quot; w:h-ansi=&quot;Cambria Math&quot;/&gt;&lt;wx:font wx:val=&quot;Cambria Math&quot;/&gt;&lt;w:sz w:val=&quot;28&quot;/&gt;&lt;/w:rPr&gt;&lt;/m:ctrlPr&gt;&lt;/m:fPr&gt;&lt;m:num&gt;&lt;m:r&gt;&lt;m:rPr&gt;&lt;m:sty m:val=&quot;p&quot;/&gt;&lt;/m:rPr&gt;&lt;w:rPr&gt;&lt;w:rStyle w:val=&quot;FontStyle47&quot;/&gt;&lt;w:rFonts w:ascii=&quot;Cambria Math&quot;/&gt;&lt;wx:font wx:val=&quot;Times New Roman&quot;/&gt;&lt;w:spacing w:val=&quot;0&quot;/&gt;&lt;w:sz w:val=&quot;28&quot;/&gt;&lt;w:sz-cs w:val=&quot;28&quot;/&gt;&lt;/w:rPr&gt;&lt;m:t&gt;РЎСѓРјРјР°&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ѕР±РѕСЂРѕС‚Р°&lt;/m:t&gt;&lt;/m:r&gt;&lt;/m:num&gt;&lt;m:den&gt;&lt;m:r&gt;&lt;m:rPr&gt;&lt;m:sty m:val=&quot;p&quot;/&gt;&lt;/m:rPr&gt;&lt;w:rPr&gt;&lt;w:rStyle w:val=&quot;FontStyle47&quot;/&gt;&lt;w:rFonts w:ascii=&quot;Cambria Math&quot;/&gt;&lt;wx:font wx:val=&quot;Times New Roman&quot;/&gt;&lt;w:spacing w:val=&quot;0&quot;/&gt;&lt;w:sz w:val=&quot;28&quot;/&gt;&lt;w:sz-cs w:val=&quot;28&quot;/&gt;&lt;/w:rPr&gt;&lt;m:t&gt;Р”РЅРё&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І&lt;/m:t&gt;&lt;/m:r&gt;&lt;m:r&gt;&lt;m:rPr&gt;&lt;m:sty m:val=&quot;p&quot;/&gt;&lt;/m:rPr&gt;&lt;w:rPr&gt;&lt;w:rStyle w:val=&quot;FontStyle47&quot;/&gt;&lt;w:rFonts w:ascii=&quot;Cambria Math&quot;/&gt;&lt;wx:font wx:val=&quot;Cambria Math&quot;/&gt;&lt;w:spacing w:val=&quot;0&quot;/&gt;&lt;w:sz w:val=&quot;28&quot;/&gt;&lt;w:sz-cs w:val=&quot;28&quot;/&gt;&lt;/w:rPr&gt;&lt;m:t&gt; &lt;/m:t&gt;&lt;/m:r&gt;&lt;m:r&gt;&lt;m:rPr&gt;&lt;m:sty m:val=&quot;p&quot;/&gt;&lt;/m:rPr&gt;&lt;w:rPr&gt;&lt;w:rStyle w:val=&quot;FontStyle47&quot;/&gt;&lt;w:rFonts w:ascii=&quot;Cambria Math&quot;/&gt;&lt;wx:font wx:val=&quot;Times New Roman&quot;/&gt;&lt;w:spacing w:val=&quot;0&quot;/&gt;&lt;w:sz w:val=&quot;28&quot;/&gt;&lt;w:sz-cs w:val=&quot;28&quot;/&gt;&lt;/w:rPr&gt;&lt;m:t&gt;РїРµСЂРёРѕРґРµ&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DC28DD" w:rsidRPr="00DC28DD">
        <w:rPr>
          <w:rStyle w:val="FontStyle47"/>
          <w:spacing w:val="0"/>
          <w:sz w:val="28"/>
          <w:szCs w:val="28"/>
        </w:rPr>
        <w:fldChar w:fldCharType="end"/>
      </w:r>
      <w:r w:rsidRPr="000035F3">
        <w:rPr>
          <w:rStyle w:val="FontStyle47"/>
          <w:spacing w:val="0"/>
          <w:sz w:val="28"/>
          <w:szCs w:val="28"/>
        </w:rPr>
        <w:t xml:space="preserve"> × ∆ Поб</w:t>
      </w:r>
    </w:p>
    <w:p w:rsidR="000E135A" w:rsidRPr="000035F3" w:rsidRDefault="000E135A" w:rsidP="000035F3">
      <w:pPr>
        <w:pStyle w:val="Style2"/>
        <w:widowControl/>
        <w:suppressAutoHyphens/>
        <w:spacing w:line="360" w:lineRule="auto"/>
        <w:ind w:firstLine="709"/>
        <w:contextualSpacing/>
        <w:rPr>
          <w:rStyle w:val="FontStyle47"/>
          <w:spacing w:val="0"/>
          <w:sz w:val="28"/>
          <w:szCs w:val="28"/>
        </w:rPr>
      </w:pPr>
    </w:p>
    <w:p w:rsidR="000E135A" w:rsidRPr="000035F3" w:rsidRDefault="000E135A" w:rsidP="000035F3">
      <w:pPr>
        <w:suppressAutoHyphens/>
        <w:spacing w:after="0" w:line="360" w:lineRule="auto"/>
        <w:ind w:firstLine="709"/>
        <w:contextualSpacing/>
        <w:jc w:val="both"/>
        <w:rPr>
          <w:rStyle w:val="FontStyle47"/>
          <w:spacing w:val="0"/>
          <w:sz w:val="28"/>
          <w:szCs w:val="28"/>
        </w:rPr>
      </w:pPr>
      <w:r w:rsidRPr="000035F3">
        <w:rPr>
          <w:rStyle w:val="FontStyle47"/>
          <w:spacing w:val="0"/>
          <w:sz w:val="28"/>
          <w:szCs w:val="28"/>
        </w:rPr>
        <w:t xml:space="preserve">±Э = </w:t>
      </w:r>
      <w:r w:rsidR="00DC28DD" w:rsidRPr="00DC28DD">
        <w:rPr>
          <w:rStyle w:val="FontStyle47"/>
          <w:spacing w:val="0"/>
          <w:sz w:val="28"/>
          <w:szCs w:val="28"/>
        </w:rPr>
        <w:fldChar w:fldCharType="begin"/>
      </w:r>
      <w:r w:rsidR="00DC28DD" w:rsidRPr="00DC28DD">
        <w:rPr>
          <w:rStyle w:val="FontStyle47"/>
          <w:spacing w:val="0"/>
          <w:sz w:val="28"/>
          <w:szCs w:val="28"/>
        </w:rPr>
        <w:instrText xml:space="preserve"> QUOTE </w:instrText>
      </w:r>
      <w:r w:rsidR="00F7787D">
        <w:rPr>
          <w:position w:val="-20"/>
        </w:rPr>
        <w:pict>
          <v:shape id="_x0000_i1061" type="#_x0000_t75" style="width:29.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09AB&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1709AB&quot; wsp:rsidP=&quot;001709AB&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61445&lt;/m:t&gt;&lt;/m:r&gt;&lt;/m:num&gt;&lt;m:den&gt;&lt;m:r&gt;&lt;m:rPr&gt;&lt;m:sty m:val=&quot;p&quot;/&gt;&lt;/m:rPr&gt;&lt;w:rPr&gt;&lt;w:rStyle w:val=&quot;FontStyle47&quot;/&gt;&lt;w:rFonts w:ascii=&quot;Cambria Math&quot;/&gt;&lt;wx:font wx:val=&quot;Cambria Math&quot;/&gt;&lt;w:spacing w:val=&quot;0&quot;/&gt;&lt;w:sz w:val=&quot;28&quot;/&gt;&lt;w:sz-cs w:val=&quot;28&quot;/&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DC28DD" w:rsidRPr="00DC28DD">
        <w:rPr>
          <w:rStyle w:val="FontStyle47"/>
          <w:spacing w:val="0"/>
          <w:sz w:val="28"/>
          <w:szCs w:val="28"/>
        </w:rPr>
        <w:instrText xml:space="preserve"> </w:instrText>
      </w:r>
      <w:r w:rsidR="00DC28DD" w:rsidRPr="00DC28DD">
        <w:rPr>
          <w:rStyle w:val="FontStyle47"/>
          <w:spacing w:val="0"/>
          <w:sz w:val="28"/>
          <w:szCs w:val="28"/>
        </w:rPr>
        <w:fldChar w:fldCharType="separate"/>
      </w:r>
      <w:r w:rsidR="00F7787D">
        <w:rPr>
          <w:position w:val="-20"/>
        </w:rPr>
        <w:pict>
          <v:shape id="_x0000_i1062" type="#_x0000_t75" style="width:29.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09AB&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1709AB&quot; wsp:rsidP=&quot;001709AB&quot;&gt;&lt;m:oMathPara&gt;&lt;m:oMath&gt;&lt;m:f&gt;&lt;m:fPr&gt;&lt;m:ctrlPr&gt;&lt;w:rPr&gt;&lt;w:rFonts w:ascii=&quot;Cambria Math&quot; w:fareast=&quot;Times New Roman&quot; w:h-ansi=&quot;Cambria Math&quot;/&gt;&lt;wx:font wx:val=&quot;Cambria Math&quot;/&gt;&lt;w:sz w:val=&quot;28&quot;/&gt;&lt;/w:rPr&gt;&lt;/m:ctrlPr&gt;&lt;/m:fPr&gt;&lt;m:num&gt;&lt;m:r&gt;&lt;m:rPr&gt;&lt;m:sty m:val=&quot;p&quot;/&gt;&lt;/m:rPr&gt;&lt;w:rPr&gt;&lt;w:rFonts w:ascii=&quot;Cambria Math&quot; w:h-ansi=&quot;Times New Roman&quot;/&gt;&lt;wx:font wx:val=&quot;Cambria Math&quot;/&gt;&lt;w:sz w:val=&quot;28&quot;/&gt;&lt;w:sz-cs w:val=&quot;28&quot;/&gt;&lt;/w:rPr&gt;&lt;m:t&gt;61445&lt;/m:t&gt;&lt;/m:r&gt;&lt;/m:num&gt;&lt;m:den&gt;&lt;m:r&gt;&lt;m:rPr&gt;&lt;m:sty m:val=&quot;p&quot;/&gt;&lt;/m:rPr&gt;&lt;w:rPr&gt;&lt;w:rStyle w:val=&quot;FontStyle47&quot;/&gt;&lt;w:rFonts w:ascii=&quot;Cambria Math&quot;/&gt;&lt;wx:font wx:val=&quot;Cambria Math&quot;/&gt;&lt;w:spacing w:val=&quot;0&quot;/&gt;&lt;w:sz w:val=&quot;28&quot;/&gt;&lt;w:sz-cs w:val=&quot;28&quot;/&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DC28DD" w:rsidRPr="00DC28DD">
        <w:rPr>
          <w:rStyle w:val="FontStyle47"/>
          <w:spacing w:val="0"/>
          <w:sz w:val="28"/>
          <w:szCs w:val="28"/>
        </w:rPr>
        <w:fldChar w:fldCharType="end"/>
      </w:r>
      <w:r w:rsidRPr="000035F3">
        <w:rPr>
          <w:rStyle w:val="FontStyle47"/>
          <w:spacing w:val="0"/>
          <w:sz w:val="28"/>
          <w:szCs w:val="28"/>
        </w:rPr>
        <w:t xml:space="preserve"> × (927,96 – 616,</w:t>
      </w:r>
      <w:r w:rsidR="00B910C8" w:rsidRPr="000035F3">
        <w:rPr>
          <w:rStyle w:val="FontStyle47"/>
          <w:spacing w:val="0"/>
          <w:sz w:val="28"/>
          <w:szCs w:val="28"/>
        </w:rPr>
        <w:t xml:space="preserve">37) = </w:t>
      </w:r>
      <w:r w:rsidR="0004028B" w:rsidRPr="000035F3">
        <w:rPr>
          <w:rStyle w:val="FontStyle47"/>
          <w:spacing w:val="0"/>
          <w:sz w:val="28"/>
          <w:szCs w:val="28"/>
        </w:rPr>
        <w:t>+</w:t>
      </w:r>
      <w:r w:rsidR="00B910C8" w:rsidRPr="000035F3">
        <w:rPr>
          <w:rStyle w:val="FontStyle47"/>
          <w:spacing w:val="0"/>
          <w:sz w:val="28"/>
          <w:szCs w:val="28"/>
        </w:rPr>
        <w:t>53184,06 млн. р</w:t>
      </w:r>
      <w:r w:rsidRPr="000035F3">
        <w:rPr>
          <w:rStyle w:val="FontStyle47"/>
          <w:spacing w:val="0"/>
          <w:sz w:val="28"/>
          <w:szCs w:val="28"/>
        </w:rPr>
        <w:t>.</w:t>
      </w:r>
    </w:p>
    <w:p w:rsidR="000E135A" w:rsidRPr="000035F3" w:rsidRDefault="000E135A" w:rsidP="000035F3">
      <w:pPr>
        <w:suppressAutoHyphens/>
        <w:spacing w:after="0" w:line="360" w:lineRule="auto"/>
        <w:ind w:firstLine="709"/>
        <w:contextualSpacing/>
        <w:jc w:val="both"/>
        <w:rPr>
          <w:rStyle w:val="FontStyle47"/>
          <w:spacing w:val="0"/>
          <w:sz w:val="28"/>
          <w:szCs w:val="28"/>
        </w:rPr>
      </w:pPr>
    </w:p>
    <w:p w:rsidR="006478C5" w:rsidRPr="000035F3" w:rsidRDefault="006478C5" w:rsidP="000035F3">
      <w:pPr>
        <w:pStyle w:val="Style2"/>
        <w:widowControl/>
        <w:suppressAutoHyphens/>
        <w:spacing w:line="360" w:lineRule="auto"/>
        <w:ind w:firstLine="709"/>
        <w:contextualSpacing/>
        <w:rPr>
          <w:rStyle w:val="FontStyle80"/>
          <w:b w:val="0"/>
          <w:spacing w:val="0"/>
          <w:sz w:val="28"/>
          <w:szCs w:val="28"/>
        </w:rPr>
      </w:pPr>
      <w:r w:rsidRPr="000035F3">
        <w:rPr>
          <w:rStyle w:val="FontStyle80"/>
          <w:b w:val="0"/>
          <w:spacing w:val="0"/>
          <w:sz w:val="28"/>
          <w:szCs w:val="28"/>
        </w:rPr>
        <w:t xml:space="preserve">В Филиале </w:t>
      </w:r>
      <w:r w:rsidRPr="000035F3">
        <w:rPr>
          <w:rStyle w:val="FontStyle47"/>
          <w:spacing w:val="0"/>
          <w:sz w:val="28"/>
          <w:szCs w:val="28"/>
        </w:rPr>
        <w:t>ОАО «БелАЗ» в связи с замедлением оборачиваемости оборотных средств на 311,6 дней произошло дополнительное привлечение средств в оборот</w:t>
      </w:r>
      <w:r w:rsidRPr="000035F3">
        <w:rPr>
          <w:rStyle w:val="FontStyle80"/>
          <w:b w:val="0"/>
          <w:spacing w:val="0"/>
          <w:sz w:val="28"/>
          <w:szCs w:val="28"/>
        </w:rPr>
        <w:t xml:space="preserve"> на сумму </w:t>
      </w:r>
      <w:r w:rsidRPr="000035F3">
        <w:rPr>
          <w:rStyle w:val="FontStyle47"/>
          <w:spacing w:val="0"/>
          <w:sz w:val="28"/>
          <w:szCs w:val="28"/>
        </w:rPr>
        <w:t xml:space="preserve">53184,06 </w:t>
      </w:r>
      <w:r w:rsidRPr="000035F3">
        <w:rPr>
          <w:rStyle w:val="FontStyle80"/>
          <w:b w:val="0"/>
          <w:spacing w:val="0"/>
          <w:sz w:val="28"/>
          <w:szCs w:val="28"/>
        </w:rPr>
        <w:t>млн. р.</w:t>
      </w:r>
    </w:p>
    <w:p w:rsidR="00116A77" w:rsidRPr="000035F3" w:rsidRDefault="00116A77" w:rsidP="000035F3">
      <w:pPr>
        <w:pStyle w:val="Style41"/>
        <w:widowControl/>
        <w:suppressAutoHyphens/>
        <w:spacing w:line="360" w:lineRule="auto"/>
        <w:ind w:firstLine="709"/>
        <w:rPr>
          <w:rStyle w:val="FontStyle80"/>
          <w:b w:val="0"/>
          <w:spacing w:val="0"/>
          <w:sz w:val="28"/>
          <w:szCs w:val="28"/>
        </w:rPr>
      </w:pPr>
      <w:r w:rsidRPr="000035F3">
        <w:rPr>
          <w:rStyle w:val="FontStyle80"/>
          <w:b w:val="0"/>
          <w:spacing w:val="0"/>
          <w:sz w:val="28"/>
          <w:szCs w:val="28"/>
        </w:rPr>
        <w:t>Изучим влияние факторов оборачиваемости капитала на изменение прибыли отчетного периода по исходной факторной модели:</w:t>
      </w:r>
    </w:p>
    <w:p w:rsidR="006E7E6D" w:rsidRPr="000035F3" w:rsidRDefault="006E7E6D" w:rsidP="000035F3">
      <w:pPr>
        <w:pStyle w:val="Style41"/>
        <w:widowControl/>
        <w:suppressAutoHyphens/>
        <w:spacing w:line="360" w:lineRule="auto"/>
        <w:ind w:firstLine="709"/>
        <w:rPr>
          <w:bCs/>
          <w:sz w:val="28"/>
          <w:szCs w:val="28"/>
        </w:rPr>
      </w:pPr>
    </w:p>
    <w:p w:rsidR="00116A77" w:rsidRPr="000035F3" w:rsidRDefault="00116A77" w:rsidP="000035F3">
      <w:pPr>
        <w:pStyle w:val="Style39"/>
        <w:widowControl/>
        <w:tabs>
          <w:tab w:val="left" w:pos="9936"/>
        </w:tabs>
        <w:suppressAutoHyphens/>
        <w:spacing w:line="360" w:lineRule="auto"/>
        <w:ind w:firstLine="709"/>
        <w:rPr>
          <w:rStyle w:val="FontStyle47"/>
          <w:spacing w:val="0"/>
          <w:sz w:val="28"/>
          <w:szCs w:val="28"/>
        </w:rPr>
      </w:pPr>
      <w:r w:rsidRPr="000035F3">
        <w:rPr>
          <w:rStyle w:val="FontStyle80"/>
          <w:b w:val="0"/>
          <w:spacing w:val="0"/>
          <w:sz w:val="28"/>
          <w:szCs w:val="28"/>
        </w:rPr>
        <w:t>БРП = К</w:t>
      </w:r>
      <w:r w:rsidR="00C52623" w:rsidRPr="000035F3">
        <w:rPr>
          <w:rStyle w:val="FontStyle80"/>
          <w:b w:val="0"/>
          <w:spacing w:val="0"/>
          <w:sz w:val="28"/>
          <w:szCs w:val="28"/>
        </w:rPr>
        <w:t xml:space="preserve"> × У</w:t>
      </w:r>
      <w:r w:rsidRPr="000035F3">
        <w:rPr>
          <w:rStyle w:val="FontStyle80"/>
          <w:b w:val="0"/>
          <w:spacing w:val="0"/>
          <w:sz w:val="28"/>
          <w:szCs w:val="28"/>
        </w:rPr>
        <w:t>ос</w:t>
      </w:r>
      <w:r w:rsidR="00C52623" w:rsidRPr="000035F3">
        <w:rPr>
          <w:rStyle w:val="FontStyle80"/>
          <w:b w:val="0"/>
          <w:spacing w:val="0"/>
          <w:sz w:val="28"/>
          <w:szCs w:val="28"/>
        </w:rPr>
        <w:t xml:space="preserve"> × Коб </w:t>
      </w:r>
      <w:r w:rsidRPr="000035F3">
        <w:rPr>
          <w:rStyle w:val="FontStyle80"/>
          <w:b w:val="0"/>
          <w:spacing w:val="0"/>
          <w:sz w:val="28"/>
          <w:szCs w:val="28"/>
        </w:rPr>
        <w:t>ос</w:t>
      </w:r>
      <w:r w:rsidR="00C52623" w:rsidRPr="000035F3">
        <w:rPr>
          <w:rStyle w:val="FontStyle80"/>
          <w:b w:val="0"/>
          <w:spacing w:val="0"/>
          <w:sz w:val="28"/>
          <w:szCs w:val="28"/>
        </w:rPr>
        <w:t xml:space="preserve"> × </w:t>
      </w:r>
      <w:r w:rsidRPr="000035F3">
        <w:rPr>
          <w:rStyle w:val="FontStyle80"/>
          <w:b w:val="0"/>
          <w:spacing w:val="0"/>
          <w:sz w:val="28"/>
          <w:szCs w:val="28"/>
          <w:lang w:val="en-US"/>
        </w:rPr>
        <w:t>R</w:t>
      </w:r>
      <w:r w:rsidRPr="000035F3">
        <w:rPr>
          <w:rStyle w:val="FontStyle80"/>
          <w:b w:val="0"/>
          <w:spacing w:val="0"/>
          <w:sz w:val="28"/>
          <w:szCs w:val="28"/>
        </w:rPr>
        <w:t>пр</w:t>
      </w:r>
    </w:p>
    <w:p w:rsidR="00116A77" w:rsidRPr="000035F3" w:rsidRDefault="00116A77" w:rsidP="000035F3">
      <w:pPr>
        <w:pStyle w:val="Style41"/>
        <w:widowControl/>
        <w:suppressAutoHyphens/>
        <w:spacing w:line="360" w:lineRule="auto"/>
        <w:ind w:firstLine="709"/>
        <w:rPr>
          <w:sz w:val="28"/>
          <w:szCs w:val="28"/>
        </w:rPr>
      </w:pPr>
    </w:p>
    <w:p w:rsidR="00116A77" w:rsidRPr="000035F3" w:rsidRDefault="00116A77" w:rsidP="000035F3">
      <w:pPr>
        <w:pStyle w:val="Style41"/>
        <w:widowControl/>
        <w:suppressAutoHyphens/>
        <w:spacing w:line="360" w:lineRule="auto"/>
        <w:ind w:firstLine="709"/>
        <w:rPr>
          <w:rStyle w:val="FontStyle80"/>
          <w:b w:val="0"/>
          <w:spacing w:val="0"/>
          <w:sz w:val="28"/>
          <w:szCs w:val="28"/>
        </w:rPr>
      </w:pPr>
      <w:r w:rsidRPr="000035F3">
        <w:rPr>
          <w:rStyle w:val="FontStyle80"/>
          <w:b w:val="0"/>
          <w:spacing w:val="0"/>
          <w:sz w:val="28"/>
          <w:szCs w:val="28"/>
        </w:rPr>
        <w:t>Поскольку прибыль можно представить в виде произведения факторов капитала, удельного веса оборотных активов относительно совокупного капитала, коэффициента оборачиваемости оборотного капитала, рентабельности продаж, то прирост ее суммы за счет роста коэффициента оборачиваемости оборотного капитала можно рассчитать умножением размера увеличения последнего на базовый уровень коэффициента рентабельности продаж и на фактическую среднегодовую сумму оборотного капитала:</w:t>
      </w:r>
    </w:p>
    <w:p w:rsidR="00116A77" w:rsidRPr="000035F3" w:rsidRDefault="00116A77" w:rsidP="000035F3">
      <w:pPr>
        <w:pStyle w:val="Style41"/>
        <w:widowControl/>
        <w:suppressAutoHyphens/>
        <w:spacing w:line="360" w:lineRule="auto"/>
        <w:ind w:firstLine="709"/>
        <w:rPr>
          <w:rStyle w:val="FontStyle80"/>
          <w:b w:val="0"/>
          <w:spacing w:val="0"/>
          <w:sz w:val="28"/>
          <w:szCs w:val="28"/>
        </w:rPr>
      </w:pPr>
    </w:p>
    <w:p w:rsidR="00352966" w:rsidRPr="000035F3" w:rsidRDefault="00116A77" w:rsidP="000035F3">
      <w:pPr>
        <w:pStyle w:val="Style39"/>
        <w:widowControl/>
        <w:suppressAutoHyphens/>
        <w:spacing w:line="360" w:lineRule="auto"/>
        <w:ind w:firstLine="709"/>
        <w:rPr>
          <w:rStyle w:val="FontStyle80"/>
          <w:b w:val="0"/>
          <w:spacing w:val="0"/>
          <w:sz w:val="28"/>
          <w:szCs w:val="28"/>
        </w:rPr>
      </w:pPr>
      <w:r w:rsidRPr="000035F3">
        <w:rPr>
          <w:rStyle w:val="FontStyle80"/>
          <w:b w:val="0"/>
          <w:spacing w:val="0"/>
          <w:sz w:val="28"/>
          <w:szCs w:val="28"/>
        </w:rPr>
        <w:t>∆БРП</w:t>
      </w:r>
      <w:r w:rsidRPr="000035F3">
        <w:rPr>
          <w:rStyle w:val="FontStyle80"/>
          <w:b w:val="0"/>
          <w:spacing w:val="0"/>
          <w:sz w:val="28"/>
          <w:szCs w:val="28"/>
          <w:vertAlign w:val="subscript"/>
        </w:rPr>
        <w:t>Коб</w:t>
      </w:r>
      <w:r w:rsidRPr="000035F3">
        <w:rPr>
          <w:rStyle w:val="FontStyle80"/>
          <w:b w:val="0"/>
          <w:spacing w:val="0"/>
          <w:sz w:val="28"/>
          <w:szCs w:val="28"/>
        </w:rPr>
        <w:t xml:space="preserve"> </w:t>
      </w:r>
      <w:r w:rsidRPr="000035F3">
        <w:rPr>
          <w:rStyle w:val="FontStyle47"/>
          <w:spacing w:val="0"/>
          <w:sz w:val="28"/>
          <w:szCs w:val="28"/>
        </w:rPr>
        <w:t xml:space="preserve">= </w:t>
      </w:r>
      <w:r w:rsidRPr="000035F3">
        <w:rPr>
          <w:rStyle w:val="FontStyle80"/>
          <w:b w:val="0"/>
          <w:spacing w:val="0"/>
          <w:sz w:val="28"/>
          <w:szCs w:val="28"/>
        </w:rPr>
        <w:t>К</w:t>
      </w:r>
      <w:r w:rsidRPr="000035F3">
        <w:rPr>
          <w:rStyle w:val="FontStyle80"/>
          <w:b w:val="0"/>
          <w:spacing w:val="0"/>
          <w:sz w:val="28"/>
          <w:szCs w:val="28"/>
          <w:vertAlign w:val="subscript"/>
        </w:rPr>
        <w:t>1</w:t>
      </w:r>
      <w:r w:rsidRPr="000035F3">
        <w:rPr>
          <w:rStyle w:val="FontStyle80"/>
          <w:b w:val="0"/>
          <w:spacing w:val="0"/>
          <w:sz w:val="28"/>
          <w:szCs w:val="28"/>
        </w:rPr>
        <w:t xml:space="preserve"> х У ос</w:t>
      </w:r>
      <w:r w:rsidRPr="000035F3">
        <w:rPr>
          <w:rStyle w:val="FontStyle80"/>
          <w:b w:val="0"/>
          <w:spacing w:val="0"/>
          <w:sz w:val="28"/>
          <w:szCs w:val="28"/>
          <w:vertAlign w:val="subscript"/>
        </w:rPr>
        <w:t>1</w:t>
      </w:r>
      <w:r w:rsidRPr="000035F3">
        <w:rPr>
          <w:rStyle w:val="FontStyle80"/>
          <w:b w:val="0"/>
          <w:spacing w:val="0"/>
          <w:sz w:val="28"/>
          <w:szCs w:val="28"/>
        </w:rPr>
        <w:t xml:space="preserve"> х ∆Коб ос х </w:t>
      </w:r>
      <w:r w:rsidRPr="000035F3">
        <w:rPr>
          <w:rStyle w:val="FontStyle80"/>
          <w:b w:val="0"/>
          <w:spacing w:val="0"/>
          <w:sz w:val="28"/>
          <w:szCs w:val="28"/>
          <w:lang w:val="en-US"/>
        </w:rPr>
        <w:t>R</w:t>
      </w:r>
      <w:r w:rsidRPr="000035F3">
        <w:rPr>
          <w:rStyle w:val="FontStyle80"/>
          <w:b w:val="0"/>
          <w:spacing w:val="0"/>
          <w:sz w:val="28"/>
          <w:szCs w:val="28"/>
        </w:rPr>
        <w:t>пр</w:t>
      </w:r>
      <w:r w:rsidRPr="000035F3">
        <w:rPr>
          <w:rStyle w:val="FontStyle80"/>
          <w:b w:val="0"/>
          <w:spacing w:val="0"/>
          <w:sz w:val="28"/>
          <w:szCs w:val="28"/>
          <w:vertAlign w:val="subscript"/>
        </w:rPr>
        <w:t>0</w:t>
      </w:r>
      <w:r w:rsidRPr="000035F3">
        <w:rPr>
          <w:rStyle w:val="FontStyle80"/>
          <w:b w:val="0"/>
          <w:spacing w:val="0"/>
          <w:sz w:val="28"/>
          <w:szCs w:val="28"/>
        </w:rPr>
        <w:t xml:space="preserve"> </w:t>
      </w:r>
    </w:p>
    <w:p w:rsidR="00116A77" w:rsidRPr="000035F3" w:rsidRDefault="00352966" w:rsidP="000035F3">
      <w:pPr>
        <w:pStyle w:val="Style39"/>
        <w:widowControl/>
        <w:suppressAutoHyphens/>
        <w:spacing w:line="360" w:lineRule="auto"/>
        <w:ind w:firstLine="709"/>
        <w:rPr>
          <w:rStyle w:val="FontStyle80"/>
          <w:b w:val="0"/>
          <w:spacing w:val="0"/>
          <w:sz w:val="28"/>
          <w:szCs w:val="28"/>
        </w:rPr>
      </w:pPr>
      <w:r w:rsidRPr="000035F3">
        <w:rPr>
          <w:rStyle w:val="FontStyle80"/>
          <w:b w:val="0"/>
          <w:spacing w:val="0"/>
          <w:sz w:val="28"/>
          <w:szCs w:val="28"/>
        </w:rPr>
        <w:t>∆БРП</w:t>
      </w:r>
      <w:r w:rsidRPr="000035F3">
        <w:rPr>
          <w:rStyle w:val="FontStyle80"/>
          <w:b w:val="0"/>
          <w:spacing w:val="0"/>
          <w:sz w:val="28"/>
          <w:szCs w:val="28"/>
          <w:vertAlign w:val="subscript"/>
        </w:rPr>
        <w:t>Коб</w:t>
      </w:r>
      <w:r w:rsidR="000035F3">
        <w:rPr>
          <w:rStyle w:val="FontStyle80"/>
          <w:b w:val="0"/>
          <w:spacing w:val="0"/>
          <w:sz w:val="28"/>
          <w:szCs w:val="28"/>
        </w:rPr>
        <w:t xml:space="preserve"> </w:t>
      </w:r>
      <w:r w:rsidRPr="000035F3">
        <w:rPr>
          <w:rStyle w:val="FontStyle80"/>
          <w:b w:val="0"/>
          <w:spacing w:val="0"/>
          <w:sz w:val="28"/>
          <w:szCs w:val="28"/>
        </w:rPr>
        <w:t xml:space="preserve">= </w:t>
      </w:r>
      <w:r w:rsidRPr="000035F3">
        <w:rPr>
          <w:rStyle w:val="FontStyle47"/>
          <w:spacing w:val="0"/>
          <w:sz w:val="28"/>
          <w:szCs w:val="28"/>
        </w:rPr>
        <w:t>352917</w:t>
      </w:r>
      <w:r w:rsidR="00116A77" w:rsidRPr="000035F3">
        <w:rPr>
          <w:rStyle w:val="FontStyle47"/>
          <w:spacing w:val="0"/>
          <w:sz w:val="28"/>
          <w:szCs w:val="28"/>
        </w:rPr>
        <w:t xml:space="preserve"> х 0,</w:t>
      </w:r>
      <w:r w:rsidRPr="000035F3">
        <w:rPr>
          <w:rStyle w:val="FontStyle47"/>
          <w:spacing w:val="0"/>
          <w:sz w:val="28"/>
          <w:szCs w:val="28"/>
        </w:rPr>
        <w:t>4488</w:t>
      </w:r>
      <w:r w:rsidR="00116A77" w:rsidRPr="000035F3">
        <w:rPr>
          <w:rStyle w:val="FontStyle47"/>
          <w:spacing w:val="0"/>
          <w:sz w:val="28"/>
          <w:szCs w:val="28"/>
        </w:rPr>
        <w:t xml:space="preserve"> х (</w:t>
      </w:r>
      <w:r w:rsidRPr="000035F3">
        <w:rPr>
          <w:rStyle w:val="FontStyle47"/>
          <w:spacing w:val="0"/>
          <w:sz w:val="28"/>
          <w:szCs w:val="28"/>
        </w:rPr>
        <w:t>0,39</w:t>
      </w:r>
      <w:r w:rsidR="00116A77" w:rsidRPr="000035F3">
        <w:rPr>
          <w:rStyle w:val="FontStyle47"/>
          <w:spacing w:val="0"/>
          <w:sz w:val="28"/>
          <w:szCs w:val="28"/>
        </w:rPr>
        <w:t xml:space="preserve"> </w:t>
      </w:r>
      <w:r w:rsidRPr="000035F3">
        <w:rPr>
          <w:rStyle w:val="FontStyle47"/>
          <w:spacing w:val="0"/>
          <w:sz w:val="28"/>
          <w:szCs w:val="28"/>
        </w:rPr>
        <w:t>– 0,58</w:t>
      </w:r>
      <w:r w:rsidR="00116A77" w:rsidRPr="000035F3">
        <w:rPr>
          <w:rStyle w:val="FontStyle47"/>
          <w:spacing w:val="0"/>
          <w:sz w:val="28"/>
          <w:szCs w:val="28"/>
        </w:rPr>
        <w:t xml:space="preserve">) х </w:t>
      </w:r>
      <w:r w:rsidRPr="000035F3">
        <w:rPr>
          <w:rStyle w:val="FontStyle47"/>
          <w:spacing w:val="0"/>
          <w:sz w:val="28"/>
          <w:szCs w:val="28"/>
        </w:rPr>
        <w:t>(-0,36)</w:t>
      </w:r>
      <w:r w:rsidR="00DA6AB6" w:rsidRPr="000035F3">
        <w:rPr>
          <w:rStyle w:val="FontStyle47"/>
          <w:spacing w:val="0"/>
          <w:sz w:val="28"/>
          <w:szCs w:val="28"/>
        </w:rPr>
        <w:t xml:space="preserve"> </w:t>
      </w:r>
      <w:r w:rsidRPr="000035F3">
        <w:rPr>
          <w:rStyle w:val="FontStyle47"/>
          <w:spacing w:val="0"/>
          <w:sz w:val="28"/>
          <w:szCs w:val="28"/>
        </w:rPr>
        <w:t>/ 100 = 108,34</w:t>
      </w:r>
      <w:r w:rsidR="00116A77" w:rsidRPr="000035F3">
        <w:rPr>
          <w:rStyle w:val="FontStyle47"/>
          <w:spacing w:val="0"/>
          <w:sz w:val="28"/>
          <w:szCs w:val="28"/>
        </w:rPr>
        <w:t xml:space="preserve"> </w:t>
      </w:r>
      <w:r w:rsidR="00116A77" w:rsidRPr="000035F3">
        <w:rPr>
          <w:rStyle w:val="FontStyle80"/>
          <w:b w:val="0"/>
          <w:spacing w:val="0"/>
          <w:sz w:val="28"/>
          <w:szCs w:val="28"/>
        </w:rPr>
        <w:t>млн. р.</w:t>
      </w:r>
    </w:p>
    <w:p w:rsidR="006E7E6D" w:rsidRPr="000035F3" w:rsidRDefault="006E7E6D" w:rsidP="000035F3">
      <w:pPr>
        <w:pStyle w:val="Style39"/>
        <w:widowControl/>
        <w:suppressAutoHyphens/>
        <w:spacing w:line="360" w:lineRule="auto"/>
        <w:ind w:firstLine="709"/>
        <w:rPr>
          <w:rStyle w:val="FontStyle80"/>
          <w:b w:val="0"/>
          <w:spacing w:val="0"/>
          <w:sz w:val="28"/>
          <w:szCs w:val="28"/>
        </w:rPr>
      </w:pPr>
    </w:p>
    <w:p w:rsidR="006478C5" w:rsidRPr="000035F3" w:rsidRDefault="00A84D43" w:rsidP="000035F3">
      <w:pPr>
        <w:pStyle w:val="Style39"/>
        <w:widowControl/>
        <w:suppressAutoHyphens/>
        <w:spacing w:line="360" w:lineRule="auto"/>
        <w:ind w:firstLine="709"/>
        <w:rPr>
          <w:rStyle w:val="FontStyle80"/>
          <w:b w:val="0"/>
          <w:spacing w:val="0"/>
          <w:sz w:val="28"/>
          <w:szCs w:val="28"/>
        </w:rPr>
      </w:pPr>
      <w:r w:rsidRPr="000035F3">
        <w:rPr>
          <w:rStyle w:val="FontStyle80"/>
          <w:b w:val="0"/>
          <w:spacing w:val="0"/>
          <w:sz w:val="28"/>
          <w:szCs w:val="28"/>
        </w:rPr>
        <w:t>Несмотря на</w:t>
      </w:r>
      <w:r w:rsidR="00116A77" w:rsidRPr="000035F3">
        <w:rPr>
          <w:rStyle w:val="FontStyle80"/>
          <w:b w:val="0"/>
          <w:spacing w:val="0"/>
          <w:sz w:val="28"/>
          <w:szCs w:val="28"/>
        </w:rPr>
        <w:t xml:space="preserve"> </w:t>
      </w:r>
      <w:r w:rsidRPr="000035F3">
        <w:rPr>
          <w:rStyle w:val="FontStyle80"/>
          <w:b w:val="0"/>
          <w:spacing w:val="0"/>
          <w:sz w:val="28"/>
          <w:szCs w:val="28"/>
        </w:rPr>
        <w:t>замедление</w:t>
      </w:r>
      <w:r w:rsidR="003E6702" w:rsidRPr="000035F3">
        <w:rPr>
          <w:rStyle w:val="FontStyle80"/>
          <w:b w:val="0"/>
          <w:spacing w:val="0"/>
          <w:sz w:val="28"/>
          <w:szCs w:val="28"/>
        </w:rPr>
        <w:t xml:space="preserve"> оборачивае</w:t>
      </w:r>
      <w:r w:rsidR="00116A77" w:rsidRPr="000035F3">
        <w:rPr>
          <w:rStyle w:val="FontStyle80"/>
          <w:b w:val="0"/>
          <w:spacing w:val="0"/>
          <w:sz w:val="28"/>
          <w:szCs w:val="28"/>
        </w:rPr>
        <w:t>мости оборотных средств</w:t>
      </w:r>
      <w:r w:rsidR="00E676F4" w:rsidRPr="000035F3">
        <w:rPr>
          <w:rStyle w:val="FontStyle80"/>
          <w:b w:val="0"/>
          <w:spacing w:val="0"/>
          <w:sz w:val="28"/>
          <w:szCs w:val="28"/>
        </w:rPr>
        <w:t xml:space="preserve"> филиала</w:t>
      </w:r>
      <w:r w:rsidR="00116A77" w:rsidRPr="000035F3">
        <w:rPr>
          <w:rStyle w:val="FontStyle80"/>
          <w:b w:val="0"/>
          <w:spacing w:val="0"/>
          <w:sz w:val="28"/>
          <w:szCs w:val="28"/>
        </w:rPr>
        <w:t xml:space="preserve"> в отчетном году</w:t>
      </w:r>
      <w:r w:rsidRPr="000035F3">
        <w:rPr>
          <w:rStyle w:val="FontStyle80"/>
          <w:b w:val="0"/>
          <w:spacing w:val="0"/>
          <w:sz w:val="28"/>
          <w:szCs w:val="28"/>
        </w:rPr>
        <w:t>, это</w:t>
      </w:r>
      <w:r w:rsidR="00116A77" w:rsidRPr="000035F3">
        <w:rPr>
          <w:rStyle w:val="FontStyle80"/>
          <w:b w:val="0"/>
          <w:spacing w:val="0"/>
          <w:sz w:val="28"/>
          <w:szCs w:val="28"/>
        </w:rPr>
        <w:t xml:space="preserve"> </w:t>
      </w:r>
      <w:r w:rsidRPr="000035F3">
        <w:rPr>
          <w:rStyle w:val="FontStyle80"/>
          <w:b w:val="0"/>
          <w:spacing w:val="0"/>
          <w:sz w:val="28"/>
          <w:szCs w:val="28"/>
        </w:rPr>
        <w:t>не повлияло на сумму прибыли отрицательно</w:t>
      </w:r>
      <w:r w:rsidR="00E676F4" w:rsidRPr="000035F3">
        <w:rPr>
          <w:rStyle w:val="FontStyle80"/>
          <w:b w:val="0"/>
          <w:spacing w:val="0"/>
          <w:sz w:val="28"/>
          <w:szCs w:val="28"/>
        </w:rPr>
        <w:t>. Изменение прибыли за</w:t>
      </w:r>
      <w:r w:rsidR="003F2335" w:rsidRPr="000035F3">
        <w:rPr>
          <w:rStyle w:val="FontStyle80"/>
          <w:b w:val="0"/>
          <w:spacing w:val="0"/>
          <w:sz w:val="28"/>
          <w:szCs w:val="28"/>
        </w:rPr>
        <w:t xml:space="preserve"> </w:t>
      </w:r>
      <w:r w:rsidR="00E676F4" w:rsidRPr="000035F3">
        <w:rPr>
          <w:rStyle w:val="FontStyle80"/>
          <w:b w:val="0"/>
          <w:spacing w:val="0"/>
          <w:sz w:val="28"/>
          <w:szCs w:val="28"/>
        </w:rPr>
        <w:t>счет коэффициента оборачиваемости</w:t>
      </w:r>
      <w:r w:rsidRPr="000035F3">
        <w:rPr>
          <w:rStyle w:val="FontStyle80"/>
          <w:b w:val="0"/>
          <w:spacing w:val="0"/>
          <w:sz w:val="28"/>
          <w:szCs w:val="28"/>
        </w:rPr>
        <w:t xml:space="preserve"> </w:t>
      </w:r>
      <w:r w:rsidR="00E676F4" w:rsidRPr="000035F3">
        <w:rPr>
          <w:rStyle w:val="FontStyle80"/>
          <w:b w:val="0"/>
          <w:spacing w:val="0"/>
          <w:sz w:val="28"/>
          <w:szCs w:val="28"/>
        </w:rPr>
        <w:t>составило</w:t>
      </w:r>
      <w:r w:rsidRPr="000035F3">
        <w:rPr>
          <w:rStyle w:val="FontStyle80"/>
          <w:b w:val="0"/>
          <w:spacing w:val="0"/>
          <w:sz w:val="28"/>
          <w:szCs w:val="28"/>
        </w:rPr>
        <w:t xml:space="preserve"> 108,34 млн. р.</w:t>
      </w:r>
    </w:p>
    <w:p w:rsidR="000035F3" w:rsidRDefault="000035F3">
      <w:pPr>
        <w:rPr>
          <w:rStyle w:val="FontStyle80"/>
          <w:b w:val="0"/>
          <w:spacing w:val="0"/>
          <w:sz w:val="28"/>
          <w:szCs w:val="28"/>
        </w:rPr>
      </w:pPr>
      <w:r>
        <w:rPr>
          <w:rStyle w:val="FontStyle80"/>
          <w:b w:val="0"/>
          <w:spacing w:val="0"/>
          <w:sz w:val="28"/>
          <w:szCs w:val="28"/>
        </w:rPr>
        <w:br w:type="page"/>
      </w:r>
    </w:p>
    <w:p w:rsidR="00EB7064" w:rsidRPr="000035F3" w:rsidRDefault="003F2335" w:rsidP="000035F3">
      <w:pPr>
        <w:suppressAutoHyphens/>
        <w:spacing w:after="0" w:line="360" w:lineRule="auto"/>
        <w:ind w:firstLine="709"/>
        <w:contextualSpacing/>
        <w:jc w:val="both"/>
        <w:rPr>
          <w:rFonts w:ascii="Times New Roman" w:hAnsi="Times New Roman"/>
          <w:b/>
          <w:sz w:val="28"/>
          <w:szCs w:val="28"/>
        </w:rPr>
      </w:pPr>
      <w:r w:rsidRPr="000035F3">
        <w:rPr>
          <w:rFonts w:ascii="Times New Roman" w:hAnsi="Times New Roman"/>
          <w:b/>
          <w:sz w:val="28"/>
          <w:szCs w:val="28"/>
        </w:rPr>
        <w:t>2.</w:t>
      </w:r>
      <w:r w:rsidR="007A78DA" w:rsidRPr="000035F3">
        <w:rPr>
          <w:rFonts w:ascii="Times New Roman" w:hAnsi="Times New Roman"/>
          <w:b/>
          <w:sz w:val="28"/>
          <w:szCs w:val="28"/>
        </w:rPr>
        <w:t>6</w:t>
      </w:r>
      <w:r w:rsidRPr="000035F3">
        <w:rPr>
          <w:rFonts w:ascii="Times New Roman" w:hAnsi="Times New Roman"/>
          <w:b/>
          <w:sz w:val="28"/>
          <w:szCs w:val="28"/>
        </w:rPr>
        <w:t xml:space="preserve"> Анализ основных элементов оборотных средств предприятия</w:t>
      </w:r>
    </w:p>
    <w:p w:rsidR="001022C9" w:rsidRPr="000035F3" w:rsidRDefault="001022C9" w:rsidP="000035F3">
      <w:pPr>
        <w:suppressAutoHyphens/>
        <w:spacing w:after="0" w:line="360" w:lineRule="auto"/>
        <w:ind w:firstLine="709"/>
        <w:contextualSpacing/>
        <w:jc w:val="both"/>
        <w:rPr>
          <w:rFonts w:ascii="Times New Roman" w:hAnsi="Times New Roman"/>
          <w:sz w:val="28"/>
          <w:szCs w:val="28"/>
        </w:rPr>
      </w:pP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Большое влияние на финансовое состояние предприятия и его производственных результатов оказывает состояние материальных запасов. В целях нормального хода производства и сбыта продукции запасы должны быть оптимальными.</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Увеличение удельного веса запасов может свидетельствовать:</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а) о расширении масштабов деятельности предприятия;</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б) стремление защитить денежные средства от обесценивания под воздействием инфляции;</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в) неэффективном управлении запасами, вследствие чего значительная часть капитала замораживается на длительное время в запасах, замедляется его оборачиваемость. Кроме того возникают проблемы с ликвидностью, увеличивается порча сырья и материалов, растут складские расходы, что отрицательно влияет на конечные результаты деятельности. Все это свидетельствует о спаде деловой активности предприятия.</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В то же время недостаток запасов (сырья, материалов, топлива) может привести к перебоям процесса производства, к недогрузке производственной мощности, падению о</w:t>
      </w:r>
      <w:r w:rsidR="00FF108B" w:rsidRPr="000035F3">
        <w:rPr>
          <w:rFonts w:ascii="Times New Roman" w:hAnsi="Times New Roman"/>
          <w:sz w:val="28"/>
          <w:szCs w:val="28"/>
        </w:rPr>
        <w:t>бъемов выпуска продукции, росту</w:t>
      </w:r>
      <w:r w:rsidRPr="000035F3">
        <w:rPr>
          <w:rFonts w:ascii="Times New Roman" w:hAnsi="Times New Roman"/>
          <w:sz w:val="28"/>
          <w:szCs w:val="28"/>
        </w:rPr>
        <w:t xml:space="preserve"> себестоимости, убыткам, что так же отрицательно сказывается на финансовом состоянии. Поэтому каждое предприятие должно стремиться к тому, ч</w:t>
      </w:r>
      <w:r w:rsidR="00FF108B" w:rsidRPr="000035F3">
        <w:rPr>
          <w:rFonts w:ascii="Times New Roman" w:hAnsi="Times New Roman"/>
          <w:sz w:val="28"/>
          <w:szCs w:val="28"/>
        </w:rPr>
        <w:t>тобы производство вовремя и</w:t>
      </w:r>
      <w:r w:rsidRPr="000035F3">
        <w:rPr>
          <w:rFonts w:ascii="Times New Roman" w:hAnsi="Times New Roman"/>
          <w:sz w:val="28"/>
          <w:szCs w:val="28"/>
        </w:rPr>
        <w:t xml:space="preserve"> в полном объеме обеспечивалось всеми необходимыми ресурсами и чтобы они не залеживались на складах.</w:t>
      </w:r>
    </w:p>
    <w:p w:rsidR="00FC3E68" w:rsidRPr="000035F3" w:rsidRDefault="00FC3E68"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xml:space="preserve">На Филиале ОАО «БелАЗ» большой удельный вес в оборотных активах занимает готовая продукция. Это связано с </w:t>
      </w:r>
      <w:r w:rsidR="006A62B3" w:rsidRPr="000035F3">
        <w:rPr>
          <w:rFonts w:ascii="Times New Roman" w:hAnsi="Times New Roman"/>
          <w:sz w:val="28"/>
          <w:szCs w:val="28"/>
        </w:rPr>
        <w:t>потерей</w:t>
      </w:r>
      <w:r w:rsidRPr="000035F3">
        <w:rPr>
          <w:rFonts w:ascii="Times New Roman" w:hAnsi="Times New Roman"/>
          <w:sz w:val="28"/>
          <w:szCs w:val="28"/>
        </w:rPr>
        <w:t xml:space="preserve"> рынков сбыта, снижением спроса из-за низкой покупательной способности субъектов хозяйствования, в</w:t>
      </w:r>
      <w:r w:rsidR="00EE7243" w:rsidRPr="000035F3">
        <w:rPr>
          <w:rFonts w:ascii="Times New Roman" w:hAnsi="Times New Roman"/>
          <w:sz w:val="28"/>
          <w:szCs w:val="28"/>
        </w:rPr>
        <w:t>ысокой себестоимостью продукции</w:t>
      </w:r>
      <w:r w:rsidRPr="000035F3">
        <w:rPr>
          <w:rFonts w:ascii="Times New Roman" w:hAnsi="Times New Roman"/>
          <w:sz w:val="28"/>
          <w:szCs w:val="28"/>
        </w:rPr>
        <w:t>. Увеличение остатков готовой продукции на складах предприятия приводит к длительному замораживанию оборотного капитала, отсутствию денежной наличности, потребности в кредитах, росту кредиторской задолженности.</w:t>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Продолжительность нахождения капитала в готово</w:t>
      </w:r>
      <w:r w:rsidR="00FC3E68" w:rsidRPr="000035F3">
        <w:rPr>
          <w:rFonts w:ascii="Times New Roman" w:hAnsi="Times New Roman"/>
          <w:sz w:val="28"/>
          <w:szCs w:val="28"/>
        </w:rPr>
        <w:t>й продукции (Пгп) равна времени</w:t>
      </w:r>
      <w:r w:rsidRPr="000035F3">
        <w:rPr>
          <w:rFonts w:ascii="Times New Roman" w:hAnsi="Times New Roman"/>
          <w:sz w:val="28"/>
          <w:szCs w:val="28"/>
        </w:rPr>
        <w:t xml:space="preserve"> хранения готовой продукции на складах с момента поступления из производства до отгрузки покупателям</w:t>
      </w:r>
      <w:r w:rsidR="00FC3E68" w:rsidRPr="000035F3">
        <w:rPr>
          <w:rFonts w:ascii="Times New Roman" w:hAnsi="Times New Roman"/>
          <w:sz w:val="28"/>
          <w:szCs w:val="28"/>
        </w:rPr>
        <w:t>.</w:t>
      </w:r>
    </w:p>
    <w:p w:rsidR="00FC3E68" w:rsidRPr="000035F3" w:rsidRDefault="00FC3E68" w:rsidP="000035F3">
      <w:pPr>
        <w:suppressAutoHyphens/>
        <w:spacing w:after="0" w:line="360" w:lineRule="auto"/>
        <w:ind w:firstLine="709"/>
        <w:contextualSpacing/>
        <w:jc w:val="both"/>
        <w:rPr>
          <w:rFonts w:ascii="Times New Roman" w:hAnsi="Times New Roman"/>
          <w:sz w:val="28"/>
          <w:szCs w:val="28"/>
        </w:rPr>
      </w:pPr>
    </w:p>
    <w:p w:rsidR="00DE0D7C" w:rsidRPr="000035F3" w:rsidRDefault="002768F6"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Пг</w:t>
      </w:r>
      <w:r w:rsidR="00DE0D7C" w:rsidRPr="000035F3">
        <w:rPr>
          <w:rFonts w:ascii="Times New Roman" w:hAnsi="Times New Roman"/>
          <w:sz w:val="28"/>
          <w:szCs w:val="28"/>
        </w:rPr>
        <w:t xml:space="preserve">п =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24"/>
        </w:rPr>
        <w:pict>
          <v:shape id="_x0000_i1063" type="#_x0000_t75" style="width:209.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22C7&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A22C7&quot; wsp:rsidP=&quot;00FA22C7&quot;&gt;&lt;m:oMathPara&gt;&lt;m:oMath&gt;&lt;m:f&gt;&lt;m:fPr&gt;&lt;m:ctrlPr&gt;&lt;w:rPr&gt;&lt;w:rFonts w:ascii=&quot;Cambria Math&quot; w:fareast=&quot;Times New Roman&quot; w:h-ansi=&quot;Cambria Math&quot;/&gt;&lt;wx:font wx:val=&quot;Cambria Math&quot;/&gt;&lt;w:sz w:val=&quot;28&quot;/&gt;&lt;/w:rPr&gt;&lt;/m:ctrlPr&gt;&lt;/m:fPr&gt;&lt;m:num&gt;&lt;m:eqArr&gt;&lt;m:eqArrPr&gt;&lt;m:ctrlPr&gt;&lt;w:rPr&gt;&lt;w:rFonts w:ascii=&quot;Cambria Math&quot; w:fareast=&quot;Times New Roman&quot; w:h-ansi=&quot;Cambria Math&quot;/&gt;&lt;wx:font wx:val=&quot;Cambria Math&quot;/&gt;&lt;w:sz w:val=&quot;28&quot;/&gt;&lt;/w:rPr&gt;&lt;/m:ctrlPr&gt;&lt;/m:eqArrPr&gt;&lt;m:e&gt;&lt;m:r&gt;&lt;m:rPr&gt;&lt;m:sty m:val=&quot;p&quot;/&gt;&lt;/m:rPr&gt;&lt;w:rPr&gt;&lt;w:rFonts w:ascii=&quot;Cambria Math&quot; w:h-ansi=&quot;Times New Roman&quot;/&gt;&lt;wx:font wx:val=&quot;Times New Roman&quot;/&gt;&lt;w:sz w:val=&quot;28&quot;/&gt;&lt;w:sz-cs w:val=&quot;28&quot;/&gt;&lt;/w:rPr&gt;&lt;m:t&gt;СЃСЂРµРґРЅРµ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Р»СЊРґ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µС‚Р°Рј&lt;/m:t&gt;&lt;/m:r&gt;&lt;m:r&gt;&lt;m:rPr&gt;&lt;m:sty m:val=&quot;p&quot;/&gt;&lt;/m:rPr&gt;&lt;w:rPr&gt;&lt;w:rFonts w:ascii=&quot;Cambria Math&quot; w:h-ansi=&quot;Times New Roman&quot;/&gt;&lt;wx:font wx:val=&quot;Cambria Math&quot;/&gt;&lt;w:sz w:val=&quot;28&quot;/&gt;&lt;w:sz-cs w:val=&quot;28&quot;/&gt;&lt;/w:rPr&gt;&lt;m:t&gt; &lt;/m:t&gt;&lt;/m:r&gt;&lt;/m:e&gt;&lt;m:e&gt;&lt;m:r&gt;&lt;m:rPr&gt;&lt;m:sty m:val=&quot;p&quot;/&gt;&lt;/m:rPr&gt;&lt;w:rPr&gt;&lt;w:rFonts w:ascii=&quot;Cambria Math&quot; w:h-ansi=&quot;Times New Roman&quot;/&gt;&lt;wx:font wx:val=&quot;Times New Roman&quot;/&gt;&lt;w:sz w:val=&quot;28&quot;/&gt;&lt;w:sz-cs w:val=&quot;28&quot;/&gt;&lt;/w:rPr&gt;&lt;m:t&gt;РіРѕС‚РѕРІ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e&gt;&lt;/m:eqAr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lt;/m:t&gt;&lt;/m:r&gt;&lt;/m:num&gt;&lt;m:den&gt;&lt;m:r&gt;&lt;m:rPr&gt;&lt;m:sty m:val=&quot;p&quot;/&gt;&lt;/m:rPr&gt;&lt;w:rPr&gt;&lt;w:rFonts w:ascii=&quot;Cambria Math&quot; w:h-ansi=&quot;Times New Roman&quot;/&gt;&lt;wx:font wx:val=&quot;Times New Roman&quot;/&gt;&lt;w:sz w:val=&quot;28&quot;/&gt;&lt;w:sz-cs w:val=&quot;28&quot;/&gt;&lt;/w:rPr&gt;&lt;m:t&gt;СЃСѓРјРј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СЂР°СЃС…РѕРґРѕРІР°РЅРЅ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РѕС‚РѕРІ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Р &lt;/m:t&gt;&lt;/m:r&gt;&lt;m:r&gt;&lt;m:rPr&gt;&lt;m:sty m:val=&quot;p&quot;/&gt;&lt;/m:rPr&gt;&lt;w:rPr&gt;&lt;w:rFonts w:ascii=&quot;Cambria Math&quot; w:h-ansi=&quot;Times New Roman&quot;/&gt;&lt;wx:font wx:val=&quot;Cambria Math&quot;/&gt;&lt;w:sz w:val=&quot;28&quot;/&gt;&lt;w:sz-cs w:val=&quot;28&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24"/>
        </w:rPr>
        <w:pict>
          <v:shape id="_x0000_i1064" type="#_x0000_t75" style="width:209.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22C7&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FA22C7&quot; wsp:rsidP=&quot;00FA22C7&quot;&gt;&lt;m:oMathPara&gt;&lt;m:oMath&gt;&lt;m:f&gt;&lt;m:fPr&gt;&lt;m:ctrlPr&gt;&lt;w:rPr&gt;&lt;w:rFonts w:ascii=&quot;Cambria Math&quot; w:fareast=&quot;Times New Roman&quot; w:h-ansi=&quot;Cambria Math&quot;/&gt;&lt;wx:font wx:val=&quot;Cambria Math&quot;/&gt;&lt;w:sz w:val=&quot;28&quot;/&gt;&lt;/w:rPr&gt;&lt;/m:ctrlPr&gt;&lt;/m:fPr&gt;&lt;m:num&gt;&lt;m:eqArr&gt;&lt;m:eqArrPr&gt;&lt;m:ctrlPr&gt;&lt;w:rPr&gt;&lt;w:rFonts w:ascii=&quot;Cambria Math&quot; w:fareast=&quot;Times New Roman&quot; w:h-ansi=&quot;Cambria Math&quot;/&gt;&lt;wx:font wx:val=&quot;Cambria Math&quot;/&gt;&lt;w:sz w:val=&quot;28&quot;/&gt;&lt;/w:rPr&gt;&lt;/m:ctrlPr&gt;&lt;/m:eqArrPr&gt;&lt;m:e&gt;&lt;m:r&gt;&lt;m:rPr&gt;&lt;m:sty m:val=&quot;p&quot;/&gt;&lt;/m:rPr&gt;&lt;w:rPr&gt;&lt;w:rFonts w:ascii=&quot;Cambria Math&quot; w:h-ansi=&quot;Times New Roman&quot;/&gt;&lt;wx:font wx:val=&quot;Times New Roman&quot;/&gt;&lt;w:sz w:val=&quot;28&quot;/&gt;&lt;w:sz-cs w:val=&quot;28&quot;/&gt;&lt;/w:rPr&gt;&lt;m:t&gt;СЃСЂРµРґРЅРµ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Р°Р»СЊРґ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СЃС‡РµС‚Р°Рј&lt;/m:t&gt;&lt;/m:r&gt;&lt;m:r&gt;&lt;m:rPr&gt;&lt;m:sty m:val=&quot;p&quot;/&gt;&lt;/m:rPr&gt;&lt;w:rPr&gt;&lt;w:rFonts w:ascii=&quot;Cambria Math&quot; w:h-ansi=&quot;Times New Roman&quot;/&gt;&lt;wx:font wx:val=&quot;Cambria Math&quot;/&gt;&lt;w:sz w:val=&quot;28&quot;/&gt;&lt;w:sz-cs w:val=&quot;28&quot;/&gt;&lt;/w:rPr&gt;&lt;m:t&gt; &lt;/m:t&gt;&lt;/m:r&gt;&lt;/m:e&gt;&lt;m:e&gt;&lt;m:r&gt;&lt;m:rPr&gt;&lt;m:sty m:val=&quot;p&quot;/&gt;&lt;/m:rPr&gt;&lt;w:rPr&gt;&lt;w:rFonts w:ascii=&quot;Cambria Math&quot; w:h-ansi=&quot;Times New Roman&quot;/&gt;&lt;wx:font wx:val=&quot;Times New Roman&quot;/&gt;&lt;w:sz w:val=&quot;28&quot;/&gt;&lt;w:sz-cs w:val=&quot;28&quot;/&gt;&lt;/w:rPr&gt;&lt;m:t&gt;РіРѕС‚РѕРІ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e&gt;&lt;/m:eqAr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РѕСЂРѕС‚Р°&lt;/m:t&gt;&lt;/m:r&gt;&lt;/m:num&gt;&lt;m:den&gt;&lt;m:r&gt;&lt;m:rPr&gt;&lt;m:sty m:val=&quot;p&quot;/&gt;&lt;/m:rPr&gt;&lt;w:rPr&gt;&lt;w:rFonts w:ascii=&quot;Cambria Math&quot; w:h-ansi=&quot;Times New Roman&quot;/&gt;&lt;wx:font wx:val=&quot;Times New Roman&quot;/&gt;&lt;w:sz w:val=&quot;28&quot;/&gt;&lt;w:sz-cs w:val=&quot;28&quot;/&gt;&lt;/w:rPr&gt;&lt;m:t&gt;СЃСѓРјРј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ёР·СЂР°СЃС…РѕРґРѕРІР°РЅРЅ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РѕС‚РѕРІРѕ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Р &lt;/m:t&gt;&lt;/m:r&gt;&lt;m:r&gt;&lt;m:rPr&gt;&lt;m:sty m:val=&quot;p&quot;/&gt;&lt;/m:rPr&gt;&lt;w:rPr&gt;&lt;w:rFonts w:ascii=&quot;Cambria Math&quot; w:h-ansi=&quot;Times New Roman&quot;/&gt;&lt;wx:font wx:val=&quot;Cambria Math&quot;/&gt;&lt;w:sz w:val=&quot;28&quot;/&gt;&lt;w:sz-cs w:val=&quot;28&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00DC28DD" w:rsidRPr="00DC28DD">
        <w:rPr>
          <w:rFonts w:ascii="Times New Roman" w:hAnsi="Times New Roman"/>
          <w:sz w:val="28"/>
          <w:szCs w:val="28"/>
        </w:rPr>
        <w:fldChar w:fldCharType="end"/>
      </w: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p>
    <w:p w:rsidR="00DE0D7C" w:rsidRPr="000035F3" w:rsidRDefault="00DE0D7C"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Таблица</w:t>
      </w:r>
      <w:r w:rsidR="007B54C7" w:rsidRPr="000035F3">
        <w:rPr>
          <w:rFonts w:ascii="Times New Roman" w:hAnsi="Times New Roman"/>
          <w:sz w:val="28"/>
          <w:szCs w:val="28"/>
        </w:rPr>
        <w:t xml:space="preserve"> 2.</w:t>
      </w:r>
      <w:r w:rsidR="0004028B" w:rsidRPr="000035F3">
        <w:rPr>
          <w:rFonts w:ascii="Times New Roman" w:hAnsi="Times New Roman"/>
          <w:sz w:val="28"/>
          <w:szCs w:val="28"/>
        </w:rPr>
        <w:t>1</w:t>
      </w:r>
      <w:r w:rsidR="00D16672" w:rsidRPr="000035F3">
        <w:rPr>
          <w:rFonts w:ascii="Times New Roman" w:hAnsi="Times New Roman"/>
          <w:sz w:val="28"/>
          <w:szCs w:val="28"/>
        </w:rPr>
        <w:t>0</w:t>
      </w:r>
      <w:r w:rsidRPr="000035F3">
        <w:rPr>
          <w:rFonts w:ascii="Times New Roman" w:hAnsi="Times New Roman"/>
          <w:sz w:val="28"/>
          <w:szCs w:val="28"/>
        </w:rPr>
        <w:t xml:space="preserve"> - Продолжительность оборота готовой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4"/>
        <w:gridCol w:w="1248"/>
        <w:gridCol w:w="1108"/>
        <w:gridCol w:w="1941"/>
        <w:gridCol w:w="2079"/>
      </w:tblGrid>
      <w:tr w:rsidR="007B54C7" w:rsidRPr="00DC28DD" w:rsidTr="00DC28DD">
        <w:trPr>
          <w:trHeight w:val="20"/>
        </w:trPr>
        <w:tc>
          <w:tcPr>
            <w:tcW w:w="1669"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w:t>
            </w:r>
          </w:p>
        </w:tc>
        <w:tc>
          <w:tcPr>
            <w:tcW w:w="652"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2008 г.</w:t>
            </w:r>
          </w:p>
        </w:tc>
        <w:tc>
          <w:tcPr>
            <w:tcW w:w="579"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2009 г.</w:t>
            </w:r>
          </w:p>
        </w:tc>
        <w:tc>
          <w:tcPr>
            <w:tcW w:w="1014" w:type="pct"/>
            <w:shd w:val="clear" w:color="auto" w:fill="auto"/>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Абсолютное отклонение, млн.р.</w:t>
            </w:r>
          </w:p>
        </w:tc>
        <w:tc>
          <w:tcPr>
            <w:tcW w:w="1086" w:type="pct"/>
            <w:shd w:val="clear" w:color="auto" w:fill="auto"/>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Относительное отклонение,%</w:t>
            </w:r>
          </w:p>
        </w:tc>
      </w:tr>
      <w:tr w:rsidR="007B54C7" w:rsidRPr="00DC28DD" w:rsidTr="00DC28DD">
        <w:trPr>
          <w:trHeight w:val="20"/>
        </w:trPr>
        <w:tc>
          <w:tcPr>
            <w:tcW w:w="1669" w:type="pct"/>
            <w:shd w:val="clear" w:color="auto" w:fill="auto"/>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Средние остатки готовой продукции, млн.р.</w:t>
            </w:r>
          </w:p>
        </w:tc>
        <w:tc>
          <w:tcPr>
            <w:tcW w:w="652"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39315</w:t>
            </w:r>
          </w:p>
        </w:tc>
        <w:tc>
          <w:tcPr>
            <w:tcW w:w="579"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57344</w:t>
            </w:r>
          </w:p>
        </w:tc>
        <w:tc>
          <w:tcPr>
            <w:tcW w:w="1014"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18029</w:t>
            </w:r>
          </w:p>
        </w:tc>
        <w:tc>
          <w:tcPr>
            <w:tcW w:w="1086"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45,86</w:t>
            </w:r>
          </w:p>
        </w:tc>
      </w:tr>
      <w:tr w:rsidR="007B54C7" w:rsidRPr="00DC28DD" w:rsidTr="00DC28DD">
        <w:trPr>
          <w:trHeight w:val="20"/>
        </w:trPr>
        <w:tc>
          <w:tcPr>
            <w:tcW w:w="1669" w:type="pct"/>
            <w:shd w:val="clear" w:color="auto" w:fill="auto"/>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Сумма израсходованной готовой продукции (выручка от реализации товаров), млн.р.</w:t>
            </w:r>
          </w:p>
        </w:tc>
        <w:tc>
          <w:tcPr>
            <w:tcW w:w="652"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75485</w:t>
            </w:r>
          </w:p>
        </w:tc>
        <w:tc>
          <w:tcPr>
            <w:tcW w:w="579"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61445</w:t>
            </w:r>
          </w:p>
        </w:tc>
        <w:tc>
          <w:tcPr>
            <w:tcW w:w="1014"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-14040</w:t>
            </w:r>
          </w:p>
        </w:tc>
        <w:tc>
          <w:tcPr>
            <w:tcW w:w="1086"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-18,60</w:t>
            </w:r>
          </w:p>
        </w:tc>
      </w:tr>
      <w:tr w:rsidR="007B54C7" w:rsidRPr="00DC28DD" w:rsidTr="00DC28DD">
        <w:trPr>
          <w:trHeight w:val="20"/>
        </w:trPr>
        <w:tc>
          <w:tcPr>
            <w:tcW w:w="1669" w:type="pct"/>
            <w:shd w:val="clear" w:color="auto" w:fill="auto"/>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Продолжительность оборота готовой продукции, дни</w:t>
            </w:r>
          </w:p>
        </w:tc>
        <w:tc>
          <w:tcPr>
            <w:tcW w:w="652"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187,50</w:t>
            </w:r>
          </w:p>
        </w:tc>
        <w:tc>
          <w:tcPr>
            <w:tcW w:w="579"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335,97</w:t>
            </w:r>
          </w:p>
        </w:tc>
        <w:tc>
          <w:tcPr>
            <w:tcW w:w="1014"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148,47</w:t>
            </w:r>
          </w:p>
        </w:tc>
        <w:tc>
          <w:tcPr>
            <w:tcW w:w="1086" w:type="pct"/>
            <w:shd w:val="clear" w:color="auto" w:fill="auto"/>
            <w:noWrap/>
            <w:hideMark/>
          </w:tcPr>
          <w:p w:rsidR="007B54C7" w:rsidRPr="00DC28DD" w:rsidRDefault="007B54C7"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79,19</w:t>
            </w:r>
          </w:p>
        </w:tc>
      </w:tr>
    </w:tbl>
    <w:p w:rsidR="00FC3E68" w:rsidRPr="000035F3" w:rsidRDefault="00FC3E68" w:rsidP="000035F3">
      <w:pPr>
        <w:pStyle w:val="Style39"/>
        <w:widowControl/>
        <w:suppressAutoHyphens/>
        <w:spacing w:line="360" w:lineRule="auto"/>
        <w:ind w:firstLine="709"/>
        <w:rPr>
          <w:sz w:val="28"/>
          <w:szCs w:val="28"/>
        </w:rPr>
      </w:pPr>
    </w:p>
    <w:p w:rsidR="005B538C" w:rsidRPr="000035F3" w:rsidRDefault="00DE0D7C" w:rsidP="000035F3">
      <w:pPr>
        <w:pStyle w:val="Style39"/>
        <w:widowControl/>
        <w:suppressAutoHyphens/>
        <w:spacing w:line="360" w:lineRule="auto"/>
        <w:ind w:firstLine="709"/>
        <w:rPr>
          <w:sz w:val="28"/>
          <w:szCs w:val="28"/>
        </w:rPr>
      </w:pPr>
      <w:r w:rsidRPr="000035F3">
        <w:rPr>
          <w:sz w:val="28"/>
          <w:szCs w:val="28"/>
        </w:rPr>
        <w:t xml:space="preserve">Средние остатки готовой продукции в 2009 году </w:t>
      </w:r>
      <w:r w:rsidR="00FC3E68" w:rsidRPr="000035F3">
        <w:rPr>
          <w:sz w:val="28"/>
          <w:szCs w:val="28"/>
        </w:rPr>
        <w:t>увеличились на 18029</w:t>
      </w:r>
      <w:r w:rsidRPr="000035F3">
        <w:rPr>
          <w:sz w:val="28"/>
          <w:szCs w:val="28"/>
        </w:rPr>
        <w:t xml:space="preserve"> млн.р. (</w:t>
      </w:r>
      <w:r w:rsidR="00FC3E68" w:rsidRPr="000035F3">
        <w:rPr>
          <w:sz w:val="28"/>
          <w:szCs w:val="28"/>
        </w:rPr>
        <w:t>45,86</w:t>
      </w:r>
      <w:r w:rsidRPr="000035F3">
        <w:rPr>
          <w:sz w:val="28"/>
          <w:szCs w:val="28"/>
        </w:rPr>
        <w:t xml:space="preserve">%), сумма израсходованной готовой продукции </w:t>
      </w:r>
      <w:r w:rsidR="00FC3E68" w:rsidRPr="000035F3">
        <w:rPr>
          <w:sz w:val="28"/>
          <w:szCs w:val="28"/>
        </w:rPr>
        <w:t>уменьшилась</w:t>
      </w:r>
      <w:r w:rsidRPr="000035F3">
        <w:rPr>
          <w:sz w:val="28"/>
          <w:szCs w:val="28"/>
        </w:rPr>
        <w:t xml:space="preserve"> на </w:t>
      </w:r>
      <w:r w:rsidR="00FC3E68" w:rsidRPr="000035F3">
        <w:rPr>
          <w:sz w:val="28"/>
          <w:szCs w:val="28"/>
        </w:rPr>
        <w:t>14040</w:t>
      </w:r>
      <w:r w:rsidRPr="000035F3">
        <w:rPr>
          <w:sz w:val="28"/>
          <w:szCs w:val="28"/>
        </w:rPr>
        <w:t xml:space="preserve"> млн.р. (</w:t>
      </w:r>
      <w:r w:rsidR="00FC3E68" w:rsidRPr="000035F3">
        <w:rPr>
          <w:sz w:val="28"/>
          <w:szCs w:val="28"/>
        </w:rPr>
        <w:t>18,60</w:t>
      </w:r>
      <w:r w:rsidRPr="000035F3">
        <w:rPr>
          <w:sz w:val="28"/>
          <w:szCs w:val="28"/>
        </w:rPr>
        <w:t xml:space="preserve">%), а продолжительность оборота готовой продукции </w:t>
      </w:r>
      <w:r w:rsidR="00FC3E68" w:rsidRPr="000035F3">
        <w:rPr>
          <w:sz w:val="28"/>
          <w:szCs w:val="28"/>
        </w:rPr>
        <w:t>увеличилась</w:t>
      </w:r>
      <w:r w:rsidRPr="000035F3">
        <w:rPr>
          <w:sz w:val="28"/>
          <w:szCs w:val="28"/>
        </w:rPr>
        <w:t xml:space="preserve"> на </w:t>
      </w:r>
      <w:r w:rsidR="00FC3E68" w:rsidRPr="000035F3">
        <w:rPr>
          <w:sz w:val="28"/>
          <w:szCs w:val="28"/>
        </w:rPr>
        <w:t>148,47 дней</w:t>
      </w:r>
      <w:r w:rsidRPr="000035F3">
        <w:rPr>
          <w:sz w:val="28"/>
          <w:szCs w:val="28"/>
        </w:rPr>
        <w:t xml:space="preserve"> (</w:t>
      </w:r>
      <w:r w:rsidR="00FC3E68" w:rsidRPr="000035F3">
        <w:rPr>
          <w:sz w:val="28"/>
          <w:szCs w:val="28"/>
        </w:rPr>
        <w:t>79,19</w:t>
      </w:r>
      <w:r w:rsidRPr="000035F3">
        <w:rPr>
          <w:sz w:val="28"/>
          <w:szCs w:val="28"/>
        </w:rPr>
        <w:t>%).</w:t>
      </w:r>
    </w:p>
    <w:p w:rsidR="00FB4868" w:rsidRPr="000035F3" w:rsidRDefault="005B538C" w:rsidP="000035F3">
      <w:pPr>
        <w:pStyle w:val="Style39"/>
        <w:widowControl/>
        <w:suppressAutoHyphens/>
        <w:spacing w:line="360" w:lineRule="auto"/>
        <w:ind w:firstLine="709"/>
        <w:rPr>
          <w:sz w:val="28"/>
          <w:szCs w:val="28"/>
        </w:rPr>
      </w:pPr>
      <w:r w:rsidRPr="000035F3">
        <w:rPr>
          <w:sz w:val="28"/>
          <w:szCs w:val="28"/>
        </w:rPr>
        <w:t xml:space="preserve">Значительный удельный вес в оборотных активах филиала занимает незавершенное производство. Увеличение остатков незавершенного производства может свидетельствовать, с одной стороны, о </w:t>
      </w:r>
      <w:r w:rsidR="006A62B3" w:rsidRPr="000035F3">
        <w:rPr>
          <w:sz w:val="28"/>
          <w:szCs w:val="28"/>
        </w:rPr>
        <w:t>расширении</w:t>
      </w:r>
      <w:r w:rsidRPr="000035F3">
        <w:rPr>
          <w:sz w:val="28"/>
          <w:szCs w:val="28"/>
        </w:rPr>
        <w:t xml:space="preserve"> производства, а с </w:t>
      </w:r>
      <w:r w:rsidR="006A62B3" w:rsidRPr="000035F3">
        <w:rPr>
          <w:sz w:val="28"/>
          <w:szCs w:val="28"/>
        </w:rPr>
        <w:t>другой</w:t>
      </w:r>
      <w:r w:rsidRPr="000035F3">
        <w:rPr>
          <w:sz w:val="28"/>
          <w:szCs w:val="28"/>
        </w:rPr>
        <w:t xml:space="preserve"> – о замедлении оборачиваемости капитала на данной стадии.</w:t>
      </w:r>
      <w:r w:rsidR="000035F3" w:rsidRPr="000035F3">
        <w:rPr>
          <w:sz w:val="28"/>
          <w:szCs w:val="28"/>
        </w:rPr>
        <w:t xml:space="preserve"> </w:t>
      </w:r>
      <w:r w:rsidR="00FB4868" w:rsidRPr="000035F3">
        <w:rPr>
          <w:sz w:val="28"/>
          <w:szCs w:val="28"/>
        </w:rPr>
        <w:t>Продолжительность нахождения капитала на стадии незавершенного производства (Пнп) равна времени, в течение которого производится продукция:</w:t>
      </w:r>
    </w:p>
    <w:p w:rsidR="000035F3" w:rsidRPr="000035F3" w:rsidRDefault="000035F3" w:rsidP="000035F3">
      <w:pPr>
        <w:suppressAutoHyphens/>
        <w:spacing w:after="0" w:line="360" w:lineRule="auto"/>
        <w:ind w:firstLine="709"/>
        <w:contextualSpacing/>
        <w:jc w:val="both"/>
        <w:rPr>
          <w:rFonts w:ascii="Times New Roman" w:hAnsi="Times New Roman"/>
          <w:sz w:val="28"/>
          <w:szCs w:val="28"/>
        </w:rPr>
      </w:pPr>
    </w:p>
    <w:p w:rsidR="00CF36F8" w:rsidRPr="000035F3" w:rsidRDefault="00FB4868"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xml:space="preserve">Пнп = </w:t>
      </w:r>
      <w:r w:rsidR="00DC28DD" w:rsidRPr="00DC28DD">
        <w:rPr>
          <w:rFonts w:ascii="Times New Roman" w:hAnsi="Times New Roman"/>
          <w:sz w:val="28"/>
          <w:szCs w:val="28"/>
        </w:rPr>
        <w:fldChar w:fldCharType="begin"/>
      </w:r>
      <w:r w:rsidR="00DC28DD" w:rsidRPr="00DC28DD">
        <w:rPr>
          <w:rFonts w:ascii="Times New Roman" w:hAnsi="Times New Roman"/>
          <w:sz w:val="28"/>
          <w:szCs w:val="28"/>
        </w:rPr>
        <w:instrText xml:space="preserve"> QUOTE </w:instrText>
      </w:r>
      <w:r w:rsidR="00F7787D">
        <w:rPr>
          <w:position w:val="-24"/>
        </w:rPr>
        <w:pict>
          <v:shape id="_x0000_i1065" type="#_x0000_t75" style="width:19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056EB&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056EB&quot; wsp:rsidP=&quot;00C056EB&quot;&gt;&lt;m:oMathPara&gt;&lt;m:oMath&gt;&lt;m:f&gt;&lt;m:fPr&gt;&lt;m:ctrlPr&gt;&lt;w:rPr&gt;&lt;w:rFonts w:ascii=&quot;Cambria Math&quot; w:fareast=&quot;Times New Roman&quot; w:h-ansi=&quot;Cambria Math&quot;/&gt;&lt;wx:font wx:val=&quot;Cambria Math&quot;/&gt;&lt;w:sz w:val=&quot;28&quot;/&gt;&lt;/w:rPr&gt;&lt;/m:ctrlPr&gt;&lt;/m:fPr&gt;&lt;m:num&gt;&lt;m:eqArr&gt;&lt;m:eqArrPr&gt;&lt;m:ctrlPr&gt;&lt;w:rPr&gt;&lt;w:rFonts w:ascii=&quot;Cambria Math&quot; w:fareast=&quot;Times New Roman&quot; w:h-ansi=&quot;Cambria Math&quot;/&gt;&lt;wx:font wx:val=&quot;Cambria Math&quot;/&gt;&lt;w:sz w:val=&quot;28&quot;/&gt;&lt;/w:rPr&gt;&lt;/m:ctrlPr&gt;&lt;/m:eqArrPr&gt;&lt;m:e&gt;&lt;m:r&gt;&lt;m:rPr&gt;&lt;m:sty m:val=&quot;p&quot;/&gt;&lt;/m:rPr&gt;&lt;w:rPr&gt;&lt;w:rFonts w:ascii=&quot;Cambria Math&quot; w:h-ansi=&quot;Times New Roman&quot;/&gt;&lt;wx:font wx:val=&quot;Times New Roman&quot;/&gt;&lt;w:sz w:val=&quot;28&quot;/&gt;&lt;w:sz-cs w:val=&quot;28&quot;/&gt;&lt;/w:rPr&gt;&lt;m:t&gt;СЃСЂРµРґРЅ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ЃС‚Р°С‚РєРё&lt;/m:t&gt;&lt;/m:r&gt;&lt;/m:e&gt;&lt;m:e&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µР·Р°РІРµСЂС€РµРЅ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ёР·РІРѕРґСЃС‚РІ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µСЂРёРѕРґР°&lt;/m:t&gt;&lt;/m:r&gt;&lt;/m:e&gt;&lt;/m:eqArr&gt;&lt;/m:num&gt;&lt;m:den&gt;&lt;m:r&gt;&lt;m:rPr&gt;&lt;m:sty m:val=&quot;p&quot;/&gt;&lt;/m:rPr&gt;&lt;w:rPr&gt;&lt;w:rFonts w:ascii=&quot;Cambria Math&quot; w:h-ansi=&quot;Times New Roman&quot;/&gt;&lt;wx:font wx:val=&quot;Times New Roman&quot;/&gt;&lt;w:sz w:val=&quot;28&quot;/&gt;&lt;w:sz-cs w:val=&quot;28&quot;/&gt;&lt;/w:rPr&gt;&lt;m:t&gt;СЃРµР±Рµ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DC28DD" w:rsidRPr="00DC28DD">
        <w:rPr>
          <w:rFonts w:ascii="Times New Roman" w:hAnsi="Times New Roman"/>
          <w:sz w:val="28"/>
          <w:szCs w:val="28"/>
        </w:rPr>
        <w:instrText xml:space="preserve"> </w:instrText>
      </w:r>
      <w:r w:rsidR="00DC28DD" w:rsidRPr="00DC28DD">
        <w:rPr>
          <w:rFonts w:ascii="Times New Roman" w:hAnsi="Times New Roman"/>
          <w:sz w:val="28"/>
          <w:szCs w:val="28"/>
        </w:rPr>
        <w:fldChar w:fldCharType="separate"/>
      </w:r>
      <w:r w:rsidR="00F7787D">
        <w:rPr>
          <w:position w:val="-24"/>
        </w:rPr>
        <w:pict>
          <v:shape id="_x0000_i1066" type="#_x0000_t75" style="width:19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7214C&quot;/&gt;&lt;wsp:rsid wsp:val=&quot;000035F3&quot;/&gt;&lt;wsp:rsid wsp:val=&quot;00016F64&quot;/&gt;&lt;wsp:rsid wsp:val=&quot;00027D76&quot;/&gt;&lt;wsp:rsid wsp:val=&quot;000363A1&quot;/&gt;&lt;wsp:rsid wsp:val=&quot;0004028B&quot;/&gt;&lt;wsp:rsid wsp:val=&quot;000478A8&quot;/&gt;&lt;wsp:rsid wsp:val=&quot;00047B5C&quot;/&gt;&lt;wsp:rsid wsp:val=&quot;00065479&quot;/&gt;&lt;wsp:rsid wsp:val=&quot;000672B4&quot;/&gt;&lt;wsp:rsid wsp:val=&quot;0007214C&quot;/&gt;&lt;wsp:rsid wsp:val=&quot;0007696B&quot;/&gt;&lt;wsp:rsid wsp:val=&quot;00082593&quot;/&gt;&lt;wsp:rsid wsp:val=&quot;000A411A&quot;/&gt;&lt;wsp:rsid wsp:val=&quot;000A79BE&quot;/&gt;&lt;wsp:rsid wsp:val=&quot;000B2082&quot;/&gt;&lt;wsp:rsid wsp:val=&quot;000B7BF5&quot;/&gt;&lt;wsp:rsid wsp:val=&quot;000E135A&quot;/&gt;&lt;wsp:rsid wsp:val=&quot;000E25B9&quot;/&gt;&lt;wsp:rsid wsp:val=&quot;000E745B&quot;/&gt;&lt;wsp:rsid wsp:val=&quot;000F2E0B&quot;/&gt;&lt;wsp:rsid wsp:val=&quot;001022C9&quot;/&gt;&lt;wsp:rsid wsp:val=&quot;001079FF&quot;/&gt;&lt;wsp:rsid wsp:val=&quot;00112C3F&quot;/&gt;&lt;wsp:rsid wsp:val=&quot;00113B6B&quot;/&gt;&lt;wsp:rsid wsp:val=&quot;00114E28&quot;/&gt;&lt;wsp:rsid wsp:val=&quot;00116A77&quot;/&gt;&lt;wsp:rsid wsp:val=&quot;0012209F&quot;/&gt;&lt;wsp:rsid wsp:val=&quot;001267BA&quot;/&gt;&lt;wsp:rsid wsp:val=&quot;00144239&quot;/&gt;&lt;wsp:rsid wsp:val=&quot;0014574C&quot;/&gt;&lt;wsp:rsid wsp:val=&quot;00145F39&quot;/&gt;&lt;wsp:rsid wsp:val=&quot;00161FEE&quot;/&gt;&lt;wsp:rsid wsp:val=&quot;00162F53&quot;/&gt;&lt;wsp:rsid wsp:val=&quot;00164BF8&quot;/&gt;&lt;wsp:rsid wsp:val=&quot;0017693A&quot;/&gt;&lt;wsp:rsid wsp:val=&quot;00180E09&quot;/&gt;&lt;wsp:rsid wsp:val=&quot;001836F4&quot;/&gt;&lt;wsp:rsid wsp:val=&quot;00195733&quot;/&gt;&lt;wsp:rsid wsp:val=&quot;001A126A&quot;/&gt;&lt;wsp:rsid wsp:val=&quot;001A55DA&quot;/&gt;&lt;wsp:rsid wsp:val=&quot;001A5B15&quot;/&gt;&lt;wsp:rsid wsp:val=&quot;001B6DF8&quot;/&gt;&lt;wsp:rsid wsp:val=&quot;001C5FA7&quot;/&gt;&lt;wsp:rsid wsp:val=&quot;001E1991&quot;/&gt;&lt;wsp:rsid wsp:val=&quot;00232D0A&quot;/&gt;&lt;wsp:rsid wsp:val=&quot;002332F5&quot;/&gt;&lt;wsp:rsid wsp:val=&quot;002474D8&quot;/&gt;&lt;wsp:rsid wsp:val=&quot;00254AE8&quot;/&gt;&lt;wsp:rsid wsp:val=&quot;00255D34&quot;/&gt;&lt;wsp:rsid wsp:val=&quot;00260418&quot;/&gt;&lt;wsp:rsid wsp:val=&quot;00273109&quot;/&gt;&lt;wsp:rsid wsp:val=&quot;002768F6&quot;/&gt;&lt;wsp:rsid wsp:val=&quot;00286AA3&quot;/&gt;&lt;wsp:rsid wsp:val=&quot;002A1478&quot;/&gt;&lt;wsp:rsid wsp:val=&quot;002B4FC3&quot;/&gt;&lt;wsp:rsid wsp:val=&quot;002C5F1E&quot;/&gt;&lt;wsp:rsid wsp:val=&quot;002D036F&quot;/&gt;&lt;wsp:rsid wsp:val=&quot;00300570&quot;/&gt;&lt;wsp:rsid wsp:val=&quot;00305738&quot;/&gt;&lt;wsp:rsid wsp:val=&quot;0031411D&quot;/&gt;&lt;wsp:rsid wsp:val=&quot;00323B95&quot;/&gt;&lt;wsp:rsid wsp:val=&quot;0032707A&quot;/&gt;&lt;wsp:rsid wsp:val=&quot;003347B1&quot;/&gt;&lt;wsp:rsid wsp:val=&quot;00334EEE&quot;/&gt;&lt;wsp:rsid wsp:val=&quot;0033788A&quot;/&gt;&lt;wsp:rsid wsp:val=&quot;00340A70&quot;/&gt;&lt;wsp:rsid wsp:val=&quot;003463E7&quot;/&gt;&lt;wsp:rsid wsp:val=&quot;0035201C&quot;/&gt;&lt;wsp:rsid wsp:val=&quot;00352966&quot;/&gt;&lt;wsp:rsid wsp:val=&quot;0036628F&quot;/&gt;&lt;wsp:rsid wsp:val=&quot;00375052&quot;/&gt;&lt;wsp:rsid wsp:val=&quot;00391F34&quot;/&gt;&lt;wsp:rsid wsp:val=&quot;003A3C5F&quot;/&gt;&lt;wsp:rsid wsp:val=&quot;003A41F6&quot;/&gt;&lt;wsp:rsid wsp:val=&quot;003A573A&quot;/&gt;&lt;wsp:rsid wsp:val=&quot;003C45A9&quot;/&gt;&lt;wsp:rsid wsp:val=&quot;003D5846&quot;/&gt;&lt;wsp:rsid wsp:val=&quot;003E6702&quot;/&gt;&lt;wsp:rsid wsp:val=&quot;003F1FCF&quot;/&gt;&lt;wsp:rsid wsp:val=&quot;003F2335&quot;/&gt;&lt;wsp:rsid wsp:val=&quot;003F7E8B&quot;/&gt;&lt;wsp:rsid wsp:val=&quot;00400C84&quot;/&gt;&lt;wsp:rsid wsp:val=&quot;00404244&quot;/&gt;&lt;wsp:rsid wsp:val=&quot;0040573B&quot;/&gt;&lt;wsp:rsid wsp:val=&quot;00430CBD&quot;/&gt;&lt;wsp:rsid wsp:val=&quot;004351E4&quot;/&gt;&lt;wsp:rsid wsp:val=&quot;004356C7&quot;/&gt;&lt;wsp:rsid wsp:val=&quot;004434BE&quot;/&gt;&lt;wsp:rsid wsp:val=&quot;0045052F&quot;/&gt;&lt;wsp:rsid wsp:val=&quot;004522F9&quot;/&gt;&lt;wsp:rsid wsp:val=&quot;0045335D&quot;/&gt;&lt;wsp:rsid wsp:val=&quot;00471FC4&quot;/&gt;&lt;wsp:rsid wsp:val=&quot;00480CCE&quot;/&gt;&lt;wsp:rsid wsp:val=&quot;004835A0&quot;/&gt;&lt;wsp:rsid wsp:val=&quot;0049314F&quot;/&gt;&lt;wsp:rsid wsp:val=&quot;00496730&quot;/&gt;&lt;wsp:rsid wsp:val=&quot;004A057C&quot;/&gt;&lt;wsp:rsid wsp:val=&quot;004A1782&quot;/&gt;&lt;wsp:rsid wsp:val=&quot;004A7175&quot;/&gt;&lt;wsp:rsid wsp:val=&quot;004C4F10&quot;/&gt;&lt;wsp:rsid wsp:val=&quot;004D29EE&quot;/&gt;&lt;wsp:rsid wsp:val=&quot;004E1453&quot;/&gt;&lt;wsp:rsid wsp:val=&quot;004E5B1C&quot;/&gt;&lt;wsp:rsid wsp:val=&quot;004F0C7A&quot;/&gt;&lt;wsp:rsid wsp:val=&quot;005009D1&quot;/&gt;&lt;wsp:rsid wsp:val=&quot;00500BFB&quot;/&gt;&lt;wsp:rsid wsp:val=&quot;00513EA1&quot;/&gt;&lt;wsp:rsid wsp:val=&quot;00523CD1&quot;/&gt;&lt;wsp:rsid wsp:val=&quot;005256D0&quot;/&gt;&lt;wsp:rsid wsp:val=&quot;00533606&quot;/&gt;&lt;wsp:rsid wsp:val=&quot;00536773&quot;/&gt;&lt;wsp:rsid wsp:val=&quot;00543E68&quot;/&gt;&lt;wsp:rsid wsp:val=&quot;00544BA6&quot;/&gt;&lt;wsp:rsid wsp:val=&quot;0055272F&quot;/&gt;&lt;wsp:rsid wsp:val=&quot;00553779&quot;/&gt;&lt;wsp:rsid wsp:val=&quot;00563A46&quot;/&gt;&lt;wsp:rsid wsp:val=&quot;005A4A6E&quot;/&gt;&lt;wsp:rsid wsp:val=&quot;005B538C&quot;/&gt;&lt;wsp:rsid wsp:val=&quot;005C27E3&quot;/&gt;&lt;wsp:rsid wsp:val=&quot;005C29E8&quot;/&gt;&lt;wsp:rsid wsp:val=&quot;005C72D2&quot;/&gt;&lt;wsp:rsid wsp:val=&quot;005D00A0&quot;/&gt;&lt;wsp:rsid wsp:val=&quot;005D0906&quot;/&gt;&lt;wsp:rsid wsp:val=&quot;005E0937&quot;/&gt;&lt;wsp:rsid wsp:val=&quot;005E208D&quot;/&gt;&lt;wsp:rsid wsp:val=&quot;005E5C1F&quot;/&gt;&lt;wsp:rsid wsp:val=&quot;005F2C06&quot;/&gt;&lt;wsp:rsid wsp:val=&quot;006014D9&quot;/&gt;&lt;wsp:rsid wsp:val=&quot;0061491F&quot;/&gt;&lt;wsp:rsid wsp:val=&quot;00621374&quot;/&gt;&lt;wsp:rsid wsp:val=&quot;00622CE7&quot;/&gt;&lt;wsp:rsid wsp:val=&quot;00635454&quot;/&gt;&lt;wsp:rsid wsp:val=&quot;006478C5&quot;/&gt;&lt;wsp:rsid wsp:val=&quot;00647CD1&quot;/&gt;&lt;wsp:rsid wsp:val=&quot;006560FB&quot;/&gt;&lt;wsp:rsid wsp:val=&quot;006616A9&quot;/&gt;&lt;wsp:rsid wsp:val=&quot;00670B3B&quot;/&gt;&lt;wsp:rsid wsp:val=&quot;006714C2&quot;/&gt;&lt;wsp:rsid wsp:val=&quot;00671D1C&quot;/&gt;&lt;wsp:rsid wsp:val=&quot;00675F7F&quot;/&gt;&lt;wsp:rsid wsp:val=&quot;00692BDF&quot;/&gt;&lt;wsp:rsid wsp:val=&quot;006A62B3&quot;/&gt;&lt;wsp:rsid wsp:val=&quot;006A6F6B&quot;/&gt;&lt;wsp:rsid wsp:val=&quot;006D515C&quot;/&gt;&lt;wsp:rsid wsp:val=&quot;006D6053&quot;/&gt;&lt;wsp:rsid wsp:val=&quot;006E1336&quot;/&gt;&lt;wsp:rsid wsp:val=&quot;006E3EA0&quot;/&gt;&lt;wsp:rsid wsp:val=&quot;006E6261&quot;/&gt;&lt;wsp:rsid wsp:val=&quot;006E7196&quot;/&gt;&lt;wsp:rsid wsp:val=&quot;006E7E6D&quot;/&gt;&lt;wsp:rsid wsp:val=&quot;006F151C&quot;/&gt;&lt;wsp:rsid wsp:val=&quot;006F19CE&quot;/&gt;&lt;wsp:rsid wsp:val=&quot;007105B6&quot;/&gt;&lt;wsp:rsid wsp:val=&quot;00716E06&quot;/&gt;&lt;wsp:rsid wsp:val=&quot;0072145A&quot;/&gt;&lt;wsp:rsid wsp:val=&quot;00721CB1&quot;/&gt;&lt;wsp:rsid wsp:val=&quot;00723D6A&quot;/&gt;&lt;wsp:rsid wsp:val=&quot;00741DC3&quot;/&gt;&lt;wsp:rsid wsp:val=&quot;0075372F&quot;/&gt;&lt;wsp:rsid wsp:val=&quot;00760FCA&quot;/&gt;&lt;wsp:rsid wsp:val=&quot;007649AC&quot;/&gt;&lt;wsp:rsid wsp:val=&quot;0076701D&quot;/&gt;&lt;wsp:rsid wsp:val=&quot;0076702B&quot;/&gt;&lt;wsp:rsid wsp:val=&quot;00767DC6&quot;/&gt;&lt;wsp:rsid wsp:val=&quot;00774DD3&quot;/&gt;&lt;wsp:rsid wsp:val=&quot;007766E8&quot;/&gt;&lt;wsp:rsid wsp:val=&quot;00784A63&quot;/&gt;&lt;wsp:rsid wsp:val=&quot;00786AB3&quot;/&gt;&lt;wsp:rsid wsp:val=&quot;00786D2B&quot;/&gt;&lt;wsp:rsid wsp:val=&quot;007A0697&quot;/&gt;&lt;wsp:rsid wsp:val=&quot;007A78DA&quot;/&gt;&lt;wsp:rsid wsp:val=&quot;007A7C0E&quot;/&gt;&lt;wsp:rsid wsp:val=&quot;007B54C7&quot;/&gt;&lt;wsp:rsid wsp:val=&quot;007C6013&quot;/&gt;&lt;wsp:rsid wsp:val=&quot;007D32C8&quot;/&gt;&lt;wsp:rsid wsp:val=&quot;007E2021&quot;/&gt;&lt;wsp:rsid wsp:val=&quot;007F3F56&quot;/&gt;&lt;wsp:rsid wsp:val=&quot;00811A62&quot;/&gt;&lt;wsp:rsid wsp:val=&quot;00817946&quot;/&gt;&lt;wsp:rsid wsp:val=&quot;00827E63&quot;/&gt;&lt;wsp:rsid wsp:val=&quot;008438A8&quot;/&gt;&lt;wsp:rsid wsp:val=&quot;00847CE3&quot;/&gt;&lt;wsp:rsid wsp:val=&quot;0085388A&quot;/&gt;&lt;wsp:rsid wsp:val=&quot;00875BBD&quot;/&gt;&lt;wsp:rsid wsp:val=&quot;00875D4B&quot;/&gt;&lt;wsp:rsid wsp:val=&quot;0088011C&quot;/&gt;&lt;wsp:rsid wsp:val=&quot;00891E54&quot;/&gt;&lt;wsp:rsid wsp:val=&quot;00892462&quot;/&gt;&lt;wsp:rsid wsp:val=&quot;00892BDF&quot;/&gt;&lt;wsp:rsid wsp:val=&quot;00892D4F&quot;/&gt;&lt;wsp:rsid wsp:val=&quot;008A4476&quot;/&gt;&lt;wsp:rsid wsp:val=&quot;008A61FA&quot;/&gt;&lt;wsp:rsid wsp:val=&quot;008B2B9E&quot;/&gt;&lt;wsp:rsid wsp:val=&quot;008B4B76&quot;/&gt;&lt;wsp:rsid wsp:val=&quot;008D7BD6&quot;/&gt;&lt;wsp:rsid wsp:val=&quot;008E3888&quot;/&gt;&lt;wsp:rsid wsp:val=&quot;008E6E6D&quot;/&gt;&lt;wsp:rsid wsp:val=&quot;008F03AB&quot;/&gt;&lt;wsp:rsid wsp:val=&quot;008F2B6F&quot;/&gt;&lt;wsp:rsid wsp:val=&quot;009076F5&quot;/&gt;&lt;wsp:rsid wsp:val=&quot;00912B6D&quot;/&gt;&lt;wsp:rsid wsp:val=&quot;00913C17&quot;/&gt;&lt;wsp:rsid wsp:val=&quot;00923FFF&quot;/&gt;&lt;wsp:rsid wsp:val=&quot;0093277C&quot;/&gt;&lt;wsp:rsid wsp:val=&quot;00973B65&quot;/&gt;&lt;wsp:rsid wsp:val=&quot;00980D4A&quot;/&gt;&lt;wsp:rsid wsp:val=&quot;009810D5&quot;/&gt;&lt;wsp:rsid wsp:val=&quot;00981423&quot;/&gt;&lt;wsp:rsid wsp:val=&quot;009816F4&quot;/&gt;&lt;wsp:rsid wsp:val=&quot;009863A6&quot;/&gt;&lt;wsp:rsid wsp:val=&quot;00992BD4&quot;/&gt;&lt;wsp:rsid wsp:val=&quot;00996CCA&quot;/&gt;&lt;wsp:rsid wsp:val=&quot;009A005C&quot;/&gt;&lt;wsp:rsid wsp:val=&quot;009B5DBB&quot;/&gt;&lt;wsp:rsid wsp:val=&quot;009C4849&quot;/&gt;&lt;wsp:rsid wsp:val=&quot;009C6C5F&quot;/&gt;&lt;wsp:rsid wsp:val=&quot;009E08A1&quot;/&gt;&lt;wsp:rsid wsp:val=&quot;009E1858&quot;/&gt;&lt;wsp:rsid wsp:val=&quot;009E1884&quot;/&gt;&lt;wsp:rsid wsp:val=&quot;009E655D&quot;/&gt;&lt;wsp:rsid wsp:val=&quot;009F5951&quot;/&gt;&lt;wsp:rsid wsp:val=&quot;00A05ECA&quot;/&gt;&lt;wsp:rsid wsp:val=&quot;00A065DB&quot;/&gt;&lt;wsp:rsid wsp:val=&quot;00A06CB4&quot;/&gt;&lt;wsp:rsid wsp:val=&quot;00A17613&quot;/&gt;&lt;wsp:rsid wsp:val=&quot;00A17B2A&quot;/&gt;&lt;wsp:rsid wsp:val=&quot;00A232A7&quot;/&gt;&lt;wsp:rsid wsp:val=&quot;00A3715F&quot;/&gt;&lt;wsp:rsid wsp:val=&quot;00A42AFA&quot;/&gt;&lt;wsp:rsid wsp:val=&quot;00A53C1A&quot;/&gt;&lt;wsp:rsid wsp:val=&quot;00A55815&quot;/&gt;&lt;wsp:rsid wsp:val=&quot;00A576DE&quot;/&gt;&lt;wsp:rsid wsp:val=&quot;00A62359&quot;/&gt;&lt;wsp:rsid wsp:val=&quot;00A63486&quot;/&gt;&lt;wsp:rsid wsp:val=&quot;00A74662&quot;/&gt;&lt;wsp:rsid wsp:val=&quot;00A779F2&quot;/&gt;&lt;wsp:rsid wsp:val=&quot;00A83A0B&quot;/&gt;&lt;wsp:rsid wsp:val=&quot;00A84D43&quot;/&gt;&lt;wsp:rsid wsp:val=&quot;00A92C01&quot;/&gt;&lt;wsp:rsid wsp:val=&quot;00A9374E&quot;/&gt;&lt;wsp:rsid wsp:val=&quot;00AA10D7&quot;/&gt;&lt;wsp:rsid wsp:val=&quot;00AA3985&quot;/&gt;&lt;wsp:rsid wsp:val=&quot;00AC3E16&quot;/&gt;&lt;wsp:rsid wsp:val=&quot;00AC628B&quot;/&gt;&lt;wsp:rsid wsp:val=&quot;00AD1579&quot;/&gt;&lt;wsp:rsid wsp:val=&quot;00AD60D3&quot;/&gt;&lt;wsp:rsid wsp:val=&quot;00AE6A4A&quot;/&gt;&lt;wsp:rsid wsp:val=&quot;00AF01E6&quot;/&gt;&lt;wsp:rsid wsp:val=&quot;00B01EBF&quot;/&gt;&lt;wsp:rsid wsp:val=&quot;00B037CE&quot;/&gt;&lt;wsp:rsid wsp:val=&quot;00B14D13&quot;/&gt;&lt;wsp:rsid wsp:val=&quot;00B319BC&quot;/&gt;&lt;wsp:rsid wsp:val=&quot;00B33E90&quot;/&gt;&lt;wsp:rsid wsp:val=&quot;00B35E7B&quot;/&gt;&lt;wsp:rsid wsp:val=&quot;00B42BB8&quot;/&gt;&lt;wsp:rsid wsp:val=&quot;00B4359D&quot;/&gt;&lt;wsp:rsid wsp:val=&quot;00B440F8&quot;/&gt;&lt;wsp:rsid wsp:val=&quot;00B504B3&quot;/&gt;&lt;wsp:rsid wsp:val=&quot;00B910C8&quot;/&gt;&lt;wsp:rsid wsp:val=&quot;00B92C73&quot;/&gt;&lt;wsp:rsid wsp:val=&quot;00B95151&quot;/&gt;&lt;wsp:rsid wsp:val=&quot;00B95710&quot;/&gt;&lt;wsp:rsid wsp:val=&quot;00BA16C5&quot;/&gt;&lt;wsp:rsid wsp:val=&quot;00BB092D&quot;/&gt;&lt;wsp:rsid wsp:val=&quot;00BB6820&quot;/&gt;&lt;wsp:rsid wsp:val=&quot;00BB7894&quot;/&gt;&lt;wsp:rsid wsp:val=&quot;00BC0917&quot;/&gt;&lt;wsp:rsid wsp:val=&quot;00BC401E&quot;/&gt;&lt;wsp:rsid wsp:val=&quot;00BC71B7&quot;/&gt;&lt;wsp:rsid wsp:val=&quot;00BD4FD0&quot;/&gt;&lt;wsp:rsid wsp:val=&quot;00BE7758&quot;/&gt;&lt;wsp:rsid wsp:val=&quot;00C056EB&quot;/&gt;&lt;wsp:rsid wsp:val=&quot;00C157B1&quot;/&gt;&lt;wsp:rsid wsp:val=&quot;00C169CD&quot;/&gt;&lt;wsp:rsid wsp:val=&quot;00C20C16&quot;/&gt;&lt;wsp:rsid wsp:val=&quot;00C23EA4&quot;/&gt;&lt;wsp:rsid wsp:val=&quot;00C24AF8&quot;/&gt;&lt;wsp:rsid wsp:val=&quot;00C50A74&quot;/&gt;&lt;wsp:rsid wsp:val=&quot;00C52623&quot;/&gt;&lt;wsp:rsid wsp:val=&quot;00C5616A&quot;/&gt;&lt;wsp:rsid wsp:val=&quot;00C7308A&quot;/&gt;&lt;wsp:rsid wsp:val=&quot;00C738F8&quot;/&gt;&lt;wsp:rsid wsp:val=&quot;00C81A87&quot;/&gt;&lt;wsp:rsid wsp:val=&quot;00C92B5D&quot;/&gt;&lt;wsp:rsid wsp:val=&quot;00C96CE8&quot;/&gt;&lt;wsp:rsid wsp:val=&quot;00C96EAD&quot;/&gt;&lt;wsp:rsid wsp:val=&quot;00CA0641&quot;/&gt;&lt;wsp:rsid wsp:val=&quot;00CA21D3&quot;/&gt;&lt;wsp:rsid wsp:val=&quot;00CF117E&quot;/&gt;&lt;wsp:rsid wsp:val=&quot;00CF36F8&quot;/&gt;&lt;wsp:rsid wsp:val=&quot;00D16672&quot;/&gt;&lt;wsp:rsid wsp:val=&quot;00D16BD8&quot;/&gt;&lt;wsp:rsid wsp:val=&quot;00D41B61&quot;/&gt;&lt;wsp:rsid wsp:val=&quot;00D51ADF&quot;/&gt;&lt;wsp:rsid wsp:val=&quot;00D72D8A&quot;/&gt;&lt;wsp:rsid wsp:val=&quot;00D73C1B&quot;/&gt;&lt;wsp:rsid wsp:val=&quot;00D85697&quot;/&gt;&lt;wsp:rsid wsp:val=&quot;00D94DE2&quot;/&gt;&lt;wsp:rsid wsp:val=&quot;00D96A00&quot;/&gt;&lt;wsp:rsid wsp:val=&quot;00DA0697&quot;/&gt;&lt;wsp:rsid wsp:val=&quot;00DA0AA0&quot;/&gt;&lt;wsp:rsid wsp:val=&quot;00DA6AB6&quot;/&gt;&lt;wsp:rsid wsp:val=&quot;00DA6FA3&quot;/&gt;&lt;wsp:rsid wsp:val=&quot;00DC28DD&quot;/&gt;&lt;wsp:rsid wsp:val=&quot;00DC358F&quot;/&gt;&lt;wsp:rsid wsp:val=&quot;00DE0D7C&quot;/&gt;&lt;wsp:rsid wsp:val=&quot;00DE6CCC&quot;/&gt;&lt;wsp:rsid wsp:val=&quot;00DF6862&quot;/&gt;&lt;wsp:rsid wsp:val=&quot;00E04C74&quot;/&gt;&lt;wsp:rsid wsp:val=&quot;00E12E36&quot;/&gt;&lt;wsp:rsid wsp:val=&quot;00E3320D&quot;/&gt;&lt;wsp:rsid wsp:val=&quot;00E41C54&quot;/&gt;&lt;wsp:rsid wsp:val=&quot;00E42587&quot;/&gt;&lt;wsp:rsid wsp:val=&quot;00E62A51&quot;/&gt;&lt;wsp:rsid wsp:val=&quot;00E66258&quot;/&gt;&lt;wsp:rsid wsp:val=&quot;00E676F4&quot;/&gt;&lt;wsp:rsid wsp:val=&quot;00E81150&quot;/&gt;&lt;wsp:rsid wsp:val=&quot;00E81353&quot;/&gt;&lt;wsp:rsid wsp:val=&quot;00EA3D68&quot;/&gt;&lt;wsp:rsid wsp:val=&quot;00EB7064&quot;/&gt;&lt;wsp:rsid wsp:val=&quot;00EE067C&quot;/&gt;&lt;wsp:rsid wsp:val=&quot;00EE7243&quot;/&gt;&lt;wsp:rsid wsp:val=&quot;00EF0AE3&quot;/&gt;&lt;wsp:rsid wsp:val=&quot;00F03526&quot;/&gt;&lt;wsp:rsid wsp:val=&quot;00F05666&quot;/&gt;&lt;wsp:rsid wsp:val=&quot;00F06A67&quot;/&gt;&lt;wsp:rsid wsp:val=&quot;00F06CA0&quot;/&gt;&lt;wsp:rsid wsp:val=&quot;00F12DEC&quot;/&gt;&lt;wsp:rsid wsp:val=&quot;00F31DAA&quot;/&gt;&lt;wsp:rsid wsp:val=&quot;00F327CF&quot;/&gt;&lt;wsp:rsid wsp:val=&quot;00F32A67&quot;/&gt;&lt;wsp:rsid wsp:val=&quot;00F375AD&quot;/&gt;&lt;wsp:rsid wsp:val=&quot;00F43C63&quot;/&gt;&lt;wsp:rsid wsp:val=&quot;00F46C54&quot;/&gt;&lt;wsp:rsid wsp:val=&quot;00F55435&quot;/&gt;&lt;wsp:rsid wsp:val=&quot;00F8661B&quot;/&gt;&lt;wsp:rsid wsp:val=&quot;00F86FC8&quot;/&gt;&lt;wsp:rsid wsp:val=&quot;00F87EDB&quot;/&gt;&lt;wsp:rsid wsp:val=&quot;00F94F73&quot;/&gt;&lt;wsp:rsid wsp:val=&quot;00FA31E2&quot;/&gt;&lt;wsp:rsid wsp:val=&quot;00FA524A&quot;/&gt;&lt;wsp:rsid wsp:val=&quot;00FB4868&quot;/&gt;&lt;wsp:rsid wsp:val=&quot;00FB7C66&quot;/&gt;&lt;wsp:rsid wsp:val=&quot;00FC0FA0&quot;/&gt;&lt;wsp:rsid wsp:val=&quot;00FC3E68&quot;/&gt;&lt;wsp:rsid wsp:val=&quot;00FC6F91&quot;/&gt;&lt;wsp:rsid wsp:val=&quot;00FE1B07&quot;/&gt;&lt;wsp:rsid wsp:val=&quot;00FE32B3&quot;/&gt;&lt;wsp:rsid wsp:val=&quot;00FE7F7E&quot;/&gt;&lt;wsp:rsid wsp:val=&quot;00FF108B&quot;/&gt;&lt;wsp:rsid wsp:val=&quot;00FF12A8&quot;/&gt;&lt;wsp:rsid wsp:val=&quot;00FF25CF&quot;/&gt;&lt;/wsp:rsids&gt;&lt;/w:docPr&gt;&lt;w:body&gt;&lt;wx:sect&gt;&lt;w:p wsp:rsidR=&quot;00000000&quot; wsp:rsidRDefault=&quot;00C056EB&quot; wsp:rsidP=&quot;00C056EB&quot;&gt;&lt;m:oMathPara&gt;&lt;m:oMath&gt;&lt;m:f&gt;&lt;m:fPr&gt;&lt;m:ctrlPr&gt;&lt;w:rPr&gt;&lt;w:rFonts w:ascii=&quot;Cambria Math&quot; w:fareast=&quot;Times New Roman&quot; w:h-ansi=&quot;Cambria Math&quot;/&gt;&lt;wx:font wx:val=&quot;Cambria Math&quot;/&gt;&lt;w:sz w:val=&quot;28&quot;/&gt;&lt;/w:rPr&gt;&lt;/m:ctrlPr&gt;&lt;/m:fPr&gt;&lt;m:num&gt;&lt;m:eqArr&gt;&lt;m:eqArrPr&gt;&lt;m:ctrlPr&gt;&lt;w:rPr&gt;&lt;w:rFonts w:ascii=&quot;Cambria Math&quot; w:fareast=&quot;Times New Roman&quot; w:h-ansi=&quot;Cambria Math&quot;/&gt;&lt;wx:font wx:val=&quot;Cambria Math&quot;/&gt;&lt;w:sz w:val=&quot;28&quot;/&gt;&lt;/w:rPr&gt;&lt;/m:ctrlPr&gt;&lt;/m:eqArrPr&gt;&lt;m:e&gt;&lt;m:r&gt;&lt;m:rPr&gt;&lt;m:sty m:val=&quot;p&quot;/&gt;&lt;/m:rPr&gt;&lt;w:rPr&gt;&lt;w:rFonts w:ascii=&quot;Cambria Math&quot; w:h-ansi=&quot;Times New Roman&quot;/&gt;&lt;wx:font wx:val=&quot;Times New Roman&quot;/&gt;&lt;w:sz w:val=&quot;28&quot;/&gt;&lt;w:sz-cs w:val=&quot;28&quot;/&gt;&lt;/w:rPr&gt;&lt;m:t&gt;СЃСЂРµРґРЅРёРµ&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СЃС‚Р°С‚РєРё&lt;/m:t&gt;&lt;/m:r&gt;&lt;/m:e&gt;&lt;m:e&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ЅРµР·Р°РІРµСЂС€РµРЅРЅРѕРіРѕ&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ёР·РІРѕРґСЃС‚РІ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Г—&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ё&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РµСЂРёРѕРґР°&lt;/m:t&gt;&lt;/m:r&gt;&lt;/m:e&gt;&lt;/m:eqArr&gt;&lt;/m:num&gt;&lt;m:den&gt;&lt;m:r&gt;&lt;m:rPr&gt;&lt;m:sty m:val=&quot;p&quot;/&gt;&lt;/m:rPr&gt;&lt;w:rPr&gt;&lt;w:rFonts w:ascii=&quot;Cambria Math&quot; w:h-ansi=&quot;Times New Roman&quot;/&gt;&lt;wx:font wx:val=&quot;Times New Roman&quot;/&gt;&lt;w:sz w:val=&quot;28&quot;/&gt;&lt;w:sz-cs w:val=&quot;28&quot;/&gt;&lt;/w:rPr&gt;&lt;m:t&gt;СЃРµР±РµСЃС‚РѕРёРјРѕСЃС‚СЊ&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їСЂРѕРґСѓРєС†Рё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00DC28DD" w:rsidRPr="00DC28DD">
        <w:rPr>
          <w:rFonts w:ascii="Times New Roman" w:hAnsi="Times New Roman"/>
          <w:sz w:val="28"/>
          <w:szCs w:val="28"/>
        </w:rPr>
        <w:fldChar w:fldCharType="end"/>
      </w:r>
    </w:p>
    <w:p w:rsidR="000035F3" w:rsidRDefault="000035F3">
      <w:pPr>
        <w:rPr>
          <w:rFonts w:ascii="Times New Roman" w:hAnsi="Times New Roman"/>
          <w:sz w:val="28"/>
          <w:szCs w:val="28"/>
        </w:rPr>
      </w:pPr>
      <w:r>
        <w:rPr>
          <w:sz w:val="28"/>
          <w:szCs w:val="28"/>
        </w:rPr>
        <w:br w:type="page"/>
      </w:r>
    </w:p>
    <w:p w:rsidR="00FB4868" w:rsidRPr="000035F3" w:rsidRDefault="00BB7894" w:rsidP="000035F3">
      <w:pPr>
        <w:pStyle w:val="Style39"/>
        <w:widowControl/>
        <w:suppressAutoHyphens/>
        <w:spacing w:line="360" w:lineRule="auto"/>
        <w:ind w:firstLine="709"/>
        <w:rPr>
          <w:sz w:val="28"/>
          <w:szCs w:val="28"/>
        </w:rPr>
      </w:pPr>
      <w:r w:rsidRPr="000035F3">
        <w:rPr>
          <w:sz w:val="28"/>
          <w:szCs w:val="28"/>
        </w:rPr>
        <w:t>Таблица 2.</w:t>
      </w:r>
      <w:r w:rsidR="0004028B" w:rsidRPr="000035F3">
        <w:rPr>
          <w:sz w:val="28"/>
          <w:szCs w:val="28"/>
        </w:rPr>
        <w:t>1</w:t>
      </w:r>
      <w:r w:rsidR="00D16672" w:rsidRPr="000035F3">
        <w:rPr>
          <w:sz w:val="28"/>
          <w:szCs w:val="28"/>
        </w:rPr>
        <w:t>1</w:t>
      </w:r>
      <w:r w:rsidRPr="000035F3">
        <w:rPr>
          <w:sz w:val="28"/>
          <w:szCs w:val="28"/>
        </w:rPr>
        <w:t xml:space="preserve"> </w:t>
      </w:r>
      <w:r w:rsidR="005E0937" w:rsidRPr="000035F3">
        <w:rPr>
          <w:sz w:val="28"/>
          <w:szCs w:val="28"/>
        </w:rPr>
        <w:t>–</w:t>
      </w:r>
      <w:r w:rsidRPr="000035F3">
        <w:rPr>
          <w:sz w:val="28"/>
          <w:szCs w:val="28"/>
        </w:rPr>
        <w:t xml:space="preserve"> </w:t>
      </w:r>
      <w:r w:rsidR="005E0937" w:rsidRPr="000035F3">
        <w:rPr>
          <w:sz w:val="28"/>
          <w:szCs w:val="28"/>
        </w:rPr>
        <w:t>Расчет п</w:t>
      </w:r>
      <w:r w:rsidRPr="000035F3">
        <w:rPr>
          <w:sz w:val="28"/>
          <w:szCs w:val="28"/>
        </w:rPr>
        <w:t>родолжительност</w:t>
      </w:r>
      <w:r w:rsidR="005E0937" w:rsidRPr="000035F3">
        <w:rPr>
          <w:sz w:val="28"/>
          <w:szCs w:val="28"/>
        </w:rPr>
        <w:t>и</w:t>
      </w:r>
      <w:r w:rsidRPr="000035F3">
        <w:rPr>
          <w:sz w:val="28"/>
          <w:szCs w:val="28"/>
        </w:rPr>
        <w:t xml:space="preserve"> </w:t>
      </w:r>
      <w:r w:rsidR="005E0937" w:rsidRPr="000035F3">
        <w:rPr>
          <w:sz w:val="28"/>
          <w:szCs w:val="28"/>
        </w:rPr>
        <w:t>нахождения капитала на</w:t>
      </w:r>
      <w:r w:rsidR="000035F3" w:rsidRPr="000035F3">
        <w:rPr>
          <w:sz w:val="28"/>
          <w:szCs w:val="28"/>
        </w:rPr>
        <w:t xml:space="preserve"> </w:t>
      </w:r>
      <w:r w:rsidR="005E0937" w:rsidRPr="000035F3">
        <w:rPr>
          <w:sz w:val="28"/>
          <w:szCs w:val="28"/>
        </w:rPr>
        <w:t>стадии незавершенного производства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158"/>
        <w:gridCol w:w="1177"/>
        <w:gridCol w:w="1914"/>
        <w:gridCol w:w="2207"/>
      </w:tblGrid>
      <w:tr w:rsidR="008438A8" w:rsidRPr="00DC28DD" w:rsidTr="00DC28DD">
        <w:trPr>
          <w:trHeight w:val="20"/>
        </w:trPr>
        <w:tc>
          <w:tcPr>
            <w:tcW w:w="1627"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 </w:t>
            </w:r>
          </w:p>
        </w:tc>
        <w:tc>
          <w:tcPr>
            <w:tcW w:w="60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2008 г.</w:t>
            </w:r>
          </w:p>
        </w:tc>
        <w:tc>
          <w:tcPr>
            <w:tcW w:w="61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2009 г.</w:t>
            </w:r>
          </w:p>
        </w:tc>
        <w:tc>
          <w:tcPr>
            <w:tcW w:w="1000" w:type="pct"/>
            <w:shd w:val="clear" w:color="auto" w:fill="auto"/>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Абсолютное отклонение, млн.р.</w:t>
            </w:r>
          </w:p>
        </w:tc>
        <w:tc>
          <w:tcPr>
            <w:tcW w:w="1153" w:type="pct"/>
            <w:shd w:val="clear" w:color="auto" w:fill="auto"/>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Относительное отклонение,%</w:t>
            </w:r>
          </w:p>
        </w:tc>
      </w:tr>
      <w:tr w:rsidR="008438A8" w:rsidRPr="00DC28DD" w:rsidTr="00DC28DD">
        <w:trPr>
          <w:trHeight w:val="20"/>
        </w:trPr>
        <w:tc>
          <w:tcPr>
            <w:tcW w:w="1627" w:type="pct"/>
            <w:shd w:val="clear" w:color="auto" w:fill="auto"/>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Фактическая себестоимость произведенной продукции, млн.р.</w:t>
            </w:r>
          </w:p>
        </w:tc>
        <w:tc>
          <w:tcPr>
            <w:tcW w:w="60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65988</w:t>
            </w:r>
          </w:p>
        </w:tc>
        <w:tc>
          <w:tcPr>
            <w:tcW w:w="61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53956</w:t>
            </w:r>
          </w:p>
        </w:tc>
        <w:tc>
          <w:tcPr>
            <w:tcW w:w="1000"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-12032</w:t>
            </w:r>
          </w:p>
        </w:tc>
        <w:tc>
          <w:tcPr>
            <w:tcW w:w="1153"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-18,23</w:t>
            </w:r>
          </w:p>
        </w:tc>
      </w:tr>
      <w:tr w:rsidR="008438A8" w:rsidRPr="00DC28DD" w:rsidTr="00DC28DD">
        <w:trPr>
          <w:trHeight w:val="20"/>
        </w:trPr>
        <w:tc>
          <w:tcPr>
            <w:tcW w:w="1627" w:type="pct"/>
            <w:shd w:val="clear" w:color="auto" w:fill="auto"/>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Средние остатки незавершенного производства, млн.р.</w:t>
            </w:r>
          </w:p>
        </w:tc>
        <w:tc>
          <w:tcPr>
            <w:tcW w:w="60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14488</w:t>
            </w:r>
          </w:p>
        </w:tc>
        <w:tc>
          <w:tcPr>
            <w:tcW w:w="61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21851</w:t>
            </w:r>
          </w:p>
        </w:tc>
        <w:tc>
          <w:tcPr>
            <w:tcW w:w="1000"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7363,5</w:t>
            </w:r>
          </w:p>
        </w:tc>
        <w:tc>
          <w:tcPr>
            <w:tcW w:w="1153"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50,83</w:t>
            </w:r>
          </w:p>
        </w:tc>
      </w:tr>
      <w:tr w:rsidR="008438A8" w:rsidRPr="00DC28DD" w:rsidTr="00DC28DD">
        <w:trPr>
          <w:trHeight w:val="20"/>
        </w:trPr>
        <w:tc>
          <w:tcPr>
            <w:tcW w:w="1627" w:type="pct"/>
            <w:shd w:val="clear" w:color="auto" w:fill="auto"/>
            <w:hideMark/>
          </w:tcPr>
          <w:p w:rsidR="008438A8" w:rsidRPr="00DC28DD" w:rsidRDefault="005E0937" w:rsidP="00DC28DD">
            <w:pPr>
              <w:pStyle w:val="Style39"/>
              <w:widowControl/>
              <w:suppressAutoHyphens/>
              <w:spacing w:line="360" w:lineRule="auto"/>
              <w:rPr>
                <w:sz w:val="20"/>
                <w:szCs w:val="28"/>
              </w:rPr>
            </w:pPr>
            <w:r w:rsidRPr="00DC28DD">
              <w:rPr>
                <w:sz w:val="20"/>
                <w:szCs w:val="28"/>
              </w:rPr>
              <w:t>Продолжительность нахождения капитала на стадии незавершенного производства</w:t>
            </w:r>
            <w:r w:rsidR="008438A8" w:rsidRPr="00DC28DD">
              <w:rPr>
                <w:sz w:val="20"/>
                <w:szCs w:val="28"/>
              </w:rPr>
              <w:t>, дни</w:t>
            </w:r>
          </w:p>
        </w:tc>
        <w:tc>
          <w:tcPr>
            <w:tcW w:w="60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79,037</w:t>
            </w:r>
          </w:p>
        </w:tc>
        <w:tc>
          <w:tcPr>
            <w:tcW w:w="615"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145,79</w:t>
            </w:r>
          </w:p>
        </w:tc>
        <w:tc>
          <w:tcPr>
            <w:tcW w:w="1000"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66,755</w:t>
            </w:r>
          </w:p>
        </w:tc>
        <w:tc>
          <w:tcPr>
            <w:tcW w:w="1153" w:type="pct"/>
            <w:shd w:val="clear" w:color="auto" w:fill="auto"/>
            <w:noWrap/>
            <w:hideMark/>
          </w:tcPr>
          <w:p w:rsidR="008438A8" w:rsidRPr="00DC28DD" w:rsidRDefault="008438A8" w:rsidP="00DC28DD">
            <w:pPr>
              <w:suppressAutoHyphens/>
              <w:spacing w:after="0" w:line="360" w:lineRule="auto"/>
              <w:jc w:val="both"/>
              <w:rPr>
                <w:rFonts w:ascii="Times New Roman" w:hAnsi="Times New Roman"/>
                <w:sz w:val="20"/>
                <w:szCs w:val="28"/>
              </w:rPr>
            </w:pPr>
            <w:r w:rsidRPr="00DC28DD">
              <w:rPr>
                <w:rFonts w:ascii="Times New Roman" w:hAnsi="Times New Roman"/>
                <w:sz w:val="20"/>
                <w:szCs w:val="28"/>
              </w:rPr>
              <w:t>84,46</w:t>
            </w:r>
          </w:p>
        </w:tc>
      </w:tr>
    </w:tbl>
    <w:p w:rsidR="005B538C" w:rsidRPr="000035F3" w:rsidRDefault="005B538C" w:rsidP="000035F3">
      <w:pPr>
        <w:pStyle w:val="Style39"/>
        <w:widowControl/>
        <w:suppressAutoHyphens/>
        <w:spacing w:line="360" w:lineRule="auto"/>
        <w:ind w:firstLine="709"/>
        <w:rPr>
          <w:sz w:val="28"/>
          <w:szCs w:val="28"/>
        </w:rPr>
      </w:pPr>
    </w:p>
    <w:p w:rsidR="00BE7758" w:rsidRPr="000035F3" w:rsidRDefault="008438A8" w:rsidP="000035F3">
      <w:pPr>
        <w:pStyle w:val="Style39"/>
        <w:widowControl/>
        <w:suppressAutoHyphens/>
        <w:spacing w:line="360" w:lineRule="auto"/>
        <w:ind w:firstLine="709"/>
        <w:rPr>
          <w:sz w:val="28"/>
          <w:szCs w:val="28"/>
        </w:rPr>
      </w:pPr>
      <w:r w:rsidRPr="000035F3">
        <w:rPr>
          <w:sz w:val="28"/>
          <w:szCs w:val="28"/>
        </w:rPr>
        <w:t>На Филиале ОАО «БелАЗ» продолжительность нахождения средств в процессе производства увеличилась по сравнению с прошлым годом на 66,755 дней.</w:t>
      </w:r>
    </w:p>
    <w:p w:rsidR="00F43C63" w:rsidRPr="000035F3" w:rsidRDefault="00F43C63" w:rsidP="000035F3">
      <w:pPr>
        <w:pStyle w:val="Style39"/>
        <w:widowControl/>
        <w:suppressAutoHyphens/>
        <w:spacing w:line="360" w:lineRule="auto"/>
        <w:ind w:firstLine="709"/>
        <w:rPr>
          <w:sz w:val="28"/>
          <w:szCs w:val="28"/>
        </w:rPr>
      </w:pPr>
      <w:r w:rsidRPr="000035F3">
        <w:rPr>
          <w:sz w:val="28"/>
          <w:szCs w:val="28"/>
        </w:rPr>
        <w:br w:type="page"/>
      </w:r>
    </w:p>
    <w:p w:rsidR="004A7175" w:rsidRPr="000035F3" w:rsidRDefault="0093277C" w:rsidP="000035F3">
      <w:pPr>
        <w:pStyle w:val="a9"/>
        <w:pageBreakBefore w:val="0"/>
        <w:suppressAutoHyphens/>
        <w:ind w:firstLine="709"/>
        <w:jc w:val="both"/>
        <w:rPr>
          <w:sz w:val="28"/>
          <w:szCs w:val="28"/>
        </w:rPr>
      </w:pPr>
      <w:r w:rsidRPr="000035F3">
        <w:rPr>
          <w:sz w:val="28"/>
          <w:szCs w:val="28"/>
        </w:rPr>
        <w:t>3</w:t>
      </w:r>
      <w:r w:rsidR="000035F3" w:rsidRPr="000035F3">
        <w:rPr>
          <w:sz w:val="28"/>
          <w:szCs w:val="28"/>
        </w:rPr>
        <w:t>.</w:t>
      </w:r>
      <w:r w:rsidRPr="000035F3">
        <w:rPr>
          <w:sz w:val="28"/>
          <w:szCs w:val="28"/>
        </w:rPr>
        <w:t xml:space="preserve"> Резервы и пути повышения эффективности использования оборотных средств</w:t>
      </w:r>
    </w:p>
    <w:p w:rsidR="004A7175" w:rsidRPr="000035F3" w:rsidRDefault="004A7175" w:rsidP="000035F3">
      <w:pPr>
        <w:pStyle w:val="a9"/>
        <w:pageBreakBefore w:val="0"/>
        <w:suppressAutoHyphens/>
        <w:ind w:firstLine="709"/>
        <w:jc w:val="both"/>
        <w:rPr>
          <w:b w:val="0"/>
          <w:sz w:val="28"/>
          <w:szCs w:val="28"/>
        </w:rPr>
      </w:pPr>
    </w:p>
    <w:p w:rsidR="004A7175" w:rsidRPr="000035F3" w:rsidRDefault="004A7175" w:rsidP="000035F3">
      <w:pPr>
        <w:pStyle w:val="a4"/>
        <w:suppressAutoHyphens/>
        <w:ind w:firstLine="709"/>
      </w:pPr>
      <w:r w:rsidRPr="000035F3">
        <w:t xml:space="preserve">Оборотные средства в производственных запасах создают необходимые условия для обеспечения ритмичной работы предприятия, выполнения установленного плана. Поэтому улучшение их использования и ускорение оборачиваемости имеет большое значение для решения проблемы в целом.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Производственные запасы, выполняя важную роль в организации производства, вместе с тем представляют собой часть средств производства в данный момент не участвующих в процессе производства. Таким образом, их сокращение за счет вовлечения в производство ведет к повышению эффективности использования оборотных средств. Однако для обеспечения непрерывности процесса производства уменьшение оборотных средств в производственных запасах может быть осуществлено лишь при наличии возможности более быстрого их обновления или относительного снижения потребностей производства путем сокращения материальных затрат на единицу продукции</w:t>
      </w:r>
      <w:r w:rsidR="00EA3D68" w:rsidRPr="000035F3">
        <w:rPr>
          <w:rFonts w:ascii="Times New Roman" w:hAnsi="Times New Roman"/>
          <w:sz w:val="28"/>
          <w:szCs w:val="28"/>
        </w:rPr>
        <w:t>.</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Анализ использования оборотных средств показывает, что более быстрое возобновление запасов может быть обеспечено за счет совершенствования материально-технического снабжения, ускорения и удешевления перевозок, улучшения организации складского хозяйства на основе его механизации и автоматизации, внедрения электронно-вычислительной техники.</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Совершенствование материально-технического снабжения в целях максимального сокращения производственных запасов зависит от масштаба предприятия, его потребности в тех или иных видах материалов и сырья и специфики производства.</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Так, при постоянном потреблении какого-либо вида сырья и (или) материалов в больших размерах для ускорения оборота, естественно, является прямые длительные экономические отношения между поставщиком потребителем сырья и материалов. Такие отношения позволяют установить твердые сроки и размеры поставок, наиболее выгодные и удобные для обоих предприятий, путем налаживания согласованного р</w:t>
      </w:r>
      <w:r w:rsidR="00EA3D68" w:rsidRPr="000035F3">
        <w:rPr>
          <w:rFonts w:ascii="Times New Roman" w:hAnsi="Times New Roman"/>
          <w:sz w:val="28"/>
          <w:szCs w:val="28"/>
        </w:rPr>
        <w:t>итма производственных процессов.</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В то же время на предприятии всегда имеются определенные виды вспомогательных материалов, запасных частей, малоценных предметов, которые потребляются в относительно небольшом количестве. Применительно к таким видам материалов и т.д. следует придерживаться иной политики: если это не обусловлено производственной необходимостью, не стоит запасаться ими, поскольку это ведет к значительному росту запасов в целом.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Одним из важнейших направлений в совершенствовании деятельности снабженческо-сбытовых отделов предприятия по улучшению использования материалов и сокращению запасов является повышение уровня обоснованности планирования и оперативности в работе сверхнормативных и излишних для предприятия товарно-материальных ценностей.</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Большое значение для ускорения оборота имеет также организация контроля за их состоянием. Испорченные материалы и сырье не годятся для производства высококачественной продукции, а на приобретение новых потребуется отвлечение дополнительных денежных сумм.</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Движение оборотных средств в незавершенном производстве имеет важное значение для ускорения оборачиваемости и улучшения использования оборотных средств в целом</w:t>
      </w:r>
      <w:r w:rsidR="00EA3D68" w:rsidRPr="000035F3">
        <w:rPr>
          <w:rFonts w:ascii="Times New Roman" w:hAnsi="Times New Roman"/>
          <w:sz w:val="28"/>
          <w:szCs w:val="28"/>
        </w:rPr>
        <w:t>.</w:t>
      </w:r>
    </w:p>
    <w:p w:rsidR="004A7175" w:rsidRPr="000035F3" w:rsidRDefault="004A7175" w:rsidP="000035F3">
      <w:pPr>
        <w:pStyle w:val="a4"/>
        <w:suppressAutoHyphens/>
        <w:ind w:firstLine="709"/>
      </w:pPr>
      <w:r w:rsidRPr="000035F3">
        <w:t>Размер потребляемых в производстве материальных ценностей непосредственно влияет на величину производственных запасов, а общий размер затрат на производство – на величину фондов обращения. При этом оптимальный ритм производственного процесса и качество выпускаемой продукции во многом обуславливают скорость оборота оборотных средств на последующих стадиях кругооборота. Размеры оборотных средств в незавершенном производстве определяются объемом производства, временем изготовления изделий и себестоимостью производимой продукции.</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 этой связи сокращение норм расхода сырья и материалов на единицу продукции, более быстрый рост производительности труда по сравнению с ростом средней заработной платы, улучшение использования основных производственных фондов одновременно позволяют снизить размер оборотных средств в незавершенном производстве и ус</w:t>
      </w:r>
      <w:r w:rsidR="00EA3D68" w:rsidRPr="000035F3">
        <w:rPr>
          <w:rFonts w:ascii="Times New Roman" w:hAnsi="Times New Roman"/>
          <w:sz w:val="28"/>
          <w:szCs w:val="28"/>
        </w:rPr>
        <w:t>корить их оборачиваемость</w:t>
      </w:r>
      <w:r w:rsidRPr="000035F3">
        <w:rPr>
          <w:rFonts w:ascii="Times New Roman" w:hAnsi="Times New Roman"/>
          <w:sz w:val="28"/>
          <w:szCs w:val="28"/>
        </w:rPr>
        <w:t>.</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Предприятия располагают значительными резервами для улучшения использования оборотных средств в незавершенном производстве и ускорения их оборачиваемости. Основным является снижение затратности изделий. Для обеспечения этого имеет значение совершенствование техники и технологии производства, позволяющее снизить издержки, например, на оплату труда, применение новых и более дешевых материалов, не ухудшающих при этом качества продукции, и т.д.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Снижение себестоимости изделий дает возможность предприятию снизить цены на продукцию, и тем самым привлечь большее количество покупателей своего продукта. Следовательно, возрастет объем реализованной продукции, что ускорит оборот оборотных средств.</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Вообще, снижение себестоимости продукции на основе внедрения достижений НТП, повышения производительности труда, более рационального расходования сырья и материалов позволяет снизить потребность предприятия в ресурсах, которые вкладываются в товарно-материальные </w:t>
      </w:r>
      <w:r w:rsidR="00EA3D68" w:rsidRPr="000035F3">
        <w:rPr>
          <w:rFonts w:ascii="Times New Roman" w:hAnsi="Times New Roman"/>
          <w:sz w:val="28"/>
          <w:szCs w:val="28"/>
        </w:rPr>
        <w:t>запасы и незаконченные расчеты</w:t>
      </w:r>
      <w:r w:rsidRPr="000035F3">
        <w:rPr>
          <w:rFonts w:ascii="Times New Roman" w:hAnsi="Times New Roman"/>
          <w:sz w:val="28"/>
          <w:szCs w:val="28"/>
        </w:rPr>
        <w:t>.</w:t>
      </w:r>
    </w:p>
    <w:p w:rsid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Важное значение для ускорения оборота средств в незавершенном производстве и улучшения их использования имеет сокращение длительности производственного цикла, складывающегося из технологических операций и перерывов между ними. Сокращение времени технологических операций непосредственно зависит от уровня интенсификации производственных процессов, внедрения в производство передовых достижений науки и техники, освоения и использова</w:t>
      </w:r>
      <w:r w:rsidR="00471FC4" w:rsidRPr="000035F3">
        <w:rPr>
          <w:rFonts w:ascii="Times New Roman" w:hAnsi="Times New Roman"/>
          <w:sz w:val="28"/>
          <w:szCs w:val="28"/>
        </w:rPr>
        <w:t>ния производственных мощностей.</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Длительность перерывов между технологическими операциями при передаче изделий из одной операции в другую целыми партиями, «пролеживания» между операциями, контроля, проверки и сортировки, транспортировки, пребывания в гарантийных заделах и перерывов между сменами, определяется в основном уровнем организации производства.</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Продолжительность технологических операций и перерыв между ними находятся в прямой взаимосвязи друг с другом. Поэтому для улучшения использования оборотных средств в незавершенном производстве необходимо проведен</w:t>
      </w:r>
      <w:r w:rsidR="00EA3D68" w:rsidRPr="000035F3">
        <w:rPr>
          <w:rFonts w:ascii="Times New Roman" w:hAnsi="Times New Roman"/>
          <w:sz w:val="28"/>
          <w:szCs w:val="28"/>
        </w:rPr>
        <w:t>ие комплексных мероприятий</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Значительным резервом для улучшения использования оборотных средств в незавершенном производстве и ускорения их оборачиваемости является сокращение сроков освоения вновь вводимых в действие производственных мощностей и более полное использование основных фондов за счет увеличения выпуска продукции в единицу времени и снижения ее себестоимости.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Значительное место в решении задачи улучшения использования оборотных средств в незавершенном производстве занимает ликвидация потерь от брака продукции.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Так, на </w:t>
      </w:r>
      <w:r w:rsidR="007E2021" w:rsidRPr="000035F3">
        <w:rPr>
          <w:rFonts w:ascii="Times New Roman" w:hAnsi="Times New Roman"/>
          <w:sz w:val="28"/>
          <w:szCs w:val="28"/>
        </w:rPr>
        <w:t xml:space="preserve">Филиале </w:t>
      </w:r>
      <w:r w:rsidRPr="000035F3">
        <w:rPr>
          <w:rFonts w:ascii="Times New Roman" w:hAnsi="Times New Roman"/>
          <w:sz w:val="28"/>
          <w:szCs w:val="28"/>
        </w:rPr>
        <w:t>ОАО «</w:t>
      </w:r>
      <w:r w:rsidR="007E2021" w:rsidRPr="000035F3">
        <w:rPr>
          <w:rFonts w:ascii="Times New Roman" w:hAnsi="Times New Roman"/>
          <w:sz w:val="28"/>
          <w:szCs w:val="28"/>
        </w:rPr>
        <w:t>БелАЗ</w:t>
      </w:r>
      <w:r w:rsidRPr="000035F3">
        <w:rPr>
          <w:rFonts w:ascii="Times New Roman" w:hAnsi="Times New Roman"/>
          <w:sz w:val="28"/>
          <w:szCs w:val="28"/>
        </w:rPr>
        <w:t>» в 200</w:t>
      </w:r>
      <w:r w:rsidR="007E2021" w:rsidRPr="000035F3">
        <w:rPr>
          <w:rFonts w:ascii="Times New Roman" w:hAnsi="Times New Roman"/>
          <w:sz w:val="28"/>
          <w:szCs w:val="28"/>
        </w:rPr>
        <w:t xml:space="preserve">9 </w:t>
      </w:r>
      <w:r w:rsidRPr="000035F3">
        <w:rPr>
          <w:rFonts w:ascii="Times New Roman" w:hAnsi="Times New Roman"/>
          <w:sz w:val="28"/>
          <w:szCs w:val="28"/>
        </w:rPr>
        <w:t xml:space="preserve">г. потери от брака составили 18,5 млн. р. Объем реализованной продукции – </w:t>
      </w:r>
      <w:r w:rsidR="007E2021" w:rsidRPr="000035F3">
        <w:rPr>
          <w:rFonts w:ascii="Times New Roman" w:hAnsi="Times New Roman"/>
          <w:sz w:val="28"/>
          <w:szCs w:val="28"/>
        </w:rPr>
        <w:t>61445</w:t>
      </w:r>
      <w:r w:rsidRPr="000035F3">
        <w:rPr>
          <w:rFonts w:ascii="Times New Roman" w:hAnsi="Times New Roman"/>
          <w:sz w:val="28"/>
          <w:szCs w:val="28"/>
        </w:rPr>
        <w:t xml:space="preserve"> млн. р. Средн</w:t>
      </w:r>
      <w:r w:rsidR="00BA16C5" w:rsidRPr="000035F3">
        <w:rPr>
          <w:rFonts w:ascii="Times New Roman" w:hAnsi="Times New Roman"/>
          <w:sz w:val="28"/>
          <w:szCs w:val="28"/>
        </w:rPr>
        <w:t>егодовая</w:t>
      </w:r>
      <w:r w:rsidRPr="000035F3">
        <w:rPr>
          <w:rFonts w:ascii="Times New Roman" w:hAnsi="Times New Roman"/>
          <w:sz w:val="28"/>
          <w:szCs w:val="28"/>
        </w:rPr>
        <w:t xml:space="preserve"> стоимость оборотных средств – </w:t>
      </w:r>
      <w:r w:rsidR="007E2021" w:rsidRPr="000035F3">
        <w:rPr>
          <w:rFonts w:ascii="Times New Roman" w:hAnsi="Times New Roman"/>
          <w:sz w:val="28"/>
          <w:szCs w:val="28"/>
        </w:rPr>
        <w:t>143812,5</w:t>
      </w:r>
      <w:r w:rsidRPr="000035F3">
        <w:rPr>
          <w:rFonts w:ascii="Times New Roman" w:hAnsi="Times New Roman"/>
          <w:sz w:val="28"/>
          <w:szCs w:val="28"/>
        </w:rPr>
        <w:t xml:space="preserve"> млн. р. </w:t>
      </w: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Таким образом, оборачиваемость за 200</w:t>
      </w:r>
      <w:r w:rsidR="007E2021" w:rsidRPr="000035F3">
        <w:rPr>
          <w:rFonts w:ascii="Times New Roman" w:hAnsi="Times New Roman"/>
          <w:sz w:val="28"/>
          <w:szCs w:val="28"/>
        </w:rPr>
        <w:t xml:space="preserve">9 </w:t>
      </w:r>
      <w:r w:rsidRPr="000035F3">
        <w:rPr>
          <w:rFonts w:ascii="Times New Roman" w:hAnsi="Times New Roman"/>
          <w:sz w:val="28"/>
          <w:szCs w:val="28"/>
        </w:rPr>
        <w:t>г. составила:</w:t>
      </w:r>
    </w:p>
    <w:p w:rsidR="000035F3" w:rsidRPr="00BD4FD0" w:rsidRDefault="000035F3" w:rsidP="000035F3">
      <w:pPr>
        <w:suppressAutoHyphens/>
        <w:spacing w:after="0" w:line="360" w:lineRule="auto"/>
        <w:ind w:firstLine="709"/>
        <w:jc w:val="both"/>
        <w:rPr>
          <w:rFonts w:ascii="Times New Roman" w:hAnsi="Times New Roman"/>
          <w:sz w:val="28"/>
          <w:szCs w:val="28"/>
        </w:rPr>
      </w:pP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36</w:t>
      </w:r>
      <w:r w:rsidR="007E2021" w:rsidRPr="000035F3">
        <w:rPr>
          <w:rFonts w:ascii="Times New Roman" w:hAnsi="Times New Roman"/>
          <w:sz w:val="28"/>
          <w:szCs w:val="28"/>
        </w:rPr>
        <w:t>0</w:t>
      </w:r>
      <w:r w:rsidRPr="000035F3">
        <w:rPr>
          <w:rFonts w:ascii="Times New Roman" w:hAnsi="Times New Roman"/>
          <w:sz w:val="28"/>
          <w:szCs w:val="28"/>
        </w:rPr>
        <w:t xml:space="preserve"> </w:t>
      </w:r>
      <w:r w:rsidR="007E2021" w:rsidRPr="000035F3">
        <w:rPr>
          <w:rFonts w:ascii="Times New Roman" w:hAnsi="Times New Roman"/>
          <w:sz w:val="28"/>
          <w:szCs w:val="28"/>
        </w:rPr>
        <w:t>×</w:t>
      </w:r>
      <w:r w:rsidRPr="000035F3">
        <w:rPr>
          <w:rFonts w:ascii="Times New Roman" w:hAnsi="Times New Roman"/>
          <w:sz w:val="28"/>
          <w:szCs w:val="28"/>
        </w:rPr>
        <w:t xml:space="preserve"> </w:t>
      </w:r>
      <w:r w:rsidR="00BA16C5" w:rsidRPr="000035F3">
        <w:rPr>
          <w:rFonts w:ascii="Times New Roman" w:hAnsi="Times New Roman"/>
          <w:sz w:val="28"/>
          <w:szCs w:val="28"/>
        </w:rPr>
        <w:t xml:space="preserve">143812,5 </w:t>
      </w:r>
      <w:r w:rsidRPr="000035F3">
        <w:rPr>
          <w:rFonts w:ascii="Times New Roman" w:hAnsi="Times New Roman"/>
          <w:sz w:val="28"/>
          <w:szCs w:val="28"/>
        </w:rPr>
        <w:t>/</w:t>
      </w:r>
      <w:r w:rsidR="00BA16C5" w:rsidRPr="000035F3">
        <w:rPr>
          <w:rFonts w:ascii="Times New Roman" w:hAnsi="Times New Roman"/>
          <w:sz w:val="28"/>
          <w:szCs w:val="28"/>
        </w:rPr>
        <w:t xml:space="preserve"> 61445</w:t>
      </w:r>
      <w:r w:rsidR="000035F3">
        <w:rPr>
          <w:rFonts w:ascii="Times New Roman" w:hAnsi="Times New Roman"/>
          <w:sz w:val="28"/>
          <w:szCs w:val="28"/>
        </w:rPr>
        <w:t xml:space="preserve"> </w:t>
      </w:r>
      <w:r w:rsidRPr="000035F3">
        <w:rPr>
          <w:rFonts w:ascii="Times New Roman" w:hAnsi="Times New Roman"/>
          <w:sz w:val="28"/>
          <w:szCs w:val="28"/>
        </w:rPr>
        <w:t xml:space="preserve">= </w:t>
      </w:r>
      <w:r w:rsidR="00BA16C5" w:rsidRPr="000035F3">
        <w:rPr>
          <w:rFonts w:ascii="Times New Roman" w:hAnsi="Times New Roman"/>
          <w:sz w:val="28"/>
          <w:szCs w:val="28"/>
        </w:rPr>
        <w:t>842,58</w:t>
      </w:r>
      <w:r w:rsidRPr="000035F3">
        <w:rPr>
          <w:rFonts w:ascii="Times New Roman" w:hAnsi="Times New Roman"/>
          <w:sz w:val="28"/>
          <w:szCs w:val="28"/>
        </w:rPr>
        <w:t xml:space="preserve"> дней.</w:t>
      </w:r>
    </w:p>
    <w:p w:rsidR="000035F3" w:rsidRPr="00BD4FD0" w:rsidRDefault="000035F3" w:rsidP="000035F3">
      <w:pPr>
        <w:suppressAutoHyphens/>
        <w:spacing w:after="0" w:line="360" w:lineRule="auto"/>
        <w:ind w:firstLine="709"/>
        <w:jc w:val="both"/>
        <w:rPr>
          <w:rFonts w:ascii="Times New Roman" w:hAnsi="Times New Roman"/>
          <w:sz w:val="28"/>
          <w:szCs w:val="28"/>
        </w:rPr>
      </w:pP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Если бы на анализируемом предприятии не наблюдался брак, тогда оборачиваемость составила бы:</w:t>
      </w:r>
    </w:p>
    <w:p w:rsidR="000035F3" w:rsidRDefault="000035F3">
      <w:pPr>
        <w:rPr>
          <w:rFonts w:ascii="Times New Roman" w:hAnsi="Times New Roman"/>
          <w:sz w:val="28"/>
          <w:szCs w:val="28"/>
        </w:rPr>
      </w:pPr>
      <w:r>
        <w:rPr>
          <w:rFonts w:ascii="Times New Roman" w:hAnsi="Times New Roman"/>
          <w:sz w:val="28"/>
          <w:szCs w:val="28"/>
        </w:rPr>
        <w:br w:type="page"/>
      </w:r>
    </w:p>
    <w:p w:rsidR="004A7175" w:rsidRPr="000035F3" w:rsidRDefault="00BA16C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360 ×</w:t>
      </w:r>
      <w:r w:rsidR="004A7175" w:rsidRPr="000035F3">
        <w:rPr>
          <w:rFonts w:ascii="Times New Roman" w:hAnsi="Times New Roman"/>
          <w:sz w:val="28"/>
          <w:szCs w:val="28"/>
        </w:rPr>
        <w:t xml:space="preserve"> </w:t>
      </w:r>
      <w:r w:rsidRPr="000035F3">
        <w:rPr>
          <w:rFonts w:ascii="Times New Roman" w:hAnsi="Times New Roman"/>
          <w:sz w:val="28"/>
          <w:szCs w:val="28"/>
        </w:rPr>
        <w:t xml:space="preserve">(143812,5+18,5) </w:t>
      </w:r>
      <w:r w:rsidR="004A7175" w:rsidRPr="000035F3">
        <w:rPr>
          <w:rFonts w:ascii="Times New Roman" w:hAnsi="Times New Roman"/>
          <w:sz w:val="28"/>
          <w:szCs w:val="28"/>
        </w:rPr>
        <w:t xml:space="preserve">/ </w:t>
      </w:r>
      <w:r w:rsidRPr="000035F3">
        <w:rPr>
          <w:rFonts w:ascii="Times New Roman" w:hAnsi="Times New Roman"/>
          <w:sz w:val="28"/>
          <w:szCs w:val="28"/>
        </w:rPr>
        <w:t>61445</w:t>
      </w:r>
      <w:r w:rsidR="004A7175" w:rsidRPr="000035F3">
        <w:rPr>
          <w:rFonts w:ascii="Times New Roman" w:hAnsi="Times New Roman"/>
          <w:sz w:val="28"/>
          <w:szCs w:val="28"/>
        </w:rPr>
        <w:t xml:space="preserve"> = </w:t>
      </w:r>
      <w:r w:rsidRPr="000035F3">
        <w:rPr>
          <w:rFonts w:ascii="Times New Roman" w:hAnsi="Times New Roman"/>
          <w:sz w:val="28"/>
          <w:szCs w:val="28"/>
        </w:rPr>
        <w:t>842,69</w:t>
      </w:r>
      <w:r w:rsidR="004A7175" w:rsidRPr="000035F3">
        <w:rPr>
          <w:rFonts w:ascii="Times New Roman" w:hAnsi="Times New Roman"/>
          <w:sz w:val="28"/>
          <w:szCs w:val="28"/>
        </w:rPr>
        <w:t xml:space="preserve"> дней.</w:t>
      </w:r>
    </w:p>
    <w:p w:rsidR="000035F3" w:rsidRPr="00BD4FD0" w:rsidRDefault="000035F3" w:rsidP="000035F3">
      <w:pPr>
        <w:suppressAutoHyphens/>
        <w:spacing w:after="0" w:line="360" w:lineRule="auto"/>
        <w:ind w:firstLine="709"/>
        <w:jc w:val="both"/>
        <w:rPr>
          <w:rFonts w:ascii="Times New Roman" w:hAnsi="Times New Roman"/>
          <w:sz w:val="28"/>
          <w:szCs w:val="28"/>
        </w:rPr>
      </w:pPr>
    </w:p>
    <w:p w:rsidR="004A7175" w:rsidRPr="000035F3" w:rsidRDefault="004A7175"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Следовательно, за счет ликвидации брака можно было бы ускорить оборачиваемость оборотных средств на </w:t>
      </w:r>
      <w:r w:rsidR="00BA16C5" w:rsidRPr="000035F3">
        <w:rPr>
          <w:rFonts w:ascii="Times New Roman" w:hAnsi="Times New Roman"/>
          <w:sz w:val="28"/>
          <w:szCs w:val="28"/>
        </w:rPr>
        <w:t>842,69</w:t>
      </w:r>
      <w:r w:rsidRPr="000035F3">
        <w:rPr>
          <w:rFonts w:ascii="Times New Roman" w:hAnsi="Times New Roman"/>
          <w:sz w:val="28"/>
          <w:szCs w:val="28"/>
        </w:rPr>
        <w:t xml:space="preserve"> – </w:t>
      </w:r>
      <w:r w:rsidR="00BA16C5" w:rsidRPr="000035F3">
        <w:rPr>
          <w:rFonts w:ascii="Times New Roman" w:hAnsi="Times New Roman"/>
          <w:sz w:val="28"/>
          <w:szCs w:val="28"/>
        </w:rPr>
        <w:t>842,58</w:t>
      </w:r>
      <w:r w:rsidRPr="000035F3">
        <w:rPr>
          <w:rFonts w:ascii="Times New Roman" w:hAnsi="Times New Roman"/>
          <w:sz w:val="28"/>
          <w:szCs w:val="28"/>
        </w:rPr>
        <w:t xml:space="preserve"> = 0,</w:t>
      </w:r>
      <w:r w:rsidR="00BA16C5" w:rsidRPr="000035F3">
        <w:rPr>
          <w:rFonts w:ascii="Times New Roman" w:hAnsi="Times New Roman"/>
          <w:sz w:val="28"/>
          <w:szCs w:val="28"/>
        </w:rPr>
        <w:t>11</w:t>
      </w:r>
      <w:r w:rsidRPr="000035F3">
        <w:rPr>
          <w:rFonts w:ascii="Times New Roman" w:hAnsi="Times New Roman"/>
          <w:sz w:val="28"/>
          <w:szCs w:val="28"/>
        </w:rPr>
        <w:t xml:space="preserve"> дня.</w:t>
      </w:r>
    </w:p>
    <w:p w:rsidR="002474D8" w:rsidRPr="000035F3" w:rsidRDefault="002474D8"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br w:type="page"/>
      </w:r>
    </w:p>
    <w:p w:rsidR="00305738" w:rsidRPr="000035F3" w:rsidRDefault="00305738" w:rsidP="000035F3">
      <w:pPr>
        <w:suppressAutoHyphens/>
        <w:spacing w:after="0" w:line="360" w:lineRule="auto"/>
        <w:ind w:firstLine="709"/>
        <w:jc w:val="both"/>
        <w:rPr>
          <w:rFonts w:ascii="Times New Roman" w:hAnsi="Times New Roman"/>
          <w:b/>
          <w:sz w:val="28"/>
          <w:szCs w:val="28"/>
        </w:rPr>
      </w:pPr>
      <w:r w:rsidRPr="000035F3">
        <w:rPr>
          <w:rFonts w:ascii="Times New Roman" w:hAnsi="Times New Roman"/>
          <w:b/>
          <w:sz w:val="28"/>
          <w:szCs w:val="28"/>
        </w:rPr>
        <w:t>Заключение</w:t>
      </w:r>
    </w:p>
    <w:p w:rsidR="00305738" w:rsidRPr="000035F3" w:rsidRDefault="00305738" w:rsidP="000035F3">
      <w:pPr>
        <w:suppressAutoHyphens/>
        <w:spacing w:after="0" w:line="360" w:lineRule="auto"/>
        <w:ind w:firstLine="709"/>
        <w:jc w:val="both"/>
        <w:rPr>
          <w:rFonts w:ascii="Times New Roman" w:hAnsi="Times New Roman"/>
          <w:sz w:val="28"/>
          <w:szCs w:val="28"/>
        </w:rPr>
      </w:pPr>
    </w:p>
    <w:p w:rsidR="00D73C1B" w:rsidRPr="000035F3" w:rsidRDefault="00D73C1B" w:rsidP="000035F3">
      <w:pPr>
        <w:suppressAutoHyphens/>
        <w:spacing w:after="0" w:line="360" w:lineRule="auto"/>
        <w:ind w:firstLine="709"/>
        <w:contextualSpacing/>
        <w:jc w:val="both"/>
        <w:rPr>
          <w:rStyle w:val="FontStyle53"/>
          <w:rFonts w:ascii="Times New Roman" w:hAnsi="Times New Roman" w:cs="Times New Roman"/>
          <w:b w:val="0"/>
          <w:sz w:val="28"/>
          <w:szCs w:val="28"/>
        </w:rPr>
      </w:pPr>
      <w:r w:rsidRPr="000035F3">
        <w:rPr>
          <w:rFonts w:ascii="Times New Roman" w:hAnsi="Times New Roman"/>
          <w:sz w:val="28"/>
          <w:szCs w:val="28"/>
        </w:rPr>
        <w:t xml:space="preserve">Целью данной курсовой работы являлось рассмотрение состояния оборотных средств предприятия и эффективности их использования. Были рассмотрены цели , задачи и информационные источники анализа оборотных средств и </w:t>
      </w:r>
      <w:r w:rsidRPr="000035F3">
        <w:rPr>
          <w:rStyle w:val="FontStyle53"/>
          <w:rFonts w:ascii="Times New Roman" w:hAnsi="Times New Roman" w:cs="Times New Roman"/>
          <w:b w:val="0"/>
          <w:sz w:val="28"/>
          <w:szCs w:val="28"/>
        </w:rPr>
        <w:t xml:space="preserve">проведен анализ состава, структуры и основных элементов оборотных средств на примере </w:t>
      </w:r>
      <w:r w:rsidRPr="000035F3">
        <w:rPr>
          <w:rFonts w:ascii="Times New Roman" w:hAnsi="Times New Roman"/>
          <w:sz w:val="28"/>
          <w:szCs w:val="28"/>
        </w:rPr>
        <w:t>Филиала ОАО «БелАЗ» в г.Могилёве.</w:t>
      </w:r>
    </w:p>
    <w:p w:rsidR="00D73C1B" w:rsidRPr="000035F3" w:rsidRDefault="00D73C1B"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Исходя из проведенного анализа, можно сделать следующие выводы:</w:t>
      </w:r>
    </w:p>
    <w:p w:rsidR="0045052F" w:rsidRPr="000035F3" w:rsidRDefault="006560F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1) </w:t>
      </w:r>
      <w:r w:rsidR="0045052F" w:rsidRPr="000035F3">
        <w:rPr>
          <w:rFonts w:ascii="Times New Roman" w:hAnsi="Times New Roman"/>
          <w:sz w:val="28"/>
          <w:szCs w:val="28"/>
        </w:rPr>
        <w:t>Структура бухгалтерского баланса Филиала ОАО «БелАЗ» является неудовлетворительной, а само предприятие – неплатежеспособным, т.к. одновременно выполняются следующих два условия:</w:t>
      </w:r>
    </w:p>
    <w:p w:rsidR="0045052F" w:rsidRPr="000035F3" w:rsidRDefault="0045052F"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коэффициент текущей ликвидности на конец отчетного периода имеет значение менее 1,3;</w:t>
      </w:r>
    </w:p>
    <w:p w:rsidR="006560FB" w:rsidRPr="000035F3" w:rsidRDefault="0045052F"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 коэффициент обеспеченности собственными оборотными средствами на конец отчетного имеет значение менее 0,2.</w:t>
      </w:r>
    </w:p>
    <w:p w:rsidR="00D73C1B" w:rsidRPr="000035F3" w:rsidRDefault="006560F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2</w:t>
      </w:r>
      <w:r w:rsidR="00D73C1B" w:rsidRPr="000035F3">
        <w:rPr>
          <w:rFonts w:ascii="Times New Roman" w:hAnsi="Times New Roman"/>
          <w:sz w:val="28"/>
          <w:szCs w:val="28"/>
        </w:rPr>
        <w:t>) На сегодняшний день филиал ОАО «БелАЗ» является убыточным предприятием. К 2009 г. чистый убыток увеличился и составил -10430 млн. р., (темп роста - 175,55%)</w:t>
      </w:r>
    </w:p>
    <w:p w:rsidR="00D73C1B" w:rsidRPr="000035F3" w:rsidRDefault="006560F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3</w:t>
      </w:r>
      <w:r w:rsidR="00D73C1B" w:rsidRPr="000035F3">
        <w:rPr>
          <w:rFonts w:ascii="Times New Roman" w:hAnsi="Times New Roman"/>
          <w:sz w:val="28"/>
          <w:szCs w:val="28"/>
        </w:rPr>
        <w:t>) Совокупная величина оборотных активов Филиала ОАО «БелАЗ» на конец отчетного года составила 158385 млн. р., что на 29145 млн. р. больше, чем на начало года. Наибольший удельный вес и абсолютное значение в денежном выражении занимают запасы. Удельный вес запасов в о</w:t>
      </w:r>
      <w:r w:rsidR="00D96A00" w:rsidRPr="000035F3">
        <w:rPr>
          <w:rFonts w:ascii="Times New Roman" w:hAnsi="Times New Roman"/>
          <w:sz w:val="28"/>
          <w:szCs w:val="28"/>
        </w:rPr>
        <w:t>бщей величине оборотных активов</w:t>
      </w:r>
      <w:r w:rsidR="00D73C1B" w:rsidRPr="000035F3">
        <w:rPr>
          <w:rFonts w:ascii="Times New Roman" w:hAnsi="Times New Roman"/>
          <w:sz w:val="28"/>
          <w:szCs w:val="28"/>
        </w:rPr>
        <w:t xml:space="preserve"> за отчетный год составил 87,78%. </w:t>
      </w:r>
      <w:r w:rsidR="00D96A00" w:rsidRPr="000035F3">
        <w:rPr>
          <w:rFonts w:ascii="Times New Roman" w:hAnsi="Times New Roman"/>
          <w:sz w:val="28"/>
          <w:szCs w:val="28"/>
        </w:rPr>
        <w:t>О</w:t>
      </w:r>
      <w:r w:rsidR="00D73C1B" w:rsidRPr="000035F3">
        <w:rPr>
          <w:rFonts w:ascii="Times New Roman" w:hAnsi="Times New Roman"/>
          <w:sz w:val="28"/>
          <w:szCs w:val="28"/>
        </w:rPr>
        <w:t>сновную часть</w:t>
      </w:r>
      <w:r w:rsidR="00D96A00" w:rsidRPr="000035F3">
        <w:rPr>
          <w:rFonts w:ascii="Times New Roman" w:hAnsi="Times New Roman"/>
          <w:sz w:val="28"/>
          <w:szCs w:val="28"/>
        </w:rPr>
        <w:t xml:space="preserve"> запасов</w:t>
      </w:r>
      <w:r w:rsidR="00D73C1B" w:rsidRPr="000035F3">
        <w:rPr>
          <w:rFonts w:ascii="Times New Roman" w:hAnsi="Times New Roman"/>
          <w:sz w:val="28"/>
          <w:szCs w:val="28"/>
        </w:rPr>
        <w:t xml:space="preserve"> составляет готовая продукция и товары для реализации.</w:t>
      </w:r>
    </w:p>
    <w:p w:rsidR="00305738" w:rsidRPr="000035F3" w:rsidRDefault="006560FB" w:rsidP="000035F3">
      <w:pPr>
        <w:suppressAutoHyphens/>
        <w:spacing w:after="0" w:line="360" w:lineRule="auto"/>
        <w:ind w:firstLine="709"/>
        <w:contextualSpacing/>
        <w:jc w:val="both"/>
        <w:rPr>
          <w:rStyle w:val="FontStyle47"/>
          <w:spacing w:val="0"/>
          <w:sz w:val="28"/>
          <w:szCs w:val="28"/>
        </w:rPr>
      </w:pPr>
      <w:r w:rsidRPr="000035F3">
        <w:rPr>
          <w:rFonts w:ascii="Times New Roman" w:hAnsi="Times New Roman"/>
          <w:sz w:val="28"/>
          <w:szCs w:val="28"/>
        </w:rPr>
        <w:t>4</w:t>
      </w:r>
      <w:r w:rsidR="00D96A00" w:rsidRPr="000035F3">
        <w:rPr>
          <w:rFonts w:ascii="Times New Roman" w:hAnsi="Times New Roman"/>
          <w:sz w:val="28"/>
          <w:szCs w:val="28"/>
        </w:rPr>
        <w:t xml:space="preserve">) </w:t>
      </w:r>
      <w:r w:rsidR="002A1478" w:rsidRPr="000035F3">
        <w:rPr>
          <w:rStyle w:val="FontStyle47"/>
          <w:spacing w:val="0"/>
          <w:sz w:val="28"/>
          <w:szCs w:val="28"/>
        </w:rPr>
        <w:t xml:space="preserve">Продолжительность оборота оборотного капитала в 2009 году составила </w:t>
      </w:r>
      <w:r w:rsidR="002A1478" w:rsidRPr="000035F3">
        <w:rPr>
          <w:rFonts w:ascii="Times New Roman" w:hAnsi="Times New Roman"/>
          <w:sz w:val="28"/>
          <w:szCs w:val="28"/>
        </w:rPr>
        <w:t xml:space="preserve">842,58 </w:t>
      </w:r>
      <w:r w:rsidR="002A1478" w:rsidRPr="000035F3">
        <w:rPr>
          <w:rStyle w:val="FontStyle47"/>
          <w:spacing w:val="0"/>
          <w:sz w:val="28"/>
          <w:szCs w:val="28"/>
        </w:rPr>
        <w:t xml:space="preserve">дня (при коэффициенте оборачиваемости </w:t>
      </w:r>
      <w:r w:rsidR="002A1478" w:rsidRPr="000035F3">
        <w:rPr>
          <w:rFonts w:ascii="Times New Roman" w:hAnsi="Times New Roman"/>
          <w:sz w:val="28"/>
          <w:szCs w:val="28"/>
        </w:rPr>
        <w:t>0,43</w:t>
      </w:r>
      <w:r w:rsidR="002A1478" w:rsidRPr="000035F3">
        <w:rPr>
          <w:rStyle w:val="FontStyle47"/>
          <w:spacing w:val="0"/>
          <w:sz w:val="28"/>
          <w:szCs w:val="28"/>
        </w:rPr>
        <w:t>).</w:t>
      </w:r>
    </w:p>
    <w:p w:rsidR="00D96A00" w:rsidRPr="000035F3" w:rsidRDefault="006560FB"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5</w:t>
      </w:r>
      <w:r w:rsidR="00D96A00" w:rsidRPr="000035F3">
        <w:rPr>
          <w:rFonts w:ascii="Times New Roman" w:hAnsi="Times New Roman"/>
          <w:sz w:val="28"/>
          <w:szCs w:val="28"/>
        </w:rPr>
        <w:t xml:space="preserve">) </w:t>
      </w:r>
      <w:r w:rsidR="007649AC" w:rsidRPr="000035F3">
        <w:rPr>
          <w:rStyle w:val="FontStyle47"/>
          <w:spacing w:val="0"/>
          <w:sz w:val="28"/>
          <w:szCs w:val="28"/>
        </w:rPr>
        <w:t>По р</w:t>
      </w:r>
      <w:r w:rsidR="00D96A00" w:rsidRPr="000035F3">
        <w:rPr>
          <w:rStyle w:val="FontStyle47"/>
          <w:spacing w:val="0"/>
          <w:sz w:val="28"/>
          <w:szCs w:val="28"/>
        </w:rPr>
        <w:t>езультат</w:t>
      </w:r>
      <w:r w:rsidR="007649AC" w:rsidRPr="000035F3">
        <w:rPr>
          <w:rStyle w:val="FontStyle47"/>
          <w:spacing w:val="0"/>
          <w:sz w:val="28"/>
          <w:szCs w:val="28"/>
        </w:rPr>
        <w:t>ам</w:t>
      </w:r>
      <w:r w:rsidR="00D96A00" w:rsidRPr="000035F3">
        <w:rPr>
          <w:rStyle w:val="FontStyle47"/>
          <w:spacing w:val="0"/>
          <w:sz w:val="28"/>
          <w:szCs w:val="28"/>
        </w:rPr>
        <w:t xml:space="preserve"> факторного анализа продолжительности оборота оборотного капитала</w:t>
      </w:r>
      <w:r w:rsidR="00D96A00" w:rsidRPr="000035F3">
        <w:rPr>
          <w:rFonts w:ascii="Times New Roman" w:hAnsi="Times New Roman"/>
          <w:sz w:val="28"/>
          <w:szCs w:val="28"/>
        </w:rPr>
        <w:t xml:space="preserve"> видно, </w:t>
      </w:r>
      <w:r w:rsidR="00D96A00" w:rsidRPr="000035F3">
        <w:rPr>
          <w:rStyle w:val="FontStyle47"/>
          <w:spacing w:val="0"/>
          <w:sz w:val="28"/>
          <w:szCs w:val="28"/>
        </w:rPr>
        <w:t xml:space="preserve">что увеличение продолжительности оборачиваемости капитала произошло за счет </w:t>
      </w:r>
      <w:r w:rsidR="00D96A00" w:rsidRPr="000035F3">
        <w:rPr>
          <w:rFonts w:ascii="Times New Roman" w:hAnsi="Times New Roman"/>
          <w:sz w:val="28"/>
          <w:szCs w:val="28"/>
        </w:rPr>
        <w:t>суммы оборотного капитала,</w:t>
      </w:r>
      <w:r w:rsidR="00D96A00" w:rsidRPr="000035F3">
        <w:rPr>
          <w:rStyle w:val="FontStyle47"/>
          <w:spacing w:val="0"/>
          <w:sz w:val="28"/>
          <w:szCs w:val="28"/>
        </w:rPr>
        <w:t xml:space="preserve"> изменения средних остатков оборотного капитала, а также за счет изменения средних остатков </w:t>
      </w:r>
      <w:r w:rsidR="00D96A00" w:rsidRPr="000035F3">
        <w:rPr>
          <w:rFonts w:ascii="Times New Roman" w:hAnsi="Times New Roman"/>
          <w:sz w:val="28"/>
          <w:szCs w:val="28"/>
        </w:rPr>
        <w:t>сырья, материалов</w:t>
      </w:r>
      <w:r w:rsidR="00D96A00" w:rsidRPr="000035F3">
        <w:rPr>
          <w:rStyle w:val="FontStyle47"/>
          <w:spacing w:val="0"/>
          <w:sz w:val="28"/>
          <w:szCs w:val="28"/>
        </w:rPr>
        <w:t xml:space="preserve">, </w:t>
      </w:r>
      <w:r w:rsidR="00D96A00" w:rsidRPr="000035F3">
        <w:rPr>
          <w:rFonts w:ascii="Times New Roman" w:hAnsi="Times New Roman"/>
          <w:sz w:val="28"/>
          <w:szCs w:val="28"/>
        </w:rPr>
        <w:t>затрат в незавершенном производстве</w:t>
      </w:r>
      <w:r w:rsidR="00D96A00" w:rsidRPr="000035F3">
        <w:rPr>
          <w:rStyle w:val="FontStyle47"/>
          <w:spacing w:val="0"/>
          <w:sz w:val="28"/>
          <w:szCs w:val="28"/>
        </w:rPr>
        <w:t xml:space="preserve">, </w:t>
      </w:r>
      <w:r w:rsidR="00D96A00" w:rsidRPr="000035F3">
        <w:rPr>
          <w:rFonts w:ascii="Times New Roman" w:hAnsi="Times New Roman"/>
          <w:sz w:val="28"/>
          <w:szCs w:val="28"/>
        </w:rPr>
        <w:t>готовой продукции, расходов будущих периодов, краткосрочной дебиторской задолженности, денежных средств и финансовых вложений.</w:t>
      </w:r>
    </w:p>
    <w:p w:rsidR="00D96A00" w:rsidRPr="000035F3" w:rsidRDefault="006560FB"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6</w:t>
      </w:r>
      <w:r w:rsidR="000E25B9" w:rsidRPr="000035F3">
        <w:rPr>
          <w:rFonts w:ascii="Times New Roman" w:hAnsi="Times New Roman"/>
          <w:sz w:val="28"/>
          <w:szCs w:val="28"/>
        </w:rPr>
        <w:t xml:space="preserve">) На Филиале ОАО «БелАЗ» большой удельный вес в оборотных активах занимает готовая продукция. Это связано с </w:t>
      </w:r>
      <w:r w:rsidR="006A62B3" w:rsidRPr="000035F3">
        <w:rPr>
          <w:rFonts w:ascii="Times New Roman" w:hAnsi="Times New Roman"/>
          <w:sz w:val="28"/>
          <w:szCs w:val="28"/>
        </w:rPr>
        <w:t>потерей</w:t>
      </w:r>
      <w:r w:rsidR="000E25B9" w:rsidRPr="000035F3">
        <w:rPr>
          <w:rFonts w:ascii="Times New Roman" w:hAnsi="Times New Roman"/>
          <w:sz w:val="28"/>
          <w:szCs w:val="28"/>
        </w:rPr>
        <w:t xml:space="preserve"> рынков сбыта, снижением спроса из-за низкой покупательной способности субъектов хозяйствования, высокой себестоимостью продукции.</w:t>
      </w:r>
    </w:p>
    <w:p w:rsidR="000E25B9" w:rsidRPr="000035F3" w:rsidRDefault="000E25B9" w:rsidP="000035F3">
      <w:pPr>
        <w:suppressAutoHyphens/>
        <w:spacing w:after="0" w:line="360" w:lineRule="auto"/>
        <w:ind w:firstLine="709"/>
        <w:contextualSpacing/>
        <w:jc w:val="both"/>
        <w:rPr>
          <w:rFonts w:ascii="Times New Roman" w:hAnsi="Times New Roman"/>
          <w:sz w:val="28"/>
          <w:szCs w:val="28"/>
        </w:rPr>
      </w:pPr>
      <w:r w:rsidRPr="000035F3">
        <w:rPr>
          <w:rFonts w:ascii="Times New Roman" w:hAnsi="Times New Roman"/>
          <w:sz w:val="28"/>
          <w:szCs w:val="28"/>
        </w:rPr>
        <w:t>Средние остатки готовой продукции в 2009 году увеличились на 18029 млн.р., а продолжительность оборота готовой продукции увеличилась на 148,47 дней.</w:t>
      </w:r>
    </w:p>
    <w:p w:rsidR="000E25B9" w:rsidRPr="000035F3" w:rsidRDefault="006560FB" w:rsidP="000035F3">
      <w:pPr>
        <w:pStyle w:val="Style39"/>
        <w:widowControl/>
        <w:suppressAutoHyphens/>
        <w:spacing w:line="360" w:lineRule="auto"/>
        <w:ind w:firstLine="709"/>
        <w:rPr>
          <w:sz w:val="28"/>
          <w:szCs w:val="28"/>
        </w:rPr>
      </w:pPr>
      <w:r w:rsidRPr="000035F3">
        <w:rPr>
          <w:sz w:val="28"/>
          <w:szCs w:val="28"/>
        </w:rPr>
        <w:t>7</w:t>
      </w:r>
      <w:r w:rsidR="000E25B9" w:rsidRPr="000035F3">
        <w:rPr>
          <w:sz w:val="28"/>
          <w:szCs w:val="28"/>
        </w:rPr>
        <w:t>) Значительный удельный вес в оборотных активах филиала занимает незавершенное производство. На Филиале ОАО «БелАЗ» продолжительность нахождения средств в процессе производства увеличилась по сравнению с прошлым годом на 66,755 дней.</w:t>
      </w:r>
    </w:p>
    <w:p w:rsidR="00D73C1B" w:rsidRPr="000035F3" w:rsidRDefault="00C157B1"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t xml:space="preserve">Было предложено </w:t>
      </w:r>
      <w:r w:rsidR="00323B95" w:rsidRPr="000035F3">
        <w:rPr>
          <w:rFonts w:ascii="Times New Roman" w:hAnsi="Times New Roman"/>
          <w:sz w:val="28"/>
          <w:szCs w:val="28"/>
        </w:rPr>
        <w:t>ускорить оборачиваемость оборотных средств за счет ликвидации брака</w:t>
      </w:r>
      <w:r w:rsidRPr="000035F3">
        <w:rPr>
          <w:rFonts w:ascii="Times New Roman" w:hAnsi="Times New Roman"/>
          <w:sz w:val="28"/>
          <w:szCs w:val="28"/>
        </w:rPr>
        <w:t>.</w:t>
      </w:r>
    </w:p>
    <w:p w:rsidR="002474D8" w:rsidRPr="000035F3" w:rsidRDefault="002474D8" w:rsidP="000035F3">
      <w:pPr>
        <w:suppressAutoHyphens/>
        <w:spacing w:after="0" w:line="360" w:lineRule="auto"/>
        <w:ind w:firstLine="709"/>
        <w:jc w:val="both"/>
        <w:rPr>
          <w:rFonts w:ascii="Times New Roman" w:hAnsi="Times New Roman"/>
          <w:sz w:val="28"/>
          <w:szCs w:val="28"/>
        </w:rPr>
      </w:pPr>
      <w:r w:rsidRPr="000035F3">
        <w:rPr>
          <w:rFonts w:ascii="Times New Roman" w:hAnsi="Times New Roman"/>
          <w:sz w:val="28"/>
          <w:szCs w:val="28"/>
        </w:rPr>
        <w:br w:type="page"/>
      </w:r>
    </w:p>
    <w:p w:rsidR="002474D8" w:rsidRPr="000035F3" w:rsidRDefault="002474D8" w:rsidP="000035F3">
      <w:pPr>
        <w:suppressAutoHyphens/>
        <w:spacing w:after="0" w:line="360" w:lineRule="auto"/>
        <w:ind w:firstLine="709"/>
        <w:jc w:val="both"/>
        <w:rPr>
          <w:rFonts w:ascii="Times New Roman" w:hAnsi="Times New Roman"/>
          <w:b/>
          <w:sz w:val="28"/>
          <w:szCs w:val="28"/>
        </w:rPr>
      </w:pPr>
      <w:r w:rsidRPr="000035F3">
        <w:rPr>
          <w:rFonts w:ascii="Times New Roman" w:hAnsi="Times New Roman"/>
          <w:b/>
          <w:sz w:val="28"/>
          <w:szCs w:val="28"/>
        </w:rPr>
        <w:t>Список использованных источников</w:t>
      </w:r>
    </w:p>
    <w:p w:rsidR="002474D8" w:rsidRPr="000035F3" w:rsidRDefault="002474D8" w:rsidP="000035F3">
      <w:pPr>
        <w:suppressAutoHyphens/>
        <w:spacing w:after="0" w:line="360" w:lineRule="auto"/>
        <w:ind w:firstLine="709"/>
        <w:jc w:val="both"/>
        <w:rPr>
          <w:rFonts w:ascii="Times New Roman" w:hAnsi="Times New Roman"/>
          <w:sz w:val="28"/>
          <w:szCs w:val="28"/>
        </w:rPr>
      </w:pPr>
    </w:p>
    <w:p w:rsidR="00C169CD" w:rsidRPr="000035F3" w:rsidRDefault="00113B6B" w:rsidP="000035F3">
      <w:pPr>
        <w:suppressAutoHyphens/>
        <w:spacing w:after="0" w:line="360" w:lineRule="auto"/>
        <w:rPr>
          <w:rFonts w:ascii="Times New Roman" w:hAnsi="Times New Roman"/>
          <w:sz w:val="28"/>
          <w:szCs w:val="28"/>
        </w:rPr>
      </w:pPr>
      <w:r w:rsidRPr="000035F3">
        <w:rPr>
          <w:rFonts w:ascii="Times New Roman" w:hAnsi="Times New Roman"/>
          <w:sz w:val="28"/>
          <w:szCs w:val="28"/>
        </w:rPr>
        <w:t>1</w:t>
      </w:r>
      <w:r w:rsidR="006616A9" w:rsidRPr="000035F3">
        <w:rPr>
          <w:rFonts w:ascii="Times New Roman" w:hAnsi="Times New Roman"/>
          <w:sz w:val="28"/>
          <w:szCs w:val="28"/>
        </w:rPr>
        <w:t xml:space="preserve"> </w:t>
      </w:r>
      <w:r w:rsidR="00C169CD" w:rsidRPr="000035F3">
        <w:rPr>
          <w:rFonts w:ascii="Times New Roman" w:hAnsi="Times New Roman"/>
          <w:sz w:val="28"/>
          <w:szCs w:val="28"/>
        </w:rPr>
        <w:t>Анализ хозяйственной деятельности. Методические указания к проведению практических занятий для студентов специальности Э.02.01.00 «Коммерческая деятельность». – Могилев: ГУ ВПО «Белорусско – Российский университет», 2004. - 94 с.</w:t>
      </w:r>
    </w:p>
    <w:p w:rsidR="006616A9" w:rsidRPr="000035F3" w:rsidRDefault="00C169CD" w:rsidP="000035F3">
      <w:pPr>
        <w:suppressAutoHyphens/>
        <w:spacing w:after="0" w:line="360" w:lineRule="auto"/>
        <w:rPr>
          <w:rFonts w:ascii="Times New Roman" w:hAnsi="Times New Roman"/>
          <w:sz w:val="28"/>
          <w:szCs w:val="28"/>
        </w:rPr>
      </w:pPr>
      <w:r w:rsidRPr="000035F3">
        <w:rPr>
          <w:rFonts w:ascii="Times New Roman" w:hAnsi="Times New Roman"/>
          <w:sz w:val="28"/>
          <w:szCs w:val="28"/>
        </w:rPr>
        <w:t xml:space="preserve">2 </w:t>
      </w:r>
      <w:r w:rsidR="006616A9" w:rsidRPr="000035F3">
        <w:rPr>
          <w:rFonts w:ascii="Times New Roman" w:hAnsi="Times New Roman"/>
          <w:sz w:val="28"/>
          <w:szCs w:val="28"/>
        </w:rPr>
        <w:t>Савицкая, Г. В.</w:t>
      </w:r>
      <w:r w:rsidR="000035F3">
        <w:rPr>
          <w:rFonts w:ascii="Times New Roman" w:hAnsi="Times New Roman"/>
          <w:sz w:val="28"/>
          <w:szCs w:val="28"/>
        </w:rPr>
        <w:t xml:space="preserve"> </w:t>
      </w:r>
      <w:r w:rsidR="006616A9" w:rsidRPr="000035F3">
        <w:rPr>
          <w:rFonts w:ascii="Times New Roman" w:hAnsi="Times New Roman"/>
          <w:sz w:val="28"/>
          <w:szCs w:val="28"/>
        </w:rPr>
        <w:t xml:space="preserve">Анализ хозяйственной деятельности предприятия: 4-е изд., перераб. и доп. — Минск: </w:t>
      </w:r>
      <w:r w:rsidR="00981423" w:rsidRPr="000035F3">
        <w:rPr>
          <w:rFonts w:ascii="Times New Roman" w:hAnsi="Times New Roman"/>
          <w:sz w:val="28"/>
          <w:szCs w:val="28"/>
        </w:rPr>
        <w:t>ООО</w:t>
      </w:r>
      <w:r w:rsidR="006616A9" w:rsidRPr="000035F3">
        <w:rPr>
          <w:rFonts w:ascii="Times New Roman" w:hAnsi="Times New Roman"/>
          <w:sz w:val="28"/>
          <w:szCs w:val="28"/>
        </w:rPr>
        <w:t xml:space="preserve"> «Новое знание», 2000. — 688 с.</w:t>
      </w:r>
      <w:r w:rsidR="00BC0917" w:rsidRPr="000035F3">
        <w:rPr>
          <w:rFonts w:ascii="Times New Roman" w:hAnsi="Times New Roman"/>
          <w:sz w:val="28"/>
          <w:szCs w:val="28"/>
        </w:rPr>
        <w:t xml:space="preserve"> </w:t>
      </w:r>
    </w:p>
    <w:p w:rsidR="00BC0917" w:rsidRPr="000035F3" w:rsidRDefault="00113B6B" w:rsidP="000035F3">
      <w:pPr>
        <w:suppressAutoHyphens/>
        <w:spacing w:after="0" w:line="360" w:lineRule="auto"/>
        <w:rPr>
          <w:rFonts w:ascii="Times New Roman" w:hAnsi="Times New Roman"/>
          <w:sz w:val="28"/>
          <w:szCs w:val="28"/>
        </w:rPr>
      </w:pPr>
      <w:r w:rsidRPr="000035F3">
        <w:rPr>
          <w:rFonts w:ascii="Times New Roman" w:hAnsi="Times New Roman"/>
          <w:kern w:val="16"/>
          <w:sz w:val="28"/>
          <w:szCs w:val="28"/>
        </w:rPr>
        <w:t>3</w:t>
      </w:r>
      <w:r w:rsidR="00BC0917" w:rsidRPr="000035F3">
        <w:rPr>
          <w:rFonts w:ascii="Times New Roman" w:hAnsi="Times New Roman"/>
          <w:kern w:val="16"/>
          <w:sz w:val="28"/>
          <w:szCs w:val="28"/>
        </w:rPr>
        <w:t xml:space="preserve"> Ковалев, В.В., Волкова, О.Н. Анализ хозяйственной деятельности предприятия. Учебник. — </w:t>
      </w:r>
      <w:r w:rsidR="00BC0917" w:rsidRPr="000035F3">
        <w:rPr>
          <w:rFonts w:ascii="Times New Roman" w:hAnsi="Times New Roman"/>
          <w:kern w:val="16"/>
          <w:sz w:val="28"/>
          <w:szCs w:val="28"/>
          <w:lang w:val="fr-FR"/>
        </w:rPr>
        <w:t xml:space="preserve">M.: OOO </w:t>
      </w:r>
      <w:r w:rsidR="00BC0917" w:rsidRPr="000035F3">
        <w:rPr>
          <w:rFonts w:ascii="Times New Roman" w:hAnsi="Times New Roman"/>
          <w:kern w:val="16"/>
          <w:sz w:val="28"/>
          <w:szCs w:val="28"/>
        </w:rPr>
        <w:t>«ТК Велби», 2002.— 424 с.</w:t>
      </w:r>
    </w:p>
    <w:p w:rsidR="002474D8" w:rsidRPr="000035F3" w:rsidRDefault="00113B6B" w:rsidP="000035F3">
      <w:pPr>
        <w:suppressAutoHyphens/>
        <w:spacing w:after="0" w:line="360" w:lineRule="auto"/>
        <w:rPr>
          <w:rFonts w:ascii="Times New Roman" w:hAnsi="Times New Roman"/>
          <w:sz w:val="28"/>
          <w:szCs w:val="28"/>
        </w:rPr>
      </w:pPr>
      <w:r w:rsidRPr="000035F3">
        <w:rPr>
          <w:rFonts w:ascii="Times New Roman" w:hAnsi="Times New Roman"/>
          <w:sz w:val="28"/>
          <w:szCs w:val="28"/>
        </w:rPr>
        <w:t>4</w:t>
      </w:r>
      <w:r w:rsidR="002474D8" w:rsidRPr="000035F3">
        <w:rPr>
          <w:rFonts w:ascii="Times New Roman" w:hAnsi="Times New Roman"/>
          <w:sz w:val="28"/>
          <w:szCs w:val="28"/>
        </w:rPr>
        <w:t xml:space="preserve"> Шеремет</w:t>
      </w:r>
      <w:r w:rsidR="00BC0917" w:rsidRPr="000035F3">
        <w:rPr>
          <w:rFonts w:ascii="Times New Roman" w:hAnsi="Times New Roman"/>
          <w:sz w:val="28"/>
          <w:szCs w:val="28"/>
        </w:rPr>
        <w:t>,</w:t>
      </w:r>
      <w:r w:rsidR="002474D8" w:rsidRPr="000035F3">
        <w:rPr>
          <w:rFonts w:ascii="Times New Roman" w:hAnsi="Times New Roman"/>
          <w:sz w:val="28"/>
          <w:szCs w:val="28"/>
        </w:rPr>
        <w:t xml:space="preserve"> А.Д. Комплексный анализ хозяйственной деятельности</w:t>
      </w:r>
      <w:r w:rsidR="00786D2B" w:rsidRPr="000035F3">
        <w:rPr>
          <w:rFonts w:ascii="Times New Roman" w:hAnsi="Times New Roman"/>
          <w:sz w:val="28"/>
          <w:szCs w:val="28"/>
        </w:rPr>
        <w:t xml:space="preserve"> – М.: ИНФРА-М, 2006</w:t>
      </w:r>
      <w:r w:rsidR="002474D8" w:rsidRPr="000035F3">
        <w:rPr>
          <w:rFonts w:ascii="Times New Roman" w:hAnsi="Times New Roman"/>
          <w:sz w:val="28"/>
          <w:szCs w:val="28"/>
        </w:rPr>
        <w:t xml:space="preserve">. – </w:t>
      </w:r>
      <w:r w:rsidR="00786D2B" w:rsidRPr="000035F3">
        <w:rPr>
          <w:rFonts w:ascii="Times New Roman" w:hAnsi="Times New Roman"/>
          <w:sz w:val="28"/>
          <w:szCs w:val="28"/>
        </w:rPr>
        <w:t>415</w:t>
      </w:r>
      <w:r w:rsidR="002474D8" w:rsidRPr="000035F3">
        <w:rPr>
          <w:rFonts w:ascii="Times New Roman" w:hAnsi="Times New Roman"/>
          <w:sz w:val="28"/>
          <w:szCs w:val="28"/>
        </w:rPr>
        <w:t xml:space="preserve"> с. – (Высшее образование).</w:t>
      </w:r>
    </w:p>
    <w:p w:rsidR="00786D2B" w:rsidRPr="000035F3" w:rsidRDefault="00113B6B" w:rsidP="000035F3">
      <w:pPr>
        <w:suppressAutoHyphens/>
        <w:spacing w:after="0" w:line="360" w:lineRule="auto"/>
        <w:rPr>
          <w:rFonts w:ascii="Times New Roman" w:hAnsi="Times New Roman"/>
          <w:sz w:val="28"/>
          <w:szCs w:val="28"/>
        </w:rPr>
      </w:pPr>
      <w:r w:rsidRPr="000035F3">
        <w:rPr>
          <w:rFonts w:ascii="Times New Roman" w:hAnsi="Times New Roman"/>
          <w:sz w:val="28"/>
          <w:szCs w:val="28"/>
        </w:rPr>
        <w:t>5</w:t>
      </w:r>
      <w:r w:rsidR="009C6C5F" w:rsidRPr="000035F3">
        <w:rPr>
          <w:rFonts w:ascii="Times New Roman" w:hAnsi="Times New Roman"/>
          <w:sz w:val="28"/>
          <w:szCs w:val="28"/>
        </w:rPr>
        <w:t xml:space="preserve"> </w:t>
      </w:r>
      <w:r w:rsidR="006616A9" w:rsidRPr="000035F3">
        <w:rPr>
          <w:rFonts w:ascii="Times New Roman" w:hAnsi="Times New Roman"/>
          <w:sz w:val="28"/>
          <w:szCs w:val="28"/>
        </w:rPr>
        <w:t>Позняков В.В. Формирование оборотных средств в условиях неплатежеспособности предприятий. // Вестник БГЭУ. –2001. - №6.</w:t>
      </w:r>
    </w:p>
    <w:p w:rsidR="009C6C5F" w:rsidRPr="000035F3" w:rsidRDefault="00113B6B" w:rsidP="000035F3">
      <w:pPr>
        <w:suppressAutoHyphens/>
        <w:spacing w:after="0" w:line="360" w:lineRule="auto"/>
        <w:rPr>
          <w:rFonts w:ascii="Times New Roman" w:hAnsi="Times New Roman"/>
          <w:sz w:val="28"/>
          <w:szCs w:val="28"/>
        </w:rPr>
      </w:pPr>
      <w:r w:rsidRPr="000035F3">
        <w:rPr>
          <w:rFonts w:ascii="Times New Roman" w:hAnsi="Times New Roman"/>
          <w:sz w:val="28"/>
          <w:szCs w:val="28"/>
        </w:rPr>
        <w:t>6</w:t>
      </w:r>
      <w:r w:rsidR="00BC0917" w:rsidRPr="000035F3">
        <w:rPr>
          <w:rFonts w:ascii="Times New Roman" w:hAnsi="Times New Roman"/>
          <w:sz w:val="28"/>
          <w:szCs w:val="28"/>
        </w:rPr>
        <w:t xml:space="preserve"> </w:t>
      </w:r>
      <w:r w:rsidR="006616A9" w:rsidRPr="000035F3">
        <w:rPr>
          <w:rFonts w:ascii="Times New Roman" w:hAnsi="Times New Roman"/>
          <w:sz w:val="28"/>
          <w:szCs w:val="28"/>
        </w:rPr>
        <w:t>Позняков В. В. Формирование и классификация оборотных средств. // Вестник БГЭУ. – 2002.</w:t>
      </w:r>
      <w:r w:rsidR="003A3C5F" w:rsidRPr="000035F3">
        <w:rPr>
          <w:rFonts w:ascii="Times New Roman" w:hAnsi="Times New Roman"/>
          <w:sz w:val="28"/>
          <w:szCs w:val="28"/>
        </w:rPr>
        <w:t xml:space="preserve"> - №1.</w:t>
      </w:r>
    </w:p>
    <w:p w:rsidR="006478C5" w:rsidRPr="00DC28DD" w:rsidRDefault="006478C5" w:rsidP="000035F3">
      <w:pPr>
        <w:suppressAutoHyphens/>
        <w:spacing w:after="0" w:line="360" w:lineRule="auto"/>
        <w:contextualSpacing/>
        <w:rPr>
          <w:rFonts w:ascii="Times New Roman" w:hAnsi="Times New Roman"/>
          <w:color w:val="FFFFFF"/>
          <w:sz w:val="28"/>
          <w:szCs w:val="28"/>
        </w:rPr>
      </w:pPr>
      <w:bookmarkStart w:id="0" w:name="_GoBack"/>
      <w:bookmarkEnd w:id="0"/>
    </w:p>
    <w:sectPr w:rsidR="006478C5" w:rsidRPr="00DC28DD" w:rsidSect="00BD4FD0">
      <w:headerReference w:type="default" r:id="rId27"/>
      <w:pgSz w:w="11906" w:h="16838" w:code="9"/>
      <w:pgMar w:top="1134" w:right="851" w:bottom="1134" w:left="1701" w:header="426"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1D7" w:rsidRDefault="005A21D7" w:rsidP="0093277C">
      <w:pPr>
        <w:spacing w:after="0" w:line="240" w:lineRule="auto"/>
      </w:pPr>
      <w:r>
        <w:separator/>
      </w:r>
    </w:p>
  </w:endnote>
  <w:endnote w:type="continuationSeparator" w:id="0">
    <w:p w:rsidR="005A21D7" w:rsidRDefault="005A21D7" w:rsidP="0093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1D7" w:rsidRDefault="005A21D7" w:rsidP="0093277C">
      <w:pPr>
        <w:spacing w:after="0" w:line="240" w:lineRule="auto"/>
      </w:pPr>
      <w:r>
        <w:separator/>
      </w:r>
    </w:p>
  </w:footnote>
  <w:footnote w:type="continuationSeparator" w:id="0">
    <w:p w:rsidR="005A21D7" w:rsidRDefault="005A21D7" w:rsidP="00932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FD0" w:rsidRPr="00BD4FD0" w:rsidRDefault="00BD4FD0" w:rsidP="00BD4FD0">
    <w:pPr>
      <w:pStyle w:val="ab"/>
      <w:suppressAutoHyphens/>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7794"/>
    <w:multiLevelType w:val="multilevel"/>
    <w:tmpl w:val="547440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BD85466"/>
    <w:multiLevelType w:val="multilevel"/>
    <w:tmpl w:val="4A6469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59A317C"/>
    <w:multiLevelType w:val="multilevel"/>
    <w:tmpl w:val="3E4693B2"/>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34B24AB9"/>
    <w:multiLevelType w:val="hybridMultilevel"/>
    <w:tmpl w:val="2D800394"/>
    <w:lvl w:ilvl="0" w:tplc="FFFFFFFF">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35500C10"/>
    <w:multiLevelType w:val="hybridMultilevel"/>
    <w:tmpl w:val="6A2A4EB2"/>
    <w:lvl w:ilvl="0" w:tplc="9A2E40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14C"/>
    <w:rsid w:val="000035F3"/>
    <w:rsid w:val="00016F64"/>
    <w:rsid w:val="00027D76"/>
    <w:rsid w:val="000363A1"/>
    <w:rsid w:val="0004028B"/>
    <w:rsid w:val="000478A8"/>
    <w:rsid w:val="00047B5C"/>
    <w:rsid w:val="00065479"/>
    <w:rsid w:val="000672B4"/>
    <w:rsid w:val="0007214C"/>
    <w:rsid w:val="0007696B"/>
    <w:rsid w:val="00082593"/>
    <w:rsid w:val="000A411A"/>
    <w:rsid w:val="000A79BE"/>
    <w:rsid w:val="000B2082"/>
    <w:rsid w:val="000B7BF5"/>
    <w:rsid w:val="000E135A"/>
    <w:rsid w:val="000E25B9"/>
    <w:rsid w:val="000E745B"/>
    <w:rsid w:val="000F2E0B"/>
    <w:rsid w:val="001022C9"/>
    <w:rsid w:val="001079FF"/>
    <w:rsid w:val="00112C3F"/>
    <w:rsid w:val="00113B6B"/>
    <w:rsid w:val="00114E28"/>
    <w:rsid w:val="00116A77"/>
    <w:rsid w:val="0012209F"/>
    <w:rsid w:val="001267BA"/>
    <w:rsid w:val="00144239"/>
    <w:rsid w:val="0014574C"/>
    <w:rsid w:val="00145F39"/>
    <w:rsid w:val="00161FEE"/>
    <w:rsid w:val="00162F53"/>
    <w:rsid w:val="00164BF8"/>
    <w:rsid w:val="0017693A"/>
    <w:rsid w:val="00180E09"/>
    <w:rsid w:val="001836F4"/>
    <w:rsid w:val="00195733"/>
    <w:rsid w:val="001A126A"/>
    <w:rsid w:val="001A55DA"/>
    <w:rsid w:val="001A5B15"/>
    <w:rsid w:val="001B6DF8"/>
    <w:rsid w:val="001C5FA7"/>
    <w:rsid w:val="001E1991"/>
    <w:rsid w:val="00232D0A"/>
    <w:rsid w:val="002332F5"/>
    <w:rsid w:val="002474D8"/>
    <w:rsid w:val="00254AE8"/>
    <w:rsid w:val="00255D34"/>
    <w:rsid w:val="00260418"/>
    <w:rsid w:val="00273109"/>
    <w:rsid w:val="002768F6"/>
    <w:rsid w:val="00286AA3"/>
    <w:rsid w:val="002A1478"/>
    <w:rsid w:val="002B4FC3"/>
    <w:rsid w:val="002C5F1E"/>
    <w:rsid w:val="002D036F"/>
    <w:rsid w:val="00300570"/>
    <w:rsid w:val="00305738"/>
    <w:rsid w:val="0031411D"/>
    <w:rsid w:val="00323B95"/>
    <w:rsid w:val="0032707A"/>
    <w:rsid w:val="003347B1"/>
    <w:rsid w:val="00334EEE"/>
    <w:rsid w:val="0033788A"/>
    <w:rsid w:val="00340A70"/>
    <w:rsid w:val="003463E7"/>
    <w:rsid w:val="0035201C"/>
    <w:rsid w:val="00352966"/>
    <w:rsid w:val="0036628F"/>
    <w:rsid w:val="00375052"/>
    <w:rsid w:val="00391F34"/>
    <w:rsid w:val="003A3C5F"/>
    <w:rsid w:val="003A41F6"/>
    <w:rsid w:val="003A573A"/>
    <w:rsid w:val="003C45A9"/>
    <w:rsid w:val="003D5846"/>
    <w:rsid w:val="003E6702"/>
    <w:rsid w:val="003F1FCF"/>
    <w:rsid w:val="003F2335"/>
    <w:rsid w:val="003F7E8B"/>
    <w:rsid w:val="00400C84"/>
    <w:rsid w:val="00404244"/>
    <w:rsid w:val="0040573B"/>
    <w:rsid w:val="00430CBD"/>
    <w:rsid w:val="004351E4"/>
    <w:rsid w:val="004356C7"/>
    <w:rsid w:val="004434BE"/>
    <w:rsid w:val="0045052F"/>
    <w:rsid w:val="004522F9"/>
    <w:rsid w:val="0045335D"/>
    <w:rsid w:val="00471FC4"/>
    <w:rsid w:val="00480CCE"/>
    <w:rsid w:val="004835A0"/>
    <w:rsid w:val="0049314F"/>
    <w:rsid w:val="00496730"/>
    <w:rsid w:val="004A057C"/>
    <w:rsid w:val="004A1782"/>
    <w:rsid w:val="004A7175"/>
    <w:rsid w:val="004C4F10"/>
    <w:rsid w:val="004D29EE"/>
    <w:rsid w:val="004E1453"/>
    <w:rsid w:val="004E5B1C"/>
    <w:rsid w:val="004F0C7A"/>
    <w:rsid w:val="005009D1"/>
    <w:rsid w:val="00500BFB"/>
    <w:rsid w:val="00513EA1"/>
    <w:rsid w:val="00523CD1"/>
    <w:rsid w:val="005256D0"/>
    <w:rsid w:val="00533606"/>
    <w:rsid w:val="00536773"/>
    <w:rsid w:val="00543E68"/>
    <w:rsid w:val="00544BA6"/>
    <w:rsid w:val="0055272F"/>
    <w:rsid w:val="00553779"/>
    <w:rsid w:val="00563A46"/>
    <w:rsid w:val="005A21D7"/>
    <w:rsid w:val="005A4A6E"/>
    <w:rsid w:val="005B538C"/>
    <w:rsid w:val="005C27E3"/>
    <w:rsid w:val="005C29E8"/>
    <w:rsid w:val="005C72D2"/>
    <w:rsid w:val="005D00A0"/>
    <w:rsid w:val="005D0906"/>
    <w:rsid w:val="005E0937"/>
    <w:rsid w:val="005E208D"/>
    <w:rsid w:val="005E5C1F"/>
    <w:rsid w:val="005F2C06"/>
    <w:rsid w:val="006014D9"/>
    <w:rsid w:val="0061491F"/>
    <w:rsid w:val="00621374"/>
    <w:rsid w:val="00622CE7"/>
    <w:rsid w:val="00635454"/>
    <w:rsid w:val="006478C5"/>
    <w:rsid w:val="00647CD1"/>
    <w:rsid w:val="006560FB"/>
    <w:rsid w:val="006616A9"/>
    <w:rsid w:val="00670B3B"/>
    <w:rsid w:val="006714C2"/>
    <w:rsid w:val="00671D1C"/>
    <w:rsid w:val="00675F7F"/>
    <w:rsid w:val="00692BDF"/>
    <w:rsid w:val="006A62B3"/>
    <w:rsid w:val="006A6F6B"/>
    <w:rsid w:val="006D515C"/>
    <w:rsid w:val="006D6053"/>
    <w:rsid w:val="006E1336"/>
    <w:rsid w:val="006E3EA0"/>
    <w:rsid w:val="006E6261"/>
    <w:rsid w:val="006E7196"/>
    <w:rsid w:val="006E7E6D"/>
    <w:rsid w:val="006F151C"/>
    <w:rsid w:val="006F19CE"/>
    <w:rsid w:val="007105B6"/>
    <w:rsid w:val="00716E06"/>
    <w:rsid w:val="0072145A"/>
    <w:rsid w:val="00721CB1"/>
    <w:rsid w:val="00723D6A"/>
    <w:rsid w:val="00741DC3"/>
    <w:rsid w:val="0075372F"/>
    <w:rsid w:val="00760FCA"/>
    <w:rsid w:val="007649AC"/>
    <w:rsid w:val="0076701D"/>
    <w:rsid w:val="0076702B"/>
    <w:rsid w:val="00767DC6"/>
    <w:rsid w:val="00774DD3"/>
    <w:rsid w:val="007766E8"/>
    <w:rsid w:val="00784A63"/>
    <w:rsid w:val="00786AB3"/>
    <w:rsid w:val="00786D2B"/>
    <w:rsid w:val="007A0697"/>
    <w:rsid w:val="007A78DA"/>
    <w:rsid w:val="007A7C0E"/>
    <w:rsid w:val="007B54C7"/>
    <w:rsid w:val="007C6013"/>
    <w:rsid w:val="007D32C8"/>
    <w:rsid w:val="007E2021"/>
    <w:rsid w:val="007F3F56"/>
    <w:rsid w:val="00811A62"/>
    <w:rsid w:val="00817946"/>
    <w:rsid w:val="00827E63"/>
    <w:rsid w:val="008438A8"/>
    <w:rsid w:val="00847CE3"/>
    <w:rsid w:val="0085388A"/>
    <w:rsid w:val="00875BBD"/>
    <w:rsid w:val="00875D4B"/>
    <w:rsid w:val="0088011C"/>
    <w:rsid w:val="00891E54"/>
    <w:rsid w:val="00892462"/>
    <w:rsid w:val="00892BDF"/>
    <w:rsid w:val="00892D4F"/>
    <w:rsid w:val="008A4476"/>
    <w:rsid w:val="008A61FA"/>
    <w:rsid w:val="008B2B9E"/>
    <w:rsid w:val="008B4B76"/>
    <w:rsid w:val="008D7BD6"/>
    <w:rsid w:val="008E3888"/>
    <w:rsid w:val="008E6E6D"/>
    <w:rsid w:val="008F03AB"/>
    <w:rsid w:val="008F2B6F"/>
    <w:rsid w:val="008F51CA"/>
    <w:rsid w:val="009076F5"/>
    <w:rsid w:val="00912B6D"/>
    <w:rsid w:val="00913C17"/>
    <w:rsid w:val="00923FFF"/>
    <w:rsid w:val="0093277C"/>
    <w:rsid w:val="00973B65"/>
    <w:rsid w:val="00980D4A"/>
    <w:rsid w:val="009810D5"/>
    <w:rsid w:val="00981423"/>
    <w:rsid w:val="009816F4"/>
    <w:rsid w:val="009863A6"/>
    <w:rsid w:val="00992BD4"/>
    <w:rsid w:val="00996CCA"/>
    <w:rsid w:val="009A005C"/>
    <w:rsid w:val="009B5DBB"/>
    <w:rsid w:val="009C4849"/>
    <w:rsid w:val="009C6C5F"/>
    <w:rsid w:val="009E08A1"/>
    <w:rsid w:val="009E1858"/>
    <w:rsid w:val="009E1884"/>
    <w:rsid w:val="009E655D"/>
    <w:rsid w:val="009F5951"/>
    <w:rsid w:val="00A05ECA"/>
    <w:rsid w:val="00A065DB"/>
    <w:rsid w:val="00A06CB4"/>
    <w:rsid w:val="00A17613"/>
    <w:rsid w:val="00A17B2A"/>
    <w:rsid w:val="00A232A7"/>
    <w:rsid w:val="00A3715F"/>
    <w:rsid w:val="00A42AFA"/>
    <w:rsid w:val="00A53C1A"/>
    <w:rsid w:val="00A55815"/>
    <w:rsid w:val="00A576DE"/>
    <w:rsid w:val="00A62359"/>
    <w:rsid w:val="00A63486"/>
    <w:rsid w:val="00A74662"/>
    <w:rsid w:val="00A779F2"/>
    <w:rsid w:val="00A83A0B"/>
    <w:rsid w:val="00A84D43"/>
    <w:rsid w:val="00A92C01"/>
    <w:rsid w:val="00A9374E"/>
    <w:rsid w:val="00AA10D7"/>
    <w:rsid w:val="00AA3985"/>
    <w:rsid w:val="00AC3E16"/>
    <w:rsid w:val="00AC628B"/>
    <w:rsid w:val="00AD1579"/>
    <w:rsid w:val="00AD60D3"/>
    <w:rsid w:val="00AE6A4A"/>
    <w:rsid w:val="00AF01E6"/>
    <w:rsid w:val="00B01EBF"/>
    <w:rsid w:val="00B037CE"/>
    <w:rsid w:val="00B14D13"/>
    <w:rsid w:val="00B319BC"/>
    <w:rsid w:val="00B33E90"/>
    <w:rsid w:val="00B35E7B"/>
    <w:rsid w:val="00B42BB8"/>
    <w:rsid w:val="00B4359D"/>
    <w:rsid w:val="00B440F8"/>
    <w:rsid w:val="00B504B3"/>
    <w:rsid w:val="00B910C8"/>
    <w:rsid w:val="00B92C73"/>
    <w:rsid w:val="00B95151"/>
    <w:rsid w:val="00B95710"/>
    <w:rsid w:val="00BA16C5"/>
    <w:rsid w:val="00BB092D"/>
    <w:rsid w:val="00BB6820"/>
    <w:rsid w:val="00BB7894"/>
    <w:rsid w:val="00BC0917"/>
    <w:rsid w:val="00BC401E"/>
    <w:rsid w:val="00BC71B7"/>
    <w:rsid w:val="00BD4FD0"/>
    <w:rsid w:val="00BE7758"/>
    <w:rsid w:val="00C157B1"/>
    <w:rsid w:val="00C169CD"/>
    <w:rsid w:val="00C20C16"/>
    <w:rsid w:val="00C23EA4"/>
    <w:rsid w:val="00C24AF8"/>
    <w:rsid w:val="00C50A74"/>
    <w:rsid w:val="00C52623"/>
    <w:rsid w:val="00C5616A"/>
    <w:rsid w:val="00C7308A"/>
    <w:rsid w:val="00C738F8"/>
    <w:rsid w:val="00C81A87"/>
    <w:rsid w:val="00C92B5D"/>
    <w:rsid w:val="00C96CE8"/>
    <w:rsid w:val="00C96EAD"/>
    <w:rsid w:val="00CA0641"/>
    <w:rsid w:val="00CA21D3"/>
    <w:rsid w:val="00CF117E"/>
    <w:rsid w:val="00CF36F8"/>
    <w:rsid w:val="00D16672"/>
    <w:rsid w:val="00D16BD8"/>
    <w:rsid w:val="00D41B61"/>
    <w:rsid w:val="00D51ADF"/>
    <w:rsid w:val="00D72D8A"/>
    <w:rsid w:val="00D73C1B"/>
    <w:rsid w:val="00D85697"/>
    <w:rsid w:val="00D94DE2"/>
    <w:rsid w:val="00D96A00"/>
    <w:rsid w:val="00DA0697"/>
    <w:rsid w:val="00DA0AA0"/>
    <w:rsid w:val="00DA6AB6"/>
    <w:rsid w:val="00DA6FA3"/>
    <w:rsid w:val="00DC28DD"/>
    <w:rsid w:val="00DC358F"/>
    <w:rsid w:val="00DE0D7C"/>
    <w:rsid w:val="00DE6CCC"/>
    <w:rsid w:val="00DF6862"/>
    <w:rsid w:val="00E04C74"/>
    <w:rsid w:val="00E12E36"/>
    <w:rsid w:val="00E3320D"/>
    <w:rsid w:val="00E41C54"/>
    <w:rsid w:val="00E42587"/>
    <w:rsid w:val="00E62A51"/>
    <w:rsid w:val="00E66258"/>
    <w:rsid w:val="00E676F4"/>
    <w:rsid w:val="00E81150"/>
    <w:rsid w:val="00E81353"/>
    <w:rsid w:val="00EA3D68"/>
    <w:rsid w:val="00EB7064"/>
    <w:rsid w:val="00EE067C"/>
    <w:rsid w:val="00EE7243"/>
    <w:rsid w:val="00EF0AE3"/>
    <w:rsid w:val="00F03526"/>
    <w:rsid w:val="00F05666"/>
    <w:rsid w:val="00F06A67"/>
    <w:rsid w:val="00F06CA0"/>
    <w:rsid w:val="00F12DEC"/>
    <w:rsid w:val="00F31DAA"/>
    <w:rsid w:val="00F327CF"/>
    <w:rsid w:val="00F32A67"/>
    <w:rsid w:val="00F375AD"/>
    <w:rsid w:val="00F43C63"/>
    <w:rsid w:val="00F46C54"/>
    <w:rsid w:val="00F55435"/>
    <w:rsid w:val="00F7787D"/>
    <w:rsid w:val="00F8661B"/>
    <w:rsid w:val="00F86FC8"/>
    <w:rsid w:val="00F87EDB"/>
    <w:rsid w:val="00F94F73"/>
    <w:rsid w:val="00FA31E2"/>
    <w:rsid w:val="00FA524A"/>
    <w:rsid w:val="00FB4868"/>
    <w:rsid w:val="00FB7C66"/>
    <w:rsid w:val="00FC0FA0"/>
    <w:rsid w:val="00FC3E68"/>
    <w:rsid w:val="00FC6F91"/>
    <w:rsid w:val="00FE1B07"/>
    <w:rsid w:val="00FE32B3"/>
    <w:rsid w:val="00FE7F7E"/>
    <w:rsid w:val="00FF108B"/>
    <w:rsid w:val="00FF12A8"/>
    <w:rsid w:val="00FF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efaultImageDpi w14:val="0"/>
  <w15:chartTrackingRefBased/>
  <w15:docId w15:val="{4D39336D-46AE-4D9C-AB25-6B716108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14C"/>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FC3"/>
    <w:pPr>
      <w:ind w:left="720"/>
      <w:contextualSpacing/>
    </w:pPr>
  </w:style>
  <w:style w:type="paragraph" w:customStyle="1" w:styleId="Style169">
    <w:name w:val="Style169"/>
    <w:basedOn w:val="a"/>
    <w:uiPriority w:val="99"/>
    <w:rsid w:val="00A05ECA"/>
    <w:pPr>
      <w:widowControl w:val="0"/>
      <w:autoSpaceDE w:val="0"/>
      <w:autoSpaceDN w:val="0"/>
      <w:adjustRightInd w:val="0"/>
      <w:spacing w:after="0" w:line="240" w:lineRule="auto"/>
    </w:pPr>
    <w:rPr>
      <w:rFonts w:ascii="Arial" w:hAnsi="Arial" w:cs="Arial"/>
      <w:sz w:val="24"/>
      <w:szCs w:val="24"/>
    </w:rPr>
  </w:style>
  <w:style w:type="character" w:customStyle="1" w:styleId="FontStyle459">
    <w:name w:val="Font Style459"/>
    <w:uiPriority w:val="99"/>
    <w:rsid w:val="00A05ECA"/>
    <w:rPr>
      <w:rFonts w:ascii="Times New Roman" w:hAnsi="Times New Roman" w:cs="Times New Roman"/>
      <w:sz w:val="20"/>
      <w:szCs w:val="20"/>
    </w:rPr>
  </w:style>
  <w:style w:type="paragraph" w:styleId="a4">
    <w:name w:val="Body Text Indent"/>
    <w:basedOn w:val="a"/>
    <w:link w:val="a5"/>
    <w:uiPriority w:val="99"/>
    <w:semiHidden/>
    <w:rsid w:val="00B33E90"/>
    <w:pPr>
      <w:autoSpaceDE w:val="0"/>
      <w:autoSpaceDN w:val="0"/>
      <w:adjustRightInd w:val="0"/>
      <w:spacing w:after="0" w:line="360" w:lineRule="auto"/>
      <w:ind w:firstLine="340"/>
      <w:jc w:val="both"/>
    </w:pPr>
    <w:rPr>
      <w:rFonts w:ascii="Times New Roman" w:hAnsi="Times New Roman"/>
      <w:sz w:val="28"/>
      <w:szCs w:val="28"/>
    </w:rPr>
  </w:style>
  <w:style w:type="character" w:customStyle="1" w:styleId="a5">
    <w:name w:val="Основной текст с отступом Знак"/>
    <w:link w:val="a4"/>
    <w:uiPriority w:val="99"/>
    <w:semiHidden/>
    <w:locked/>
    <w:rsid w:val="00B33E90"/>
    <w:rPr>
      <w:rFonts w:ascii="Times New Roman" w:hAnsi="Times New Roman" w:cs="Times New Roman"/>
      <w:sz w:val="28"/>
      <w:szCs w:val="28"/>
      <w:lang w:val="x-none" w:eastAsia="ru-RU"/>
    </w:rPr>
  </w:style>
  <w:style w:type="paragraph" w:customStyle="1" w:styleId="FR1">
    <w:name w:val="FR1"/>
    <w:rsid w:val="00B33E90"/>
    <w:pPr>
      <w:widowControl w:val="0"/>
      <w:spacing w:before="420"/>
      <w:jc w:val="right"/>
    </w:pPr>
    <w:rPr>
      <w:rFonts w:ascii="Times New Roman" w:hAnsi="Times New Roman" w:cs="Times New Roman"/>
      <w:b/>
      <w:sz w:val="36"/>
    </w:rPr>
  </w:style>
  <w:style w:type="paragraph" w:customStyle="1" w:styleId="ShipleyGoldStandart">
    <w:name w:val="Shipley Gold Standart"/>
    <w:basedOn w:val="a"/>
    <w:rsid w:val="003C45A9"/>
    <w:pPr>
      <w:keepLines/>
      <w:spacing w:after="0" w:line="360" w:lineRule="auto"/>
      <w:ind w:left="-567" w:right="-482" w:firstLine="567"/>
      <w:jc w:val="both"/>
    </w:pPr>
    <w:rPr>
      <w:rFonts w:ascii="Times New Roman" w:hAnsi="Times New Roman"/>
      <w:sz w:val="24"/>
      <w:szCs w:val="20"/>
    </w:rPr>
  </w:style>
  <w:style w:type="character" w:customStyle="1" w:styleId="FontStyle47">
    <w:name w:val="Font Style47"/>
    <w:uiPriority w:val="99"/>
    <w:rsid w:val="00FF12A8"/>
    <w:rPr>
      <w:rFonts w:ascii="Times New Roman" w:hAnsi="Times New Roman" w:cs="Times New Roman"/>
      <w:spacing w:val="-10"/>
      <w:sz w:val="30"/>
      <w:szCs w:val="30"/>
    </w:rPr>
  </w:style>
  <w:style w:type="character" w:customStyle="1" w:styleId="FontStyle53">
    <w:name w:val="Font Style53"/>
    <w:uiPriority w:val="99"/>
    <w:rsid w:val="004A1782"/>
    <w:rPr>
      <w:rFonts w:ascii="Microsoft Sans Serif" w:hAnsi="Microsoft Sans Serif" w:cs="Microsoft Sans Serif"/>
      <w:b/>
      <w:bCs/>
      <w:sz w:val="20"/>
      <w:szCs w:val="20"/>
    </w:rPr>
  </w:style>
  <w:style w:type="character" w:customStyle="1" w:styleId="FontStyle51">
    <w:name w:val="Font Style51"/>
    <w:uiPriority w:val="99"/>
    <w:rsid w:val="00E41C54"/>
    <w:rPr>
      <w:rFonts w:ascii="Times New Roman" w:hAnsi="Times New Roman" w:cs="Times New Roman"/>
      <w:b/>
      <w:bCs/>
      <w:spacing w:val="-20"/>
      <w:sz w:val="34"/>
      <w:szCs w:val="34"/>
    </w:rPr>
  </w:style>
  <w:style w:type="character" w:customStyle="1" w:styleId="FontStyle80">
    <w:name w:val="Font Style80"/>
    <w:uiPriority w:val="99"/>
    <w:rsid w:val="00E41C54"/>
    <w:rPr>
      <w:rFonts w:ascii="Times New Roman" w:hAnsi="Times New Roman" w:cs="Times New Roman"/>
      <w:b/>
      <w:bCs/>
      <w:spacing w:val="-10"/>
      <w:sz w:val="30"/>
      <w:szCs w:val="30"/>
    </w:rPr>
  </w:style>
  <w:style w:type="character" w:customStyle="1" w:styleId="FontStyle448">
    <w:name w:val="Font Style448"/>
    <w:uiPriority w:val="99"/>
    <w:rsid w:val="00980D4A"/>
    <w:rPr>
      <w:rFonts w:ascii="Times New Roman" w:hAnsi="Times New Roman" w:cs="Times New Roman"/>
      <w:b/>
      <w:bCs/>
      <w:i/>
      <w:iCs/>
      <w:sz w:val="20"/>
      <w:szCs w:val="20"/>
    </w:rPr>
  </w:style>
  <w:style w:type="paragraph" w:customStyle="1" w:styleId="Style250">
    <w:name w:val="Style250"/>
    <w:basedOn w:val="a"/>
    <w:uiPriority w:val="99"/>
    <w:rsid w:val="00980D4A"/>
    <w:pPr>
      <w:widowControl w:val="0"/>
      <w:autoSpaceDE w:val="0"/>
      <w:autoSpaceDN w:val="0"/>
      <w:adjustRightInd w:val="0"/>
      <w:spacing w:after="0" w:line="240" w:lineRule="auto"/>
    </w:pPr>
    <w:rPr>
      <w:rFonts w:ascii="Arial" w:hAnsi="Arial" w:cs="Arial"/>
      <w:sz w:val="24"/>
      <w:szCs w:val="24"/>
    </w:rPr>
  </w:style>
  <w:style w:type="character" w:customStyle="1" w:styleId="FontStyle52">
    <w:name w:val="Font Style52"/>
    <w:uiPriority w:val="99"/>
    <w:rsid w:val="00A17B2A"/>
    <w:rPr>
      <w:rFonts w:ascii="Times New Roman" w:hAnsi="Times New Roman" w:cs="Times New Roman"/>
      <w:i/>
      <w:iCs/>
      <w:spacing w:val="-20"/>
      <w:sz w:val="32"/>
      <w:szCs w:val="32"/>
    </w:rPr>
  </w:style>
  <w:style w:type="paragraph" w:styleId="a6">
    <w:name w:val="Balloon Text"/>
    <w:basedOn w:val="a"/>
    <w:link w:val="a7"/>
    <w:uiPriority w:val="99"/>
    <w:semiHidden/>
    <w:unhideWhenUsed/>
    <w:rsid w:val="00A17B2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A17B2A"/>
    <w:rPr>
      <w:rFonts w:ascii="Tahoma" w:eastAsia="Times New Roman" w:hAnsi="Tahoma" w:cs="Tahoma"/>
      <w:sz w:val="16"/>
      <w:szCs w:val="16"/>
      <w:lang w:val="x-none" w:eastAsia="ru-RU"/>
    </w:rPr>
  </w:style>
  <w:style w:type="character" w:styleId="a8">
    <w:name w:val="Placeholder Text"/>
    <w:uiPriority w:val="99"/>
    <w:semiHidden/>
    <w:rsid w:val="000B7BF5"/>
    <w:rPr>
      <w:rFonts w:cs="Times New Roman"/>
      <w:color w:val="808080"/>
    </w:rPr>
  </w:style>
  <w:style w:type="paragraph" w:customStyle="1" w:styleId="Style2">
    <w:name w:val="Style2"/>
    <w:basedOn w:val="a"/>
    <w:uiPriority w:val="99"/>
    <w:rsid w:val="000E135A"/>
    <w:pPr>
      <w:widowControl w:val="0"/>
      <w:autoSpaceDE w:val="0"/>
      <w:autoSpaceDN w:val="0"/>
      <w:adjustRightInd w:val="0"/>
      <w:spacing w:after="0" w:line="402" w:lineRule="exact"/>
      <w:ind w:firstLine="742"/>
      <w:jc w:val="both"/>
    </w:pPr>
    <w:rPr>
      <w:rFonts w:ascii="Times New Roman" w:hAnsi="Times New Roman"/>
      <w:sz w:val="24"/>
      <w:szCs w:val="24"/>
    </w:rPr>
  </w:style>
  <w:style w:type="paragraph" w:customStyle="1" w:styleId="Style39">
    <w:name w:val="Style39"/>
    <w:basedOn w:val="a"/>
    <w:uiPriority w:val="99"/>
    <w:rsid w:val="00116A77"/>
    <w:pPr>
      <w:widowControl w:val="0"/>
      <w:autoSpaceDE w:val="0"/>
      <w:autoSpaceDN w:val="0"/>
      <w:adjustRightInd w:val="0"/>
      <w:spacing w:after="0" w:line="428" w:lineRule="exact"/>
      <w:jc w:val="both"/>
    </w:pPr>
    <w:rPr>
      <w:rFonts w:ascii="Times New Roman" w:hAnsi="Times New Roman"/>
      <w:sz w:val="24"/>
      <w:szCs w:val="24"/>
    </w:rPr>
  </w:style>
  <w:style w:type="paragraph" w:customStyle="1" w:styleId="Style41">
    <w:name w:val="Style41"/>
    <w:basedOn w:val="a"/>
    <w:uiPriority w:val="99"/>
    <w:rsid w:val="00116A77"/>
    <w:pPr>
      <w:widowControl w:val="0"/>
      <w:autoSpaceDE w:val="0"/>
      <w:autoSpaceDN w:val="0"/>
      <w:adjustRightInd w:val="0"/>
      <w:spacing w:after="0" w:line="429" w:lineRule="exact"/>
      <w:ind w:firstLine="780"/>
      <w:jc w:val="both"/>
    </w:pPr>
    <w:rPr>
      <w:rFonts w:ascii="Times New Roman" w:hAnsi="Times New Roman"/>
      <w:sz w:val="24"/>
      <w:szCs w:val="24"/>
    </w:rPr>
  </w:style>
  <w:style w:type="paragraph" w:customStyle="1" w:styleId="Style12">
    <w:name w:val="Style12"/>
    <w:basedOn w:val="a"/>
    <w:uiPriority w:val="99"/>
    <w:rsid w:val="00116A77"/>
    <w:pPr>
      <w:widowControl w:val="0"/>
      <w:autoSpaceDE w:val="0"/>
      <w:autoSpaceDN w:val="0"/>
      <w:adjustRightInd w:val="0"/>
      <w:spacing w:after="0" w:line="240" w:lineRule="auto"/>
    </w:pPr>
    <w:rPr>
      <w:rFonts w:ascii="Times New Roman" w:hAnsi="Times New Roman"/>
      <w:sz w:val="24"/>
      <w:szCs w:val="24"/>
    </w:rPr>
  </w:style>
  <w:style w:type="paragraph" w:customStyle="1" w:styleId="FR5">
    <w:name w:val="FR5"/>
    <w:rsid w:val="007A7C0E"/>
    <w:pPr>
      <w:widowControl w:val="0"/>
      <w:spacing w:line="300" w:lineRule="auto"/>
    </w:pPr>
    <w:rPr>
      <w:rFonts w:ascii="Arial" w:hAnsi="Arial" w:cs="Times New Roman"/>
      <w:b/>
      <w:sz w:val="24"/>
    </w:rPr>
  </w:style>
  <w:style w:type="paragraph" w:styleId="3">
    <w:name w:val="Body Text 3"/>
    <w:basedOn w:val="a"/>
    <w:link w:val="30"/>
    <w:uiPriority w:val="99"/>
    <w:semiHidden/>
    <w:unhideWhenUsed/>
    <w:rsid w:val="00F43C63"/>
    <w:pPr>
      <w:spacing w:after="120"/>
    </w:pPr>
    <w:rPr>
      <w:sz w:val="16"/>
      <w:szCs w:val="16"/>
    </w:rPr>
  </w:style>
  <w:style w:type="character" w:customStyle="1" w:styleId="30">
    <w:name w:val="Основной текст 3 Знак"/>
    <w:link w:val="3"/>
    <w:uiPriority w:val="99"/>
    <w:semiHidden/>
    <w:locked/>
    <w:rsid w:val="00F43C63"/>
    <w:rPr>
      <w:rFonts w:eastAsia="Times New Roman" w:cs="Times New Roman"/>
      <w:sz w:val="16"/>
      <w:szCs w:val="16"/>
      <w:lang w:val="x-none" w:eastAsia="ru-RU"/>
    </w:rPr>
  </w:style>
  <w:style w:type="paragraph" w:styleId="a9">
    <w:name w:val="Subtitle"/>
    <w:basedOn w:val="a"/>
    <w:link w:val="aa"/>
    <w:uiPriority w:val="11"/>
    <w:qFormat/>
    <w:rsid w:val="00F43C63"/>
    <w:pPr>
      <w:pageBreakBefore/>
      <w:spacing w:after="0" w:line="360" w:lineRule="auto"/>
      <w:jc w:val="center"/>
    </w:pPr>
    <w:rPr>
      <w:rFonts w:ascii="Times New Roman" w:hAnsi="Times New Roman"/>
      <w:b/>
      <w:bCs/>
      <w:sz w:val="32"/>
      <w:szCs w:val="20"/>
    </w:rPr>
  </w:style>
  <w:style w:type="character" w:customStyle="1" w:styleId="aa">
    <w:name w:val="Подзаголовок Знак"/>
    <w:link w:val="a9"/>
    <w:uiPriority w:val="11"/>
    <w:locked/>
    <w:rsid w:val="00F43C63"/>
    <w:rPr>
      <w:rFonts w:ascii="Times New Roman" w:hAnsi="Times New Roman" w:cs="Times New Roman"/>
      <w:b/>
      <w:bCs/>
      <w:sz w:val="20"/>
      <w:szCs w:val="20"/>
      <w:lang w:val="x-none" w:eastAsia="ru-RU"/>
    </w:rPr>
  </w:style>
  <w:style w:type="paragraph" w:styleId="31">
    <w:name w:val="Body Text Indent 3"/>
    <w:basedOn w:val="a"/>
    <w:link w:val="32"/>
    <w:uiPriority w:val="99"/>
    <w:semiHidden/>
    <w:unhideWhenUsed/>
    <w:rsid w:val="0075372F"/>
    <w:pPr>
      <w:spacing w:after="120"/>
      <w:ind w:left="283"/>
    </w:pPr>
    <w:rPr>
      <w:sz w:val="16"/>
      <w:szCs w:val="16"/>
    </w:rPr>
  </w:style>
  <w:style w:type="character" w:customStyle="1" w:styleId="32">
    <w:name w:val="Основной текст с отступом 3 Знак"/>
    <w:link w:val="31"/>
    <w:uiPriority w:val="99"/>
    <w:semiHidden/>
    <w:locked/>
    <w:rsid w:val="0075372F"/>
    <w:rPr>
      <w:rFonts w:eastAsia="Times New Roman" w:cs="Times New Roman"/>
      <w:sz w:val="16"/>
      <w:szCs w:val="16"/>
      <w:lang w:val="x-none" w:eastAsia="ru-RU"/>
    </w:rPr>
  </w:style>
  <w:style w:type="paragraph" w:customStyle="1" w:styleId="Style27">
    <w:name w:val="Style27"/>
    <w:basedOn w:val="a"/>
    <w:uiPriority w:val="99"/>
    <w:rsid w:val="004E1453"/>
    <w:pPr>
      <w:widowControl w:val="0"/>
      <w:autoSpaceDE w:val="0"/>
      <w:autoSpaceDN w:val="0"/>
      <w:adjustRightInd w:val="0"/>
      <w:spacing w:after="0" w:line="454" w:lineRule="exact"/>
      <w:ind w:firstLine="753"/>
      <w:jc w:val="both"/>
    </w:pPr>
    <w:rPr>
      <w:rFonts w:ascii="Times New Roman" w:hAnsi="Times New Roman"/>
      <w:sz w:val="24"/>
      <w:szCs w:val="24"/>
    </w:rPr>
  </w:style>
  <w:style w:type="paragraph" w:styleId="ab">
    <w:name w:val="header"/>
    <w:basedOn w:val="a"/>
    <w:link w:val="ac"/>
    <w:uiPriority w:val="99"/>
    <w:semiHidden/>
    <w:unhideWhenUsed/>
    <w:rsid w:val="0093277C"/>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93277C"/>
    <w:rPr>
      <w:rFonts w:eastAsia="Times New Roman" w:cs="Times New Roman"/>
      <w:lang w:val="x-none" w:eastAsia="ru-RU"/>
    </w:rPr>
  </w:style>
  <w:style w:type="paragraph" w:styleId="ad">
    <w:name w:val="footer"/>
    <w:basedOn w:val="a"/>
    <w:link w:val="ae"/>
    <w:uiPriority w:val="99"/>
    <w:unhideWhenUsed/>
    <w:rsid w:val="0093277C"/>
    <w:pPr>
      <w:tabs>
        <w:tab w:val="center" w:pos="4677"/>
        <w:tab w:val="right" w:pos="9355"/>
      </w:tabs>
      <w:spacing w:after="0" w:line="240" w:lineRule="auto"/>
    </w:pPr>
  </w:style>
  <w:style w:type="character" w:customStyle="1" w:styleId="ae">
    <w:name w:val="Нижний колонтитул Знак"/>
    <w:link w:val="ad"/>
    <w:uiPriority w:val="99"/>
    <w:locked/>
    <w:rsid w:val="0093277C"/>
    <w:rPr>
      <w:rFonts w:eastAsia="Times New Roman" w:cs="Times New Roman"/>
      <w:lang w:val="x-none" w:eastAsia="ru-RU"/>
    </w:rPr>
  </w:style>
  <w:style w:type="paragraph" w:customStyle="1" w:styleId="1">
    <w:name w:val="Обычный1"/>
    <w:rsid w:val="009C6C5F"/>
    <w:pPr>
      <w:widowControl w:val="0"/>
    </w:pPr>
    <w:rPr>
      <w:rFonts w:ascii="Times New Roman" w:hAnsi="Times New Roman" w:cs="Times New Roman"/>
    </w:rPr>
  </w:style>
  <w:style w:type="table" w:styleId="af">
    <w:name w:val="Table Grid"/>
    <w:basedOn w:val="a1"/>
    <w:uiPriority w:val="59"/>
    <w:rsid w:val="00003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2272">
      <w:marLeft w:val="0"/>
      <w:marRight w:val="0"/>
      <w:marTop w:val="0"/>
      <w:marBottom w:val="0"/>
      <w:divBdr>
        <w:top w:val="none" w:sz="0" w:space="0" w:color="auto"/>
        <w:left w:val="none" w:sz="0" w:space="0" w:color="auto"/>
        <w:bottom w:val="none" w:sz="0" w:space="0" w:color="auto"/>
        <w:right w:val="none" w:sz="0" w:space="0" w:color="auto"/>
      </w:divBdr>
    </w:div>
    <w:div w:id="1777402273">
      <w:marLeft w:val="0"/>
      <w:marRight w:val="0"/>
      <w:marTop w:val="0"/>
      <w:marBottom w:val="0"/>
      <w:divBdr>
        <w:top w:val="none" w:sz="0" w:space="0" w:color="auto"/>
        <w:left w:val="none" w:sz="0" w:space="0" w:color="auto"/>
        <w:bottom w:val="none" w:sz="0" w:space="0" w:color="auto"/>
        <w:right w:val="none" w:sz="0" w:space="0" w:color="auto"/>
      </w:divBdr>
    </w:div>
    <w:div w:id="1777402274">
      <w:marLeft w:val="0"/>
      <w:marRight w:val="0"/>
      <w:marTop w:val="0"/>
      <w:marBottom w:val="0"/>
      <w:divBdr>
        <w:top w:val="none" w:sz="0" w:space="0" w:color="auto"/>
        <w:left w:val="none" w:sz="0" w:space="0" w:color="auto"/>
        <w:bottom w:val="none" w:sz="0" w:space="0" w:color="auto"/>
        <w:right w:val="none" w:sz="0" w:space="0" w:color="auto"/>
      </w:divBdr>
    </w:div>
    <w:div w:id="1777402275">
      <w:marLeft w:val="0"/>
      <w:marRight w:val="0"/>
      <w:marTop w:val="0"/>
      <w:marBottom w:val="0"/>
      <w:divBdr>
        <w:top w:val="none" w:sz="0" w:space="0" w:color="auto"/>
        <w:left w:val="none" w:sz="0" w:space="0" w:color="auto"/>
        <w:bottom w:val="none" w:sz="0" w:space="0" w:color="auto"/>
        <w:right w:val="none" w:sz="0" w:space="0" w:color="auto"/>
      </w:divBdr>
    </w:div>
    <w:div w:id="1777402276">
      <w:marLeft w:val="0"/>
      <w:marRight w:val="0"/>
      <w:marTop w:val="0"/>
      <w:marBottom w:val="0"/>
      <w:divBdr>
        <w:top w:val="none" w:sz="0" w:space="0" w:color="auto"/>
        <w:left w:val="none" w:sz="0" w:space="0" w:color="auto"/>
        <w:bottom w:val="none" w:sz="0" w:space="0" w:color="auto"/>
        <w:right w:val="none" w:sz="0" w:space="0" w:color="auto"/>
      </w:divBdr>
    </w:div>
    <w:div w:id="1777402277">
      <w:marLeft w:val="0"/>
      <w:marRight w:val="0"/>
      <w:marTop w:val="0"/>
      <w:marBottom w:val="0"/>
      <w:divBdr>
        <w:top w:val="none" w:sz="0" w:space="0" w:color="auto"/>
        <w:left w:val="none" w:sz="0" w:space="0" w:color="auto"/>
        <w:bottom w:val="none" w:sz="0" w:space="0" w:color="auto"/>
        <w:right w:val="none" w:sz="0" w:space="0" w:color="auto"/>
      </w:divBdr>
    </w:div>
    <w:div w:id="1777402278">
      <w:marLeft w:val="0"/>
      <w:marRight w:val="0"/>
      <w:marTop w:val="0"/>
      <w:marBottom w:val="0"/>
      <w:divBdr>
        <w:top w:val="none" w:sz="0" w:space="0" w:color="auto"/>
        <w:left w:val="none" w:sz="0" w:space="0" w:color="auto"/>
        <w:bottom w:val="none" w:sz="0" w:space="0" w:color="auto"/>
        <w:right w:val="none" w:sz="0" w:space="0" w:color="auto"/>
      </w:divBdr>
    </w:div>
    <w:div w:id="1777402279">
      <w:marLeft w:val="0"/>
      <w:marRight w:val="0"/>
      <w:marTop w:val="0"/>
      <w:marBottom w:val="0"/>
      <w:divBdr>
        <w:top w:val="none" w:sz="0" w:space="0" w:color="auto"/>
        <w:left w:val="none" w:sz="0" w:space="0" w:color="auto"/>
        <w:bottom w:val="none" w:sz="0" w:space="0" w:color="auto"/>
        <w:right w:val="none" w:sz="0" w:space="0" w:color="auto"/>
      </w:divBdr>
    </w:div>
    <w:div w:id="1777402280">
      <w:marLeft w:val="0"/>
      <w:marRight w:val="0"/>
      <w:marTop w:val="0"/>
      <w:marBottom w:val="0"/>
      <w:divBdr>
        <w:top w:val="none" w:sz="0" w:space="0" w:color="auto"/>
        <w:left w:val="none" w:sz="0" w:space="0" w:color="auto"/>
        <w:bottom w:val="none" w:sz="0" w:space="0" w:color="auto"/>
        <w:right w:val="none" w:sz="0" w:space="0" w:color="auto"/>
      </w:divBdr>
    </w:div>
    <w:div w:id="1777402281">
      <w:marLeft w:val="0"/>
      <w:marRight w:val="0"/>
      <w:marTop w:val="0"/>
      <w:marBottom w:val="0"/>
      <w:divBdr>
        <w:top w:val="none" w:sz="0" w:space="0" w:color="auto"/>
        <w:left w:val="none" w:sz="0" w:space="0" w:color="auto"/>
        <w:bottom w:val="none" w:sz="0" w:space="0" w:color="auto"/>
        <w:right w:val="none" w:sz="0" w:space="0" w:color="auto"/>
      </w:divBdr>
    </w:div>
    <w:div w:id="1777402282">
      <w:marLeft w:val="0"/>
      <w:marRight w:val="0"/>
      <w:marTop w:val="0"/>
      <w:marBottom w:val="0"/>
      <w:divBdr>
        <w:top w:val="none" w:sz="0" w:space="0" w:color="auto"/>
        <w:left w:val="none" w:sz="0" w:space="0" w:color="auto"/>
        <w:bottom w:val="none" w:sz="0" w:space="0" w:color="auto"/>
        <w:right w:val="none" w:sz="0" w:space="0" w:color="auto"/>
      </w:divBdr>
    </w:div>
    <w:div w:id="1777402283">
      <w:marLeft w:val="0"/>
      <w:marRight w:val="0"/>
      <w:marTop w:val="0"/>
      <w:marBottom w:val="0"/>
      <w:divBdr>
        <w:top w:val="none" w:sz="0" w:space="0" w:color="auto"/>
        <w:left w:val="none" w:sz="0" w:space="0" w:color="auto"/>
        <w:bottom w:val="none" w:sz="0" w:space="0" w:color="auto"/>
        <w:right w:val="none" w:sz="0" w:space="0" w:color="auto"/>
      </w:divBdr>
    </w:div>
    <w:div w:id="1777402284">
      <w:marLeft w:val="0"/>
      <w:marRight w:val="0"/>
      <w:marTop w:val="0"/>
      <w:marBottom w:val="0"/>
      <w:divBdr>
        <w:top w:val="none" w:sz="0" w:space="0" w:color="auto"/>
        <w:left w:val="none" w:sz="0" w:space="0" w:color="auto"/>
        <w:bottom w:val="none" w:sz="0" w:space="0" w:color="auto"/>
        <w:right w:val="none" w:sz="0" w:space="0" w:color="auto"/>
      </w:divBdr>
    </w:div>
    <w:div w:id="1777402285">
      <w:marLeft w:val="0"/>
      <w:marRight w:val="0"/>
      <w:marTop w:val="0"/>
      <w:marBottom w:val="0"/>
      <w:divBdr>
        <w:top w:val="none" w:sz="0" w:space="0" w:color="auto"/>
        <w:left w:val="none" w:sz="0" w:space="0" w:color="auto"/>
        <w:bottom w:val="none" w:sz="0" w:space="0" w:color="auto"/>
        <w:right w:val="none" w:sz="0" w:space="0" w:color="auto"/>
      </w:divBdr>
    </w:div>
    <w:div w:id="1777402286">
      <w:marLeft w:val="0"/>
      <w:marRight w:val="0"/>
      <w:marTop w:val="0"/>
      <w:marBottom w:val="0"/>
      <w:divBdr>
        <w:top w:val="none" w:sz="0" w:space="0" w:color="auto"/>
        <w:left w:val="none" w:sz="0" w:space="0" w:color="auto"/>
        <w:bottom w:val="none" w:sz="0" w:space="0" w:color="auto"/>
        <w:right w:val="none" w:sz="0" w:space="0" w:color="auto"/>
      </w:divBdr>
    </w:div>
    <w:div w:id="1777402287">
      <w:marLeft w:val="0"/>
      <w:marRight w:val="0"/>
      <w:marTop w:val="0"/>
      <w:marBottom w:val="0"/>
      <w:divBdr>
        <w:top w:val="none" w:sz="0" w:space="0" w:color="auto"/>
        <w:left w:val="none" w:sz="0" w:space="0" w:color="auto"/>
        <w:bottom w:val="none" w:sz="0" w:space="0" w:color="auto"/>
        <w:right w:val="none" w:sz="0" w:space="0" w:color="auto"/>
      </w:divBdr>
    </w:div>
    <w:div w:id="1777402288">
      <w:marLeft w:val="0"/>
      <w:marRight w:val="0"/>
      <w:marTop w:val="0"/>
      <w:marBottom w:val="0"/>
      <w:divBdr>
        <w:top w:val="none" w:sz="0" w:space="0" w:color="auto"/>
        <w:left w:val="none" w:sz="0" w:space="0" w:color="auto"/>
        <w:bottom w:val="none" w:sz="0" w:space="0" w:color="auto"/>
        <w:right w:val="none" w:sz="0" w:space="0" w:color="auto"/>
      </w:divBdr>
    </w:div>
    <w:div w:id="1777402289">
      <w:marLeft w:val="0"/>
      <w:marRight w:val="0"/>
      <w:marTop w:val="0"/>
      <w:marBottom w:val="0"/>
      <w:divBdr>
        <w:top w:val="none" w:sz="0" w:space="0" w:color="auto"/>
        <w:left w:val="none" w:sz="0" w:space="0" w:color="auto"/>
        <w:bottom w:val="none" w:sz="0" w:space="0" w:color="auto"/>
        <w:right w:val="none" w:sz="0" w:space="0" w:color="auto"/>
      </w:divBdr>
    </w:div>
    <w:div w:id="1777402290">
      <w:marLeft w:val="0"/>
      <w:marRight w:val="0"/>
      <w:marTop w:val="0"/>
      <w:marBottom w:val="0"/>
      <w:divBdr>
        <w:top w:val="none" w:sz="0" w:space="0" w:color="auto"/>
        <w:left w:val="none" w:sz="0" w:space="0" w:color="auto"/>
        <w:bottom w:val="none" w:sz="0" w:space="0" w:color="auto"/>
        <w:right w:val="none" w:sz="0" w:space="0" w:color="auto"/>
      </w:divBdr>
    </w:div>
    <w:div w:id="1777402291">
      <w:marLeft w:val="0"/>
      <w:marRight w:val="0"/>
      <w:marTop w:val="0"/>
      <w:marBottom w:val="0"/>
      <w:divBdr>
        <w:top w:val="none" w:sz="0" w:space="0" w:color="auto"/>
        <w:left w:val="none" w:sz="0" w:space="0" w:color="auto"/>
        <w:bottom w:val="none" w:sz="0" w:space="0" w:color="auto"/>
        <w:right w:val="none" w:sz="0" w:space="0" w:color="auto"/>
      </w:divBdr>
    </w:div>
    <w:div w:id="1777402292">
      <w:marLeft w:val="0"/>
      <w:marRight w:val="0"/>
      <w:marTop w:val="0"/>
      <w:marBottom w:val="0"/>
      <w:divBdr>
        <w:top w:val="none" w:sz="0" w:space="0" w:color="auto"/>
        <w:left w:val="none" w:sz="0" w:space="0" w:color="auto"/>
        <w:bottom w:val="none" w:sz="0" w:space="0" w:color="auto"/>
        <w:right w:val="none" w:sz="0" w:space="0" w:color="auto"/>
      </w:divBdr>
    </w:div>
    <w:div w:id="1777402293">
      <w:marLeft w:val="0"/>
      <w:marRight w:val="0"/>
      <w:marTop w:val="0"/>
      <w:marBottom w:val="0"/>
      <w:divBdr>
        <w:top w:val="none" w:sz="0" w:space="0" w:color="auto"/>
        <w:left w:val="none" w:sz="0" w:space="0" w:color="auto"/>
        <w:bottom w:val="none" w:sz="0" w:space="0" w:color="auto"/>
        <w:right w:val="none" w:sz="0" w:space="0" w:color="auto"/>
      </w:divBdr>
    </w:div>
    <w:div w:id="1777402294">
      <w:marLeft w:val="0"/>
      <w:marRight w:val="0"/>
      <w:marTop w:val="0"/>
      <w:marBottom w:val="0"/>
      <w:divBdr>
        <w:top w:val="none" w:sz="0" w:space="0" w:color="auto"/>
        <w:left w:val="none" w:sz="0" w:space="0" w:color="auto"/>
        <w:bottom w:val="none" w:sz="0" w:space="0" w:color="auto"/>
        <w:right w:val="none" w:sz="0" w:space="0" w:color="auto"/>
      </w:divBdr>
    </w:div>
    <w:div w:id="1777402295">
      <w:marLeft w:val="0"/>
      <w:marRight w:val="0"/>
      <w:marTop w:val="0"/>
      <w:marBottom w:val="0"/>
      <w:divBdr>
        <w:top w:val="none" w:sz="0" w:space="0" w:color="auto"/>
        <w:left w:val="none" w:sz="0" w:space="0" w:color="auto"/>
        <w:bottom w:val="none" w:sz="0" w:space="0" w:color="auto"/>
        <w:right w:val="none" w:sz="0" w:space="0" w:color="auto"/>
      </w:divBdr>
    </w:div>
    <w:div w:id="1777402296">
      <w:marLeft w:val="0"/>
      <w:marRight w:val="0"/>
      <w:marTop w:val="0"/>
      <w:marBottom w:val="0"/>
      <w:divBdr>
        <w:top w:val="none" w:sz="0" w:space="0" w:color="auto"/>
        <w:left w:val="none" w:sz="0" w:space="0" w:color="auto"/>
        <w:bottom w:val="none" w:sz="0" w:space="0" w:color="auto"/>
        <w:right w:val="none" w:sz="0" w:space="0" w:color="auto"/>
      </w:divBdr>
    </w:div>
    <w:div w:id="1777402297">
      <w:marLeft w:val="0"/>
      <w:marRight w:val="0"/>
      <w:marTop w:val="0"/>
      <w:marBottom w:val="0"/>
      <w:divBdr>
        <w:top w:val="none" w:sz="0" w:space="0" w:color="auto"/>
        <w:left w:val="none" w:sz="0" w:space="0" w:color="auto"/>
        <w:bottom w:val="none" w:sz="0" w:space="0" w:color="auto"/>
        <w:right w:val="none" w:sz="0" w:space="0" w:color="auto"/>
      </w:divBdr>
    </w:div>
    <w:div w:id="1777402298">
      <w:marLeft w:val="0"/>
      <w:marRight w:val="0"/>
      <w:marTop w:val="0"/>
      <w:marBottom w:val="0"/>
      <w:divBdr>
        <w:top w:val="none" w:sz="0" w:space="0" w:color="auto"/>
        <w:left w:val="none" w:sz="0" w:space="0" w:color="auto"/>
        <w:bottom w:val="none" w:sz="0" w:space="0" w:color="auto"/>
        <w:right w:val="none" w:sz="0" w:space="0" w:color="auto"/>
      </w:divBdr>
    </w:div>
    <w:div w:id="1777402299">
      <w:marLeft w:val="0"/>
      <w:marRight w:val="0"/>
      <w:marTop w:val="0"/>
      <w:marBottom w:val="0"/>
      <w:divBdr>
        <w:top w:val="none" w:sz="0" w:space="0" w:color="auto"/>
        <w:left w:val="none" w:sz="0" w:space="0" w:color="auto"/>
        <w:bottom w:val="none" w:sz="0" w:space="0" w:color="auto"/>
        <w:right w:val="none" w:sz="0" w:space="0" w:color="auto"/>
      </w:divBdr>
    </w:div>
    <w:div w:id="1777402300">
      <w:marLeft w:val="0"/>
      <w:marRight w:val="0"/>
      <w:marTop w:val="0"/>
      <w:marBottom w:val="0"/>
      <w:divBdr>
        <w:top w:val="none" w:sz="0" w:space="0" w:color="auto"/>
        <w:left w:val="none" w:sz="0" w:space="0" w:color="auto"/>
        <w:bottom w:val="none" w:sz="0" w:space="0" w:color="auto"/>
        <w:right w:val="none" w:sz="0" w:space="0" w:color="auto"/>
      </w:divBdr>
    </w:div>
    <w:div w:id="1777402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C6C2-A7C4-4494-A150-E85BF1A3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6975</Words>
  <Characters>39758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cp:lastModifiedBy>
  <cp:revision>2</cp:revision>
  <dcterms:created xsi:type="dcterms:W3CDTF">2014-03-26T20:19:00Z</dcterms:created>
  <dcterms:modified xsi:type="dcterms:W3CDTF">2014-03-26T20:19:00Z</dcterms:modified>
</cp:coreProperties>
</file>