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Федеральное агентство по образованию</w:t>
      </w: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Государственное образовательное учреждение высшего</w:t>
      </w: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профессионального образования</w:t>
      </w: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</w:rPr>
      </w:pPr>
      <w:r w:rsidRPr="008C6675">
        <w:rPr>
          <w:color w:val="000000"/>
          <w:sz w:val="28"/>
          <w:szCs w:val="28"/>
        </w:rPr>
        <w:t>Кафедра архитектурно-строительного проектирования</w:t>
      </w: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</w:rPr>
      </w:pP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</w:rPr>
      </w:pP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</w:rPr>
      </w:pP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</w:rPr>
      </w:pP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</w:rPr>
      </w:pP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</w:rPr>
      </w:pP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</w:rPr>
      </w:pP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32"/>
        </w:rPr>
      </w:pPr>
    </w:p>
    <w:p w:rsidR="00A443A0" w:rsidRPr="008C6675" w:rsidRDefault="00A443A0" w:rsidP="00B90F19">
      <w:pPr>
        <w:keepNext/>
        <w:widowControl w:val="0"/>
        <w:shd w:val="clear" w:color="000000" w:fill="auto"/>
        <w:spacing w:line="360" w:lineRule="auto"/>
        <w:jc w:val="center"/>
        <w:rPr>
          <w:b/>
          <w:color w:val="000000"/>
          <w:sz w:val="28"/>
          <w:szCs w:val="32"/>
        </w:rPr>
      </w:pPr>
      <w:r w:rsidRPr="008C6675">
        <w:rPr>
          <w:b/>
          <w:color w:val="000000"/>
          <w:sz w:val="28"/>
          <w:szCs w:val="32"/>
        </w:rPr>
        <w:t>ПОЯСНИТЕЛЬНАЯ ЗАПИСКА</w:t>
      </w:r>
    </w:p>
    <w:p w:rsidR="00A443A0" w:rsidRPr="008C6675" w:rsidRDefault="00A443A0" w:rsidP="00B90F19">
      <w:pPr>
        <w:keepNext/>
        <w:widowControl w:val="0"/>
        <w:shd w:val="clear" w:color="000000" w:fill="auto"/>
        <w:spacing w:line="360" w:lineRule="auto"/>
        <w:jc w:val="center"/>
        <w:rPr>
          <w:b/>
          <w:color w:val="000000"/>
          <w:sz w:val="28"/>
          <w:szCs w:val="32"/>
        </w:rPr>
      </w:pPr>
    </w:p>
    <w:p w:rsidR="00A443A0" w:rsidRPr="008C6675" w:rsidRDefault="00A443A0" w:rsidP="00B90F19">
      <w:pPr>
        <w:keepNext/>
        <w:widowControl w:val="0"/>
        <w:shd w:val="clear" w:color="000000" w:fill="auto"/>
        <w:spacing w:line="360" w:lineRule="auto"/>
        <w:jc w:val="center"/>
        <w:rPr>
          <w:b/>
          <w:color w:val="000000"/>
          <w:sz w:val="28"/>
          <w:szCs w:val="28"/>
        </w:rPr>
      </w:pPr>
      <w:r w:rsidRPr="008C6675">
        <w:rPr>
          <w:b/>
          <w:color w:val="000000"/>
          <w:sz w:val="28"/>
          <w:szCs w:val="28"/>
        </w:rPr>
        <w:t>К курсовой работе по дисциплине «Архитектура»</w:t>
      </w:r>
    </w:p>
    <w:p w:rsidR="000976C7" w:rsidRPr="008C6675" w:rsidRDefault="000976C7" w:rsidP="00B90F19">
      <w:pPr>
        <w:keepNext/>
        <w:widowControl w:val="0"/>
        <w:shd w:val="clear" w:color="000000" w:fill="auto"/>
        <w:spacing w:line="360" w:lineRule="auto"/>
        <w:jc w:val="center"/>
        <w:rPr>
          <w:b/>
          <w:color w:val="000000"/>
          <w:sz w:val="28"/>
          <w:szCs w:val="40"/>
        </w:rPr>
      </w:pPr>
    </w:p>
    <w:p w:rsidR="00A443A0" w:rsidRPr="008C6675" w:rsidRDefault="00A12305" w:rsidP="00B90F19">
      <w:pPr>
        <w:keepNext/>
        <w:widowControl w:val="0"/>
        <w:shd w:val="clear" w:color="000000" w:fill="auto"/>
        <w:spacing w:line="360" w:lineRule="auto"/>
        <w:jc w:val="center"/>
        <w:rPr>
          <w:b/>
          <w:color w:val="000000"/>
          <w:sz w:val="28"/>
          <w:szCs w:val="40"/>
        </w:rPr>
      </w:pPr>
      <w:r w:rsidRPr="008C6675">
        <w:rPr>
          <w:b/>
          <w:color w:val="000000"/>
          <w:sz w:val="28"/>
          <w:szCs w:val="40"/>
        </w:rPr>
        <w:t>Одно</w:t>
      </w:r>
      <w:r w:rsidR="00E978C7" w:rsidRPr="008C6675">
        <w:rPr>
          <w:b/>
          <w:color w:val="000000"/>
          <w:sz w:val="28"/>
          <w:szCs w:val="40"/>
        </w:rPr>
        <w:t>секционн</w:t>
      </w:r>
      <w:r w:rsidRPr="008C6675">
        <w:rPr>
          <w:b/>
          <w:color w:val="000000"/>
          <w:sz w:val="28"/>
          <w:szCs w:val="40"/>
        </w:rPr>
        <w:t>ый</w:t>
      </w:r>
      <w:r w:rsidR="00E978C7" w:rsidRPr="008C6675">
        <w:rPr>
          <w:b/>
          <w:color w:val="000000"/>
          <w:sz w:val="28"/>
          <w:szCs w:val="40"/>
        </w:rPr>
        <w:t xml:space="preserve"> крупнопанельн</w:t>
      </w:r>
      <w:r w:rsidRPr="008C6675">
        <w:rPr>
          <w:b/>
          <w:color w:val="000000"/>
          <w:sz w:val="28"/>
          <w:szCs w:val="40"/>
        </w:rPr>
        <w:t>ый</w:t>
      </w:r>
      <w:r w:rsidR="00E978C7" w:rsidRPr="008C6675">
        <w:rPr>
          <w:b/>
          <w:color w:val="000000"/>
          <w:sz w:val="28"/>
          <w:szCs w:val="40"/>
        </w:rPr>
        <w:t xml:space="preserve"> жило</w:t>
      </w:r>
      <w:r w:rsidRPr="008C6675">
        <w:rPr>
          <w:b/>
          <w:color w:val="000000"/>
          <w:sz w:val="28"/>
          <w:szCs w:val="40"/>
        </w:rPr>
        <w:t>й</w:t>
      </w:r>
      <w:r w:rsidR="000976C7" w:rsidRPr="008C6675">
        <w:rPr>
          <w:b/>
          <w:color w:val="000000"/>
          <w:sz w:val="28"/>
          <w:szCs w:val="40"/>
        </w:rPr>
        <w:t xml:space="preserve"> </w:t>
      </w:r>
      <w:r w:rsidR="00E978C7" w:rsidRPr="008C6675">
        <w:rPr>
          <w:b/>
          <w:color w:val="000000"/>
          <w:sz w:val="28"/>
          <w:szCs w:val="40"/>
        </w:rPr>
        <w:t>5-этажн</w:t>
      </w:r>
      <w:r w:rsidRPr="008C6675">
        <w:rPr>
          <w:b/>
          <w:color w:val="000000"/>
          <w:sz w:val="28"/>
          <w:szCs w:val="40"/>
        </w:rPr>
        <w:t>ый дом</w:t>
      </w:r>
      <w:r w:rsidR="00E978C7" w:rsidRPr="008C6675">
        <w:rPr>
          <w:b/>
          <w:color w:val="000000"/>
          <w:sz w:val="28"/>
          <w:szCs w:val="40"/>
        </w:rPr>
        <w:t xml:space="preserve"> с тремя квартирами на этаже</w:t>
      </w:r>
    </w:p>
    <w:p w:rsidR="00185B33" w:rsidRPr="008C6675" w:rsidRDefault="000976C7" w:rsidP="00B90F19">
      <w:pPr>
        <w:keepNext/>
        <w:widowControl w:val="0"/>
        <w:shd w:val="clear" w:color="000000" w:fill="auto"/>
        <w:spacing w:line="360" w:lineRule="auto"/>
        <w:jc w:val="center"/>
        <w:rPr>
          <w:b/>
          <w:color w:val="000000"/>
          <w:sz w:val="28"/>
          <w:szCs w:val="36"/>
        </w:rPr>
      </w:pPr>
      <w:r w:rsidRPr="008C6675">
        <w:rPr>
          <w:color w:val="000000"/>
          <w:sz w:val="28"/>
          <w:szCs w:val="28"/>
        </w:rPr>
        <w:br w:type="page"/>
      </w:r>
      <w:r w:rsidRPr="008C6675">
        <w:rPr>
          <w:b/>
          <w:color w:val="000000"/>
          <w:sz w:val="28"/>
          <w:szCs w:val="36"/>
        </w:rPr>
        <w:t>Содержание</w:t>
      </w:r>
    </w:p>
    <w:p w:rsidR="000976C7" w:rsidRPr="008C6675" w:rsidRDefault="000976C7" w:rsidP="00B90F19">
      <w:pPr>
        <w:keepNext/>
        <w:widowControl w:val="0"/>
        <w:shd w:val="clear" w:color="000000" w:fill="auto"/>
        <w:spacing w:line="360" w:lineRule="auto"/>
        <w:jc w:val="center"/>
        <w:rPr>
          <w:b/>
          <w:color w:val="000000"/>
          <w:sz w:val="28"/>
          <w:szCs w:val="36"/>
        </w:rPr>
      </w:pPr>
    </w:p>
    <w:p w:rsidR="005C260E" w:rsidRPr="008C6675" w:rsidRDefault="005C260E" w:rsidP="00B90F19">
      <w:pPr>
        <w:keepNext/>
        <w:widowControl w:val="0"/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36"/>
        </w:rPr>
      </w:pPr>
      <w:r w:rsidRPr="008C6675">
        <w:rPr>
          <w:color w:val="000000"/>
          <w:sz w:val="28"/>
          <w:szCs w:val="36"/>
        </w:rPr>
        <w:t>1.</w:t>
      </w:r>
      <w:r w:rsidR="000976C7" w:rsidRPr="008C6675">
        <w:rPr>
          <w:color w:val="000000"/>
          <w:sz w:val="28"/>
          <w:szCs w:val="36"/>
        </w:rPr>
        <w:t xml:space="preserve"> </w:t>
      </w:r>
      <w:r w:rsidRPr="008C6675">
        <w:rPr>
          <w:color w:val="000000"/>
          <w:sz w:val="28"/>
          <w:szCs w:val="36"/>
        </w:rPr>
        <w:t>Исходные данные</w:t>
      </w:r>
    </w:p>
    <w:p w:rsidR="005C260E" w:rsidRPr="008C6675" w:rsidRDefault="005C260E" w:rsidP="00B90F19">
      <w:pPr>
        <w:keepNext/>
        <w:widowControl w:val="0"/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36"/>
        </w:rPr>
      </w:pPr>
      <w:r w:rsidRPr="008C6675">
        <w:rPr>
          <w:color w:val="000000"/>
          <w:sz w:val="28"/>
          <w:szCs w:val="36"/>
        </w:rPr>
        <w:t>2.</w:t>
      </w:r>
      <w:r w:rsidR="000976C7" w:rsidRPr="008C6675">
        <w:rPr>
          <w:color w:val="000000"/>
          <w:sz w:val="28"/>
          <w:szCs w:val="36"/>
        </w:rPr>
        <w:t xml:space="preserve"> Требования,</w:t>
      </w:r>
      <w:r w:rsidR="00BB7846" w:rsidRPr="008C6675">
        <w:rPr>
          <w:color w:val="000000"/>
          <w:sz w:val="28"/>
          <w:szCs w:val="36"/>
        </w:rPr>
        <w:t xml:space="preserve"> предъявляемые к квартире</w:t>
      </w:r>
    </w:p>
    <w:p w:rsidR="005C260E" w:rsidRPr="008C6675" w:rsidRDefault="005C260E" w:rsidP="00B90F19">
      <w:pPr>
        <w:keepNext/>
        <w:widowControl w:val="0"/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36"/>
        </w:rPr>
      </w:pPr>
      <w:r w:rsidRPr="008C6675">
        <w:rPr>
          <w:color w:val="000000"/>
          <w:sz w:val="28"/>
          <w:szCs w:val="36"/>
        </w:rPr>
        <w:t>3.</w:t>
      </w:r>
      <w:r w:rsidR="000976C7" w:rsidRPr="008C6675">
        <w:rPr>
          <w:color w:val="000000"/>
          <w:sz w:val="28"/>
          <w:szCs w:val="36"/>
        </w:rPr>
        <w:t xml:space="preserve"> </w:t>
      </w:r>
      <w:r w:rsidRPr="008C6675">
        <w:rPr>
          <w:color w:val="000000"/>
          <w:sz w:val="28"/>
          <w:szCs w:val="36"/>
        </w:rPr>
        <w:t>Выбор конструктивной схемы</w:t>
      </w:r>
    </w:p>
    <w:p w:rsidR="00BB7846" w:rsidRPr="008C6675" w:rsidRDefault="00BB7846" w:rsidP="00B90F19">
      <w:pPr>
        <w:keepNext/>
        <w:widowControl w:val="0"/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36"/>
        </w:rPr>
      </w:pPr>
      <w:r w:rsidRPr="008C6675">
        <w:rPr>
          <w:color w:val="000000"/>
          <w:sz w:val="28"/>
          <w:szCs w:val="36"/>
        </w:rPr>
        <w:t>4.</w:t>
      </w:r>
      <w:r w:rsidR="000976C7" w:rsidRPr="008C6675">
        <w:rPr>
          <w:color w:val="000000"/>
          <w:sz w:val="28"/>
          <w:szCs w:val="36"/>
        </w:rPr>
        <w:t xml:space="preserve"> </w:t>
      </w:r>
      <w:r w:rsidRPr="008C6675">
        <w:rPr>
          <w:color w:val="000000"/>
          <w:sz w:val="28"/>
          <w:szCs w:val="36"/>
        </w:rPr>
        <w:t>Объёмно</w:t>
      </w:r>
      <w:r w:rsidR="00371FA8" w:rsidRPr="008C6675">
        <w:rPr>
          <w:color w:val="000000"/>
          <w:sz w:val="28"/>
          <w:szCs w:val="36"/>
        </w:rPr>
        <w:t>-</w:t>
      </w:r>
      <w:r w:rsidRPr="008C6675">
        <w:rPr>
          <w:color w:val="000000"/>
          <w:sz w:val="28"/>
          <w:szCs w:val="36"/>
        </w:rPr>
        <w:t xml:space="preserve"> планировочное решение</w:t>
      </w:r>
    </w:p>
    <w:p w:rsidR="00BB7846" w:rsidRPr="008C6675" w:rsidRDefault="00BB7846" w:rsidP="00B90F19">
      <w:pPr>
        <w:keepNext/>
        <w:widowControl w:val="0"/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36"/>
        </w:rPr>
      </w:pPr>
      <w:r w:rsidRPr="008C6675">
        <w:rPr>
          <w:color w:val="000000"/>
          <w:sz w:val="28"/>
          <w:szCs w:val="36"/>
        </w:rPr>
        <w:t>5.</w:t>
      </w:r>
      <w:r w:rsidR="000976C7" w:rsidRPr="008C6675">
        <w:rPr>
          <w:color w:val="000000"/>
          <w:sz w:val="28"/>
          <w:szCs w:val="36"/>
        </w:rPr>
        <w:t xml:space="preserve"> </w:t>
      </w:r>
      <w:r w:rsidRPr="008C6675">
        <w:rPr>
          <w:color w:val="000000"/>
          <w:sz w:val="28"/>
          <w:szCs w:val="36"/>
        </w:rPr>
        <w:t>Конструктивное решение</w:t>
      </w:r>
    </w:p>
    <w:p w:rsidR="00BB7846" w:rsidRPr="008C6675" w:rsidRDefault="00BB7846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36"/>
        </w:rPr>
      </w:pPr>
      <w:r w:rsidRPr="008C6675">
        <w:rPr>
          <w:color w:val="000000"/>
          <w:sz w:val="28"/>
          <w:szCs w:val="36"/>
        </w:rPr>
        <w:t>6. Технико-экономические показатели</w:t>
      </w:r>
    </w:p>
    <w:p w:rsidR="00BB7846" w:rsidRPr="008C6675" w:rsidRDefault="00BB7846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36"/>
        </w:rPr>
      </w:pPr>
      <w:r w:rsidRPr="008C6675">
        <w:rPr>
          <w:bCs/>
          <w:color w:val="000000"/>
          <w:sz w:val="28"/>
          <w:szCs w:val="36"/>
        </w:rPr>
        <w:t>Библиографический список</w:t>
      </w:r>
    </w:p>
    <w:p w:rsidR="00920441" w:rsidRPr="008C6675" w:rsidRDefault="000976C7" w:rsidP="00B90F19">
      <w:pPr>
        <w:keepNext/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0"/>
        <w:jc w:val="center"/>
        <w:rPr>
          <w:b/>
          <w:color w:val="000000"/>
          <w:sz w:val="28"/>
          <w:szCs w:val="36"/>
        </w:rPr>
      </w:pPr>
      <w:r w:rsidRPr="008C6675">
        <w:rPr>
          <w:color w:val="000000"/>
          <w:sz w:val="28"/>
          <w:szCs w:val="36"/>
        </w:rPr>
        <w:br w:type="page"/>
      </w:r>
      <w:r w:rsidR="00920441" w:rsidRPr="008C6675">
        <w:rPr>
          <w:b/>
          <w:color w:val="000000"/>
          <w:sz w:val="28"/>
          <w:szCs w:val="36"/>
        </w:rPr>
        <w:t>Исходные данные</w:t>
      </w:r>
    </w:p>
    <w:p w:rsidR="000976C7" w:rsidRPr="008C6675" w:rsidRDefault="000976C7" w:rsidP="00B90F19">
      <w:pPr>
        <w:keepNext/>
        <w:widowControl w:val="0"/>
        <w:shd w:val="clear" w:color="000000" w:fill="auto"/>
        <w:spacing w:line="360" w:lineRule="auto"/>
        <w:jc w:val="center"/>
        <w:rPr>
          <w:b/>
          <w:color w:val="000000"/>
          <w:sz w:val="28"/>
          <w:szCs w:val="36"/>
        </w:rPr>
      </w:pPr>
    </w:p>
    <w:p w:rsidR="00000162" w:rsidRPr="008C6675" w:rsidRDefault="00920441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1.Район строительства г.</w:t>
      </w:r>
      <w:r w:rsidR="00C9773D" w:rsidRPr="008C6675">
        <w:rPr>
          <w:color w:val="000000"/>
          <w:sz w:val="28"/>
          <w:szCs w:val="28"/>
        </w:rPr>
        <w:t xml:space="preserve"> Магнитогорск.</w:t>
      </w:r>
    </w:p>
    <w:p w:rsidR="00920441" w:rsidRPr="008C6675" w:rsidRDefault="00920441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Климатические характеристики района строительства:</w:t>
      </w:r>
    </w:p>
    <w:p w:rsidR="00920441" w:rsidRPr="008C6675" w:rsidRDefault="00920441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8C6675">
        <w:rPr>
          <w:color w:val="000000"/>
          <w:sz w:val="28"/>
          <w:szCs w:val="28"/>
        </w:rPr>
        <w:t>-расчётная нагрузка от снегового покрова…………….</w:t>
      </w:r>
      <w:r w:rsidR="00C9773D" w:rsidRPr="008C6675">
        <w:rPr>
          <w:color w:val="000000"/>
          <w:sz w:val="28"/>
          <w:szCs w:val="28"/>
        </w:rPr>
        <w:t>240</w:t>
      </w:r>
      <w:r w:rsidRPr="008C6675">
        <w:rPr>
          <w:color w:val="000000"/>
          <w:sz w:val="28"/>
          <w:szCs w:val="28"/>
        </w:rPr>
        <w:t xml:space="preserve"> кгс/м</w:t>
      </w:r>
      <w:r w:rsidRPr="008C6675">
        <w:rPr>
          <w:color w:val="000000"/>
          <w:sz w:val="28"/>
          <w:szCs w:val="28"/>
          <w:vertAlign w:val="superscript"/>
        </w:rPr>
        <w:t>2</w:t>
      </w:r>
    </w:p>
    <w:p w:rsidR="00920441" w:rsidRPr="008C6675" w:rsidRDefault="00920441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8C6675">
        <w:rPr>
          <w:color w:val="000000"/>
          <w:sz w:val="28"/>
          <w:szCs w:val="28"/>
        </w:rPr>
        <w:t>-нормативное значение скоростного напора ветра……</w:t>
      </w:r>
      <w:r w:rsidR="00C9773D" w:rsidRPr="008C6675">
        <w:rPr>
          <w:color w:val="000000"/>
          <w:sz w:val="28"/>
          <w:szCs w:val="28"/>
        </w:rPr>
        <w:t>38</w:t>
      </w:r>
      <w:r w:rsidRPr="008C6675">
        <w:rPr>
          <w:color w:val="000000"/>
          <w:sz w:val="28"/>
          <w:szCs w:val="28"/>
        </w:rPr>
        <w:t xml:space="preserve"> кгс/м</w:t>
      </w:r>
      <w:r w:rsidRPr="008C6675">
        <w:rPr>
          <w:color w:val="000000"/>
          <w:sz w:val="28"/>
          <w:szCs w:val="28"/>
          <w:vertAlign w:val="superscript"/>
        </w:rPr>
        <w:t>2</w:t>
      </w:r>
    </w:p>
    <w:p w:rsidR="00920441" w:rsidRPr="008C6675" w:rsidRDefault="00920441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-</w:t>
      </w:r>
      <w:r w:rsidR="00DD32D9" w:rsidRPr="008C6675">
        <w:rPr>
          <w:color w:val="000000"/>
          <w:sz w:val="28"/>
          <w:szCs w:val="28"/>
        </w:rPr>
        <w:t>расчётная температура наружного воздуха……………-</w:t>
      </w:r>
      <w:r w:rsidR="00C9773D" w:rsidRPr="008C6675">
        <w:rPr>
          <w:color w:val="000000"/>
          <w:sz w:val="28"/>
          <w:szCs w:val="28"/>
        </w:rPr>
        <w:t>34</w:t>
      </w:r>
      <w:r w:rsidR="00DD32D9" w:rsidRPr="008C6675">
        <w:rPr>
          <w:color w:val="000000"/>
          <w:sz w:val="28"/>
          <w:szCs w:val="28"/>
          <w:vertAlign w:val="superscript"/>
        </w:rPr>
        <w:t>0</w:t>
      </w:r>
      <w:r w:rsidR="00DD32D9" w:rsidRPr="008C6675">
        <w:rPr>
          <w:color w:val="000000"/>
          <w:sz w:val="28"/>
          <w:szCs w:val="28"/>
        </w:rPr>
        <w:t>С</w:t>
      </w:r>
    </w:p>
    <w:p w:rsidR="00000162" w:rsidRPr="008C6675" w:rsidRDefault="00000162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2.</w:t>
      </w:r>
      <w:r w:rsidR="00371FA8" w:rsidRPr="008C6675">
        <w:rPr>
          <w:color w:val="000000"/>
          <w:sz w:val="28"/>
          <w:szCs w:val="28"/>
        </w:rPr>
        <w:t xml:space="preserve">Климатический район </w:t>
      </w:r>
      <w:r w:rsidR="00371FA8" w:rsidRPr="008C6675">
        <w:rPr>
          <w:color w:val="000000"/>
          <w:sz w:val="28"/>
          <w:szCs w:val="28"/>
          <w:lang w:val="en-US"/>
        </w:rPr>
        <w:t>I</w:t>
      </w:r>
      <w:r w:rsidR="00371FA8" w:rsidRPr="008C6675">
        <w:rPr>
          <w:color w:val="000000"/>
          <w:sz w:val="28"/>
          <w:szCs w:val="28"/>
        </w:rPr>
        <w:t xml:space="preserve"> подрайон </w:t>
      </w:r>
      <w:r w:rsidR="00371FA8" w:rsidRPr="008C6675">
        <w:rPr>
          <w:color w:val="000000"/>
          <w:sz w:val="28"/>
          <w:szCs w:val="28"/>
          <w:lang w:val="en-US"/>
        </w:rPr>
        <w:t>I</w:t>
      </w:r>
      <w:r w:rsidR="00371FA8" w:rsidRPr="008C6675">
        <w:rPr>
          <w:color w:val="000000"/>
          <w:sz w:val="28"/>
          <w:szCs w:val="28"/>
        </w:rPr>
        <w:t xml:space="preserve"> Г</w:t>
      </w:r>
    </w:p>
    <w:p w:rsidR="00000162" w:rsidRPr="008C6675" w:rsidRDefault="00000162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3.Санитарно-техническое и инженерное оборудование здания.</w:t>
      </w:r>
    </w:p>
    <w:p w:rsidR="00000162" w:rsidRPr="008C6675" w:rsidRDefault="00000162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Водопровод – хозяйственно питьевой от внешней сети, расчетный напор у основания стояков 20м.</w:t>
      </w:r>
    </w:p>
    <w:p w:rsidR="00000162" w:rsidRPr="008C6675" w:rsidRDefault="00000162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Канализация – хозяйственно-бытовая в городскую сеть; водосток-</w:t>
      </w:r>
      <w:r w:rsidR="00C9773D" w:rsidRPr="008C6675">
        <w:rPr>
          <w:color w:val="000000"/>
          <w:sz w:val="28"/>
          <w:szCs w:val="28"/>
        </w:rPr>
        <w:t>неорганизованный</w:t>
      </w:r>
      <w:r w:rsidRPr="008C6675">
        <w:rPr>
          <w:color w:val="000000"/>
          <w:sz w:val="28"/>
          <w:szCs w:val="28"/>
        </w:rPr>
        <w:t>.</w:t>
      </w:r>
    </w:p>
    <w:p w:rsidR="004F1F8C" w:rsidRPr="008C6675" w:rsidRDefault="004F1F8C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Отопление – водяное центральное, система однотрубная, тупиковая для расчетной температуры -18</w:t>
      </w:r>
      <w:r w:rsidRPr="008C6675">
        <w:rPr>
          <w:color w:val="000000"/>
          <w:sz w:val="28"/>
          <w:szCs w:val="28"/>
          <w:vertAlign w:val="superscript"/>
        </w:rPr>
        <w:t>о</w:t>
      </w:r>
      <w:r w:rsidRPr="008C6675">
        <w:rPr>
          <w:color w:val="000000"/>
          <w:sz w:val="28"/>
          <w:szCs w:val="28"/>
        </w:rPr>
        <w:t>С.</w:t>
      </w:r>
      <w:r w:rsidR="002464FB" w:rsidRPr="008C6675">
        <w:rPr>
          <w:color w:val="000000"/>
          <w:sz w:val="28"/>
          <w:szCs w:val="28"/>
        </w:rPr>
        <w:t xml:space="preserve"> Температура теплоносителя 95-70</w:t>
      </w:r>
      <w:r w:rsidR="002464FB" w:rsidRPr="008C6675">
        <w:rPr>
          <w:color w:val="000000"/>
          <w:sz w:val="28"/>
          <w:szCs w:val="28"/>
          <w:vertAlign w:val="superscript"/>
        </w:rPr>
        <w:t>о</w:t>
      </w:r>
      <w:r w:rsidR="002464FB" w:rsidRPr="008C6675">
        <w:rPr>
          <w:color w:val="000000"/>
          <w:sz w:val="28"/>
          <w:szCs w:val="28"/>
        </w:rPr>
        <w:t>С. Отопительные приборы- радиаторы.</w:t>
      </w:r>
    </w:p>
    <w:p w:rsidR="002464FB" w:rsidRPr="008C6675" w:rsidRDefault="002464F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Вентиляция – естественная вытяжная из комнат, кухонь, санузлов.</w:t>
      </w:r>
    </w:p>
    <w:p w:rsidR="002464FB" w:rsidRPr="008C6675" w:rsidRDefault="002464F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Горячее водоснабжение – от внешней сети, расчетный напор у основания стояков -22м.</w:t>
      </w:r>
    </w:p>
    <w:p w:rsidR="002464FB" w:rsidRPr="008C6675" w:rsidRDefault="002464F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Газоснабжение – от внешней сети к кухонным плитам.</w:t>
      </w:r>
    </w:p>
    <w:p w:rsidR="002464FB" w:rsidRPr="008C6675" w:rsidRDefault="002464F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Электроснабжение – от внешней сети, напряжение 380/220В.</w:t>
      </w:r>
    </w:p>
    <w:p w:rsidR="002464FB" w:rsidRPr="008C6675" w:rsidRDefault="002464F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Освещение – лампами накаливания.</w:t>
      </w:r>
    </w:p>
    <w:p w:rsidR="002464FB" w:rsidRPr="008C6675" w:rsidRDefault="002464F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Устройства связи – радиотрансляционная сеть и сигнализация, телефонные вводы, коллективные телеантенны.</w:t>
      </w:r>
    </w:p>
    <w:p w:rsidR="002464FB" w:rsidRPr="008C6675" w:rsidRDefault="002464F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Мусоропровод – с камерой на 1 этаже со сменным контейнером.</w:t>
      </w:r>
    </w:p>
    <w:p w:rsidR="004F1F8C" w:rsidRPr="008C6675" w:rsidRDefault="00920441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4.Особенности рельефа</w:t>
      </w:r>
      <w:r w:rsidR="00C9773D" w:rsidRPr="008C6675">
        <w:rPr>
          <w:color w:val="000000"/>
          <w:sz w:val="28"/>
          <w:szCs w:val="28"/>
        </w:rPr>
        <w:t xml:space="preserve"> </w:t>
      </w:r>
      <w:r w:rsidRPr="008C6675">
        <w:rPr>
          <w:color w:val="000000"/>
          <w:sz w:val="28"/>
          <w:szCs w:val="28"/>
        </w:rPr>
        <w:t>-</w:t>
      </w:r>
      <w:r w:rsidR="00C9773D" w:rsidRPr="008C6675">
        <w:rPr>
          <w:color w:val="000000"/>
          <w:sz w:val="28"/>
          <w:szCs w:val="28"/>
        </w:rPr>
        <w:t xml:space="preserve"> </w:t>
      </w:r>
      <w:r w:rsidRPr="008C6675">
        <w:rPr>
          <w:color w:val="000000"/>
          <w:sz w:val="28"/>
          <w:szCs w:val="28"/>
        </w:rPr>
        <w:t>равнинный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1FA8" w:rsidRPr="008C6675" w:rsidRDefault="00371FA8" w:rsidP="00B90F19">
      <w:pPr>
        <w:keepNext/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0"/>
        <w:jc w:val="center"/>
        <w:rPr>
          <w:b/>
          <w:color w:val="000000"/>
          <w:sz w:val="28"/>
          <w:szCs w:val="36"/>
        </w:rPr>
      </w:pPr>
      <w:r w:rsidRPr="008C6675">
        <w:rPr>
          <w:b/>
          <w:color w:val="000000"/>
          <w:sz w:val="28"/>
          <w:szCs w:val="36"/>
        </w:rPr>
        <w:t>Требования предъявляемые к квартире</w:t>
      </w:r>
    </w:p>
    <w:p w:rsidR="000976C7" w:rsidRPr="008C6675" w:rsidRDefault="000976C7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1. Квартиры в жилых зданиях следует проектировать исходя из условий заселения их одной семьей.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2. В зданиях государственного и муниципального жилищных фондов минимальные размеры квартир по числу комнат и их площади (без учета площади балконов, террас, веранд, лоджий, холодных кладовых и приквартирных тамбуров) рекомендуется принимать согласно таблице 5.1. Число комнат и площадь квартир для конкретных регионов и городов уточняется местной администрацией с учетом демографических требований, достигнутого уровня обеспеченности населения жилищем и ресурсообеспеченности жилищного строительства.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В жилых домах других форм владения состав помещений и площадь квартир устанавливаются заказчиком-застройщиком в задании на проектирование.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3. В квартирах, предоставляемых гражданам с учетом социальной нормы площади жилья</w:t>
      </w:r>
      <w:r w:rsidR="000976C7" w:rsidRPr="008C6675">
        <w:rPr>
          <w:color w:val="000000"/>
          <w:sz w:val="28"/>
          <w:szCs w:val="28"/>
        </w:rPr>
        <w:t xml:space="preserve"> </w:t>
      </w:r>
      <w:r w:rsidRPr="008C6675">
        <w:rPr>
          <w:color w:val="000000"/>
          <w:sz w:val="28"/>
          <w:szCs w:val="28"/>
        </w:rPr>
        <w:t>в зданиях государственного и муниципального жилищных фондов, следует предусматривать жилые помещения (комнаты) и подсобные: кухню (или кухню-нишу), переднюю, ванную комнату (или душевую) и уборную (или совмещенный санузел), кладовую (или хозяйственный встроенный шкаф).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4. Социальная норма площади жилья - размер площади жилья, приходящийся на одного человека, определяется в соответствии со ст. 1 и ст. 11 Закона Российской Федерации «Об основах федеральной жилищной политики».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Лоджии и балконы следует предусматривать: в квартирах домов, строящихся в III и IV климатических районах, в квартирах для семей с инвалидами, в других типах квартир и других климатических районах - с учетом противопожарных требований и неблагоприятных условий.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Неблагоприятные условия для проектирования балконов и неостекленных лоджий: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- в I и II климатических районах - сочетание среднемесячной температуры воздуха и среднемесячной скорости ветра в июле: 12 - 16 °С и более 5 м/с; 8 - 12 °С и 4 - 5 м/с; 4 - 8 °С и 4 м/с; ниже 4 °С при любой скорости ветра;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- шум от транспортных магистралей или промышленных территорий 75 дБ и более на расстоянии </w:t>
      </w:r>
      <w:smartTag w:uri="urn:schemas-microsoft-com:office:smarttags" w:element="metricconverter">
        <w:smartTagPr>
          <w:attr w:name="ProductID" w:val="2 м"/>
        </w:smartTagPr>
        <w:r w:rsidRPr="008C6675">
          <w:rPr>
            <w:color w:val="000000"/>
            <w:sz w:val="28"/>
            <w:szCs w:val="28"/>
          </w:rPr>
          <w:t>2 м</w:t>
        </w:r>
      </w:smartTag>
      <w:r w:rsidRPr="008C6675">
        <w:rPr>
          <w:color w:val="000000"/>
          <w:sz w:val="28"/>
          <w:szCs w:val="28"/>
        </w:rPr>
        <w:t xml:space="preserve"> от фасада жилого дома (кроме шумозащищенных жилых домов);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- концентрация пыли в воздухе 1,5 мг/м3 и более в течение 15 дней и более в период трех летних месяцев.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5. Размещение жилых помещений в подвальных и цокольных этажах жилых зданий не допускается.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6. Габариты жилых и подсобных помещений квартиры определяются в зависимости от необходимого набора предметов мебели и оборудования, размещаемых с учетом требований эргономики.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7. Площадь помещений в квартирах, указанных в 5.3, должна быть не менее: жилого помещения (комнаты) в однокомнатной квартире - </w:t>
      </w:r>
      <w:smartTag w:uri="urn:schemas-microsoft-com:office:smarttags" w:element="metricconverter">
        <w:smartTagPr>
          <w:attr w:name="ProductID" w:val="14 м2"/>
        </w:smartTagPr>
        <w:r w:rsidRPr="008C6675">
          <w:rPr>
            <w:color w:val="000000"/>
            <w:sz w:val="28"/>
            <w:szCs w:val="28"/>
          </w:rPr>
          <w:t>14 м2</w:t>
        </w:r>
      </w:smartTag>
      <w:r w:rsidRPr="008C6675">
        <w:rPr>
          <w:color w:val="000000"/>
          <w:sz w:val="28"/>
          <w:szCs w:val="28"/>
        </w:rPr>
        <w:t xml:space="preserve">, общего жилого помещения в квартирах с числом комнат две и более – </w:t>
      </w:r>
      <w:smartTag w:uri="urn:schemas-microsoft-com:office:smarttags" w:element="metricconverter">
        <w:smartTagPr>
          <w:attr w:name="ProductID" w:val="16 м2"/>
        </w:smartTagPr>
        <w:r w:rsidRPr="008C6675">
          <w:rPr>
            <w:color w:val="000000"/>
            <w:sz w:val="28"/>
            <w:szCs w:val="28"/>
          </w:rPr>
          <w:t>16 м2</w:t>
        </w:r>
      </w:smartTag>
      <w:r w:rsidRPr="008C6675">
        <w:rPr>
          <w:color w:val="000000"/>
          <w:sz w:val="28"/>
          <w:szCs w:val="28"/>
        </w:rPr>
        <w:t xml:space="preserve">, спальни – </w:t>
      </w:r>
      <w:smartTag w:uri="urn:schemas-microsoft-com:office:smarttags" w:element="metricconverter">
        <w:smartTagPr>
          <w:attr w:name="ProductID" w:val="8 м2"/>
        </w:smartTagPr>
        <w:r w:rsidRPr="008C6675">
          <w:rPr>
            <w:color w:val="000000"/>
            <w:sz w:val="28"/>
            <w:szCs w:val="28"/>
          </w:rPr>
          <w:t>8 м2</w:t>
        </w:r>
      </w:smartTag>
      <w:r w:rsidRPr="008C6675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0 м2"/>
        </w:smartTagPr>
        <w:r w:rsidRPr="008C6675">
          <w:rPr>
            <w:color w:val="000000"/>
            <w:sz w:val="28"/>
            <w:szCs w:val="28"/>
          </w:rPr>
          <w:t>10 м2</w:t>
        </w:r>
      </w:smartTag>
      <w:r w:rsidRPr="008C6675">
        <w:rPr>
          <w:color w:val="000000"/>
          <w:sz w:val="28"/>
          <w:szCs w:val="28"/>
        </w:rPr>
        <w:t xml:space="preserve"> -на двух человек); кухни - </w:t>
      </w:r>
      <w:smartTag w:uri="urn:schemas-microsoft-com:office:smarttags" w:element="metricconverter">
        <w:smartTagPr>
          <w:attr w:name="ProductID" w:val="8 м2"/>
        </w:smartTagPr>
        <w:r w:rsidRPr="008C6675">
          <w:rPr>
            <w:color w:val="000000"/>
            <w:sz w:val="28"/>
            <w:szCs w:val="28"/>
          </w:rPr>
          <w:t>8 м2</w:t>
        </w:r>
      </w:smartTag>
      <w:r w:rsidRPr="008C6675">
        <w:rPr>
          <w:color w:val="000000"/>
          <w:sz w:val="28"/>
          <w:szCs w:val="28"/>
        </w:rPr>
        <w:t xml:space="preserve">; кухонной зоны в кухне - столовой - </w:t>
      </w:r>
      <w:smartTag w:uri="urn:schemas-microsoft-com:office:smarttags" w:element="metricconverter">
        <w:smartTagPr>
          <w:attr w:name="ProductID" w:val="6 м2"/>
        </w:smartTagPr>
        <w:r w:rsidRPr="008C6675">
          <w:rPr>
            <w:color w:val="000000"/>
            <w:sz w:val="28"/>
            <w:szCs w:val="28"/>
          </w:rPr>
          <w:t>6 м2</w:t>
        </w:r>
      </w:smartTag>
      <w:r w:rsidRPr="008C6675">
        <w:rPr>
          <w:color w:val="000000"/>
          <w:sz w:val="28"/>
          <w:szCs w:val="28"/>
        </w:rPr>
        <w:t xml:space="preserve">. В однокомнатных квартирах допускается проектировать кухни или кухни-ниши площадью не менее </w:t>
      </w:r>
      <w:smartTag w:uri="urn:schemas-microsoft-com:office:smarttags" w:element="metricconverter">
        <w:smartTagPr>
          <w:attr w:name="ProductID" w:val="5 м2"/>
        </w:smartTagPr>
        <w:r w:rsidRPr="008C6675">
          <w:rPr>
            <w:color w:val="000000"/>
            <w:sz w:val="28"/>
            <w:szCs w:val="28"/>
          </w:rPr>
          <w:t>5 м2</w:t>
        </w:r>
      </w:smartTag>
      <w:r w:rsidRPr="008C6675">
        <w:rPr>
          <w:color w:val="000000"/>
          <w:sz w:val="28"/>
          <w:szCs w:val="28"/>
        </w:rPr>
        <w:t>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Площадь спальни и кухни в мансардном этаже (или этаже с наклонными ограждающими конструкциями) допускается не менее </w:t>
      </w:r>
      <w:smartTag w:uri="urn:schemas-microsoft-com:office:smarttags" w:element="metricconverter">
        <w:smartTagPr>
          <w:attr w:name="ProductID" w:val="7 м2"/>
        </w:smartTagPr>
        <w:r w:rsidRPr="008C6675">
          <w:rPr>
            <w:color w:val="000000"/>
            <w:sz w:val="28"/>
            <w:szCs w:val="28"/>
          </w:rPr>
          <w:t>7 м2</w:t>
        </w:r>
      </w:smartTag>
      <w:r w:rsidRPr="008C6675">
        <w:rPr>
          <w:color w:val="000000"/>
          <w:sz w:val="28"/>
          <w:szCs w:val="28"/>
        </w:rPr>
        <w:t xml:space="preserve"> при условии, что общее жилое помещение имеет площадь не менее </w:t>
      </w:r>
      <w:smartTag w:uri="urn:schemas-microsoft-com:office:smarttags" w:element="metricconverter">
        <w:smartTagPr>
          <w:attr w:name="ProductID" w:val="16 м2"/>
        </w:smartTagPr>
        <w:r w:rsidRPr="008C6675">
          <w:rPr>
            <w:color w:val="000000"/>
            <w:sz w:val="28"/>
            <w:szCs w:val="28"/>
          </w:rPr>
          <w:t>16 м2</w:t>
        </w:r>
      </w:smartTag>
      <w:r w:rsidRPr="008C6675">
        <w:rPr>
          <w:color w:val="000000"/>
          <w:sz w:val="28"/>
          <w:szCs w:val="28"/>
        </w:rPr>
        <w:t>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8. Высота (от пола до потолка) жилых помещений и кухни (кухни-столовой) в климатических районах IA, IБ, IГ, IД и IVA должна быть не менее </w:t>
      </w:r>
      <w:smartTag w:uri="urn:schemas-microsoft-com:office:smarttags" w:element="metricconverter">
        <w:smartTagPr>
          <w:attr w:name="ProductID" w:val="2,7 м"/>
        </w:smartTagPr>
        <w:r w:rsidRPr="008C6675">
          <w:rPr>
            <w:color w:val="000000"/>
            <w:sz w:val="28"/>
            <w:szCs w:val="28"/>
          </w:rPr>
          <w:t>2,7 м</w:t>
        </w:r>
      </w:smartTag>
      <w:r w:rsidRPr="008C6675">
        <w:rPr>
          <w:color w:val="000000"/>
          <w:sz w:val="28"/>
          <w:szCs w:val="28"/>
        </w:rPr>
        <w:t xml:space="preserve">, а в других климатических районах - не менее </w:t>
      </w:r>
      <w:smartTag w:uri="urn:schemas-microsoft-com:office:smarttags" w:element="metricconverter">
        <w:smartTagPr>
          <w:attr w:name="ProductID" w:val="2,5 м"/>
        </w:smartTagPr>
        <w:r w:rsidRPr="008C6675">
          <w:rPr>
            <w:color w:val="000000"/>
            <w:sz w:val="28"/>
            <w:szCs w:val="28"/>
          </w:rPr>
          <w:t>2,5 м</w:t>
        </w:r>
      </w:smartTag>
      <w:r w:rsidRPr="008C6675">
        <w:rPr>
          <w:color w:val="000000"/>
          <w:sz w:val="28"/>
          <w:szCs w:val="28"/>
        </w:rPr>
        <w:t>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Высота внутриквартирных коридоров, холлов, передних, антресолей (и под ними) определяется условиями безопасности передвижения людей и должна составлять не менее </w:t>
      </w:r>
      <w:smartTag w:uri="urn:schemas-microsoft-com:office:smarttags" w:element="metricconverter">
        <w:smartTagPr>
          <w:attr w:name="ProductID" w:val="2,1 м"/>
        </w:smartTagPr>
        <w:r w:rsidRPr="008C6675">
          <w:rPr>
            <w:color w:val="000000"/>
            <w:sz w:val="28"/>
            <w:szCs w:val="28"/>
          </w:rPr>
          <w:t>2,1 м</w:t>
        </w:r>
      </w:smartTag>
      <w:r w:rsidRPr="008C6675">
        <w:rPr>
          <w:color w:val="000000"/>
          <w:sz w:val="28"/>
          <w:szCs w:val="28"/>
        </w:rPr>
        <w:t>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В жилых помещениях и кухне квартир, расположенных в мансардном этаже (или верхних этажах с наклонными ограждающими конструкциями), допускается меньшая высота потолка относительно нормируемой на площади, не превышающей 50 %.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9. Общие жилые помещения в 2-, 3- и 4-комнатных квартирах зданий жилищных фондов, указанных в 5.3, и спальни во всех квартирах следует проектировать непроходными.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10 Помещения квартир, должны быть оборудованы: кухня - мойкой или раковиной, а также плитой для приготовления пищи; ванная комната - ванной (или душем) и умывальником; уборная - унитазом со смывным бачком; совмещенный санузел - ванной (или душем), умывальником и унитазом. В других квартирах состав оборудования помещений устанавливается заказчиком-застройщиком.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Устройство совмещенного санузла допускается в однокомнатных квартирах домов государственного и муниципального жилищных фондов, в других квартирах - по заданию на проектирование.</w:t>
      </w:r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A443A0" w:rsidRPr="008C6675" w:rsidRDefault="00B90F19" w:rsidP="00B90F19">
      <w:pPr>
        <w:keepNext/>
        <w:widowControl w:val="0"/>
        <w:shd w:val="clear" w:color="000000" w:fill="auto"/>
        <w:spacing w:line="360" w:lineRule="auto"/>
        <w:jc w:val="center"/>
        <w:rPr>
          <w:b/>
          <w:color w:val="000000"/>
          <w:sz w:val="28"/>
          <w:szCs w:val="36"/>
        </w:rPr>
      </w:pPr>
      <w:r w:rsidRPr="008C6675">
        <w:rPr>
          <w:b/>
          <w:color w:val="000000"/>
          <w:sz w:val="28"/>
          <w:szCs w:val="36"/>
        </w:rPr>
        <w:br w:type="page"/>
      </w:r>
      <w:r w:rsidR="00A443A0" w:rsidRPr="008C6675">
        <w:rPr>
          <w:b/>
          <w:color w:val="000000"/>
          <w:sz w:val="28"/>
          <w:szCs w:val="36"/>
        </w:rPr>
        <w:t>3.Выбор конструктивной схемы</w:t>
      </w:r>
    </w:p>
    <w:p w:rsidR="000976C7" w:rsidRPr="008C6675" w:rsidRDefault="000976C7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78C7" w:rsidRPr="008C6675" w:rsidRDefault="00E978C7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Конструктивная система - стеновая (бескаркасная)</w:t>
      </w:r>
    </w:p>
    <w:p w:rsidR="00E978C7" w:rsidRPr="008C6675" w:rsidRDefault="00E978C7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Конструктивная схема – с поперечными несущими стенами</w:t>
      </w:r>
    </w:p>
    <w:p w:rsidR="00B90F19" w:rsidRPr="008C6675" w:rsidRDefault="00B90F19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78C7" w:rsidRPr="008C6675" w:rsidRDefault="00030101" w:rsidP="00B90F19">
      <w:pPr>
        <w:keepNext/>
        <w:widowControl w:val="0"/>
        <w:shd w:val="clear" w:color="000000" w:fill="auto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351.75pt" o:allowoverlap="f">
            <v:imagedata r:id="rId7" o:title="" cropright="32386f"/>
          </v:shape>
        </w:pict>
      </w:r>
    </w:p>
    <w:p w:rsidR="00A443A0" w:rsidRPr="008C6675" w:rsidRDefault="00A443A0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1599"/>
        <w:gridCol w:w="1627"/>
      </w:tblGrid>
      <w:tr w:rsidR="00FA475E" w:rsidRPr="008C6675" w:rsidTr="008C6675">
        <w:trPr>
          <w:trHeight w:val="430"/>
          <w:jc w:val="center"/>
        </w:trPr>
        <w:tc>
          <w:tcPr>
            <w:tcW w:w="3888" w:type="dxa"/>
            <w:vMerge w:val="restart"/>
            <w:shd w:val="clear" w:color="auto" w:fill="auto"/>
          </w:tcPr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Наименование показателей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Варианты</w:t>
            </w:r>
          </w:p>
        </w:tc>
      </w:tr>
      <w:tr w:rsidR="00FA475E" w:rsidRPr="008C6675" w:rsidTr="008C6675">
        <w:trPr>
          <w:trHeight w:val="516"/>
          <w:jc w:val="center"/>
        </w:trPr>
        <w:tc>
          <w:tcPr>
            <w:tcW w:w="3888" w:type="dxa"/>
            <w:vMerge/>
            <w:shd w:val="clear" w:color="auto" w:fill="auto"/>
          </w:tcPr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599" w:type="dxa"/>
            <w:shd w:val="clear" w:color="auto" w:fill="auto"/>
          </w:tcPr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продольная</w:t>
            </w:r>
          </w:p>
        </w:tc>
        <w:tc>
          <w:tcPr>
            <w:tcW w:w="1627" w:type="dxa"/>
            <w:shd w:val="clear" w:color="auto" w:fill="auto"/>
          </w:tcPr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поперечная</w:t>
            </w:r>
          </w:p>
        </w:tc>
      </w:tr>
      <w:tr w:rsidR="00FA475E" w:rsidRPr="008C6675" w:rsidTr="008C6675">
        <w:trPr>
          <w:jc w:val="center"/>
        </w:trPr>
        <w:tc>
          <w:tcPr>
            <w:tcW w:w="3888" w:type="dxa"/>
            <w:shd w:val="clear" w:color="auto" w:fill="auto"/>
          </w:tcPr>
          <w:p w:rsidR="00FA475E" w:rsidRPr="008C6675" w:rsidRDefault="00FA475E" w:rsidP="008C6675">
            <w:pPr>
              <w:keepNext/>
              <w:widowControl w:val="0"/>
              <w:numPr>
                <w:ilvl w:val="0"/>
                <w:numId w:val="1"/>
              </w:numPr>
              <w:shd w:val="clear" w:color="000000" w:fill="auto"/>
              <w:tabs>
                <w:tab w:val="left" w:pos="-18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Длина несущих стен,м</w:t>
            </w:r>
          </w:p>
          <w:p w:rsidR="00FA475E" w:rsidRPr="008C6675" w:rsidRDefault="00FA475E" w:rsidP="008C6675">
            <w:pPr>
              <w:keepNext/>
              <w:widowControl w:val="0"/>
              <w:numPr>
                <w:ilvl w:val="0"/>
                <w:numId w:val="1"/>
              </w:numPr>
              <w:shd w:val="clear" w:color="000000" w:fill="auto"/>
              <w:tabs>
                <w:tab w:val="left" w:pos="-18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Длина диафрагм жескости,м</w:t>
            </w:r>
          </w:p>
          <w:p w:rsidR="00FA475E" w:rsidRPr="008C6675" w:rsidRDefault="00FA475E" w:rsidP="008C6675">
            <w:pPr>
              <w:keepNext/>
              <w:widowControl w:val="0"/>
              <w:numPr>
                <w:ilvl w:val="0"/>
                <w:numId w:val="1"/>
              </w:numPr>
              <w:shd w:val="clear" w:color="000000" w:fill="auto"/>
              <w:tabs>
                <w:tab w:val="left" w:pos="-18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Количество разных пролетов,шт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-18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4.Различия в рамерах пролетов,м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-18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5.Максимальный пролет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-18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6.Максимальный планировочный модуль</w:t>
            </w:r>
          </w:p>
        </w:tc>
        <w:tc>
          <w:tcPr>
            <w:tcW w:w="1599" w:type="dxa"/>
            <w:shd w:val="clear" w:color="auto" w:fill="auto"/>
          </w:tcPr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46,8</w:t>
            </w:r>
            <w:r w:rsidR="000976C7" w:rsidRPr="008C6675">
              <w:rPr>
                <w:color w:val="000000"/>
                <w:sz w:val="20"/>
                <w:szCs w:val="28"/>
              </w:rPr>
              <w:t xml:space="preserve"> </w:t>
            </w:r>
            <w:r w:rsidRPr="008C6675">
              <w:rPr>
                <w:color w:val="000000"/>
                <w:sz w:val="20"/>
                <w:szCs w:val="28"/>
              </w:rPr>
              <w:t>+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18,0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1+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0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6,0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3М</w:t>
            </w:r>
          </w:p>
        </w:tc>
        <w:tc>
          <w:tcPr>
            <w:tcW w:w="1627" w:type="dxa"/>
            <w:shd w:val="clear" w:color="auto" w:fill="auto"/>
          </w:tcPr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48,64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15,6+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2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3,3+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6,3+</w:t>
            </w:r>
          </w:p>
          <w:p w:rsidR="00FA475E" w:rsidRPr="008C6675" w:rsidRDefault="00FA475E" w:rsidP="008C6675">
            <w:pPr>
              <w:keepNext/>
              <w:widowControl w:val="0"/>
              <w:shd w:val="clear" w:color="000000" w:fill="auto"/>
              <w:tabs>
                <w:tab w:val="left" w:pos="670"/>
                <w:tab w:val="left" w:pos="1397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C6675">
              <w:rPr>
                <w:color w:val="000000"/>
                <w:sz w:val="20"/>
                <w:szCs w:val="28"/>
              </w:rPr>
              <w:t>3 М</w:t>
            </w:r>
          </w:p>
        </w:tc>
      </w:tr>
    </w:tbl>
    <w:p w:rsidR="000976C7" w:rsidRPr="008C6675" w:rsidRDefault="000976C7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A443A0" w:rsidRPr="008C6675" w:rsidRDefault="00FA475E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36"/>
        </w:rPr>
        <w:t>Вывод</w:t>
      </w:r>
      <w:r w:rsidRPr="008C6675">
        <w:rPr>
          <w:color w:val="000000"/>
          <w:sz w:val="28"/>
          <w:szCs w:val="28"/>
        </w:rPr>
        <w:t>: для предложенного варианта планировочного решения рациональной является схема с поперечными несущими стенами</w:t>
      </w:r>
    </w:p>
    <w:p w:rsidR="00A56B8B" w:rsidRPr="008C6675" w:rsidRDefault="00A56B8B" w:rsidP="00B90F19">
      <w:pPr>
        <w:keepNext/>
        <w:widowControl w:val="0"/>
        <w:numPr>
          <w:ilvl w:val="0"/>
          <w:numId w:val="1"/>
        </w:numPr>
        <w:shd w:val="clear" w:color="000000" w:fill="auto"/>
        <w:spacing w:line="360" w:lineRule="auto"/>
        <w:jc w:val="center"/>
        <w:rPr>
          <w:b/>
          <w:color w:val="000000"/>
          <w:sz w:val="28"/>
          <w:szCs w:val="36"/>
        </w:rPr>
      </w:pPr>
      <w:r w:rsidRPr="008C6675">
        <w:rPr>
          <w:b/>
          <w:color w:val="000000"/>
          <w:sz w:val="28"/>
          <w:szCs w:val="36"/>
        </w:rPr>
        <w:t>Объёмно планировочное решение</w:t>
      </w:r>
    </w:p>
    <w:p w:rsidR="000976C7" w:rsidRPr="008C6675" w:rsidRDefault="000976C7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Здание является </w:t>
      </w:r>
      <w:r w:rsidR="005D260F" w:rsidRPr="008C6675">
        <w:rPr>
          <w:color w:val="000000"/>
          <w:sz w:val="28"/>
          <w:szCs w:val="28"/>
        </w:rPr>
        <w:t xml:space="preserve">прямоугольным </w:t>
      </w:r>
      <w:r w:rsidRPr="008C6675">
        <w:rPr>
          <w:color w:val="000000"/>
          <w:sz w:val="28"/>
          <w:szCs w:val="28"/>
        </w:rPr>
        <w:t xml:space="preserve">5-этажным </w:t>
      </w:r>
      <w:r w:rsidR="00A12305" w:rsidRPr="008C6675">
        <w:rPr>
          <w:color w:val="000000"/>
          <w:sz w:val="28"/>
          <w:szCs w:val="28"/>
        </w:rPr>
        <w:t>одно</w:t>
      </w:r>
      <w:r w:rsidRPr="008C6675">
        <w:rPr>
          <w:color w:val="000000"/>
          <w:sz w:val="28"/>
          <w:szCs w:val="28"/>
        </w:rPr>
        <w:t>секционным с размерами в плане 15,6х12,16 м.</w:t>
      </w:r>
    </w:p>
    <w:p w:rsidR="000976C7" w:rsidRPr="008C6675" w:rsidRDefault="005D260F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На каждом этаже по 3 квартиры. Квартиры являются 2-х комнатными. Этажи </w:t>
      </w:r>
      <w:r w:rsidR="00DD32D9" w:rsidRPr="008C6675">
        <w:rPr>
          <w:color w:val="000000"/>
          <w:sz w:val="28"/>
          <w:szCs w:val="28"/>
        </w:rPr>
        <w:t>соединяются между собой лестничной клеткой.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Пролёт - </w:t>
      </w:r>
      <w:smartTag w:uri="urn:schemas-microsoft-com:office:smarttags" w:element="metricconverter">
        <w:smartTagPr>
          <w:attr w:name="ProductID" w:val="55,52 м"/>
        </w:smartTagPr>
        <w:r w:rsidRPr="008C6675">
          <w:rPr>
            <w:color w:val="000000"/>
            <w:sz w:val="28"/>
            <w:szCs w:val="28"/>
          </w:rPr>
          <w:t>6,3 м</w:t>
        </w:r>
      </w:smartTag>
      <w:r w:rsidRPr="008C6675">
        <w:rPr>
          <w:color w:val="000000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5,52 м"/>
        </w:smartTagPr>
        <w:r w:rsidRPr="008C6675">
          <w:rPr>
            <w:color w:val="000000"/>
            <w:sz w:val="28"/>
            <w:szCs w:val="28"/>
          </w:rPr>
          <w:t>3,0 м</w:t>
        </w:r>
      </w:smartTag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Шаг – </w:t>
      </w:r>
      <w:smartTag w:uri="urn:schemas-microsoft-com:office:smarttags" w:element="metricconverter">
        <w:smartTagPr>
          <w:attr w:name="ProductID" w:val="55,52 м"/>
        </w:smartTagPr>
        <w:r w:rsidRPr="008C6675">
          <w:rPr>
            <w:color w:val="000000"/>
            <w:sz w:val="28"/>
            <w:szCs w:val="28"/>
          </w:rPr>
          <w:t>6,0 м</w:t>
        </w:r>
      </w:smartTag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Высота этажа </w:t>
      </w:r>
      <w:smartTag w:uri="urn:schemas-microsoft-com:office:smarttags" w:element="metricconverter">
        <w:smartTagPr>
          <w:attr w:name="ProductID" w:val="55,52 м"/>
        </w:smartTagPr>
        <w:r w:rsidRPr="008C6675">
          <w:rPr>
            <w:color w:val="000000"/>
            <w:sz w:val="28"/>
            <w:szCs w:val="28"/>
          </w:rPr>
          <w:t>-2,8 м</w:t>
        </w:r>
      </w:smartTag>
      <w:r w:rsidR="00185B33" w:rsidRPr="008C6675">
        <w:rPr>
          <w:color w:val="000000"/>
          <w:sz w:val="28"/>
          <w:szCs w:val="28"/>
        </w:rPr>
        <w:t>.</w:t>
      </w:r>
    </w:p>
    <w:p w:rsidR="00185B33" w:rsidRPr="008C6675" w:rsidRDefault="00185B33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Объёмно планировочные показатели:</w:t>
      </w:r>
    </w:p>
    <w:p w:rsidR="00185B33" w:rsidRPr="008C6675" w:rsidRDefault="00185B33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8C6675">
        <w:rPr>
          <w:color w:val="000000"/>
          <w:sz w:val="28"/>
          <w:szCs w:val="28"/>
        </w:rPr>
        <w:t>-Общая площадь………..</w:t>
      </w:r>
      <w:r w:rsidR="00DD32D9" w:rsidRPr="008C6675">
        <w:rPr>
          <w:color w:val="000000"/>
          <w:sz w:val="28"/>
          <w:szCs w:val="28"/>
        </w:rPr>
        <w:t>187,88 м</w:t>
      </w:r>
      <w:r w:rsidR="00DD32D9" w:rsidRPr="008C6675">
        <w:rPr>
          <w:color w:val="000000"/>
          <w:sz w:val="28"/>
          <w:szCs w:val="28"/>
          <w:vertAlign w:val="superscript"/>
        </w:rPr>
        <w:t>2</w:t>
      </w:r>
    </w:p>
    <w:p w:rsidR="00185B33" w:rsidRPr="008C6675" w:rsidRDefault="00185B33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8C6675">
        <w:rPr>
          <w:color w:val="000000"/>
          <w:sz w:val="28"/>
          <w:szCs w:val="28"/>
        </w:rPr>
        <w:t>-Площадь застройки……</w:t>
      </w:r>
      <w:r w:rsidR="00DD32D9" w:rsidRPr="008C6675">
        <w:rPr>
          <w:color w:val="000000"/>
          <w:sz w:val="28"/>
          <w:szCs w:val="28"/>
        </w:rPr>
        <w:t>189,96 м</w:t>
      </w:r>
      <w:r w:rsidR="00DD32D9" w:rsidRPr="008C6675">
        <w:rPr>
          <w:color w:val="000000"/>
          <w:sz w:val="28"/>
          <w:szCs w:val="28"/>
          <w:vertAlign w:val="superscript"/>
        </w:rPr>
        <w:t>2</w:t>
      </w:r>
    </w:p>
    <w:p w:rsidR="005D260F" w:rsidRPr="008C6675" w:rsidRDefault="005D260F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-Строительный объём…..</w:t>
      </w:r>
      <w:r w:rsidR="00DD32D9" w:rsidRPr="008C6675">
        <w:rPr>
          <w:color w:val="000000"/>
          <w:sz w:val="28"/>
          <w:szCs w:val="28"/>
        </w:rPr>
        <w:t xml:space="preserve">3 </w:t>
      </w:r>
      <w:smartTag w:uri="urn:schemas-microsoft-com:office:smarttags" w:element="metricconverter">
        <w:smartTagPr>
          <w:attr w:name="ProductID" w:val="55,52 м"/>
        </w:smartTagPr>
        <w:r w:rsidR="00DD32D9" w:rsidRPr="008C6675">
          <w:rPr>
            <w:color w:val="000000"/>
            <w:sz w:val="28"/>
            <w:szCs w:val="28"/>
          </w:rPr>
          <w:t>185.62 м</w:t>
        </w:r>
        <w:r w:rsidR="00DD32D9" w:rsidRPr="008C6675">
          <w:rPr>
            <w:color w:val="000000"/>
            <w:sz w:val="28"/>
            <w:szCs w:val="28"/>
            <w:vertAlign w:val="superscript"/>
          </w:rPr>
          <w:t>3</w:t>
        </w:r>
      </w:smartTag>
    </w:p>
    <w:p w:rsidR="00371FA8" w:rsidRPr="008C6675" w:rsidRDefault="00371FA8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A56B8B" w:rsidRPr="008C6675" w:rsidRDefault="00A56B8B" w:rsidP="00B90F19">
      <w:pPr>
        <w:keepNext/>
        <w:widowControl w:val="0"/>
        <w:numPr>
          <w:ilvl w:val="0"/>
          <w:numId w:val="1"/>
        </w:numPr>
        <w:shd w:val="clear" w:color="000000" w:fill="auto"/>
        <w:spacing w:line="360" w:lineRule="auto"/>
        <w:jc w:val="center"/>
        <w:rPr>
          <w:b/>
          <w:color w:val="000000"/>
          <w:sz w:val="28"/>
          <w:szCs w:val="36"/>
        </w:rPr>
      </w:pPr>
      <w:r w:rsidRPr="008C6675">
        <w:rPr>
          <w:b/>
          <w:color w:val="000000"/>
          <w:sz w:val="28"/>
          <w:szCs w:val="36"/>
        </w:rPr>
        <w:t>Конструктивное решение</w:t>
      </w:r>
    </w:p>
    <w:p w:rsidR="000976C7" w:rsidRPr="008C6675" w:rsidRDefault="000976C7" w:rsidP="00B90F19">
      <w:pPr>
        <w:keepNext/>
        <w:widowControl w:val="0"/>
        <w:shd w:val="clear" w:color="000000" w:fill="auto"/>
        <w:spacing w:line="360" w:lineRule="auto"/>
        <w:jc w:val="center"/>
        <w:rPr>
          <w:b/>
          <w:color w:val="000000"/>
          <w:sz w:val="28"/>
          <w:szCs w:val="28"/>
        </w:rPr>
      </w:pP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Конструктивная схема с поперечными несущими стенами.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Фундаменты - ленточные из сборных железобетонных плит и бетонных блоков.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Стены наружные – однослойные керамзито-бетонные панели толщиной 300мм, цокольные - толщиной 250мм.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Стены внутренние – несущие, железобетонные плоские панели кассетного изготовления толщиной 160мм.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Перекрытия – железобетонные плоские панели горизонтального и кассетного изготовления толщиной 160мм.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Перегородки – панели гипсобетонные толщиной 80мм, керамзитобетонные толщиной 160мм.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Санузлы – железобетонные санитарно – технические кабины.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Лестницы – сборные железобетонные площадки и марши.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Вент блоки- сборные железобетонные самонесущие панели, толщиной 300мм.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Балконы и лоджии – железобетонные плоские плиты толщиной 120мм.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Ограждения – экраны из железобетона.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Крыша – проходная, с теплым чердаком, </w:t>
      </w:r>
      <w:r w:rsidR="00C9773D" w:rsidRPr="008C6675">
        <w:rPr>
          <w:color w:val="000000"/>
          <w:sz w:val="28"/>
          <w:szCs w:val="28"/>
        </w:rPr>
        <w:t>скатная</w:t>
      </w:r>
      <w:r w:rsidRPr="008C6675">
        <w:rPr>
          <w:color w:val="000000"/>
          <w:sz w:val="28"/>
          <w:szCs w:val="28"/>
        </w:rPr>
        <w:t>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Кровля – безрулонная.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Двери наружные – щитовые остекленные и глухие.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Двери внутренние – щитовой конструкции.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Окна и балконные двери – со спаренными переплетами.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Встроенное оборудование – шкафы, антресоли.</w:t>
      </w:r>
    </w:p>
    <w:p w:rsidR="00A56B8B" w:rsidRPr="008C6675" w:rsidRDefault="00A56B8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Полы – линолеум, керамическая плитка.</w:t>
      </w:r>
    </w:p>
    <w:p w:rsidR="00C4717B" w:rsidRPr="008C6675" w:rsidRDefault="00C4717B" w:rsidP="00B90F19">
      <w:pPr>
        <w:keepNext/>
        <w:widowControl w:val="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C962B0" w:rsidRPr="008C6675" w:rsidRDefault="00C962B0" w:rsidP="00B90F19">
      <w:pPr>
        <w:keepNext/>
        <w:widowControl w:val="0"/>
        <w:shd w:val="clear" w:color="000000" w:fill="auto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36"/>
        </w:rPr>
      </w:pPr>
      <w:r w:rsidRPr="008C6675">
        <w:rPr>
          <w:b/>
          <w:color w:val="000000"/>
          <w:sz w:val="28"/>
          <w:szCs w:val="36"/>
        </w:rPr>
        <w:t>6. Технико-экономические показатели</w:t>
      </w:r>
    </w:p>
    <w:p w:rsidR="00C962B0" w:rsidRPr="008C6675" w:rsidRDefault="00C962B0" w:rsidP="00B90F19">
      <w:pPr>
        <w:keepNext/>
        <w:widowControl w:val="0"/>
        <w:shd w:val="clear" w:color="000000" w:fill="auto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32"/>
        </w:rPr>
      </w:pPr>
    </w:p>
    <w:p w:rsidR="00C962B0" w:rsidRPr="008C6675" w:rsidRDefault="00C962B0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Площадь застройки – </w:t>
      </w:r>
      <w:smartTag w:uri="urn:schemas-microsoft-com:office:smarttags" w:element="metricconverter">
        <w:smartTagPr>
          <w:attr w:name="ProductID" w:val="55,52 м"/>
        </w:smartTagPr>
        <w:r w:rsidR="00E80D95" w:rsidRPr="008C6675">
          <w:rPr>
            <w:color w:val="000000"/>
            <w:sz w:val="28"/>
            <w:szCs w:val="28"/>
          </w:rPr>
          <w:t>189,96 м</w:t>
        </w:r>
        <w:r w:rsidR="00E80D95" w:rsidRPr="008C6675">
          <w:rPr>
            <w:color w:val="000000"/>
            <w:sz w:val="28"/>
            <w:szCs w:val="28"/>
            <w:vertAlign w:val="superscript"/>
          </w:rPr>
          <w:t>2</w:t>
        </w:r>
      </w:smartTag>
      <w:r w:rsidRPr="008C6675">
        <w:rPr>
          <w:color w:val="000000"/>
          <w:sz w:val="28"/>
          <w:szCs w:val="28"/>
        </w:rPr>
        <w:t>;</w:t>
      </w:r>
    </w:p>
    <w:p w:rsidR="00C962B0" w:rsidRPr="008C6675" w:rsidRDefault="00C962B0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Жилая площадь — </w:t>
      </w:r>
      <w:smartTag w:uri="urn:schemas-microsoft-com:office:smarttags" w:element="metricconverter">
        <w:smartTagPr>
          <w:attr w:name="ProductID" w:val="55,52 м"/>
        </w:smartTagPr>
        <w:r w:rsidR="007017AE" w:rsidRPr="008C6675">
          <w:rPr>
            <w:color w:val="000000"/>
            <w:sz w:val="28"/>
            <w:szCs w:val="28"/>
          </w:rPr>
          <w:t>86,55</w:t>
        </w:r>
        <w:r w:rsidRPr="008C6675">
          <w:rPr>
            <w:color w:val="000000"/>
            <w:sz w:val="28"/>
            <w:szCs w:val="28"/>
          </w:rPr>
          <w:t xml:space="preserve"> м</w:t>
        </w:r>
        <w:r w:rsidRPr="008C6675">
          <w:rPr>
            <w:color w:val="000000"/>
            <w:sz w:val="28"/>
            <w:szCs w:val="28"/>
            <w:vertAlign w:val="superscript"/>
          </w:rPr>
          <w:t>2</w:t>
        </w:r>
      </w:smartTag>
      <w:r w:rsidRPr="008C6675">
        <w:rPr>
          <w:color w:val="000000"/>
          <w:sz w:val="28"/>
          <w:szCs w:val="28"/>
        </w:rPr>
        <w:t>;</w:t>
      </w:r>
    </w:p>
    <w:p w:rsidR="00C962B0" w:rsidRPr="008C6675" w:rsidRDefault="00C962B0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Площадь вспомогательных помещений – </w:t>
      </w:r>
      <w:smartTag w:uri="urn:schemas-microsoft-com:office:smarttags" w:element="metricconverter">
        <w:smartTagPr>
          <w:attr w:name="ProductID" w:val="55,52 м"/>
        </w:smartTagPr>
        <w:r w:rsidR="007017AE" w:rsidRPr="008C6675">
          <w:rPr>
            <w:color w:val="000000"/>
            <w:sz w:val="28"/>
            <w:szCs w:val="28"/>
          </w:rPr>
          <w:t>65,69</w:t>
        </w:r>
        <w:r w:rsidRPr="008C6675">
          <w:rPr>
            <w:color w:val="000000"/>
            <w:sz w:val="28"/>
            <w:szCs w:val="28"/>
          </w:rPr>
          <w:t xml:space="preserve"> м</w:t>
        </w:r>
        <w:r w:rsidRPr="008C6675">
          <w:rPr>
            <w:color w:val="000000"/>
            <w:sz w:val="28"/>
            <w:szCs w:val="28"/>
            <w:vertAlign w:val="superscript"/>
          </w:rPr>
          <w:t>2</w:t>
        </w:r>
      </w:smartTag>
      <w:r w:rsidRPr="008C6675">
        <w:rPr>
          <w:color w:val="000000"/>
          <w:sz w:val="28"/>
          <w:szCs w:val="28"/>
        </w:rPr>
        <w:t>;</w:t>
      </w:r>
    </w:p>
    <w:p w:rsidR="00C962B0" w:rsidRPr="008C6675" w:rsidRDefault="00C962B0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Общая площадь </w:t>
      </w:r>
      <w:r w:rsidR="007017AE" w:rsidRPr="008C6675">
        <w:rPr>
          <w:color w:val="000000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55,52 м"/>
        </w:smartTagPr>
        <w:r w:rsidR="007017AE" w:rsidRPr="008C6675">
          <w:rPr>
            <w:color w:val="000000"/>
            <w:sz w:val="28"/>
            <w:szCs w:val="28"/>
          </w:rPr>
          <w:t>152,24</w:t>
        </w:r>
        <w:r w:rsidR="00E80D95" w:rsidRPr="008C6675">
          <w:rPr>
            <w:color w:val="000000"/>
            <w:sz w:val="28"/>
            <w:szCs w:val="28"/>
          </w:rPr>
          <w:t xml:space="preserve"> м</w:t>
        </w:r>
        <w:r w:rsidR="00E80D95" w:rsidRPr="008C6675">
          <w:rPr>
            <w:color w:val="000000"/>
            <w:sz w:val="28"/>
            <w:szCs w:val="28"/>
            <w:vertAlign w:val="superscript"/>
          </w:rPr>
          <w:t>2</w:t>
        </w:r>
      </w:smartTag>
      <w:r w:rsidRPr="008C6675">
        <w:rPr>
          <w:color w:val="000000"/>
          <w:sz w:val="28"/>
          <w:szCs w:val="28"/>
        </w:rPr>
        <w:t>;</w:t>
      </w:r>
    </w:p>
    <w:p w:rsidR="000976C7" w:rsidRPr="008C6675" w:rsidRDefault="00C962B0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Площадь летних помещений-</w:t>
      </w:r>
      <w:r w:rsidR="00BC1B8E" w:rsidRPr="008C6675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5,52 м"/>
        </w:smartTagPr>
        <w:r w:rsidR="00BC1B8E" w:rsidRPr="008C6675">
          <w:rPr>
            <w:color w:val="000000"/>
            <w:sz w:val="28"/>
            <w:szCs w:val="28"/>
          </w:rPr>
          <w:t>14,44 м</w:t>
        </w:r>
        <w:r w:rsidR="00BC1B8E" w:rsidRPr="008C6675">
          <w:rPr>
            <w:color w:val="000000"/>
            <w:sz w:val="28"/>
            <w:szCs w:val="28"/>
            <w:vertAlign w:val="superscript"/>
          </w:rPr>
          <w:t>2</w:t>
        </w:r>
      </w:smartTag>
      <w:r w:rsidR="00BC1B8E" w:rsidRPr="008C6675">
        <w:rPr>
          <w:color w:val="000000"/>
          <w:sz w:val="28"/>
          <w:szCs w:val="28"/>
        </w:rPr>
        <w:t>;</w:t>
      </w:r>
    </w:p>
    <w:p w:rsidR="00C962B0" w:rsidRPr="008C6675" w:rsidRDefault="00C962B0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Общая приведённая площадь – </w:t>
      </w:r>
      <w:r w:rsidR="00BC1B8E" w:rsidRPr="008C6675">
        <w:rPr>
          <w:color w:val="000000"/>
          <w:sz w:val="28"/>
          <w:szCs w:val="28"/>
        </w:rPr>
        <w:t>152,24+14,44х0,2=155,14</w:t>
      </w:r>
      <w:r w:rsidRPr="008C6675">
        <w:rPr>
          <w:color w:val="000000"/>
          <w:sz w:val="28"/>
          <w:szCs w:val="28"/>
        </w:rPr>
        <w:t xml:space="preserve"> м</w:t>
      </w:r>
      <w:r w:rsidRPr="008C6675">
        <w:rPr>
          <w:color w:val="000000"/>
          <w:sz w:val="28"/>
          <w:szCs w:val="28"/>
          <w:vertAlign w:val="superscript"/>
        </w:rPr>
        <w:t>2</w:t>
      </w:r>
      <w:r w:rsidRPr="008C6675">
        <w:rPr>
          <w:color w:val="000000"/>
          <w:sz w:val="28"/>
          <w:szCs w:val="28"/>
        </w:rPr>
        <w:t>;</w:t>
      </w:r>
    </w:p>
    <w:p w:rsidR="00C962B0" w:rsidRPr="008C6675" w:rsidRDefault="00C962B0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Периметр наружных стен – </w:t>
      </w:r>
      <w:smartTag w:uri="urn:schemas-microsoft-com:office:smarttags" w:element="metricconverter">
        <w:smartTagPr>
          <w:attr w:name="ProductID" w:val="55,52 м"/>
        </w:smartTagPr>
        <w:r w:rsidR="007017AE" w:rsidRPr="008C6675">
          <w:rPr>
            <w:color w:val="000000"/>
            <w:sz w:val="28"/>
            <w:szCs w:val="28"/>
          </w:rPr>
          <w:t xml:space="preserve">55,52 </w:t>
        </w:r>
        <w:r w:rsidRPr="008C6675">
          <w:rPr>
            <w:color w:val="000000"/>
            <w:sz w:val="28"/>
            <w:szCs w:val="28"/>
          </w:rPr>
          <w:t>м</w:t>
        </w:r>
      </w:smartTag>
    </w:p>
    <w:p w:rsidR="00C962B0" w:rsidRPr="008C6675" w:rsidRDefault="00C962B0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 xml:space="preserve">Строительный объем – </w:t>
      </w:r>
      <w:r w:rsidR="00595124" w:rsidRPr="008C6675">
        <w:rPr>
          <w:color w:val="000000"/>
          <w:sz w:val="28"/>
          <w:szCs w:val="28"/>
        </w:rPr>
        <w:t>13,97х189,6=2653,74</w:t>
      </w:r>
      <w:r w:rsidR="007017AE" w:rsidRPr="008C6675">
        <w:rPr>
          <w:color w:val="000000"/>
          <w:sz w:val="28"/>
          <w:szCs w:val="28"/>
        </w:rPr>
        <w:t xml:space="preserve"> </w:t>
      </w:r>
      <w:r w:rsidRPr="008C6675">
        <w:rPr>
          <w:color w:val="000000"/>
          <w:sz w:val="28"/>
          <w:szCs w:val="28"/>
        </w:rPr>
        <w:t>м</w:t>
      </w:r>
      <w:r w:rsidRPr="008C6675">
        <w:rPr>
          <w:color w:val="000000"/>
          <w:sz w:val="28"/>
          <w:szCs w:val="28"/>
          <w:vertAlign w:val="superscript"/>
        </w:rPr>
        <w:t>3</w:t>
      </w:r>
      <w:r w:rsidRPr="008C6675">
        <w:rPr>
          <w:color w:val="000000"/>
          <w:sz w:val="28"/>
          <w:szCs w:val="28"/>
        </w:rPr>
        <w:t>;</w:t>
      </w:r>
    </w:p>
    <w:p w:rsidR="000976C7" w:rsidRPr="008C6675" w:rsidRDefault="00BC1B8E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П</w:t>
      </w:r>
      <w:r w:rsidR="00C962B0" w:rsidRPr="008C6675">
        <w:rPr>
          <w:color w:val="000000"/>
          <w:sz w:val="28"/>
          <w:szCs w:val="28"/>
        </w:rPr>
        <w:t>оказатель целесообразности планировки квартиры</w:t>
      </w:r>
      <w:r w:rsidRPr="008C6675">
        <w:rPr>
          <w:color w:val="000000"/>
          <w:sz w:val="28"/>
          <w:szCs w:val="28"/>
        </w:rPr>
        <w:t xml:space="preserve"> К</w:t>
      </w:r>
      <w:r w:rsidRPr="008C6675">
        <w:rPr>
          <w:color w:val="000000"/>
          <w:sz w:val="28"/>
          <w:szCs w:val="28"/>
          <w:vertAlign w:val="subscript"/>
        </w:rPr>
        <w:t>1</w:t>
      </w:r>
      <w:r w:rsidRPr="008C6675">
        <w:rPr>
          <w:color w:val="000000"/>
          <w:sz w:val="28"/>
          <w:szCs w:val="28"/>
        </w:rPr>
        <w:t>=86,55/155,1=</w:t>
      </w:r>
      <w:r w:rsidR="00C962B0" w:rsidRPr="008C6675">
        <w:rPr>
          <w:color w:val="000000"/>
          <w:sz w:val="28"/>
          <w:szCs w:val="28"/>
        </w:rPr>
        <w:t>0,</w:t>
      </w:r>
      <w:r w:rsidRPr="008C6675">
        <w:rPr>
          <w:color w:val="000000"/>
          <w:sz w:val="28"/>
          <w:szCs w:val="28"/>
        </w:rPr>
        <w:t>56</w:t>
      </w:r>
      <w:r w:rsidR="00C962B0" w:rsidRPr="008C6675">
        <w:rPr>
          <w:color w:val="000000"/>
          <w:sz w:val="28"/>
          <w:szCs w:val="28"/>
        </w:rPr>
        <w:t>,</w:t>
      </w:r>
    </w:p>
    <w:p w:rsidR="000976C7" w:rsidRPr="008C6675" w:rsidRDefault="00BC1B8E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П</w:t>
      </w:r>
      <w:r w:rsidR="00C962B0" w:rsidRPr="008C6675">
        <w:rPr>
          <w:color w:val="000000"/>
          <w:sz w:val="28"/>
          <w:szCs w:val="28"/>
        </w:rPr>
        <w:t xml:space="preserve">оказатель эффективности </w:t>
      </w:r>
      <w:r w:rsidRPr="008C6675">
        <w:rPr>
          <w:color w:val="000000"/>
          <w:sz w:val="28"/>
          <w:szCs w:val="28"/>
        </w:rPr>
        <w:t>использования объёма</w:t>
      </w:r>
    </w:p>
    <w:p w:rsidR="00C962B0" w:rsidRPr="008C6675" w:rsidRDefault="00BC1B8E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675">
        <w:rPr>
          <w:color w:val="000000"/>
          <w:sz w:val="28"/>
          <w:szCs w:val="28"/>
        </w:rPr>
        <w:t>К</w:t>
      </w:r>
      <w:r w:rsidRPr="008C6675">
        <w:rPr>
          <w:color w:val="000000"/>
          <w:sz w:val="28"/>
          <w:szCs w:val="28"/>
          <w:vertAlign w:val="subscript"/>
        </w:rPr>
        <w:t>2</w:t>
      </w:r>
      <w:r w:rsidRPr="008C6675">
        <w:rPr>
          <w:color w:val="000000"/>
          <w:sz w:val="28"/>
          <w:szCs w:val="28"/>
        </w:rPr>
        <w:t>=</w:t>
      </w:r>
      <w:r w:rsidR="00595124" w:rsidRPr="008C6675">
        <w:rPr>
          <w:color w:val="000000"/>
          <w:sz w:val="28"/>
          <w:szCs w:val="28"/>
        </w:rPr>
        <w:t xml:space="preserve">2653,74 </w:t>
      </w:r>
      <w:r w:rsidRPr="008C6675">
        <w:rPr>
          <w:color w:val="000000"/>
          <w:sz w:val="28"/>
          <w:szCs w:val="28"/>
        </w:rPr>
        <w:t>/</w:t>
      </w:r>
      <w:r w:rsidR="00C4717B" w:rsidRPr="008C6675">
        <w:rPr>
          <w:color w:val="000000"/>
          <w:sz w:val="28"/>
          <w:szCs w:val="28"/>
        </w:rPr>
        <w:t>(</w:t>
      </w:r>
      <w:r w:rsidRPr="008C6675">
        <w:rPr>
          <w:color w:val="000000"/>
          <w:sz w:val="28"/>
          <w:szCs w:val="28"/>
        </w:rPr>
        <w:t>155,14</w:t>
      </w:r>
      <w:r w:rsidR="00C4717B" w:rsidRPr="008C6675">
        <w:rPr>
          <w:color w:val="000000"/>
          <w:sz w:val="28"/>
          <w:szCs w:val="28"/>
        </w:rPr>
        <w:t>*5)</w:t>
      </w:r>
      <w:r w:rsidRPr="008C6675">
        <w:rPr>
          <w:color w:val="000000"/>
          <w:sz w:val="28"/>
          <w:szCs w:val="28"/>
        </w:rPr>
        <w:t>=</w:t>
      </w:r>
      <w:r w:rsidR="00595124" w:rsidRPr="008C6675">
        <w:rPr>
          <w:color w:val="000000"/>
          <w:sz w:val="28"/>
          <w:szCs w:val="28"/>
        </w:rPr>
        <w:t>3,42</w:t>
      </w:r>
      <w:r w:rsidR="002A0D75" w:rsidRPr="008C6675">
        <w:rPr>
          <w:color w:val="000000"/>
          <w:sz w:val="28"/>
          <w:szCs w:val="28"/>
        </w:rPr>
        <w:t xml:space="preserve">м </w:t>
      </w:r>
      <w:r w:rsidR="00C962B0" w:rsidRPr="008C6675">
        <w:rPr>
          <w:color w:val="000000"/>
          <w:sz w:val="28"/>
          <w:szCs w:val="28"/>
        </w:rPr>
        <w:t>следовательно строительный объем используется рационально.</w:t>
      </w:r>
    </w:p>
    <w:p w:rsidR="00A443A0" w:rsidRPr="008C6675" w:rsidRDefault="00A443A0" w:rsidP="00B90F19">
      <w:pPr>
        <w:keepNext/>
        <w:widowControl w:val="0"/>
        <w:shd w:val="clear" w:color="000000" w:fill="auto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E80D95" w:rsidRPr="008C6675" w:rsidRDefault="000976C7" w:rsidP="00B90F19">
      <w:pPr>
        <w:keepNext/>
        <w:widowControl w:val="0"/>
        <w:shd w:val="clear" w:color="000000" w:fill="auto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36"/>
        </w:rPr>
      </w:pPr>
      <w:r w:rsidRPr="008C6675">
        <w:rPr>
          <w:b/>
          <w:bCs/>
          <w:color w:val="000000"/>
          <w:sz w:val="28"/>
          <w:szCs w:val="36"/>
        </w:rPr>
        <w:br w:type="page"/>
      </w:r>
      <w:r w:rsidR="00BB7846" w:rsidRPr="008C6675">
        <w:rPr>
          <w:b/>
          <w:bCs/>
          <w:color w:val="000000"/>
          <w:sz w:val="28"/>
          <w:szCs w:val="36"/>
        </w:rPr>
        <w:t>Библиографический список</w:t>
      </w:r>
    </w:p>
    <w:p w:rsidR="00E80D95" w:rsidRPr="008C6675" w:rsidRDefault="00E80D95" w:rsidP="00B90F19">
      <w:pPr>
        <w:keepNext/>
        <w:widowControl w:val="0"/>
        <w:shd w:val="clear" w:color="000000" w:fill="auto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E80D95" w:rsidRPr="008C6675" w:rsidRDefault="00E80D95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8C6675">
        <w:rPr>
          <w:bCs/>
          <w:color w:val="000000"/>
          <w:sz w:val="28"/>
          <w:szCs w:val="28"/>
        </w:rPr>
        <w:t>1.</w:t>
      </w:r>
      <w:r w:rsidR="000976C7" w:rsidRPr="008C6675">
        <w:rPr>
          <w:bCs/>
          <w:color w:val="000000"/>
          <w:sz w:val="28"/>
          <w:szCs w:val="28"/>
        </w:rPr>
        <w:t xml:space="preserve"> </w:t>
      </w:r>
      <w:r w:rsidRPr="008C6675">
        <w:rPr>
          <w:bCs/>
          <w:color w:val="000000"/>
          <w:sz w:val="28"/>
          <w:szCs w:val="28"/>
        </w:rPr>
        <w:t>СНиП 23-01-99*. Строительная климатология. - М.: ГУП ЦПП, 2003.</w:t>
      </w:r>
    </w:p>
    <w:p w:rsidR="00E80D95" w:rsidRPr="008C6675" w:rsidRDefault="00E80D95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8C6675">
        <w:rPr>
          <w:bCs/>
          <w:color w:val="000000"/>
          <w:sz w:val="28"/>
          <w:szCs w:val="28"/>
        </w:rPr>
        <w:t>2.</w:t>
      </w:r>
      <w:r w:rsidR="000976C7" w:rsidRPr="008C6675">
        <w:rPr>
          <w:bCs/>
          <w:color w:val="000000"/>
          <w:sz w:val="28"/>
          <w:szCs w:val="28"/>
        </w:rPr>
        <w:t xml:space="preserve"> </w:t>
      </w:r>
      <w:r w:rsidRPr="008C6675">
        <w:rPr>
          <w:bCs/>
          <w:color w:val="000000"/>
          <w:sz w:val="28"/>
          <w:szCs w:val="28"/>
        </w:rPr>
        <w:t>СНиП 23-02-2003. Тепловая защита зданий. - М.: ФГУП ЦПП, 2004.</w:t>
      </w:r>
    </w:p>
    <w:p w:rsidR="00E80D95" w:rsidRPr="008C6675" w:rsidRDefault="00E80D95" w:rsidP="00B90F19">
      <w:pPr>
        <w:keepNext/>
        <w:widowControl w:val="0"/>
        <w:shd w:val="clear" w:color="000000" w:fill="auto"/>
        <w:suppressAutoHyphens/>
        <w:spacing w:line="360" w:lineRule="auto"/>
        <w:rPr>
          <w:bCs/>
          <w:color w:val="000000"/>
          <w:sz w:val="28"/>
          <w:szCs w:val="28"/>
        </w:rPr>
      </w:pPr>
      <w:r w:rsidRPr="008C6675">
        <w:rPr>
          <w:bCs/>
          <w:color w:val="000000"/>
          <w:sz w:val="28"/>
          <w:szCs w:val="28"/>
        </w:rPr>
        <w:t>3.</w:t>
      </w:r>
      <w:r w:rsidR="000976C7" w:rsidRPr="008C6675">
        <w:rPr>
          <w:bCs/>
          <w:color w:val="000000"/>
          <w:sz w:val="28"/>
          <w:szCs w:val="28"/>
        </w:rPr>
        <w:t xml:space="preserve"> </w:t>
      </w:r>
      <w:r w:rsidRPr="008C6675">
        <w:rPr>
          <w:bCs/>
          <w:color w:val="000000"/>
          <w:sz w:val="28"/>
          <w:szCs w:val="28"/>
        </w:rPr>
        <w:t>Канаев Я.И., Чикота СИ. Архитектурно строительные чертежи. - Магнитогорск: МГТУ, 2002.</w:t>
      </w:r>
    </w:p>
    <w:p w:rsidR="00E80D95" w:rsidRPr="008C6675" w:rsidRDefault="00E80D95" w:rsidP="00B90F19">
      <w:pPr>
        <w:keepNext/>
        <w:widowControl w:val="0"/>
        <w:shd w:val="clear" w:color="000000" w:fill="auto"/>
        <w:suppressAutoHyphens/>
        <w:spacing w:line="360" w:lineRule="auto"/>
        <w:rPr>
          <w:bCs/>
          <w:color w:val="000000"/>
          <w:sz w:val="28"/>
          <w:szCs w:val="28"/>
        </w:rPr>
      </w:pPr>
      <w:r w:rsidRPr="008C6675">
        <w:rPr>
          <w:bCs/>
          <w:color w:val="000000"/>
          <w:sz w:val="28"/>
          <w:szCs w:val="28"/>
        </w:rPr>
        <w:t>4.Конструкции гражданских зданий : Учеб.пособие для вузов/ Т.Г.Маклакова, С.М.Нанасова,</w:t>
      </w:r>
      <w:r w:rsidR="000976C7" w:rsidRPr="008C6675">
        <w:rPr>
          <w:bCs/>
          <w:color w:val="000000"/>
          <w:sz w:val="28"/>
          <w:szCs w:val="28"/>
        </w:rPr>
        <w:t xml:space="preserve"> </w:t>
      </w:r>
      <w:r w:rsidRPr="008C6675">
        <w:rPr>
          <w:bCs/>
          <w:color w:val="000000"/>
          <w:sz w:val="28"/>
          <w:szCs w:val="28"/>
        </w:rPr>
        <w:t>Е.Д.Бородай, В.П. Житков; под ред. Т.Г.Маклаковой. М.: Стройиздат,1986</w:t>
      </w:r>
    </w:p>
    <w:p w:rsidR="00E80D95" w:rsidRPr="008C6675" w:rsidRDefault="00E80D95" w:rsidP="00B90F19">
      <w:pPr>
        <w:keepNext/>
        <w:widowControl w:val="0"/>
        <w:shd w:val="clear" w:color="000000" w:fill="auto"/>
        <w:suppressAutoHyphens/>
        <w:spacing w:line="360" w:lineRule="auto"/>
        <w:rPr>
          <w:bCs/>
          <w:color w:val="000000"/>
          <w:sz w:val="28"/>
          <w:szCs w:val="28"/>
        </w:rPr>
      </w:pPr>
      <w:r w:rsidRPr="008C6675">
        <w:rPr>
          <w:bCs/>
          <w:color w:val="000000"/>
          <w:sz w:val="28"/>
          <w:szCs w:val="28"/>
        </w:rPr>
        <w:t>5.Завьялов Е.М. Проектирование гражданских зданий. Методические указания к разработке чертежей строительных конструкций гражданских зданий. Магнитогорск: МГТУ им.Носова</w:t>
      </w:r>
    </w:p>
    <w:p w:rsidR="00E80D95" w:rsidRPr="008C6675" w:rsidRDefault="00E80D95" w:rsidP="00B90F19">
      <w:pPr>
        <w:keepNext/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8C6675">
        <w:rPr>
          <w:bCs/>
          <w:color w:val="000000"/>
          <w:sz w:val="28"/>
          <w:szCs w:val="28"/>
        </w:rPr>
        <w:t>6.</w:t>
      </w:r>
      <w:r w:rsidR="000976C7" w:rsidRPr="008C6675">
        <w:rPr>
          <w:bCs/>
          <w:color w:val="000000"/>
          <w:sz w:val="28"/>
          <w:szCs w:val="28"/>
        </w:rPr>
        <w:t xml:space="preserve"> </w:t>
      </w:r>
      <w:r w:rsidRPr="008C6675">
        <w:rPr>
          <w:bCs/>
          <w:color w:val="000000"/>
          <w:sz w:val="28"/>
          <w:szCs w:val="28"/>
        </w:rPr>
        <w:t>Будасов Б.В., Каминский В.П. Строительное черчение. -М.: Стройиздат, 2003.</w:t>
      </w:r>
      <w:bookmarkStart w:id="0" w:name="_GoBack"/>
      <w:bookmarkEnd w:id="0"/>
    </w:p>
    <w:sectPr w:rsidR="00E80D95" w:rsidRPr="008C6675" w:rsidSect="000976C7">
      <w:footerReference w:type="even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675" w:rsidRDefault="008C6675">
      <w:r>
        <w:separator/>
      </w:r>
    </w:p>
  </w:endnote>
  <w:endnote w:type="continuationSeparator" w:id="0">
    <w:p w:rsidR="008C6675" w:rsidRDefault="008C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5E" w:rsidRDefault="00FA475E" w:rsidP="00EB7E0A">
    <w:pPr>
      <w:pStyle w:val="a4"/>
      <w:framePr w:wrap="around" w:vAnchor="text" w:hAnchor="margin" w:xAlign="right" w:y="1"/>
      <w:rPr>
        <w:rStyle w:val="a6"/>
      </w:rPr>
    </w:pPr>
  </w:p>
  <w:p w:rsidR="00FA475E" w:rsidRDefault="00FA475E" w:rsidP="00FA475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675" w:rsidRDefault="008C6675">
      <w:r>
        <w:separator/>
      </w:r>
    </w:p>
  </w:footnote>
  <w:footnote w:type="continuationSeparator" w:id="0">
    <w:p w:rsidR="008C6675" w:rsidRDefault="008C6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FA4"/>
    <w:multiLevelType w:val="hybridMultilevel"/>
    <w:tmpl w:val="018C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7E2547"/>
    <w:multiLevelType w:val="hybridMultilevel"/>
    <w:tmpl w:val="BC86D710"/>
    <w:lvl w:ilvl="0" w:tplc="B8D671D2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0A0064B"/>
    <w:multiLevelType w:val="multilevel"/>
    <w:tmpl w:val="BC86D710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D17"/>
    <w:rsid w:val="00000162"/>
    <w:rsid w:val="00030101"/>
    <w:rsid w:val="0003147D"/>
    <w:rsid w:val="00057ED0"/>
    <w:rsid w:val="000965C2"/>
    <w:rsid w:val="000976C7"/>
    <w:rsid w:val="000B7D13"/>
    <w:rsid w:val="00185B33"/>
    <w:rsid w:val="002464FB"/>
    <w:rsid w:val="002A0D75"/>
    <w:rsid w:val="002F4D17"/>
    <w:rsid w:val="00371FA8"/>
    <w:rsid w:val="003F2C7C"/>
    <w:rsid w:val="004305E0"/>
    <w:rsid w:val="004C73DF"/>
    <w:rsid w:val="004F1F8C"/>
    <w:rsid w:val="00543BE5"/>
    <w:rsid w:val="00595124"/>
    <w:rsid w:val="005C260E"/>
    <w:rsid w:val="005D260F"/>
    <w:rsid w:val="00672705"/>
    <w:rsid w:val="006F3BE3"/>
    <w:rsid w:val="007017AE"/>
    <w:rsid w:val="008C6675"/>
    <w:rsid w:val="00920441"/>
    <w:rsid w:val="009E69F7"/>
    <w:rsid w:val="00A12305"/>
    <w:rsid w:val="00A443A0"/>
    <w:rsid w:val="00A45B97"/>
    <w:rsid w:val="00A56B8B"/>
    <w:rsid w:val="00B90F19"/>
    <w:rsid w:val="00BB7846"/>
    <w:rsid w:val="00BC1B8E"/>
    <w:rsid w:val="00C4717B"/>
    <w:rsid w:val="00C962B0"/>
    <w:rsid w:val="00C9773D"/>
    <w:rsid w:val="00CB6EF2"/>
    <w:rsid w:val="00D470AF"/>
    <w:rsid w:val="00D57FC9"/>
    <w:rsid w:val="00DD32D9"/>
    <w:rsid w:val="00E80D95"/>
    <w:rsid w:val="00E978C7"/>
    <w:rsid w:val="00EA7795"/>
    <w:rsid w:val="00EB7E0A"/>
    <w:rsid w:val="00FA475E"/>
    <w:rsid w:val="00FB381D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5B84CC0-B898-4C7C-A2BC-6E9CA8A0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A475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FA475E"/>
    <w:rPr>
      <w:rFonts w:cs="Times New Roman"/>
    </w:rPr>
  </w:style>
  <w:style w:type="paragraph" w:styleId="a7">
    <w:name w:val="header"/>
    <w:basedOn w:val="a"/>
    <w:link w:val="a8"/>
    <w:uiPriority w:val="99"/>
    <w:rsid w:val="000976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976C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admin</cp:lastModifiedBy>
  <cp:revision>2</cp:revision>
  <cp:lastPrinted>2010-06-07T19:33:00Z</cp:lastPrinted>
  <dcterms:created xsi:type="dcterms:W3CDTF">2014-02-22T19:59:00Z</dcterms:created>
  <dcterms:modified xsi:type="dcterms:W3CDTF">2014-02-22T19:59:00Z</dcterms:modified>
</cp:coreProperties>
</file>