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034A" w:rsidRDefault="00827FA4">
      <w:pPr>
        <w:widowControl w:val="0"/>
        <w:spacing w:before="120"/>
        <w:jc w:val="center"/>
        <w:rPr>
          <w:b/>
          <w:bCs/>
          <w:color w:val="000000"/>
          <w:sz w:val="32"/>
          <w:szCs w:val="32"/>
        </w:rPr>
      </w:pPr>
      <w:r>
        <w:rPr>
          <w:b/>
          <w:bCs/>
          <w:color w:val="000000"/>
          <w:sz w:val="32"/>
          <w:szCs w:val="32"/>
        </w:rPr>
        <w:t>Электростатическое взаимодействие точечных зарядов</w:t>
      </w:r>
    </w:p>
    <w:p w:rsidR="00AC034A" w:rsidRDefault="00827FA4">
      <w:pPr>
        <w:widowControl w:val="0"/>
        <w:spacing w:before="120"/>
        <w:jc w:val="center"/>
        <w:rPr>
          <w:color w:val="000000"/>
          <w:sz w:val="28"/>
          <w:szCs w:val="28"/>
        </w:rPr>
      </w:pPr>
      <w:r>
        <w:rPr>
          <w:color w:val="000000"/>
          <w:sz w:val="28"/>
          <w:szCs w:val="28"/>
        </w:rPr>
        <w:t>Леонид Соколов</w:t>
      </w:r>
    </w:p>
    <w:p w:rsidR="00AC034A" w:rsidRDefault="00827FA4">
      <w:pPr>
        <w:widowControl w:val="0"/>
        <w:spacing w:before="120"/>
        <w:ind w:firstLine="567"/>
        <w:jc w:val="both"/>
        <w:rPr>
          <w:color w:val="000000"/>
          <w:sz w:val="24"/>
          <w:szCs w:val="24"/>
        </w:rPr>
      </w:pPr>
      <w:r>
        <w:rPr>
          <w:color w:val="000000"/>
          <w:sz w:val="24"/>
          <w:szCs w:val="24"/>
        </w:rPr>
        <w:t>Названное взаимодействие, несмотря на кажущуюся простоту, не удаётся интерпретировать чётко и однозначно. Его можно описать двумя способами: при помощи закона Кулона или, используя полное электростатическое поле зарядов. В первом случае заряды могут взаимодействовать между собой непосредственно, так как интенсивность события зависит только от величины, знака зарядов и расстояния между ними; во втором, дополнительно участвуют посредник – пробный заряд, и всё окружающее пространство.</w:t>
      </w:r>
    </w:p>
    <w:p w:rsidR="00AC034A" w:rsidRDefault="00827FA4">
      <w:pPr>
        <w:widowControl w:val="0"/>
        <w:spacing w:before="120"/>
        <w:ind w:firstLine="567"/>
        <w:jc w:val="both"/>
        <w:rPr>
          <w:color w:val="000000"/>
          <w:sz w:val="24"/>
          <w:szCs w:val="24"/>
        </w:rPr>
      </w:pPr>
      <w:r>
        <w:rPr>
          <w:color w:val="000000"/>
          <w:sz w:val="24"/>
          <w:szCs w:val="24"/>
        </w:rPr>
        <w:t>Два способа явно отличаются друг от друга, но конечный результат получается одинаковым. В чём причина этого явления? В учебной литературе [1...4] соответствующие разъяснения обычно сводятся к утверждению, что заряд и созданное им поле неразрывно связаны между собой. Поэтому выбор того или иного способа означает только выбор языка, на котором ведутся рассуждения и расчёты, на языке зарядов или на языке поля. Такое утверждение не является очевидным, и в данной статье оно сравнительно подробно обсуждается.</w:t>
      </w:r>
    </w:p>
    <w:p w:rsidR="00AC034A" w:rsidRDefault="00827FA4">
      <w:pPr>
        <w:widowControl w:val="0"/>
        <w:spacing w:before="120"/>
        <w:ind w:firstLine="567"/>
        <w:jc w:val="both"/>
        <w:rPr>
          <w:color w:val="000000"/>
          <w:sz w:val="24"/>
          <w:szCs w:val="24"/>
        </w:rPr>
      </w:pPr>
      <w:r>
        <w:rPr>
          <w:color w:val="000000"/>
          <w:sz w:val="24"/>
          <w:szCs w:val="24"/>
        </w:rPr>
        <w:t>Другой нерешённый вопрос, возможно вытекающий из предыдущего, где локализуется потенциальная энергия взаимодействия, в самих зарядах или в окружающем их пространстве. Общепринятая точка зрения: в электростатической системе определить локализацию энергии невозможно. Эта точка зрения в данной статье также подвергается обсуждению.</w:t>
      </w:r>
    </w:p>
    <w:p w:rsidR="00AC034A" w:rsidRDefault="00827FA4">
      <w:pPr>
        <w:widowControl w:val="0"/>
        <w:spacing w:before="120"/>
        <w:ind w:firstLine="567"/>
        <w:jc w:val="both"/>
        <w:rPr>
          <w:color w:val="000000"/>
          <w:sz w:val="24"/>
          <w:szCs w:val="24"/>
        </w:rPr>
      </w:pPr>
      <w:r>
        <w:rPr>
          <w:color w:val="000000"/>
          <w:sz w:val="24"/>
          <w:szCs w:val="24"/>
        </w:rPr>
        <w:t>Третий вопрос, затронутый в статье, роль физического вакуума в электростатическом взаимодействии. Обычно понятие вакуума используется в атомной и ядерной физике при анализе микроявлений, однако основанное на процессах в физическом вакууме взаимодействие зарядов имеет место и в макромире.</w:t>
      </w:r>
    </w:p>
    <w:p w:rsidR="00AC034A" w:rsidRDefault="00827FA4">
      <w:pPr>
        <w:widowControl w:val="0"/>
        <w:spacing w:before="120"/>
        <w:ind w:firstLine="567"/>
        <w:jc w:val="both"/>
        <w:rPr>
          <w:color w:val="000000"/>
          <w:sz w:val="24"/>
          <w:szCs w:val="24"/>
        </w:rPr>
      </w:pPr>
      <w:r>
        <w:rPr>
          <w:color w:val="000000"/>
          <w:sz w:val="24"/>
          <w:szCs w:val="24"/>
        </w:rPr>
        <w:t>Ряд физических понятий и формул, которые представляются автору общеизвестными, например, закон Кулона, напряжённость и потенциал поля точечного заряда, объёмная плотность энергии поля, принцип суперпозиции полей, теорема Остроградского – Гаусса и др., используются в статье без объяснений. Однако, в случае необходимости, можно обратиться к источникам [1...4, 11], или другим учебникам по физике.</w:t>
      </w:r>
    </w:p>
    <w:p w:rsidR="00AC034A" w:rsidRDefault="00827FA4">
      <w:pPr>
        <w:widowControl w:val="0"/>
        <w:spacing w:before="120"/>
        <w:ind w:firstLine="567"/>
        <w:jc w:val="both"/>
        <w:rPr>
          <w:color w:val="000000"/>
          <w:sz w:val="24"/>
          <w:szCs w:val="24"/>
        </w:rPr>
      </w:pPr>
      <w:r>
        <w:rPr>
          <w:color w:val="000000"/>
          <w:sz w:val="24"/>
          <w:szCs w:val="24"/>
        </w:rPr>
        <w:t>Расположение зарядов и обозначения величин показаны на рис. 1.</w:t>
      </w:r>
    </w:p>
    <w:p w:rsidR="00AC034A" w:rsidRDefault="008D10CC">
      <w:pPr>
        <w:widowControl w:val="0"/>
        <w:spacing w:before="120"/>
        <w:ind w:firstLine="567"/>
        <w:jc w:val="both"/>
        <w:rPr>
          <w:color w:val="000000"/>
          <w:sz w:val="24"/>
          <w:szCs w:val="24"/>
        </w:rPr>
      </w:pPr>
      <w:r>
        <w:rPr>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160.5pt">
            <v:imagedata r:id="rId5" o:title="ev_p01"/>
          </v:shape>
        </w:pict>
      </w:r>
    </w:p>
    <w:p w:rsidR="00AC034A" w:rsidRDefault="00827FA4">
      <w:pPr>
        <w:widowControl w:val="0"/>
        <w:spacing w:before="120"/>
        <w:ind w:firstLine="567"/>
        <w:jc w:val="both"/>
        <w:rPr>
          <w:color w:val="000000"/>
          <w:sz w:val="24"/>
          <w:szCs w:val="24"/>
        </w:rPr>
      </w:pPr>
      <w:r>
        <w:rPr>
          <w:color w:val="000000"/>
          <w:sz w:val="24"/>
          <w:szCs w:val="24"/>
        </w:rPr>
        <w:t>Рис. 1. Расположение электрических зарядов Q</w:t>
      </w:r>
      <w:r>
        <w:rPr>
          <w:color w:val="000000"/>
          <w:sz w:val="24"/>
          <w:szCs w:val="24"/>
          <w:vertAlign w:val="subscript"/>
        </w:rPr>
        <w:t>1</w:t>
      </w:r>
      <w:r>
        <w:rPr>
          <w:color w:val="000000"/>
          <w:sz w:val="24"/>
          <w:szCs w:val="24"/>
        </w:rPr>
        <w:t xml:space="preserve"> и Q</w:t>
      </w:r>
      <w:r>
        <w:rPr>
          <w:color w:val="000000"/>
          <w:sz w:val="24"/>
          <w:szCs w:val="24"/>
          <w:vertAlign w:val="subscript"/>
        </w:rPr>
        <w:t>2</w:t>
      </w:r>
      <w:r>
        <w:rPr>
          <w:color w:val="000000"/>
          <w:sz w:val="24"/>
          <w:szCs w:val="24"/>
        </w:rPr>
        <w:t xml:space="preserve"> и создаваемое ими статическое поле напряжённостью E = E</w:t>
      </w:r>
      <w:r>
        <w:rPr>
          <w:color w:val="000000"/>
          <w:sz w:val="24"/>
          <w:szCs w:val="24"/>
          <w:vertAlign w:val="subscript"/>
        </w:rPr>
        <w:t>1</w:t>
      </w:r>
      <w:r>
        <w:rPr>
          <w:color w:val="000000"/>
          <w:sz w:val="24"/>
          <w:szCs w:val="24"/>
        </w:rPr>
        <w:t xml:space="preserve"> + E</w:t>
      </w:r>
      <w:r>
        <w:rPr>
          <w:color w:val="000000"/>
          <w:sz w:val="24"/>
          <w:szCs w:val="24"/>
          <w:vertAlign w:val="subscript"/>
        </w:rPr>
        <w:t>2</w:t>
      </w:r>
      <w:r>
        <w:rPr>
          <w:color w:val="000000"/>
          <w:sz w:val="24"/>
          <w:szCs w:val="24"/>
        </w:rPr>
        <w:t xml:space="preserve"> в точке наблюдения P(X, Y)</w:t>
      </w:r>
    </w:p>
    <w:p w:rsidR="00AC034A" w:rsidRDefault="00827FA4">
      <w:pPr>
        <w:widowControl w:val="0"/>
        <w:spacing w:before="120"/>
        <w:ind w:firstLine="567"/>
        <w:jc w:val="both"/>
        <w:rPr>
          <w:color w:val="000000"/>
          <w:sz w:val="24"/>
          <w:szCs w:val="24"/>
        </w:rPr>
      </w:pPr>
      <w:r>
        <w:rPr>
          <w:color w:val="000000"/>
          <w:sz w:val="24"/>
          <w:szCs w:val="24"/>
        </w:rPr>
        <w:t>Расстояния R</w:t>
      </w:r>
      <w:r>
        <w:rPr>
          <w:color w:val="000000"/>
          <w:sz w:val="24"/>
          <w:szCs w:val="24"/>
          <w:vertAlign w:val="subscript"/>
        </w:rPr>
        <w:t>0</w:t>
      </w:r>
      <w:r>
        <w:rPr>
          <w:color w:val="000000"/>
          <w:sz w:val="24"/>
          <w:szCs w:val="24"/>
        </w:rPr>
        <w:t>, R</w:t>
      </w:r>
      <w:r>
        <w:rPr>
          <w:color w:val="000000"/>
          <w:sz w:val="24"/>
          <w:szCs w:val="24"/>
          <w:vertAlign w:val="subscript"/>
        </w:rPr>
        <w:t>1</w:t>
      </w:r>
      <w:r>
        <w:rPr>
          <w:color w:val="000000"/>
          <w:sz w:val="24"/>
          <w:szCs w:val="24"/>
        </w:rPr>
        <w:t xml:space="preserve"> и R</w:t>
      </w:r>
      <w:r>
        <w:rPr>
          <w:color w:val="000000"/>
          <w:sz w:val="24"/>
          <w:szCs w:val="24"/>
          <w:vertAlign w:val="subscript"/>
        </w:rPr>
        <w:t>2</w:t>
      </w:r>
      <w:r>
        <w:rPr>
          <w:color w:val="000000"/>
          <w:sz w:val="24"/>
          <w:szCs w:val="24"/>
        </w:rPr>
        <w:t xml:space="preserve"> соответствуют промежуткам между зарядами и от зарядов до точки наблюдения; Q</w:t>
      </w:r>
      <w:r>
        <w:rPr>
          <w:color w:val="000000"/>
          <w:sz w:val="24"/>
          <w:szCs w:val="24"/>
          <w:vertAlign w:val="subscript"/>
        </w:rPr>
        <w:t>1</w:t>
      </w:r>
      <w:r>
        <w:rPr>
          <w:color w:val="000000"/>
          <w:sz w:val="24"/>
          <w:szCs w:val="24"/>
        </w:rPr>
        <w:t>, Q</w:t>
      </w:r>
      <w:r>
        <w:rPr>
          <w:color w:val="000000"/>
          <w:sz w:val="24"/>
          <w:szCs w:val="24"/>
          <w:vertAlign w:val="subscript"/>
        </w:rPr>
        <w:t>2</w:t>
      </w:r>
      <w:r>
        <w:rPr>
          <w:color w:val="000000"/>
          <w:sz w:val="24"/>
          <w:szCs w:val="24"/>
        </w:rPr>
        <w:t xml:space="preserve"> &gt; 0 принято как на рисунке, так и последующих рассуждениях и выкладках, если не оговорено иное. Векторные величины выделены жирным шрифтом. Вследствие вращательной симметрии поля относительно оси X характеристики взаимодействия завися только от двух координат X и Y.</w:t>
      </w:r>
    </w:p>
    <w:p w:rsidR="00AC034A" w:rsidRDefault="00827FA4">
      <w:pPr>
        <w:widowControl w:val="0"/>
        <w:spacing w:before="120"/>
        <w:ind w:firstLine="567"/>
        <w:jc w:val="both"/>
        <w:rPr>
          <w:color w:val="000000"/>
          <w:sz w:val="24"/>
          <w:szCs w:val="24"/>
        </w:rPr>
      </w:pPr>
      <w:r>
        <w:rPr>
          <w:color w:val="000000"/>
          <w:sz w:val="24"/>
          <w:szCs w:val="24"/>
        </w:rPr>
        <w:t>Энергия взаимодействия U зарядов по закону Кулона определяется работой по перемещению заряда Q</w:t>
      </w:r>
      <w:r>
        <w:rPr>
          <w:color w:val="000000"/>
          <w:sz w:val="24"/>
          <w:szCs w:val="24"/>
          <w:vertAlign w:val="subscript"/>
        </w:rPr>
        <w:t>2</w:t>
      </w:r>
      <w:r>
        <w:rPr>
          <w:color w:val="000000"/>
          <w:sz w:val="24"/>
          <w:szCs w:val="24"/>
        </w:rPr>
        <w:t xml:space="preserve"> в поле заряда Q</w:t>
      </w:r>
      <w:r>
        <w:rPr>
          <w:color w:val="000000"/>
          <w:sz w:val="24"/>
          <w:szCs w:val="24"/>
          <w:vertAlign w:val="subscript"/>
        </w:rPr>
        <w:t>1</w:t>
      </w:r>
      <w:r>
        <w:rPr>
          <w:color w:val="000000"/>
          <w:sz w:val="24"/>
          <w:szCs w:val="24"/>
        </w:rPr>
        <w:t xml:space="preserve"> (или, наоборот) из бесконечной удалённости до расстояния R</w:t>
      </w:r>
      <w:r>
        <w:rPr>
          <w:color w:val="000000"/>
          <w:sz w:val="24"/>
          <w:szCs w:val="24"/>
          <w:vertAlign w:val="subscript"/>
        </w:rPr>
        <w:t>0</w:t>
      </w:r>
      <w:r>
        <w:rPr>
          <w:color w:val="000000"/>
          <w:sz w:val="24"/>
          <w:szCs w:val="24"/>
        </w:rPr>
        <w:t xml:space="preserve"> между ними. В вакууме</w:t>
      </w:r>
    </w:p>
    <w:p w:rsidR="00AC034A" w:rsidRDefault="00827FA4">
      <w:pPr>
        <w:widowControl w:val="0"/>
        <w:tabs>
          <w:tab w:val="left" w:pos="8791"/>
          <w:tab w:val="left" w:pos="9788"/>
        </w:tabs>
        <w:spacing w:before="120"/>
        <w:ind w:firstLine="567"/>
        <w:rPr>
          <w:color w:val="000000"/>
          <w:sz w:val="24"/>
          <w:szCs w:val="24"/>
          <w:lang w:val="en-US"/>
        </w:rPr>
      </w:pPr>
      <w:r>
        <w:rPr>
          <w:color w:val="000000"/>
          <w:sz w:val="24"/>
          <w:szCs w:val="24"/>
          <w:lang w:val="en-US"/>
        </w:rPr>
        <w:t>U = Q</w:t>
      </w:r>
      <w:r>
        <w:rPr>
          <w:color w:val="000000"/>
          <w:sz w:val="24"/>
          <w:szCs w:val="24"/>
          <w:vertAlign w:val="subscript"/>
          <w:lang w:val="en-US"/>
        </w:rPr>
        <w:t>1</w:t>
      </w:r>
      <w:r>
        <w:rPr>
          <w:color w:val="000000"/>
          <w:sz w:val="24"/>
          <w:szCs w:val="24"/>
          <w:lang w:val="en-US"/>
        </w:rPr>
        <w:t>Q</w:t>
      </w:r>
      <w:r>
        <w:rPr>
          <w:color w:val="000000"/>
          <w:sz w:val="24"/>
          <w:szCs w:val="24"/>
          <w:vertAlign w:val="subscript"/>
          <w:lang w:val="en-US"/>
        </w:rPr>
        <w:t>2</w:t>
      </w:r>
      <w:r>
        <w:rPr>
          <w:color w:val="000000"/>
          <w:sz w:val="24"/>
          <w:szCs w:val="24"/>
          <w:lang w:val="en-US"/>
        </w:rPr>
        <w:t>/4</w:t>
      </w:r>
      <w:r>
        <w:rPr>
          <w:color w:val="000000"/>
          <w:sz w:val="24"/>
          <w:szCs w:val="24"/>
        </w:rPr>
        <w:t>πε</w:t>
      </w:r>
      <w:r>
        <w:rPr>
          <w:color w:val="000000"/>
          <w:sz w:val="24"/>
          <w:szCs w:val="24"/>
          <w:vertAlign w:val="subscript"/>
          <w:lang w:val="en-US"/>
        </w:rPr>
        <w:t>0</w:t>
      </w:r>
      <w:r>
        <w:rPr>
          <w:color w:val="000000"/>
          <w:sz w:val="24"/>
          <w:szCs w:val="24"/>
          <w:lang w:val="en-US"/>
        </w:rPr>
        <w:t>R</w:t>
      </w:r>
      <w:r>
        <w:rPr>
          <w:color w:val="000000"/>
          <w:sz w:val="24"/>
          <w:szCs w:val="24"/>
          <w:vertAlign w:val="subscript"/>
          <w:lang w:val="en-US"/>
        </w:rPr>
        <w:t>0</w:t>
      </w:r>
      <w:r>
        <w:rPr>
          <w:color w:val="000000"/>
          <w:sz w:val="24"/>
          <w:szCs w:val="24"/>
          <w:lang w:val="en-US"/>
        </w:rPr>
        <w:t>, (1)</w:t>
      </w:r>
    </w:p>
    <w:p w:rsidR="00AC034A" w:rsidRDefault="00827FA4">
      <w:pPr>
        <w:widowControl w:val="0"/>
        <w:spacing w:before="120"/>
        <w:ind w:firstLine="567"/>
        <w:jc w:val="both"/>
        <w:rPr>
          <w:color w:val="000000"/>
          <w:sz w:val="24"/>
          <w:szCs w:val="24"/>
        </w:rPr>
      </w:pPr>
      <w:r>
        <w:rPr>
          <w:color w:val="000000"/>
          <w:sz w:val="24"/>
          <w:szCs w:val="24"/>
        </w:rPr>
        <w:t>где ε</w:t>
      </w:r>
      <w:r>
        <w:rPr>
          <w:color w:val="000000"/>
          <w:sz w:val="24"/>
          <w:szCs w:val="24"/>
          <w:vertAlign w:val="subscript"/>
        </w:rPr>
        <w:t>0</w:t>
      </w:r>
      <w:r>
        <w:rPr>
          <w:color w:val="000000"/>
          <w:sz w:val="24"/>
          <w:szCs w:val="24"/>
        </w:rPr>
        <w:t xml:space="preserve"> = 0,885·10</w:t>
      </w:r>
      <w:r>
        <w:rPr>
          <w:color w:val="000000"/>
          <w:sz w:val="24"/>
          <w:szCs w:val="24"/>
          <w:vertAlign w:val="superscript"/>
        </w:rPr>
        <w:t>–11</w:t>
      </w:r>
      <w:r>
        <w:rPr>
          <w:color w:val="000000"/>
          <w:sz w:val="24"/>
          <w:szCs w:val="24"/>
        </w:rPr>
        <w:t xml:space="preserve"> Φ/м – электрическая постоянная.</w:t>
      </w:r>
    </w:p>
    <w:p w:rsidR="00AC034A" w:rsidRDefault="00827FA4">
      <w:pPr>
        <w:widowControl w:val="0"/>
        <w:spacing w:before="120"/>
        <w:ind w:firstLine="567"/>
        <w:jc w:val="both"/>
        <w:rPr>
          <w:color w:val="000000"/>
          <w:sz w:val="24"/>
          <w:szCs w:val="24"/>
        </w:rPr>
      </w:pPr>
      <w:r>
        <w:rPr>
          <w:color w:val="000000"/>
          <w:sz w:val="24"/>
          <w:szCs w:val="24"/>
        </w:rPr>
        <w:t>Как видно из формулы (1), величины зарядов Q</w:t>
      </w:r>
      <w:r>
        <w:rPr>
          <w:color w:val="000000"/>
          <w:sz w:val="24"/>
          <w:szCs w:val="24"/>
          <w:vertAlign w:val="subscript"/>
        </w:rPr>
        <w:t>1</w:t>
      </w:r>
      <w:r>
        <w:rPr>
          <w:color w:val="000000"/>
          <w:sz w:val="24"/>
          <w:szCs w:val="24"/>
        </w:rPr>
        <w:t xml:space="preserve"> и Q</w:t>
      </w:r>
      <w:r>
        <w:rPr>
          <w:color w:val="000000"/>
          <w:sz w:val="24"/>
          <w:szCs w:val="24"/>
          <w:vertAlign w:val="subscript"/>
        </w:rPr>
        <w:t>2</w:t>
      </w:r>
      <w:r>
        <w:rPr>
          <w:color w:val="000000"/>
          <w:sz w:val="24"/>
          <w:szCs w:val="24"/>
        </w:rPr>
        <w:t xml:space="preserve"> (а также жёстко связанные с ними собственные энергии) в процессах выполнения этой работы внешними силами (и взаимодействия зарядов друг с другом) остаются постоянными. Значение изменяющейся энергии U зависит исключительно от расстояния R</w:t>
      </w:r>
      <w:r>
        <w:rPr>
          <w:color w:val="000000"/>
          <w:sz w:val="24"/>
          <w:szCs w:val="24"/>
          <w:vertAlign w:val="subscript"/>
        </w:rPr>
        <w:t>0</w:t>
      </w:r>
      <w:r>
        <w:rPr>
          <w:color w:val="000000"/>
          <w:sz w:val="24"/>
          <w:szCs w:val="24"/>
        </w:rPr>
        <w:t xml:space="preserve"> между зарядами. Ни заряды, ни их известные свойства не зависят от R</w:t>
      </w:r>
      <w:r>
        <w:rPr>
          <w:color w:val="000000"/>
          <w:sz w:val="24"/>
          <w:szCs w:val="24"/>
          <w:vertAlign w:val="subscript"/>
        </w:rPr>
        <w:t>0</w:t>
      </w:r>
      <w:r>
        <w:rPr>
          <w:color w:val="000000"/>
          <w:sz w:val="24"/>
          <w:szCs w:val="24"/>
        </w:rPr>
        <w:t>. Поэтому привнесённая извне энергия не может размещаться в зарядах. Её место в пространстве, окружающем заряды. Ситуация напоминает поведение материальных точек, соединённых механической пружиной, деформация которой усилиями извне и создаёт потенциальную энергию «взаимодействия» точек. В случае зарядов роль «пружины» играет силовое поле, природа которого чаще всего интерпретируется, как совокупность элементарных возбуждений физического вакуума [5...8].</w:t>
      </w:r>
    </w:p>
    <w:p w:rsidR="00AC034A" w:rsidRDefault="00827FA4">
      <w:pPr>
        <w:widowControl w:val="0"/>
        <w:spacing w:before="120"/>
        <w:ind w:firstLine="567"/>
        <w:jc w:val="both"/>
        <w:rPr>
          <w:color w:val="000000"/>
          <w:sz w:val="24"/>
          <w:szCs w:val="24"/>
        </w:rPr>
      </w:pPr>
      <w:r>
        <w:rPr>
          <w:color w:val="000000"/>
          <w:sz w:val="24"/>
          <w:szCs w:val="24"/>
        </w:rPr>
        <w:t>В варианте взаимодействия по формуле (1) допустимо предположение, что возникшая связь между зарядами есть единственное поле. Так как подобное поле целиком формируется за счёт внешней энергии, то каждый отдельный заряд может взаимодействовать с бесчисленным множеством других зарядов без каких-либо ограничений. С другой стороны, необходимое поле взаимодействия в формуле (1) в явном виде не прописано. Вопрос о том, какой механизм приводит к взаимодействию, и где локализуется энергия взаимодействия, остаётся открытым.</w:t>
      </w:r>
    </w:p>
    <w:p w:rsidR="00AC034A" w:rsidRDefault="00827FA4">
      <w:pPr>
        <w:widowControl w:val="0"/>
        <w:spacing w:before="120"/>
        <w:ind w:firstLine="567"/>
        <w:jc w:val="both"/>
        <w:rPr>
          <w:color w:val="000000"/>
          <w:sz w:val="24"/>
          <w:szCs w:val="24"/>
        </w:rPr>
      </w:pPr>
      <w:r>
        <w:rPr>
          <w:color w:val="000000"/>
          <w:sz w:val="24"/>
          <w:szCs w:val="24"/>
        </w:rPr>
        <w:t>При рассмотрении полного электростатического поля зарядов (второй способ описания взаимодействия, вытекающий из уравнений Максвелла) характерными величинами для поля являются напряженность Е и потенциал φ, объёмные плотности заряда ρ и энергии W(X, Y).</w:t>
      </w:r>
    </w:p>
    <w:p w:rsidR="00AC034A" w:rsidRDefault="00827FA4">
      <w:pPr>
        <w:widowControl w:val="0"/>
        <w:spacing w:before="120"/>
        <w:ind w:firstLine="567"/>
        <w:jc w:val="both"/>
        <w:rPr>
          <w:color w:val="000000"/>
          <w:sz w:val="24"/>
          <w:szCs w:val="24"/>
        </w:rPr>
      </w:pPr>
      <w:r>
        <w:rPr>
          <w:color w:val="000000"/>
          <w:sz w:val="24"/>
          <w:szCs w:val="24"/>
        </w:rPr>
        <w:t>Ниже представлены формулами (2) и (3): расстояния R</w:t>
      </w:r>
      <w:r>
        <w:rPr>
          <w:color w:val="000000"/>
          <w:sz w:val="24"/>
          <w:szCs w:val="24"/>
          <w:vertAlign w:val="subscript"/>
        </w:rPr>
        <w:t>1</w:t>
      </w:r>
      <w:r>
        <w:rPr>
          <w:color w:val="000000"/>
          <w:sz w:val="24"/>
          <w:szCs w:val="24"/>
        </w:rPr>
        <w:t xml:space="preserve"> и R</w:t>
      </w:r>
      <w:r>
        <w:rPr>
          <w:color w:val="000000"/>
          <w:sz w:val="24"/>
          <w:szCs w:val="24"/>
          <w:vertAlign w:val="subscript"/>
        </w:rPr>
        <w:t>2</w:t>
      </w:r>
      <w:r>
        <w:rPr>
          <w:color w:val="000000"/>
          <w:sz w:val="24"/>
          <w:szCs w:val="24"/>
        </w:rPr>
        <w:t xml:space="preserve"> от зарядов Q</w:t>
      </w:r>
      <w:r>
        <w:rPr>
          <w:color w:val="000000"/>
          <w:sz w:val="24"/>
          <w:szCs w:val="24"/>
          <w:vertAlign w:val="subscript"/>
        </w:rPr>
        <w:t>1</w:t>
      </w:r>
      <w:r>
        <w:rPr>
          <w:color w:val="000000"/>
          <w:sz w:val="24"/>
          <w:szCs w:val="24"/>
        </w:rPr>
        <w:t xml:space="preserve"> и Q</w:t>
      </w:r>
      <w:r>
        <w:rPr>
          <w:color w:val="000000"/>
          <w:sz w:val="24"/>
          <w:szCs w:val="24"/>
          <w:vertAlign w:val="subscript"/>
        </w:rPr>
        <w:t>2</w:t>
      </w:r>
      <w:r>
        <w:rPr>
          <w:color w:val="000000"/>
          <w:sz w:val="24"/>
          <w:szCs w:val="24"/>
        </w:rPr>
        <w:t xml:space="preserve"> до точки наблюдения P(X, Y); напряжённости E</w:t>
      </w:r>
      <w:r>
        <w:rPr>
          <w:color w:val="000000"/>
          <w:sz w:val="24"/>
          <w:szCs w:val="24"/>
          <w:vertAlign w:val="subscript"/>
        </w:rPr>
        <w:t>1</w:t>
      </w:r>
      <w:r>
        <w:rPr>
          <w:color w:val="000000"/>
          <w:sz w:val="24"/>
          <w:szCs w:val="24"/>
        </w:rPr>
        <w:t xml:space="preserve"> и E</w:t>
      </w:r>
      <w:r>
        <w:rPr>
          <w:color w:val="000000"/>
          <w:sz w:val="24"/>
          <w:szCs w:val="24"/>
          <w:vertAlign w:val="subscript"/>
        </w:rPr>
        <w:t>2</w:t>
      </w:r>
      <w:r>
        <w:rPr>
          <w:color w:val="000000"/>
          <w:sz w:val="24"/>
          <w:szCs w:val="24"/>
        </w:rPr>
        <w:t>, потенциалы φ</w:t>
      </w:r>
      <w:r>
        <w:rPr>
          <w:color w:val="000000"/>
          <w:sz w:val="24"/>
          <w:szCs w:val="24"/>
          <w:vertAlign w:val="subscript"/>
        </w:rPr>
        <w:t>1</w:t>
      </w:r>
      <w:r>
        <w:rPr>
          <w:color w:val="000000"/>
          <w:sz w:val="24"/>
          <w:szCs w:val="24"/>
        </w:rPr>
        <w:t>, φ</w:t>
      </w:r>
      <w:r>
        <w:rPr>
          <w:color w:val="000000"/>
          <w:sz w:val="24"/>
          <w:szCs w:val="24"/>
          <w:vertAlign w:val="subscript"/>
        </w:rPr>
        <w:t>2</w:t>
      </w:r>
      <w:r>
        <w:rPr>
          <w:color w:val="000000"/>
          <w:sz w:val="24"/>
          <w:szCs w:val="24"/>
        </w:rPr>
        <w:t xml:space="preserve"> поля, создаваемые каждым из зарядов в точке наблюдения; объёмная плотность энергии поля W(X, Y), а также полные значения напряжённости E и потенциала φ в той же точке P(X, Y). Здесь же дано выражение для cosα, косинуса угла между векторами E</w:t>
      </w:r>
      <w:r>
        <w:rPr>
          <w:color w:val="000000"/>
          <w:sz w:val="24"/>
          <w:szCs w:val="24"/>
          <w:vertAlign w:val="subscript"/>
        </w:rPr>
        <w:t>1</w:t>
      </w:r>
      <w:r>
        <w:rPr>
          <w:color w:val="000000"/>
          <w:sz w:val="24"/>
          <w:szCs w:val="24"/>
        </w:rPr>
        <w:t xml:space="preserve"> и E</w:t>
      </w:r>
      <w:r>
        <w:rPr>
          <w:color w:val="000000"/>
          <w:sz w:val="24"/>
          <w:szCs w:val="24"/>
          <w:vertAlign w:val="subscript"/>
        </w:rPr>
        <w:t>2</w:t>
      </w:r>
      <w:r>
        <w:rPr>
          <w:color w:val="000000"/>
          <w:sz w:val="24"/>
          <w:szCs w:val="24"/>
        </w:rPr>
        <w:t>. Некоторые величины показаны на рис. 1.</w:t>
      </w:r>
    </w:p>
    <w:p w:rsidR="00AC034A" w:rsidRDefault="00827FA4">
      <w:pPr>
        <w:widowControl w:val="0"/>
        <w:spacing w:before="120"/>
        <w:ind w:firstLine="567"/>
        <w:jc w:val="both"/>
        <w:rPr>
          <w:color w:val="000000"/>
          <w:sz w:val="24"/>
          <w:szCs w:val="24"/>
        </w:rPr>
      </w:pPr>
      <w:r>
        <w:rPr>
          <w:color w:val="000000"/>
          <w:sz w:val="24"/>
          <w:szCs w:val="24"/>
        </w:rPr>
        <w:t>R</w:t>
      </w:r>
      <w:r>
        <w:rPr>
          <w:color w:val="000000"/>
          <w:sz w:val="24"/>
          <w:szCs w:val="24"/>
          <w:vertAlign w:val="subscript"/>
        </w:rPr>
        <w:t>1</w:t>
      </w:r>
      <w:r>
        <w:rPr>
          <w:color w:val="000000"/>
          <w:sz w:val="24"/>
          <w:szCs w:val="24"/>
        </w:rPr>
        <w:t xml:space="preserve"> = (X</w:t>
      </w:r>
      <w:r>
        <w:rPr>
          <w:color w:val="000000"/>
          <w:sz w:val="24"/>
          <w:szCs w:val="24"/>
          <w:vertAlign w:val="superscript"/>
        </w:rPr>
        <w:t>2</w:t>
      </w:r>
      <w:r>
        <w:rPr>
          <w:color w:val="000000"/>
          <w:sz w:val="24"/>
          <w:szCs w:val="24"/>
        </w:rPr>
        <w:t xml:space="preserve"> + Y</w:t>
      </w:r>
      <w:r>
        <w:rPr>
          <w:color w:val="000000"/>
          <w:sz w:val="24"/>
          <w:szCs w:val="24"/>
          <w:vertAlign w:val="superscript"/>
        </w:rPr>
        <w:t>2</w:t>
      </w:r>
      <w:r>
        <w:rPr>
          <w:color w:val="000000"/>
          <w:sz w:val="24"/>
          <w:szCs w:val="24"/>
        </w:rPr>
        <w:t>)</w:t>
      </w:r>
      <w:r>
        <w:rPr>
          <w:color w:val="000000"/>
          <w:sz w:val="24"/>
          <w:szCs w:val="24"/>
          <w:vertAlign w:val="superscript"/>
        </w:rPr>
        <w:t>1</w:t>
      </w:r>
      <w:r>
        <w:rPr>
          <w:color w:val="000000"/>
          <w:sz w:val="24"/>
          <w:szCs w:val="24"/>
        </w:rPr>
        <w:t>/</w:t>
      </w:r>
      <w:r>
        <w:rPr>
          <w:color w:val="000000"/>
          <w:sz w:val="24"/>
          <w:szCs w:val="24"/>
          <w:vertAlign w:val="superscript"/>
        </w:rPr>
        <w:t>2</w:t>
      </w:r>
      <w:r>
        <w:rPr>
          <w:color w:val="000000"/>
          <w:sz w:val="24"/>
          <w:szCs w:val="24"/>
        </w:rPr>
        <w:t>, E</w:t>
      </w:r>
      <w:r>
        <w:rPr>
          <w:color w:val="000000"/>
          <w:sz w:val="24"/>
          <w:szCs w:val="24"/>
          <w:vertAlign w:val="subscript"/>
        </w:rPr>
        <w:t>1</w:t>
      </w:r>
      <w:r>
        <w:rPr>
          <w:color w:val="000000"/>
          <w:sz w:val="24"/>
          <w:szCs w:val="24"/>
        </w:rPr>
        <w:t xml:space="preserve"> = Q</w:t>
      </w:r>
      <w:r>
        <w:rPr>
          <w:color w:val="000000"/>
          <w:sz w:val="24"/>
          <w:szCs w:val="24"/>
          <w:vertAlign w:val="subscript"/>
        </w:rPr>
        <w:t>1</w:t>
      </w:r>
      <w:r>
        <w:rPr>
          <w:color w:val="000000"/>
          <w:sz w:val="24"/>
          <w:szCs w:val="24"/>
        </w:rPr>
        <w:t>/4πε</w:t>
      </w:r>
      <w:r>
        <w:rPr>
          <w:color w:val="000000"/>
          <w:sz w:val="24"/>
          <w:szCs w:val="24"/>
          <w:vertAlign w:val="subscript"/>
        </w:rPr>
        <w:t>0</w:t>
      </w:r>
      <w:r>
        <w:rPr>
          <w:color w:val="000000"/>
          <w:sz w:val="24"/>
          <w:szCs w:val="24"/>
        </w:rPr>
        <w:t>R</w:t>
      </w:r>
      <w:r>
        <w:rPr>
          <w:color w:val="000000"/>
          <w:sz w:val="24"/>
          <w:szCs w:val="24"/>
          <w:vertAlign w:val="subscript"/>
        </w:rPr>
        <w:t>1</w:t>
      </w:r>
      <w:r>
        <w:rPr>
          <w:color w:val="000000"/>
          <w:sz w:val="24"/>
          <w:szCs w:val="24"/>
          <w:vertAlign w:val="superscript"/>
        </w:rPr>
        <w:t>2</w:t>
      </w:r>
      <w:r>
        <w:rPr>
          <w:color w:val="000000"/>
          <w:sz w:val="24"/>
          <w:szCs w:val="24"/>
        </w:rPr>
        <w:t>, φ</w:t>
      </w:r>
      <w:r>
        <w:rPr>
          <w:color w:val="000000"/>
          <w:sz w:val="24"/>
          <w:szCs w:val="24"/>
          <w:vertAlign w:val="subscript"/>
        </w:rPr>
        <w:t>1</w:t>
      </w:r>
      <w:r>
        <w:rPr>
          <w:color w:val="000000"/>
          <w:sz w:val="24"/>
          <w:szCs w:val="24"/>
        </w:rPr>
        <w:t xml:space="preserve"> = Q</w:t>
      </w:r>
      <w:r>
        <w:rPr>
          <w:color w:val="000000"/>
          <w:sz w:val="24"/>
          <w:szCs w:val="24"/>
          <w:vertAlign w:val="subscript"/>
        </w:rPr>
        <w:t>1</w:t>
      </w:r>
      <w:r>
        <w:rPr>
          <w:color w:val="000000"/>
          <w:sz w:val="24"/>
          <w:szCs w:val="24"/>
        </w:rPr>
        <w:t>/4πε</w:t>
      </w:r>
      <w:r>
        <w:rPr>
          <w:color w:val="000000"/>
          <w:sz w:val="24"/>
          <w:szCs w:val="24"/>
          <w:vertAlign w:val="subscript"/>
        </w:rPr>
        <w:t>0</w:t>
      </w:r>
      <w:r>
        <w:rPr>
          <w:color w:val="000000"/>
          <w:sz w:val="24"/>
          <w:szCs w:val="24"/>
        </w:rPr>
        <w:t>R</w:t>
      </w:r>
      <w:r>
        <w:rPr>
          <w:color w:val="000000"/>
          <w:sz w:val="24"/>
          <w:szCs w:val="24"/>
          <w:vertAlign w:val="subscript"/>
        </w:rPr>
        <w:t>1</w:t>
      </w:r>
      <w:r>
        <w:rPr>
          <w:color w:val="000000"/>
          <w:sz w:val="24"/>
          <w:szCs w:val="24"/>
        </w:rPr>
        <w:t>;</w:t>
      </w:r>
    </w:p>
    <w:p w:rsidR="00AC034A" w:rsidRDefault="00827FA4">
      <w:pPr>
        <w:widowControl w:val="0"/>
        <w:spacing w:before="120"/>
        <w:ind w:firstLine="567"/>
        <w:jc w:val="both"/>
        <w:rPr>
          <w:color w:val="000000"/>
          <w:sz w:val="24"/>
          <w:szCs w:val="24"/>
        </w:rPr>
      </w:pPr>
      <w:r>
        <w:rPr>
          <w:color w:val="000000"/>
          <w:sz w:val="24"/>
          <w:szCs w:val="24"/>
        </w:rPr>
        <w:t>R</w:t>
      </w:r>
      <w:r>
        <w:rPr>
          <w:color w:val="000000"/>
          <w:sz w:val="24"/>
          <w:szCs w:val="24"/>
          <w:vertAlign w:val="subscript"/>
        </w:rPr>
        <w:t>2</w:t>
      </w:r>
      <w:r>
        <w:rPr>
          <w:color w:val="000000"/>
          <w:sz w:val="24"/>
          <w:szCs w:val="24"/>
        </w:rPr>
        <w:t xml:space="preserve"> = [(1 – X)</w:t>
      </w:r>
      <w:r>
        <w:rPr>
          <w:color w:val="000000"/>
          <w:sz w:val="24"/>
          <w:szCs w:val="24"/>
          <w:vertAlign w:val="superscript"/>
        </w:rPr>
        <w:t>2</w:t>
      </w:r>
      <w:r>
        <w:rPr>
          <w:color w:val="000000"/>
          <w:sz w:val="24"/>
          <w:szCs w:val="24"/>
        </w:rPr>
        <w:t xml:space="preserve"> + Y</w:t>
      </w:r>
      <w:r>
        <w:rPr>
          <w:color w:val="000000"/>
          <w:sz w:val="24"/>
          <w:szCs w:val="24"/>
          <w:vertAlign w:val="superscript"/>
        </w:rPr>
        <w:t>2</w:t>
      </w:r>
      <w:r>
        <w:rPr>
          <w:color w:val="000000"/>
          <w:sz w:val="24"/>
          <w:szCs w:val="24"/>
        </w:rPr>
        <w:t>]</w:t>
      </w:r>
      <w:r>
        <w:rPr>
          <w:color w:val="000000"/>
          <w:sz w:val="24"/>
          <w:szCs w:val="24"/>
          <w:vertAlign w:val="superscript"/>
        </w:rPr>
        <w:t>1/2</w:t>
      </w:r>
      <w:r>
        <w:rPr>
          <w:color w:val="000000"/>
          <w:sz w:val="24"/>
          <w:szCs w:val="24"/>
        </w:rPr>
        <w:t>, E</w:t>
      </w:r>
      <w:r>
        <w:rPr>
          <w:color w:val="000000"/>
          <w:sz w:val="24"/>
          <w:szCs w:val="24"/>
          <w:vertAlign w:val="subscript"/>
        </w:rPr>
        <w:t>2</w:t>
      </w:r>
      <w:r>
        <w:rPr>
          <w:color w:val="000000"/>
          <w:sz w:val="24"/>
          <w:szCs w:val="24"/>
        </w:rPr>
        <w:t xml:space="preserve"> = Q</w:t>
      </w:r>
      <w:r>
        <w:rPr>
          <w:color w:val="000000"/>
          <w:sz w:val="24"/>
          <w:szCs w:val="24"/>
          <w:vertAlign w:val="subscript"/>
        </w:rPr>
        <w:t>2</w:t>
      </w:r>
      <w:r>
        <w:rPr>
          <w:color w:val="000000"/>
          <w:sz w:val="24"/>
          <w:szCs w:val="24"/>
        </w:rPr>
        <w:t>/4πε</w:t>
      </w:r>
      <w:r>
        <w:rPr>
          <w:color w:val="000000"/>
          <w:sz w:val="24"/>
          <w:szCs w:val="24"/>
          <w:vertAlign w:val="subscript"/>
        </w:rPr>
        <w:t>0</w:t>
      </w:r>
      <w:r>
        <w:rPr>
          <w:color w:val="000000"/>
          <w:sz w:val="24"/>
          <w:szCs w:val="24"/>
        </w:rPr>
        <w:t>R</w:t>
      </w:r>
      <w:r>
        <w:rPr>
          <w:color w:val="000000"/>
          <w:sz w:val="24"/>
          <w:szCs w:val="24"/>
          <w:vertAlign w:val="subscript"/>
        </w:rPr>
        <w:t>2</w:t>
      </w:r>
      <w:r>
        <w:rPr>
          <w:color w:val="000000"/>
          <w:sz w:val="24"/>
          <w:szCs w:val="24"/>
          <w:vertAlign w:val="superscript"/>
        </w:rPr>
        <w:t>2</w:t>
      </w:r>
      <w:r>
        <w:rPr>
          <w:color w:val="000000"/>
          <w:sz w:val="24"/>
          <w:szCs w:val="24"/>
        </w:rPr>
        <w:t>, φ</w:t>
      </w:r>
      <w:r>
        <w:rPr>
          <w:color w:val="000000"/>
          <w:sz w:val="24"/>
          <w:szCs w:val="24"/>
          <w:vertAlign w:val="subscript"/>
        </w:rPr>
        <w:t>2</w:t>
      </w:r>
      <w:r>
        <w:rPr>
          <w:color w:val="000000"/>
          <w:sz w:val="24"/>
          <w:szCs w:val="24"/>
        </w:rPr>
        <w:t xml:space="preserve"> = Q</w:t>
      </w:r>
      <w:r>
        <w:rPr>
          <w:color w:val="000000"/>
          <w:sz w:val="24"/>
          <w:szCs w:val="24"/>
          <w:vertAlign w:val="subscript"/>
        </w:rPr>
        <w:t>2</w:t>
      </w:r>
      <w:r>
        <w:rPr>
          <w:color w:val="000000"/>
          <w:sz w:val="24"/>
          <w:szCs w:val="24"/>
        </w:rPr>
        <w:t>/4πε</w:t>
      </w:r>
      <w:r>
        <w:rPr>
          <w:color w:val="000000"/>
          <w:sz w:val="24"/>
          <w:szCs w:val="24"/>
          <w:vertAlign w:val="subscript"/>
        </w:rPr>
        <w:t>0</w:t>
      </w:r>
      <w:r>
        <w:rPr>
          <w:color w:val="000000"/>
          <w:sz w:val="24"/>
          <w:szCs w:val="24"/>
        </w:rPr>
        <w:t>R</w:t>
      </w:r>
      <w:r>
        <w:rPr>
          <w:color w:val="000000"/>
          <w:sz w:val="24"/>
          <w:szCs w:val="24"/>
          <w:vertAlign w:val="subscript"/>
        </w:rPr>
        <w:t>2</w:t>
      </w:r>
      <w:r>
        <w:rPr>
          <w:color w:val="000000"/>
          <w:sz w:val="24"/>
          <w:szCs w:val="24"/>
        </w:rPr>
        <w:t>;</w:t>
      </w:r>
    </w:p>
    <w:p w:rsidR="00AC034A" w:rsidRDefault="00827FA4">
      <w:pPr>
        <w:widowControl w:val="0"/>
        <w:tabs>
          <w:tab w:val="left" w:pos="8791"/>
          <w:tab w:val="left" w:pos="9788"/>
        </w:tabs>
        <w:spacing w:before="120"/>
        <w:ind w:firstLine="567"/>
        <w:rPr>
          <w:color w:val="000000"/>
          <w:sz w:val="24"/>
          <w:szCs w:val="24"/>
        </w:rPr>
      </w:pPr>
      <w:r>
        <w:rPr>
          <w:color w:val="000000"/>
          <w:sz w:val="24"/>
          <w:szCs w:val="24"/>
        </w:rPr>
        <w:t>cosα = (R</w:t>
      </w:r>
      <w:r>
        <w:rPr>
          <w:color w:val="000000"/>
          <w:sz w:val="24"/>
          <w:szCs w:val="24"/>
          <w:vertAlign w:val="subscript"/>
        </w:rPr>
        <w:t>1</w:t>
      </w:r>
      <w:r>
        <w:rPr>
          <w:color w:val="000000"/>
          <w:sz w:val="24"/>
          <w:szCs w:val="24"/>
          <w:vertAlign w:val="superscript"/>
        </w:rPr>
        <w:t>2</w:t>
      </w:r>
      <w:r>
        <w:rPr>
          <w:color w:val="000000"/>
          <w:sz w:val="24"/>
          <w:szCs w:val="24"/>
        </w:rPr>
        <w:t xml:space="preserve"> + R</w:t>
      </w:r>
      <w:r>
        <w:rPr>
          <w:color w:val="000000"/>
          <w:sz w:val="24"/>
          <w:szCs w:val="24"/>
          <w:vertAlign w:val="subscript"/>
        </w:rPr>
        <w:t>2</w:t>
      </w:r>
      <w:r>
        <w:rPr>
          <w:color w:val="000000"/>
          <w:sz w:val="24"/>
          <w:szCs w:val="24"/>
          <w:vertAlign w:val="superscript"/>
        </w:rPr>
        <w:t>2</w:t>
      </w:r>
      <w:r>
        <w:rPr>
          <w:color w:val="000000"/>
          <w:sz w:val="24"/>
          <w:szCs w:val="24"/>
        </w:rPr>
        <w:t xml:space="preserve"> – R</w:t>
      </w:r>
      <w:r>
        <w:rPr>
          <w:color w:val="000000"/>
          <w:sz w:val="24"/>
          <w:szCs w:val="24"/>
          <w:vertAlign w:val="subscript"/>
        </w:rPr>
        <w:t>0</w:t>
      </w:r>
      <w:r>
        <w:rPr>
          <w:color w:val="000000"/>
          <w:sz w:val="24"/>
          <w:szCs w:val="24"/>
          <w:vertAlign w:val="superscript"/>
        </w:rPr>
        <w:t>2</w:t>
      </w:r>
      <w:r>
        <w:rPr>
          <w:color w:val="000000"/>
          <w:sz w:val="24"/>
          <w:szCs w:val="24"/>
        </w:rPr>
        <w:t>)/2R</w:t>
      </w:r>
      <w:r>
        <w:rPr>
          <w:color w:val="000000"/>
          <w:sz w:val="24"/>
          <w:szCs w:val="24"/>
          <w:vertAlign w:val="subscript"/>
        </w:rPr>
        <w:t>1</w:t>
      </w:r>
      <w:r>
        <w:rPr>
          <w:color w:val="000000"/>
          <w:sz w:val="24"/>
          <w:szCs w:val="24"/>
        </w:rPr>
        <w:t>R</w:t>
      </w:r>
      <w:r>
        <w:rPr>
          <w:color w:val="000000"/>
          <w:sz w:val="24"/>
          <w:szCs w:val="24"/>
          <w:vertAlign w:val="subscript"/>
        </w:rPr>
        <w:t>2</w:t>
      </w:r>
      <w:r>
        <w:rPr>
          <w:color w:val="000000"/>
          <w:sz w:val="24"/>
          <w:szCs w:val="24"/>
        </w:rPr>
        <w:t>, E = E</w:t>
      </w:r>
      <w:r>
        <w:rPr>
          <w:color w:val="000000"/>
          <w:sz w:val="24"/>
          <w:szCs w:val="24"/>
          <w:vertAlign w:val="subscript"/>
        </w:rPr>
        <w:t>1</w:t>
      </w:r>
      <w:r>
        <w:rPr>
          <w:color w:val="000000"/>
          <w:sz w:val="24"/>
          <w:szCs w:val="24"/>
        </w:rPr>
        <w:t xml:space="preserve"> + E</w:t>
      </w:r>
      <w:r>
        <w:rPr>
          <w:color w:val="000000"/>
          <w:sz w:val="24"/>
          <w:szCs w:val="24"/>
          <w:vertAlign w:val="subscript"/>
        </w:rPr>
        <w:t>2</w:t>
      </w:r>
      <w:r>
        <w:rPr>
          <w:color w:val="000000"/>
          <w:sz w:val="24"/>
          <w:szCs w:val="24"/>
        </w:rPr>
        <w:t>, φ = φ</w:t>
      </w:r>
      <w:r>
        <w:rPr>
          <w:color w:val="000000"/>
          <w:sz w:val="24"/>
          <w:szCs w:val="24"/>
          <w:vertAlign w:val="subscript"/>
        </w:rPr>
        <w:t>1</w:t>
      </w:r>
      <w:r>
        <w:rPr>
          <w:color w:val="000000"/>
          <w:sz w:val="24"/>
          <w:szCs w:val="24"/>
        </w:rPr>
        <w:t xml:space="preserve"> + φ</w:t>
      </w:r>
      <w:r>
        <w:rPr>
          <w:color w:val="000000"/>
          <w:sz w:val="24"/>
          <w:szCs w:val="24"/>
          <w:vertAlign w:val="subscript"/>
        </w:rPr>
        <w:t>2</w:t>
      </w:r>
      <w:r>
        <w:rPr>
          <w:color w:val="000000"/>
          <w:sz w:val="24"/>
          <w:szCs w:val="24"/>
        </w:rPr>
        <w:t>; (2)</w:t>
      </w:r>
    </w:p>
    <w:p w:rsidR="00AC034A" w:rsidRDefault="00827FA4">
      <w:pPr>
        <w:widowControl w:val="0"/>
        <w:spacing w:before="120"/>
        <w:ind w:firstLine="567"/>
        <w:jc w:val="both"/>
        <w:rPr>
          <w:color w:val="000000"/>
          <w:sz w:val="24"/>
          <w:szCs w:val="24"/>
        </w:rPr>
      </w:pPr>
      <w:r>
        <w:rPr>
          <w:color w:val="000000"/>
          <w:sz w:val="24"/>
          <w:szCs w:val="24"/>
        </w:rPr>
        <w:t>W(X,Y) = (ε</w:t>
      </w:r>
      <w:r>
        <w:rPr>
          <w:color w:val="000000"/>
          <w:sz w:val="24"/>
          <w:szCs w:val="24"/>
          <w:vertAlign w:val="subscript"/>
        </w:rPr>
        <w:t>0</w:t>
      </w:r>
      <w:r>
        <w:rPr>
          <w:color w:val="000000"/>
          <w:sz w:val="24"/>
          <w:szCs w:val="24"/>
        </w:rPr>
        <w:t>/2)E</w:t>
      </w:r>
      <w:r>
        <w:rPr>
          <w:color w:val="000000"/>
          <w:sz w:val="24"/>
          <w:szCs w:val="24"/>
          <w:vertAlign w:val="superscript"/>
        </w:rPr>
        <w:t>2</w:t>
      </w:r>
      <w:r>
        <w:rPr>
          <w:color w:val="000000"/>
          <w:sz w:val="24"/>
          <w:szCs w:val="24"/>
        </w:rPr>
        <w:t xml:space="preserve"> = (ε</w:t>
      </w:r>
      <w:r>
        <w:rPr>
          <w:color w:val="000000"/>
          <w:sz w:val="24"/>
          <w:szCs w:val="24"/>
          <w:vertAlign w:val="subscript"/>
        </w:rPr>
        <w:t>0</w:t>
      </w:r>
      <w:r>
        <w:rPr>
          <w:color w:val="000000"/>
          <w:sz w:val="24"/>
          <w:szCs w:val="24"/>
        </w:rPr>
        <w:t>/2)(E</w:t>
      </w:r>
      <w:r>
        <w:rPr>
          <w:color w:val="000000"/>
          <w:sz w:val="24"/>
          <w:szCs w:val="24"/>
          <w:vertAlign w:val="subscript"/>
        </w:rPr>
        <w:t>1</w:t>
      </w:r>
      <w:r>
        <w:rPr>
          <w:color w:val="000000"/>
          <w:sz w:val="24"/>
          <w:szCs w:val="24"/>
        </w:rPr>
        <w:t xml:space="preserve"> + E</w:t>
      </w:r>
      <w:r>
        <w:rPr>
          <w:color w:val="000000"/>
          <w:sz w:val="24"/>
          <w:szCs w:val="24"/>
          <w:vertAlign w:val="subscript"/>
        </w:rPr>
        <w:t>2</w:t>
      </w:r>
      <w:r>
        <w:rPr>
          <w:color w:val="000000"/>
          <w:sz w:val="24"/>
          <w:szCs w:val="24"/>
        </w:rPr>
        <w:t>)</w:t>
      </w:r>
      <w:r>
        <w:rPr>
          <w:color w:val="000000"/>
          <w:sz w:val="24"/>
          <w:szCs w:val="24"/>
          <w:vertAlign w:val="superscript"/>
        </w:rPr>
        <w:t>2</w:t>
      </w:r>
      <w:r>
        <w:rPr>
          <w:color w:val="000000"/>
          <w:sz w:val="24"/>
          <w:szCs w:val="24"/>
        </w:rPr>
        <w:t xml:space="preserve"> = (ε</w:t>
      </w:r>
      <w:r>
        <w:rPr>
          <w:color w:val="000000"/>
          <w:sz w:val="24"/>
          <w:szCs w:val="24"/>
          <w:vertAlign w:val="subscript"/>
        </w:rPr>
        <w:t>0</w:t>
      </w:r>
      <w:r>
        <w:rPr>
          <w:color w:val="000000"/>
          <w:sz w:val="24"/>
          <w:szCs w:val="24"/>
        </w:rPr>
        <w:t>/2)(E</w:t>
      </w:r>
      <w:r>
        <w:rPr>
          <w:color w:val="000000"/>
          <w:sz w:val="24"/>
          <w:szCs w:val="24"/>
          <w:vertAlign w:val="subscript"/>
        </w:rPr>
        <w:t>1</w:t>
      </w:r>
      <w:r>
        <w:rPr>
          <w:color w:val="000000"/>
          <w:sz w:val="24"/>
          <w:szCs w:val="24"/>
          <w:vertAlign w:val="superscript"/>
        </w:rPr>
        <w:t>2</w:t>
      </w:r>
      <w:r>
        <w:rPr>
          <w:color w:val="000000"/>
          <w:sz w:val="24"/>
          <w:szCs w:val="24"/>
        </w:rPr>
        <w:t xml:space="preserve"> + E</w:t>
      </w:r>
      <w:r>
        <w:rPr>
          <w:color w:val="000000"/>
          <w:sz w:val="24"/>
          <w:szCs w:val="24"/>
          <w:vertAlign w:val="subscript"/>
        </w:rPr>
        <w:t>2</w:t>
      </w:r>
      <w:r>
        <w:rPr>
          <w:color w:val="000000"/>
          <w:sz w:val="24"/>
          <w:szCs w:val="24"/>
          <w:vertAlign w:val="superscript"/>
        </w:rPr>
        <w:t>2</w:t>
      </w:r>
      <w:r>
        <w:rPr>
          <w:color w:val="000000"/>
          <w:sz w:val="24"/>
          <w:szCs w:val="24"/>
        </w:rPr>
        <w:t xml:space="preserve"> + 2E</w:t>
      </w:r>
      <w:r>
        <w:rPr>
          <w:color w:val="000000"/>
          <w:sz w:val="24"/>
          <w:szCs w:val="24"/>
          <w:vertAlign w:val="subscript"/>
        </w:rPr>
        <w:t>1</w:t>
      </w:r>
      <w:r>
        <w:rPr>
          <w:color w:val="000000"/>
          <w:sz w:val="24"/>
          <w:szCs w:val="24"/>
        </w:rPr>
        <w:t>E</w:t>
      </w:r>
      <w:r>
        <w:rPr>
          <w:color w:val="000000"/>
          <w:sz w:val="24"/>
          <w:szCs w:val="24"/>
          <w:vertAlign w:val="subscript"/>
        </w:rPr>
        <w:t>2</w:t>
      </w:r>
      <w:r>
        <w:rPr>
          <w:color w:val="000000"/>
          <w:sz w:val="24"/>
          <w:szCs w:val="24"/>
        </w:rPr>
        <w:t xml:space="preserve"> cosα) =</w:t>
      </w:r>
    </w:p>
    <w:p w:rsidR="00AC034A" w:rsidRDefault="00827FA4">
      <w:pPr>
        <w:widowControl w:val="0"/>
        <w:tabs>
          <w:tab w:val="left" w:pos="8791"/>
          <w:tab w:val="left" w:pos="9788"/>
        </w:tabs>
        <w:spacing w:before="120"/>
        <w:ind w:firstLine="567"/>
        <w:rPr>
          <w:color w:val="000000"/>
          <w:sz w:val="24"/>
          <w:szCs w:val="24"/>
        </w:rPr>
      </w:pPr>
      <w:r>
        <w:rPr>
          <w:color w:val="000000"/>
          <w:sz w:val="24"/>
          <w:szCs w:val="24"/>
        </w:rPr>
        <w:t>= (1/32π</w:t>
      </w:r>
      <w:r>
        <w:rPr>
          <w:color w:val="000000"/>
          <w:sz w:val="24"/>
          <w:szCs w:val="24"/>
          <w:vertAlign w:val="superscript"/>
        </w:rPr>
        <w:t>2</w:t>
      </w:r>
      <w:r>
        <w:rPr>
          <w:color w:val="000000"/>
          <w:sz w:val="24"/>
          <w:szCs w:val="24"/>
        </w:rPr>
        <w:t>ε</w:t>
      </w:r>
      <w:r>
        <w:rPr>
          <w:color w:val="000000"/>
          <w:sz w:val="24"/>
          <w:szCs w:val="24"/>
          <w:vertAlign w:val="subscript"/>
        </w:rPr>
        <w:t>0</w:t>
      </w:r>
      <w:r>
        <w:rPr>
          <w:color w:val="000000"/>
          <w:sz w:val="24"/>
          <w:szCs w:val="24"/>
        </w:rPr>
        <w:t>)[(Q</w:t>
      </w:r>
      <w:r>
        <w:rPr>
          <w:color w:val="000000"/>
          <w:sz w:val="24"/>
          <w:szCs w:val="24"/>
          <w:vertAlign w:val="subscript"/>
        </w:rPr>
        <w:t>1</w:t>
      </w:r>
      <w:r>
        <w:rPr>
          <w:color w:val="000000"/>
          <w:sz w:val="24"/>
          <w:szCs w:val="24"/>
        </w:rPr>
        <w:t>/R</w:t>
      </w:r>
      <w:r>
        <w:rPr>
          <w:color w:val="000000"/>
          <w:sz w:val="24"/>
          <w:szCs w:val="24"/>
          <w:vertAlign w:val="subscript"/>
        </w:rPr>
        <w:t>1</w:t>
      </w:r>
      <w:r>
        <w:rPr>
          <w:color w:val="000000"/>
          <w:sz w:val="24"/>
          <w:szCs w:val="24"/>
          <w:vertAlign w:val="superscript"/>
        </w:rPr>
        <w:t>2</w:t>
      </w:r>
      <w:r>
        <w:rPr>
          <w:color w:val="000000"/>
          <w:sz w:val="24"/>
          <w:szCs w:val="24"/>
        </w:rPr>
        <w:t>)</w:t>
      </w:r>
      <w:r>
        <w:rPr>
          <w:color w:val="000000"/>
          <w:sz w:val="24"/>
          <w:szCs w:val="24"/>
          <w:vertAlign w:val="superscript"/>
        </w:rPr>
        <w:t>2</w:t>
      </w:r>
      <w:r>
        <w:rPr>
          <w:color w:val="000000"/>
          <w:sz w:val="24"/>
          <w:szCs w:val="24"/>
        </w:rPr>
        <w:t xml:space="preserve"> + (Q</w:t>
      </w:r>
      <w:r>
        <w:rPr>
          <w:color w:val="000000"/>
          <w:sz w:val="24"/>
          <w:szCs w:val="24"/>
          <w:vertAlign w:val="subscript"/>
        </w:rPr>
        <w:t>2</w:t>
      </w:r>
      <w:r>
        <w:rPr>
          <w:color w:val="000000"/>
          <w:sz w:val="24"/>
          <w:szCs w:val="24"/>
        </w:rPr>
        <w:t>/R</w:t>
      </w:r>
      <w:r>
        <w:rPr>
          <w:color w:val="000000"/>
          <w:sz w:val="24"/>
          <w:szCs w:val="24"/>
          <w:vertAlign w:val="subscript"/>
        </w:rPr>
        <w:t>2</w:t>
      </w:r>
      <w:r>
        <w:rPr>
          <w:color w:val="000000"/>
          <w:sz w:val="24"/>
          <w:szCs w:val="24"/>
          <w:vertAlign w:val="superscript"/>
        </w:rPr>
        <w:t>2</w:t>
      </w:r>
      <w:r>
        <w:rPr>
          <w:color w:val="000000"/>
          <w:sz w:val="24"/>
          <w:szCs w:val="24"/>
        </w:rPr>
        <w:t>)</w:t>
      </w:r>
      <w:r>
        <w:rPr>
          <w:color w:val="000000"/>
          <w:sz w:val="24"/>
          <w:szCs w:val="24"/>
          <w:vertAlign w:val="superscript"/>
        </w:rPr>
        <w:t>2</w:t>
      </w:r>
      <w:r>
        <w:rPr>
          <w:color w:val="000000"/>
          <w:sz w:val="24"/>
          <w:szCs w:val="24"/>
        </w:rPr>
        <w:t xml:space="preserve"> + Q</w:t>
      </w:r>
      <w:r>
        <w:rPr>
          <w:color w:val="000000"/>
          <w:sz w:val="24"/>
          <w:szCs w:val="24"/>
          <w:vertAlign w:val="subscript"/>
        </w:rPr>
        <w:t>1</w:t>
      </w:r>
      <w:r>
        <w:rPr>
          <w:color w:val="000000"/>
          <w:sz w:val="24"/>
          <w:szCs w:val="24"/>
        </w:rPr>
        <w:t>Q</w:t>
      </w:r>
      <w:r>
        <w:rPr>
          <w:color w:val="000000"/>
          <w:sz w:val="24"/>
          <w:szCs w:val="24"/>
          <w:vertAlign w:val="subscript"/>
        </w:rPr>
        <w:t>2</w:t>
      </w:r>
      <w:r>
        <w:rPr>
          <w:color w:val="000000"/>
          <w:sz w:val="24"/>
          <w:szCs w:val="24"/>
        </w:rPr>
        <w:t>(R</w:t>
      </w:r>
      <w:r>
        <w:rPr>
          <w:color w:val="000000"/>
          <w:sz w:val="24"/>
          <w:szCs w:val="24"/>
          <w:vertAlign w:val="subscript"/>
        </w:rPr>
        <w:t>1</w:t>
      </w:r>
      <w:r>
        <w:rPr>
          <w:color w:val="000000"/>
          <w:sz w:val="24"/>
          <w:szCs w:val="24"/>
          <w:vertAlign w:val="superscript"/>
        </w:rPr>
        <w:t>2</w:t>
      </w:r>
      <w:r>
        <w:rPr>
          <w:color w:val="000000"/>
          <w:sz w:val="24"/>
          <w:szCs w:val="24"/>
        </w:rPr>
        <w:t xml:space="preserve"> + R</w:t>
      </w:r>
      <w:r>
        <w:rPr>
          <w:color w:val="000000"/>
          <w:sz w:val="24"/>
          <w:szCs w:val="24"/>
          <w:vertAlign w:val="subscript"/>
        </w:rPr>
        <w:t>2</w:t>
      </w:r>
      <w:r>
        <w:rPr>
          <w:color w:val="000000"/>
          <w:sz w:val="24"/>
          <w:szCs w:val="24"/>
          <w:vertAlign w:val="superscript"/>
        </w:rPr>
        <w:t>2</w:t>
      </w:r>
      <w:r>
        <w:rPr>
          <w:color w:val="000000"/>
          <w:sz w:val="24"/>
          <w:szCs w:val="24"/>
        </w:rPr>
        <w:t xml:space="preserve"> – R</w:t>
      </w:r>
      <w:r>
        <w:rPr>
          <w:color w:val="000000"/>
          <w:sz w:val="24"/>
          <w:szCs w:val="24"/>
          <w:vertAlign w:val="subscript"/>
        </w:rPr>
        <w:t>0</w:t>
      </w:r>
      <w:r>
        <w:rPr>
          <w:color w:val="000000"/>
          <w:sz w:val="24"/>
          <w:szCs w:val="24"/>
          <w:vertAlign w:val="superscript"/>
        </w:rPr>
        <w:t>2</w:t>
      </w:r>
      <w:r>
        <w:rPr>
          <w:color w:val="000000"/>
          <w:sz w:val="24"/>
          <w:szCs w:val="24"/>
        </w:rPr>
        <w:t>)/R</w:t>
      </w:r>
      <w:r>
        <w:rPr>
          <w:color w:val="000000"/>
          <w:sz w:val="24"/>
          <w:szCs w:val="24"/>
          <w:vertAlign w:val="subscript"/>
        </w:rPr>
        <w:t>1</w:t>
      </w:r>
      <w:r>
        <w:rPr>
          <w:color w:val="000000"/>
          <w:sz w:val="24"/>
          <w:szCs w:val="24"/>
          <w:vertAlign w:val="superscript"/>
        </w:rPr>
        <w:t>3</w:t>
      </w:r>
      <w:r>
        <w:rPr>
          <w:color w:val="000000"/>
          <w:sz w:val="24"/>
          <w:szCs w:val="24"/>
        </w:rPr>
        <w:t>R</w:t>
      </w:r>
      <w:r>
        <w:rPr>
          <w:color w:val="000000"/>
          <w:sz w:val="24"/>
          <w:szCs w:val="24"/>
          <w:vertAlign w:val="subscript"/>
        </w:rPr>
        <w:t>2</w:t>
      </w:r>
      <w:r>
        <w:rPr>
          <w:color w:val="000000"/>
          <w:sz w:val="24"/>
          <w:szCs w:val="24"/>
          <w:vertAlign w:val="superscript"/>
        </w:rPr>
        <w:t>3</w:t>
      </w:r>
      <w:r>
        <w:rPr>
          <w:color w:val="000000"/>
          <w:sz w:val="24"/>
          <w:szCs w:val="24"/>
        </w:rPr>
        <w:t>]. (3)</w:t>
      </w:r>
    </w:p>
    <w:p w:rsidR="00AC034A" w:rsidRDefault="00827FA4">
      <w:pPr>
        <w:widowControl w:val="0"/>
        <w:spacing w:before="120"/>
        <w:ind w:firstLine="567"/>
        <w:jc w:val="both"/>
        <w:rPr>
          <w:color w:val="000000"/>
          <w:sz w:val="24"/>
          <w:szCs w:val="24"/>
        </w:rPr>
      </w:pPr>
      <w:r>
        <w:rPr>
          <w:color w:val="000000"/>
          <w:sz w:val="24"/>
          <w:szCs w:val="24"/>
        </w:rPr>
        <w:t>Вывод формулы для W(X, Y) в самом общем случае, включающем неоднородное поле, можно посмотреть, например, в работах [1, 9]. В основе этих доказательств лежит применение к векторному полю φ∙gradφ формулы Остроградского – Гаусса, связывающей объёмный и поверхностный интегралы по всему указанному полю,</w:t>
      </w:r>
    </w:p>
    <w:p w:rsidR="00AC034A" w:rsidRDefault="00827FA4">
      <w:pPr>
        <w:widowControl w:val="0"/>
        <w:tabs>
          <w:tab w:val="left" w:pos="8791"/>
          <w:tab w:val="left" w:pos="9788"/>
        </w:tabs>
        <w:spacing w:before="120"/>
        <w:ind w:firstLine="567"/>
        <w:rPr>
          <w:color w:val="000000"/>
          <w:sz w:val="24"/>
          <w:szCs w:val="24"/>
        </w:rPr>
      </w:pPr>
      <w:r>
        <w:rPr>
          <w:color w:val="000000"/>
          <w:sz w:val="24"/>
          <w:szCs w:val="24"/>
        </w:rPr>
        <w:t>∫</w:t>
      </w:r>
      <w:r>
        <w:rPr>
          <w:color w:val="000000"/>
          <w:sz w:val="24"/>
          <w:szCs w:val="24"/>
          <w:vertAlign w:val="subscript"/>
        </w:rPr>
        <w:t>S</w:t>
      </w:r>
      <w:r>
        <w:rPr>
          <w:color w:val="000000"/>
          <w:sz w:val="24"/>
          <w:szCs w:val="24"/>
        </w:rPr>
        <w:t xml:space="preserve"> φ∙gradφdS = ∫</w:t>
      </w:r>
      <w:r>
        <w:rPr>
          <w:color w:val="000000"/>
          <w:sz w:val="24"/>
          <w:szCs w:val="24"/>
          <w:vertAlign w:val="subscript"/>
        </w:rPr>
        <w:t>V</w:t>
      </w:r>
      <w:r>
        <w:rPr>
          <w:color w:val="000000"/>
          <w:sz w:val="24"/>
          <w:szCs w:val="24"/>
        </w:rPr>
        <w:t xml:space="preserve"> div(φ∙gradφ)dV. (4)</w:t>
      </w:r>
    </w:p>
    <w:p w:rsidR="00AC034A" w:rsidRDefault="00827FA4">
      <w:pPr>
        <w:widowControl w:val="0"/>
        <w:spacing w:before="120"/>
        <w:ind w:firstLine="567"/>
        <w:jc w:val="both"/>
        <w:rPr>
          <w:color w:val="000000"/>
          <w:sz w:val="24"/>
          <w:szCs w:val="24"/>
        </w:rPr>
      </w:pPr>
      <w:r>
        <w:rPr>
          <w:color w:val="000000"/>
          <w:sz w:val="24"/>
          <w:szCs w:val="24"/>
        </w:rPr>
        <w:t>На больших расстояниях от зарядов потенциал поля обращается в нуль и, если здесь провести граничную (замкнутую) поверхность, то обратится в нуль также и интеграл по этой поверхности. Таким образом, остаётся объёмный интеграл от дивергенции векторного поля. Приравняв его нулю, и, учитывая, что</w:t>
      </w:r>
    </w:p>
    <w:p w:rsidR="00AC034A" w:rsidRDefault="00827FA4">
      <w:pPr>
        <w:widowControl w:val="0"/>
        <w:spacing w:before="120"/>
        <w:ind w:firstLine="567"/>
        <w:jc w:val="both"/>
        <w:rPr>
          <w:color w:val="000000"/>
          <w:sz w:val="24"/>
          <w:szCs w:val="24"/>
        </w:rPr>
      </w:pPr>
      <w:r>
        <w:rPr>
          <w:color w:val="000000"/>
          <w:sz w:val="24"/>
          <w:szCs w:val="24"/>
        </w:rPr>
        <w:t>div(φ∙gradφ) = (gradφ)</w:t>
      </w:r>
      <w:r>
        <w:rPr>
          <w:color w:val="000000"/>
          <w:sz w:val="24"/>
          <w:szCs w:val="24"/>
          <w:vertAlign w:val="superscript"/>
        </w:rPr>
        <w:t>2</w:t>
      </w:r>
      <w:r>
        <w:rPr>
          <w:color w:val="000000"/>
          <w:sz w:val="24"/>
          <w:szCs w:val="24"/>
        </w:rPr>
        <w:t xml:space="preserve"> + φ∙div∙gradφ,</w:t>
      </w:r>
    </w:p>
    <w:p w:rsidR="00AC034A" w:rsidRDefault="00827FA4">
      <w:pPr>
        <w:widowControl w:val="0"/>
        <w:spacing w:before="120"/>
        <w:ind w:firstLine="567"/>
        <w:jc w:val="both"/>
        <w:rPr>
          <w:color w:val="000000"/>
          <w:sz w:val="24"/>
          <w:szCs w:val="24"/>
          <w:lang w:val="en-US"/>
        </w:rPr>
      </w:pPr>
      <w:r>
        <w:rPr>
          <w:color w:val="000000"/>
          <w:sz w:val="24"/>
          <w:szCs w:val="24"/>
          <w:lang w:val="en-US"/>
        </w:rPr>
        <w:t>E = –grad</w:t>
      </w:r>
      <w:r>
        <w:rPr>
          <w:color w:val="000000"/>
          <w:sz w:val="24"/>
          <w:szCs w:val="24"/>
        </w:rPr>
        <w:t>φ</w:t>
      </w:r>
      <w:r>
        <w:rPr>
          <w:color w:val="000000"/>
          <w:sz w:val="24"/>
          <w:szCs w:val="24"/>
          <w:lang w:val="en-US"/>
        </w:rPr>
        <w:t>,</w:t>
      </w:r>
    </w:p>
    <w:p w:rsidR="00AC034A" w:rsidRDefault="00827FA4">
      <w:pPr>
        <w:widowControl w:val="0"/>
        <w:tabs>
          <w:tab w:val="left" w:pos="8791"/>
          <w:tab w:val="left" w:pos="9788"/>
        </w:tabs>
        <w:spacing w:before="120"/>
        <w:ind w:firstLine="567"/>
        <w:rPr>
          <w:color w:val="000000"/>
          <w:sz w:val="24"/>
          <w:szCs w:val="24"/>
          <w:lang w:val="en-US"/>
        </w:rPr>
      </w:pPr>
      <w:r>
        <w:rPr>
          <w:color w:val="000000"/>
          <w:sz w:val="24"/>
          <w:szCs w:val="24"/>
          <w:lang w:val="en-US"/>
        </w:rPr>
        <w:t>div grad</w:t>
      </w:r>
      <w:r>
        <w:rPr>
          <w:color w:val="000000"/>
          <w:sz w:val="24"/>
          <w:szCs w:val="24"/>
        </w:rPr>
        <w:t>φ</w:t>
      </w:r>
      <w:r>
        <w:rPr>
          <w:color w:val="000000"/>
          <w:sz w:val="24"/>
          <w:szCs w:val="24"/>
          <w:lang w:val="en-US"/>
        </w:rPr>
        <w:t xml:space="preserve"> = –</w:t>
      </w:r>
      <w:r>
        <w:rPr>
          <w:color w:val="000000"/>
          <w:sz w:val="24"/>
          <w:szCs w:val="24"/>
        </w:rPr>
        <w:t>ρ</w:t>
      </w:r>
      <w:r>
        <w:rPr>
          <w:color w:val="000000"/>
          <w:sz w:val="24"/>
          <w:szCs w:val="24"/>
          <w:lang w:val="en-US"/>
        </w:rPr>
        <w:t>/</w:t>
      </w:r>
      <w:r>
        <w:rPr>
          <w:color w:val="000000"/>
          <w:sz w:val="24"/>
          <w:szCs w:val="24"/>
        </w:rPr>
        <w:t>ε</w:t>
      </w:r>
      <w:r>
        <w:rPr>
          <w:color w:val="000000"/>
          <w:sz w:val="24"/>
          <w:szCs w:val="24"/>
          <w:vertAlign w:val="subscript"/>
          <w:lang w:val="en-US"/>
        </w:rPr>
        <w:t>0</w:t>
      </w:r>
      <w:r>
        <w:rPr>
          <w:color w:val="000000"/>
          <w:sz w:val="24"/>
          <w:szCs w:val="24"/>
          <w:lang w:val="en-US"/>
        </w:rPr>
        <w:t>, (5)</w:t>
      </w:r>
    </w:p>
    <w:p w:rsidR="00AC034A" w:rsidRDefault="00827FA4">
      <w:pPr>
        <w:widowControl w:val="0"/>
        <w:spacing w:before="120"/>
        <w:ind w:firstLine="567"/>
        <w:jc w:val="both"/>
        <w:rPr>
          <w:color w:val="000000"/>
          <w:sz w:val="24"/>
          <w:szCs w:val="24"/>
        </w:rPr>
      </w:pPr>
      <w:r>
        <w:rPr>
          <w:color w:val="000000"/>
          <w:sz w:val="24"/>
          <w:szCs w:val="24"/>
        </w:rPr>
        <w:t>где ρ – объёмная плотность зарядов, получаем вместо (4),</w:t>
      </w:r>
    </w:p>
    <w:p w:rsidR="00AC034A" w:rsidRDefault="00827FA4">
      <w:pPr>
        <w:widowControl w:val="0"/>
        <w:tabs>
          <w:tab w:val="left" w:pos="8684"/>
          <w:tab w:val="left" w:pos="9788"/>
        </w:tabs>
        <w:spacing w:before="120"/>
        <w:ind w:firstLine="567"/>
        <w:rPr>
          <w:color w:val="000000"/>
          <w:sz w:val="24"/>
          <w:szCs w:val="24"/>
        </w:rPr>
      </w:pPr>
      <w:r>
        <w:rPr>
          <w:color w:val="000000"/>
          <w:sz w:val="24"/>
          <w:szCs w:val="24"/>
        </w:rPr>
        <w:t>∫</w:t>
      </w:r>
      <w:r>
        <w:rPr>
          <w:color w:val="000000"/>
          <w:sz w:val="24"/>
          <w:szCs w:val="24"/>
          <w:vertAlign w:val="subscript"/>
        </w:rPr>
        <w:t>V</w:t>
      </w:r>
      <w:r>
        <w:rPr>
          <w:color w:val="000000"/>
          <w:sz w:val="24"/>
          <w:szCs w:val="24"/>
        </w:rPr>
        <w:t xml:space="preserve"> (E</w:t>
      </w:r>
      <w:r>
        <w:rPr>
          <w:color w:val="000000"/>
          <w:sz w:val="24"/>
          <w:szCs w:val="24"/>
          <w:vertAlign w:val="superscript"/>
        </w:rPr>
        <w:t>2</w:t>
      </w:r>
      <w:r>
        <w:rPr>
          <w:color w:val="000000"/>
          <w:sz w:val="24"/>
          <w:szCs w:val="24"/>
        </w:rPr>
        <w:t xml:space="preserve"> – φρ/ε</w:t>
      </w:r>
      <w:r>
        <w:rPr>
          <w:color w:val="000000"/>
          <w:sz w:val="24"/>
          <w:szCs w:val="24"/>
          <w:vertAlign w:val="subscript"/>
        </w:rPr>
        <w:t>0</w:t>
      </w:r>
      <w:r>
        <w:rPr>
          <w:color w:val="000000"/>
          <w:sz w:val="24"/>
          <w:szCs w:val="24"/>
        </w:rPr>
        <w:t>)dV = 0. (4а)</w:t>
      </w:r>
    </w:p>
    <w:p w:rsidR="00AC034A" w:rsidRDefault="00827FA4">
      <w:pPr>
        <w:widowControl w:val="0"/>
        <w:spacing w:before="120"/>
        <w:ind w:firstLine="567"/>
        <w:jc w:val="both"/>
        <w:rPr>
          <w:color w:val="000000"/>
          <w:sz w:val="24"/>
          <w:szCs w:val="24"/>
        </w:rPr>
      </w:pPr>
      <w:r>
        <w:rPr>
          <w:color w:val="000000"/>
          <w:sz w:val="24"/>
          <w:szCs w:val="24"/>
        </w:rPr>
        <w:t>Все величины, входящие в (4а) относятся к одной и той же точке P(X, Y). Но равенство (4а) выполняется не только при равенстве нулю подынтегрального выражения. Более общее выражение имеет вид,</w:t>
      </w:r>
    </w:p>
    <w:p w:rsidR="00AC034A" w:rsidRDefault="00827FA4">
      <w:pPr>
        <w:widowControl w:val="0"/>
        <w:tabs>
          <w:tab w:val="left" w:pos="8791"/>
          <w:tab w:val="left" w:pos="9788"/>
        </w:tabs>
        <w:spacing w:before="120"/>
        <w:ind w:firstLine="567"/>
        <w:rPr>
          <w:color w:val="000000"/>
          <w:sz w:val="24"/>
          <w:szCs w:val="24"/>
        </w:rPr>
      </w:pPr>
      <w:r>
        <w:rPr>
          <w:color w:val="000000"/>
          <w:sz w:val="24"/>
          <w:szCs w:val="24"/>
        </w:rPr>
        <w:t>∫</w:t>
      </w:r>
      <w:r>
        <w:rPr>
          <w:color w:val="000000"/>
          <w:sz w:val="24"/>
          <w:szCs w:val="24"/>
          <w:vertAlign w:val="subscript"/>
        </w:rPr>
        <w:t>V</w:t>
      </w:r>
      <w:r>
        <w:rPr>
          <w:color w:val="000000"/>
          <w:sz w:val="24"/>
          <w:szCs w:val="24"/>
        </w:rPr>
        <w:t xml:space="preserve"> (ε</w:t>
      </w:r>
      <w:r>
        <w:rPr>
          <w:color w:val="000000"/>
          <w:sz w:val="24"/>
          <w:szCs w:val="24"/>
          <w:vertAlign w:val="subscript"/>
        </w:rPr>
        <w:t>0</w:t>
      </w:r>
      <w:r>
        <w:rPr>
          <w:color w:val="000000"/>
          <w:sz w:val="24"/>
          <w:szCs w:val="24"/>
        </w:rPr>
        <w:t>/2)E</w:t>
      </w:r>
      <w:r>
        <w:rPr>
          <w:color w:val="000000"/>
          <w:sz w:val="24"/>
          <w:szCs w:val="24"/>
          <w:vertAlign w:val="superscript"/>
        </w:rPr>
        <w:t>2</w:t>
      </w:r>
      <w:r>
        <w:rPr>
          <w:color w:val="000000"/>
          <w:sz w:val="24"/>
          <w:szCs w:val="24"/>
        </w:rPr>
        <w:t>dV = ∫</w:t>
      </w:r>
      <w:r>
        <w:rPr>
          <w:color w:val="000000"/>
          <w:sz w:val="24"/>
          <w:szCs w:val="24"/>
          <w:vertAlign w:val="subscript"/>
        </w:rPr>
        <w:t>V</w:t>
      </w:r>
      <w:r>
        <w:rPr>
          <w:color w:val="000000"/>
          <w:sz w:val="24"/>
          <w:szCs w:val="24"/>
        </w:rPr>
        <w:t xml:space="preserve"> (1/2)φρdV. (6)</w:t>
      </w:r>
    </w:p>
    <w:p w:rsidR="00AC034A" w:rsidRDefault="00827FA4">
      <w:pPr>
        <w:widowControl w:val="0"/>
        <w:spacing w:before="120"/>
        <w:ind w:firstLine="567"/>
        <w:jc w:val="both"/>
        <w:rPr>
          <w:color w:val="000000"/>
          <w:sz w:val="24"/>
          <w:szCs w:val="24"/>
        </w:rPr>
      </w:pPr>
      <w:r>
        <w:rPr>
          <w:color w:val="000000"/>
          <w:sz w:val="24"/>
          <w:szCs w:val="24"/>
        </w:rPr>
        <w:t>Слева имеем объёмный интеграл от выражения (3), а справа – полную энергию электростатического поля системы зарядов. Поэтому интеграл в левой части (6) можно также рассматривать, как полную энергию системы. Каждое из подынтегральных выражений (6) представляет собой объёмную плотность энергии поля, что и доказывает справедливость формулы (3). Так как названные плотности выражают одно и то же, то, в принципе, они должны быть одинаковы. Однако, из-за разделения понятий «заряд» и «поле» этого не происходит. Выбирая левую часть, мы подсчитываем энергию, распределённую в электростатическом поле, пользуясь понятием напряжённости поля, выбирая правую часть, – определяем работу, необходимую для воссоздания тех же полей вокруг зарядов. В том и другом случае речь идёт об энергии поля, и о размещении этой энергии именно в самом поле.</w:t>
      </w:r>
    </w:p>
    <w:p w:rsidR="00AC034A" w:rsidRDefault="00827FA4">
      <w:pPr>
        <w:widowControl w:val="0"/>
        <w:spacing w:before="120"/>
        <w:ind w:firstLine="567"/>
        <w:jc w:val="both"/>
        <w:rPr>
          <w:color w:val="000000"/>
          <w:sz w:val="24"/>
          <w:szCs w:val="24"/>
        </w:rPr>
      </w:pPr>
      <w:r>
        <w:rPr>
          <w:color w:val="000000"/>
          <w:sz w:val="24"/>
          <w:szCs w:val="24"/>
        </w:rPr>
        <w:t>При использовании в равенстве (4) вместо векторного поля φ∙gradφ, поле E = –gradφ, взаимодействие зарядов выпадает из рассмотрения,</w:t>
      </w:r>
    </w:p>
    <w:p w:rsidR="00AC034A" w:rsidRDefault="00827FA4">
      <w:pPr>
        <w:widowControl w:val="0"/>
        <w:tabs>
          <w:tab w:val="left" w:pos="8791"/>
          <w:tab w:val="left" w:pos="9788"/>
        </w:tabs>
        <w:spacing w:before="120"/>
        <w:ind w:firstLine="567"/>
        <w:rPr>
          <w:color w:val="000000"/>
          <w:sz w:val="24"/>
          <w:szCs w:val="24"/>
        </w:rPr>
      </w:pPr>
      <w:r>
        <w:rPr>
          <w:color w:val="000000"/>
          <w:sz w:val="24"/>
          <w:szCs w:val="24"/>
          <w:lang w:val="en-US"/>
        </w:rPr>
        <w:t>∫</w:t>
      </w:r>
      <w:r>
        <w:rPr>
          <w:color w:val="000000"/>
          <w:sz w:val="24"/>
          <w:szCs w:val="24"/>
          <w:vertAlign w:val="subscript"/>
          <w:lang w:val="en-US"/>
        </w:rPr>
        <w:t>S</w:t>
      </w:r>
      <w:r>
        <w:rPr>
          <w:color w:val="000000"/>
          <w:sz w:val="24"/>
          <w:szCs w:val="24"/>
          <w:lang w:val="en-US"/>
        </w:rPr>
        <w:t xml:space="preserve"> grad</w:t>
      </w:r>
      <w:r>
        <w:rPr>
          <w:color w:val="000000"/>
          <w:sz w:val="24"/>
          <w:szCs w:val="24"/>
        </w:rPr>
        <w:t>φ</w:t>
      </w:r>
      <w:r>
        <w:rPr>
          <w:color w:val="000000"/>
          <w:sz w:val="24"/>
          <w:szCs w:val="24"/>
          <w:lang w:val="en-US"/>
        </w:rPr>
        <w:t>∙dS = ∫</w:t>
      </w:r>
      <w:r>
        <w:rPr>
          <w:color w:val="000000"/>
          <w:sz w:val="24"/>
          <w:szCs w:val="24"/>
          <w:vertAlign w:val="subscript"/>
          <w:lang w:val="en-US"/>
        </w:rPr>
        <w:t>V</w:t>
      </w:r>
      <w:r>
        <w:rPr>
          <w:color w:val="000000"/>
          <w:sz w:val="24"/>
          <w:szCs w:val="24"/>
          <w:lang w:val="en-US"/>
        </w:rPr>
        <w:t xml:space="preserve"> div grad</w:t>
      </w:r>
      <w:r>
        <w:rPr>
          <w:color w:val="000000"/>
          <w:sz w:val="24"/>
          <w:szCs w:val="24"/>
        </w:rPr>
        <w:t>φ</w:t>
      </w:r>
      <w:r>
        <w:rPr>
          <w:color w:val="000000"/>
          <w:sz w:val="24"/>
          <w:szCs w:val="24"/>
          <w:lang w:val="en-US"/>
        </w:rPr>
        <w:t xml:space="preserve">∙dV. </w:t>
      </w:r>
      <w:r>
        <w:rPr>
          <w:color w:val="000000"/>
          <w:sz w:val="24"/>
          <w:szCs w:val="24"/>
        </w:rPr>
        <w:t>(7)</w:t>
      </w:r>
    </w:p>
    <w:p w:rsidR="00AC034A" w:rsidRDefault="00827FA4">
      <w:pPr>
        <w:widowControl w:val="0"/>
        <w:spacing w:before="120"/>
        <w:ind w:firstLine="567"/>
        <w:jc w:val="both"/>
        <w:rPr>
          <w:color w:val="000000"/>
          <w:sz w:val="24"/>
          <w:szCs w:val="24"/>
        </w:rPr>
      </w:pPr>
      <w:r>
        <w:rPr>
          <w:color w:val="000000"/>
          <w:sz w:val="24"/>
          <w:szCs w:val="24"/>
        </w:rPr>
        <w:t>С учётом (5) приходим к теореме Гаусса в интегральной форме,</w:t>
      </w:r>
    </w:p>
    <w:p w:rsidR="00AC034A" w:rsidRDefault="00827FA4">
      <w:pPr>
        <w:widowControl w:val="0"/>
        <w:tabs>
          <w:tab w:val="left" w:pos="8791"/>
          <w:tab w:val="left" w:pos="9788"/>
        </w:tabs>
        <w:spacing w:before="120"/>
        <w:ind w:firstLine="567"/>
        <w:rPr>
          <w:color w:val="000000"/>
          <w:sz w:val="24"/>
          <w:szCs w:val="24"/>
        </w:rPr>
      </w:pPr>
      <w:r>
        <w:rPr>
          <w:color w:val="000000"/>
          <w:sz w:val="24"/>
          <w:szCs w:val="24"/>
        </w:rPr>
        <w:t>∫</w:t>
      </w:r>
      <w:r>
        <w:rPr>
          <w:color w:val="000000"/>
          <w:sz w:val="24"/>
          <w:szCs w:val="24"/>
          <w:vertAlign w:val="subscript"/>
        </w:rPr>
        <w:t>S</w:t>
      </w:r>
      <w:r>
        <w:rPr>
          <w:color w:val="000000"/>
          <w:sz w:val="24"/>
          <w:szCs w:val="24"/>
        </w:rPr>
        <w:t xml:space="preserve"> EdS = ∫</w:t>
      </w:r>
      <w:r>
        <w:rPr>
          <w:color w:val="000000"/>
          <w:sz w:val="24"/>
          <w:szCs w:val="24"/>
          <w:vertAlign w:val="subscript"/>
        </w:rPr>
        <w:t>V</w:t>
      </w:r>
      <w:r>
        <w:rPr>
          <w:color w:val="000000"/>
          <w:sz w:val="24"/>
          <w:szCs w:val="24"/>
        </w:rPr>
        <w:t xml:space="preserve"> (1/ε</w:t>
      </w:r>
      <w:r>
        <w:rPr>
          <w:color w:val="000000"/>
          <w:sz w:val="24"/>
          <w:szCs w:val="24"/>
          <w:vertAlign w:val="subscript"/>
        </w:rPr>
        <w:t>0</w:t>
      </w:r>
      <w:r>
        <w:rPr>
          <w:color w:val="000000"/>
          <w:sz w:val="24"/>
          <w:szCs w:val="24"/>
        </w:rPr>
        <w:t>)ρdV. (8)</w:t>
      </w:r>
    </w:p>
    <w:p w:rsidR="00AC034A" w:rsidRDefault="00827FA4">
      <w:pPr>
        <w:widowControl w:val="0"/>
        <w:spacing w:before="120"/>
        <w:ind w:firstLine="567"/>
        <w:jc w:val="both"/>
        <w:rPr>
          <w:color w:val="000000"/>
          <w:sz w:val="24"/>
          <w:szCs w:val="24"/>
        </w:rPr>
      </w:pPr>
      <w:r>
        <w:rPr>
          <w:color w:val="000000"/>
          <w:sz w:val="24"/>
          <w:szCs w:val="24"/>
        </w:rPr>
        <w:t>Правая часть (8) (без (1/ε</w:t>
      </w:r>
      <w:r>
        <w:rPr>
          <w:color w:val="000000"/>
          <w:sz w:val="24"/>
          <w:szCs w:val="24"/>
          <w:vertAlign w:val="subscript"/>
        </w:rPr>
        <w:t>0</w:t>
      </w:r>
      <w:r>
        <w:rPr>
          <w:color w:val="000000"/>
          <w:sz w:val="24"/>
          <w:szCs w:val="24"/>
        </w:rPr>
        <w:t>)) даёт суммарный заряд в выделенном объёме, а левая часть (8) – суммарный поток напряжённости поля (5) через замкнутую поверхность, окружающую этот объём. При изменениях размеров, формы поверхности и конфигурации зарядов внутри выделенного объёма, поток, как и суммарный заряд, остаются неизменными. В формуле (8) присутствуют только собственные поля зарядов, только они жестко связаны с зарядами и не зависят от взаимодействия зарядов.</w:t>
      </w:r>
    </w:p>
    <w:p w:rsidR="00AC034A" w:rsidRDefault="00827FA4">
      <w:pPr>
        <w:widowControl w:val="0"/>
        <w:spacing w:before="120"/>
        <w:ind w:firstLine="567"/>
        <w:jc w:val="both"/>
        <w:rPr>
          <w:color w:val="000000"/>
          <w:sz w:val="24"/>
          <w:szCs w:val="24"/>
        </w:rPr>
      </w:pPr>
      <w:r>
        <w:rPr>
          <w:color w:val="000000"/>
          <w:sz w:val="24"/>
          <w:szCs w:val="24"/>
        </w:rPr>
        <w:t>Возвратимся к формуле (6), и вычислим энергию поля системы с помощью интеграла в правой части (6). Для точечных зарядов плотность ρ не равна нулю лишь в тех местах ((0, 0) ≡ 1 и (R</w:t>
      </w:r>
      <w:r>
        <w:rPr>
          <w:color w:val="000000"/>
          <w:sz w:val="24"/>
          <w:szCs w:val="24"/>
          <w:vertAlign w:val="subscript"/>
        </w:rPr>
        <w:t>0</w:t>
      </w:r>
      <w:r>
        <w:rPr>
          <w:color w:val="000000"/>
          <w:sz w:val="24"/>
          <w:szCs w:val="24"/>
        </w:rPr>
        <w:t>, 0) ≡ 2), где находятся заряды. Обозначим φ</w:t>
      </w:r>
      <w:r>
        <w:rPr>
          <w:color w:val="000000"/>
          <w:sz w:val="24"/>
          <w:szCs w:val="24"/>
          <w:vertAlign w:val="subscript"/>
        </w:rPr>
        <w:t>1</w:t>
      </w:r>
      <w:r>
        <w:rPr>
          <w:color w:val="000000"/>
          <w:sz w:val="24"/>
          <w:szCs w:val="24"/>
        </w:rPr>
        <w:t>(1) и φ</w:t>
      </w:r>
      <w:r>
        <w:rPr>
          <w:color w:val="000000"/>
          <w:sz w:val="24"/>
          <w:szCs w:val="24"/>
          <w:vertAlign w:val="subscript"/>
        </w:rPr>
        <w:t>2</w:t>
      </w:r>
      <w:r>
        <w:rPr>
          <w:color w:val="000000"/>
          <w:sz w:val="24"/>
          <w:szCs w:val="24"/>
        </w:rPr>
        <w:t>(2); φ</w:t>
      </w:r>
      <w:r>
        <w:rPr>
          <w:color w:val="000000"/>
          <w:sz w:val="24"/>
          <w:szCs w:val="24"/>
          <w:vertAlign w:val="subscript"/>
        </w:rPr>
        <w:t>2</w:t>
      </w:r>
      <w:r>
        <w:rPr>
          <w:color w:val="000000"/>
          <w:sz w:val="24"/>
          <w:szCs w:val="24"/>
        </w:rPr>
        <w:t>(1) и φ</w:t>
      </w:r>
      <w:r>
        <w:rPr>
          <w:color w:val="000000"/>
          <w:sz w:val="24"/>
          <w:szCs w:val="24"/>
          <w:vertAlign w:val="subscript"/>
        </w:rPr>
        <w:t>1</w:t>
      </w:r>
      <w:r>
        <w:rPr>
          <w:color w:val="000000"/>
          <w:sz w:val="24"/>
          <w:szCs w:val="24"/>
        </w:rPr>
        <w:t>(2) – потенциалы: собственный от Q</w:t>
      </w:r>
      <w:r>
        <w:rPr>
          <w:color w:val="000000"/>
          <w:sz w:val="24"/>
          <w:szCs w:val="24"/>
          <w:vertAlign w:val="subscript"/>
        </w:rPr>
        <w:t>1</w:t>
      </w:r>
      <w:r>
        <w:rPr>
          <w:color w:val="000000"/>
          <w:sz w:val="24"/>
          <w:szCs w:val="24"/>
        </w:rPr>
        <w:t xml:space="preserve"> в месте расположения Q</w:t>
      </w:r>
      <w:r>
        <w:rPr>
          <w:color w:val="000000"/>
          <w:sz w:val="24"/>
          <w:szCs w:val="24"/>
          <w:vertAlign w:val="subscript"/>
        </w:rPr>
        <w:t>1</w:t>
      </w:r>
      <w:r>
        <w:rPr>
          <w:color w:val="000000"/>
          <w:sz w:val="24"/>
          <w:szCs w:val="24"/>
        </w:rPr>
        <w:t xml:space="preserve"> и аналогично для Q</w:t>
      </w:r>
      <w:r>
        <w:rPr>
          <w:color w:val="000000"/>
          <w:sz w:val="24"/>
          <w:szCs w:val="24"/>
          <w:vertAlign w:val="subscript"/>
        </w:rPr>
        <w:t>2</w:t>
      </w:r>
      <w:r>
        <w:rPr>
          <w:color w:val="000000"/>
          <w:sz w:val="24"/>
          <w:szCs w:val="24"/>
        </w:rPr>
        <w:t>; создаваемый зарядом Q</w:t>
      </w:r>
      <w:r>
        <w:rPr>
          <w:color w:val="000000"/>
          <w:sz w:val="24"/>
          <w:szCs w:val="24"/>
          <w:vertAlign w:val="subscript"/>
        </w:rPr>
        <w:t>2</w:t>
      </w:r>
      <w:r>
        <w:rPr>
          <w:color w:val="000000"/>
          <w:sz w:val="24"/>
          <w:szCs w:val="24"/>
        </w:rPr>
        <w:t xml:space="preserve"> в месте расположения Q</w:t>
      </w:r>
      <w:r>
        <w:rPr>
          <w:color w:val="000000"/>
          <w:sz w:val="24"/>
          <w:szCs w:val="24"/>
          <w:vertAlign w:val="subscript"/>
        </w:rPr>
        <w:t>1</w:t>
      </w:r>
      <w:r>
        <w:rPr>
          <w:color w:val="000000"/>
          <w:sz w:val="24"/>
          <w:szCs w:val="24"/>
        </w:rPr>
        <w:t xml:space="preserve"> и создаваемый зарядом Q</w:t>
      </w:r>
      <w:r>
        <w:rPr>
          <w:color w:val="000000"/>
          <w:sz w:val="24"/>
          <w:szCs w:val="24"/>
          <w:vertAlign w:val="subscript"/>
        </w:rPr>
        <w:t>1</w:t>
      </w:r>
      <w:r>
        <w:rPr>
          <w:color w:val="000000"/>
          <w:sz w:val="24"/>
          <w:szCs w:val="24"/>
        </w:rPr>
        <w:t xml:space="preserve"> в месте расположения Q</w:t>
      </w:r>
      <w:r>
        <w:rPr>
          <w:color w:val="000000"/>
          <w:sz w:val="24"/>
          <w:szCs w:val="24"/>
          <w:vertAlign w:val="subscript"/>
        </w:rPr>
        <w:t>2</w:t>
      </w:r>
      <w:r>
        <w:rPr>
          <w:color w:val="000000"/>
          <w:sz w:val="24"/>
          <w:szCs w:val="24"/>
        </w:rPr>
        <w:t>, соответственно. Все они являются постоянными величинами, и могут быть вынесены за знак интеграла. Записывая ρ с помощью дельта-функций (запись символическая),</w:t>
      </w:r>
    </w:p>
    <w:p w:rsidR="00AC034A" w:rsidRDefault="00827FA4">
      <w:pPr>
        <w:widowControl w:val="0"/>
        <w:tabs>
          <w:tab w:val="left" w:pos="8791"/>
          <w:tab w:val="left" w:pos="9788"/>
        </w:tabs>
        <w:spacing w:before="120"/>
        <w:ind w:firstLine="567"/>
        <w:rPr>
          <w:color w:val="000000"/>
          <w:sz w:val="24"/>
          <w:szCs w:val="24"/>
        </w:rPr>
      </w:pPr>
      <w:r>
        <w:rPr>
          <w:color w:val="000000"/>
          <w:sz w:val="24"/>
          <w:szCs w:val="24"/>
        </w:rPr>
        <w:t>ρ = ρ</w:t>
      </w:r>
      <w:r>
        <w:rPr>
          <w:color w:val="000000"/>
          <w:sz w:val="24"/>
          <w:szCs w:val="24"/>
          <w:vertAlign w:val="subscript"/>
        </w:rPr>
        <w:t>1</w:t>
      </w:r>
      <w:r>
        <w:rPr>
          <w:color w:val="000000"/>
          <w:sz w:val="24"/>
          <w:szCs w:val="24"/>
        </w:rPr>
        <w:t xml:space="preserve"> + ρ</w:t>
      </w:r>
      <w:r>
        <w:rPr>
          <w:color w:val="000000"/>
          <w:sz w:val="24"/>
          <w:szCs w:val="24"/>
          <w:vertAlign w:val="subscript"/>
        </w:rPr>
        <w:t>2</w:t>
      </w:r>
      <w:r>
        <w:rPr>
          <w:color w:val="000000"/>
          <w:sz w:val="24"/>
          <w:szCs w:val="24"/>
        </w:rPr>
        <w:t xml:space="preserve"> = Q</w:t>
      </w:r>
      <w:r>
        <w:rPr>
          <w:color w:val="000000"/>
          <w:sz w:val="24"/>
          <w:szCs w:val="24"/>
          <w:vertAlign w:val="subscript"/>
        </w:rPr>
        <w:t>1</w:t>
      </w:r>
      <w:r>
        <w:rPr>
          <w:color w:val="000000"/>
          <w:sz w:val="24"/>
          <w:szCs w:val="24"/>
        </w:rPr>
        <w:t>δ(1) + Q</w:t>
      </w:r>
      <w:r>
        <w:rPr>
          <w:color w:val="000000"/>
          <w:sz w:val="24"/>
          <w:szCs w:val="24"/>
          <w:vertAlign w:val="subscript"/>
        </w:rPr>
        <w:t>2</w:t>
      </w:r>
      <w:r>
        <w:rPr>
          <w:color w:val="000000"/>
          <w:sz w:val="24"/>
          <w:szCs w:val="24"/>
        </w:rPr>
        <w:t>δ(2), (9)</w:t>
      </w:r>
    </w:p>
    <w:p w:rsidR="00AC034A" w:rsidRDefault="00827FA4">
      <w:pPr>
        <w:widowControl w:val="0"/>
        <w:spacing w:before="120"/>
        <w:ind w:firstLine="567"/>
        <w:jc w:val="both"/>
        <w:rPr>
          <w:color w:val="000000"/>
          <w:sz w:val="24"/>
          <w:szCs w:val="24"/>
        </w:rPr>
      </w:pPr>
      <w:r>
        <w:rPr>
          <w:color w:val="000000"/>
          <w:sz w:val="24"/>
          <w:szCs w:val="24"/>
        </w:rPr>
        <w:t>и учитывая, что потенциал в любой точке поля равен φ = φ</w:t>
      </w:r>
      <w:r>
        <w:rPr>
          <w:color w:val="000000"/>
          <w:sz w:val="24"/>
          <w:szCs w:val="24"/>
          <w:vertAlign w:val="subscript"/>
        </w:rPr>
        <w:t>1</w:t>
      </w:r>
      <w:r>
        <w:rPr>
          <w:color w:val="000000"/>
          <w:sz w:val="24"/>
          <w:szCs w:val="24"/>
        </w:rPr>
        <w:t xml:space="preserve"> + φ</w:t>
      </w:r>
      <w:r>
        <w:rPr>
          <w:color w:val="000000"/>
          <w:sz w:val="24"/>
          <w:szCs w:val="24"/>
          <w:vertAlign w:val="subscript"/>
        </w:rPr>
        <w:t>2</w:t>
      </w:r>
      <w:r>
        <w:rPr>
          <w:color w:val="000000"/>
          <w:sz w:val="24"/>
          <w:szCs w:val="24"/>
        </w:rPr>
        <w:t>, находим значение интеграла в виде суммы четырёх слагаемых,</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w:t>
      </w:r>
      <w:r>
        <w:rPr>
          <w:color w:val="000000"/>
          <w:sz w:val="24"/>
          <w:szCs w:val="24"/>
          <w:vertAlign w:val="subscript"/>
        </w:rPr>
        <w:t>V</w:t>
      </w:r>
      <w:r>
        <w:rPr>
          <w:color w:val="000000"/>
          <w:sz w:val="24"/>
          <w:szCs w:val="24"/>
        </w:rPr>
        <w:t>(1/2)φρdV = (1/2)[φ</w:t>
      </w:r>
      <w:r>
        <w:rPr>
          <w:color w:val="000000"/>
          <w:sz w:val="24"/>
          <w:szCs w:val="24"/>
          <w:vertAlign w:val="subscript"/>
        </w:rPr>
        <w:t>1</w:t>
      </w:r>
      <w:r>
        <w:rPr>
          <w:color w:val="000000"/>
          <w:sz w:val="24"/>
          <w:szCs w:val="24"/>
        </w:rPr>
        <w:t>(1)Q</w:t>
      </w:r>
      <w:r>
        <w:rPr>
          <w:color w:val="000000"/>
          <w:sz w:val="24"/>
          <w:szCs w:val="24"/>
          <w:vertAlign w:val="subscript"/>
        </w:rPr>
        <w:t>1</w:t>
      </w:r>
      <w:r>
        <w:rPr>
          <w:color w:val="000000"/>
          <w:sz w:val="24"/>
          <w:szCs w:val="24"/>
        </w:rPr>
        <w:t xml:space="preserve"> + φ</w:t>
      </w:r>
      <w:r>
        <w:rPr>
          <w:color w:val="000000"/>
          <w:sz w:val="24"/>
          <w:szCs w:val="24"/>
          <w:vertAlign w:val="subscript"/>
        </w:rPr>
        <w:t>2</w:t>
      </w:r>
      <w:r>
        <w:rPr>
          <w:color w:val="000000"/>
          <w:sz w:val="24"/>
          <w:szCs w:val="24"/>
        </w:rPr>
        <w:t>(2)Q</w:t>
      </w:r>
      <w:r>
        <w:rPr>
          <w:color w:val="000000"/>
          <w:sz w:val="24"/>
          <w:szCs w:val="24"/>
          <w:vertAlign w:val="subscript"/>
        </w:rPr>
        <w:t>2</w:t>
      </w:r>
      <w:r>
        <w:rPr>
          <w:color w:val="000000"/>
          <w:sz w:val="24"/>
          <w:szCs w:val="24"/>
        </w:rPr>
        <w:t xml:space="preserve"> + φ</w:t>
      </w:r>
      <w:r>
        <w:rPr>
          <w:color w:val="000000"/>
          <w:sz w:val="24"/>
          <w:szCs w:val="24"/>
          <w:vertAlign w:val="subscript"/>
        </w:rPr>
        <w:t>2</w:t>
      </w:r>
      <w:r>
        <w:rPr>
          <w:color w:val="000000"/>
          <w:sz w:val="24"/>
          <w:szCs w:val="24"/>
        </w:rPr>
        <w:t>(1)Q</w:t>
      </w:r>
      <w:r>
        <w:rPr>
          <w:color w:val="000000"/>
          <w:sz w:val="24"/>
          <w:szCs w:val="24"/>
          <w:vertAlign w:val="subscript"/>
        </w:rPr>
        <w:t>1</w:t>
      </w:r>
      <w:r>
        <w:rPr>
          <w:color w:val="000000"/>
          <w:sz w:val="24"/>
          <w:szCs w:val="24"/>
        </w:rPr>
        <w:t xml:space="preserve"> + φ</w:t>
      </w:r>
      <w:r>
        <w:rPr>
          <w:color w:val="000000"/>
          <w:sz w:val="24"/>
          <w:szCs w:val="24"/>
          <w:vertAlign w:val="subscript"/>
        </w:rPr>
        <w:t>1</w:t>
      </w:r>
      <w:r>
        <w:rPr>
          <w:color w:val="000000"/>
          <w:sz w:val="24"/>
          <w:szCs w:val="24"/>
        </w:rPr>
        <w:t>(2)Q</w:t>
      </w:r>
      <w:r>
        <w:rPr>
          <w:color w:val="000000"/>
          <w:sz w:val="24"/>
          <w:szCs w:val="24"/>
          <w:vertAlign w:val="subscript"/>
        </w:rPr>
        <w:t>2</w:t>
      </w:r>
      <w:r>
        <w:rPr>
          <w:color w:val="000000"/>
          <w:sz w:val="24"/>
          <w:szCs w:val="24"/>
        </w:rPr>
        <w:t>]. (10)</w:t>
      </w:r>
    </w:p>
    <w:p w:rsidR="00AC034A" w:rsidRDefault="00827FA4">
      <w:pPr>
        <w:widowControl w:val="0"/>
        <w:spacing w:before="120"/>
        <w:ind w:firstLine="567"/>
        <w:jc w:val="both"/>
        <w:rPr>
          <w:color w:val="000000"/>
          <w:sz w:val="24"/>
          <w:szCs w:val="24"/>
        </w:rPr>
      </w:pPr>
      <w:r>
        <w:rPr>
          <w:color w:val="000000"/>
          <w:sz w:val="24"/>
          <w:szCs w:val="24"/>
        </w:rPr>
        <w:t>Легко показать (используя (2) и правую часть (10), и положив R</w:t>
      </w:r>
      <w:r>
        <w:rPr>
          <w:color w:val="000000"/>
          <w:sz w:val="24"/>
          <w:szCs w:val="24"/>
          <w:vertAlign w:val="subscript"/>
        </w:rPr>
        <w:t>1</w:t>
      </w:r>
      <w:r>
        <w:rPr>
          <w:color w:val="000000"/>
          <w:sz w:val="24"/>
          <w:szCs w:val="24"/>
        </w:rPr>
        <w:t xml:space="preserve"> = R</w:t>
      </w:r>
      <w:r>
        <w:rPr>
          <w:color w:val="000000"/>
          <w:sz w:val="24"/>
          <w:szCs w:val="24"/>
          <w:vertAlign w:val="subscript"/>
        </w:rPr>
        <w:t>2</w:t>
      </w:r>
      <w:r>
        <w:rPr>
          <w:color w:val="000000"/>
          <w:sz w:val="24"/>
          <w:szCs w:val="24"/>
        </w:rPr>
        <w:t xml:space="preserve"> = R</w:t>
      </w:r>
      <w:r>
        <w:rPr>
          <w:color w:val="000000"/>
          <w:sz w:val="24"/>
          <w:szCs w:val="24"/>
          <w:vertAlign w:val="subscript"/>
        </w:rPr>
        <w:t>0</w:t>
      </w:r>
      <w:r>
        <w:rPr>
          <w:color w:val="000000"/>
          <w:sz w:val="24"/>
          <w:szCs w:val="24"/>
        </w:rPr>
        <w:t>), что сумма третьего и четвёртого членов в (10) принимает форму закона Кулона, и в точности равна U.</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(1/2)[φ</w:t>
      </w:r>
      <w:r>
        <w:rPr>
          <w:color w:val="000000"/>
          <w:sz w:val="24"/>
          <w:szCs w:val="24"/>
          <w:vertAlign w:val="subscript"/>
        </w:rPr>
        <w:t>2</w:t>
      </w:r>
      <w:r>
        <w:rPr>
          <w:color w:val="000000"/>
          <w:sz w:val="24"/>
          <w:szCs w:val="24"/>
        </w:rPr>
        <w:t>(1)Q</w:t>
      </w:r>
      <w:r>
        <w:rPr>
          <w:color w:val="000000"/>
          <w:sz w:val="24"/>
          <w:szCs w:val="24"/>
          <w:vertAlign w:val="subscript"/>
        </w:rPr>
        <w:t>1</w:t>
      </w:r>
      <w:r>
        <w:rPr>
          <w:color w:val="000000"/>
          <w:sz w:val="24"/>
          <w:szCs w:val="24"/>
        </w:rPr>
        <w:t xml:space="preserve"> + φ</w:t>
      </w:r>
      <w:r>
        <w:rPr>
          <w:color w:val="000000"/>
          <w:sz w:val="24"/>
          <w:szCs w:val="24"/>
          <w:vertAlign w:val="subscript"/>
        </w:rPr>
        <w:t>1</w:t>
      </w:r>
      <w:r>
        <w:rPr>
          <w:color w:val="000000"/>
          <w:sz w:val="24"/>
          <w:szCs w:val="24"/>
        </w:rPr>
        <w:t>(2)Q</w:t>
      </w:r>
      <w:r>
        <w:rPr>
          <w:color w:val="000000"/>
          <w:sz w:val="24"/>
          <w:szCs w:val="24"/>
          <w:vertAlign w:val="subscript"/>
        </w:rPr>
        <w:t>2</w:t>
      </w:r>
      <w:r>
        <w:rPr>
          <w:color w:val="000000"/>
          <w:sz w:val="24"/>
          <w:szCs w:val="24"/>
        </w:rPr>
        <w:t>] = (1/8πε</w:t>
      </w:r>
      <w:r>
        <w:rPr>
          <w:color w:val="000000"/>
          <w:sz w:val="24"/>
          <w:szCs w:val="24"/>
          <w:vertAlign w:val="subscript"/>
        </w:rPr>
        <w:t>0</w:t>
      </w:r>
      <w:r>
        <w:rPr>
          <w:color w:val="000000"/>
          <w:sz w:val="24"/>
          <w:szCs w:val="24"/>
        </w:rPr>
        <w:t>R</w:t>
      </w:r>
      <w:r>
        <w:rPr>
          <w:color w:val="000000"/>
          <w:sz w:val="24"/>
          <w:szCs w:val="24"/>
          <w:vertAlign w:val="subscript"/>
        </w:rPr>
        <w:t>0</w:t>
      </w:r>
      <w:r>
        <w:rPr>
          <w:color w:val="000000"/>
          <w:sz w:val="24"/>
          <w:szCs w:val="24"/>
        </w:rPr>
        <w:t>)(Q</w:t>
      </w:r>
      <w:r>
        <w:rPr>
          <w:color w:val="000000"/>
          <w:sz w:val="24"/>
          <w:szCs w:val="24"/>
          <w:vertAlign w:val="subscript"/>
        </w:rPr>
        <w:t>2</w:t>
      </w:r>
      <w:r>
        <w:rPr>
          <w:color w:val="000000"/>
          <w:sz w:val="24"/>
          <w:szCs w:val="24"/>
        </w:rPr>
        <w:t>Q</w:t>
      </w:r>
      <w:r>
        <w:rPr>
          <w:color w:val="000000"/>
          <w:sz w:val="24"/>
          <w:szCs w:val="24"/>
          <w:vertAlign w:val="subscript"/>
        </w:rPr>
        <w:t>1</w:t>
      </w:r>
      <w:r>
        <w:rPr>
          <w:color w:val="000000"/>
          <w:sz w:val="24"/>
          <w:szCs w:val="24"/>
        </w:rPr>
        <w:t xml:space="preserve"> + Q</w:t>
      </w:r>
      <w:r>
        <w:rPr>
          <w:color w:val="000000"/>
          <w:sz w:val="24"/>
          <w:szCs w:val="24"/>
          <w:vertAlign w:val="subscript"/>
        </w:rPr>
        <w:t>1</w:t>
      </w:r>
      <w:r>
        <w:rPr>
          <w:color w:val="000000"/>
          <w:sz w:val="24"/>
          <w:szCs w:val="24"/>
        </w:rPr>
        <w:t>Q</w:t>
      </w:r>
      <w:r>
        <w:rPr>
          <w:color w:val="000000"/>
          <w:sz w:val="24"/>
          <w:szCs w:val="24"/>
          <w:vertAlign w:val="subscript"/>
        </w:rPr>
        <w:t>2</w:t>
      </w:r>
      <w:r>
        <w:rPr>
          <w:color w:val="000000"/>
          <w:sz w:val="24"/>
          <w:szCs w:val="24"/>
        </w:rPr>
        <w:t>) = Q</w:t>
      </w:r>
      <w:r>
        <w:rPr>
          <w:color w:val="000000"/>
          <w:sz w:val="24"/>
          <w:szCs w:val="24"/>
          <w:vertAlign w:val="subscript"/>
        </w:rPr>
        <w:t>1</w:t>
      </w:r>
      <w:r>
        <w:rPr>
          <w:color w:val="000000"/>
          <w:sz w:val="24"/>
          <w:szCs w:val="24"/>
        </w:rPr>
        <w:t>Q</w:t>
      </w:r>
      <w:r>
        <w:rPr>
          <w:color w:val="000000"/>
          <w:sz w:val="24"/>
          <w:szCs w:val="24"/>
          <w:vertAlign w:val="subscript"/>
        </w:rPr>
        <w:t>2</w:t>
      </w:r>
      <w:r>
        <w:rPr>
          <w:color w:val="000000"/>
          <w:sz w:val="24"/>
          <w:szCs w:val="24"/>
        </w:rPr>
        <w:t>/4πε</w:t>
      </w:r>
      <w:r>
        <w:rPr>
          <w:color w:val="000000"/>
          <w:sz w:val="24"/>
          <w:szCs w:val="24"/>
          <w:vertAlign w:val="subscript"/>
        </w:rPr>
        <w:t>0</w:t>
      </w:r>
      <w:r>
        <w:rPr>
          <w:color w:val="000000"/>
          <w:sz w:val="24"/>
          <w:szCs w:val="24"/>
        </w:rPr>
        <w:t>R</w:t>
      </w:r>
      <w:r>
        <w:rPr>
          <w:color w:val="000000"/>
          <w:sz w:val="24"/>
          <w:szCs w:val="24"/>
          <w:vertAlign w:val="subscript"/>
        </w:rPr>
        <w:t>0</w:t>
      </w:r>
      <w:r>
        <w:rPr>
          <w:color w:val="000000"/>
          <w:sz w:val="24"/>
          <w:szCs w:val="24"/>
        </w:rPr>
        <w:t xml:space="preserve"> = U. (11)</w:t>
      </w:r>
    </w:p>
    <w:p w:rsidR="00AC034A" w:rsidRDefault="00827FA4">
      <w:pPr>
        <w:widowControl w:val="0"/>
        <w:spacing w:before="120"/>
        <w:ind w:firstLine="567"/>
        <w:jc w:val="both"/>
        <w:rPr>
          <w:color w:val="000000"/>
          <w:sz w:val="24"/>
          <w:szCs w:val="24"/>
        </w:rPr>
      </w:pPr>
      <w:r>
        <w:rPr>
          <w:color w:val="000000"/>
          <w:sz w:val="24"/>
          <w:szCs w:val="24"/>
        </w:rPr>
        <w:t>Рассмотрим далее интеграл в левой части выражения (6), представляющий альтернативную по отношению к (10) форму для вычисления энергии системы зарядов. Обращаясь к формуле (3), где расписано E</w:t>
      </w:r>
      <w:r>
        <w:rPr>
          <w:color w:val="000000"/>
          <w:sz w:val="24"/>
          <w:szCs w:val="24"/>
          <w:vertAlign w:val="superscript"/>
        </w:rPr>
        <w:t>2</w:t>
      </w:r>
      <w:r>
        <w:rPr>
          <w:color w:val="000000"/>
          <w:sz w:val="24"/>
          <w:szCs w:val="24"/>
        </w:rPr>
        <w:t>, видим, что W(X, Y) состоит из трёх частей:</w:t>
      </w:r>
    </w:p>
    <w:p w:rsidR="00AC034A" w:rsidRDefault="00827FA4">
      <w:pPr>
        <w:widowControl w:val="0"/>
        <w:tabs>
          <w:tab w:val="left" w:pos="8670"/>
          <w:tab w:val="left" w:pos="9788"/>
        </w:tabs>
        <w:spacing w:before="120"/>
        <w:ind w:firstLine="567"/>
        <w:rPr>
          <w:color w:val="000000"/>
          <w:sz w:val="24"/>
          <w:szCs w:val="24"/>
          <w:lang w:val="en-US"/>
        </w:rPr>
      </w:pPr>
      <w:r>
        <w:rPr>
          <w:color w:val="000000"/>
          <w:sz w:val="24"/>
          <w:szCs w:val="24"/>
          <w:lang w:val="en-US"/>
        </w:rPr>
        <w:t>W</w:t>
      </w:r>
      <w:r>
        <w:rPr>
          <w:color w:val="000000"/>
          <w:sz w:val="24"/>
          <w:szCs w:val="24"/>
          <w:vertAlign w:val="subscript"/>
          <w:lang w:val="en-US"/>
        </w:rPr>
        <w:t>1</w:t>
      </w:r>
      <w:r>
        <w:rPr>
          <w:color w:val="000000"/>
          <w:sz w:val="24"/>
          <w:szCs w:val="24"/>
          <w:lang w:val="en-US"/>
        </w:rPr>
        <w:t xml:space="preserve"> = (</w:t>
      </w:r>
      <w:r>
        <w:rPr>
          <w:color w:val="000000"/>
          <w:sz w:val="24"/>
          <w:szCs w:val="24"/>
        </w:rPr>
        <w:t>ε</w:t>
      </w:r>
      <w:r>
        <w:rPr>
          <w:color w:val="000000"/>
          <w:sz w:val="24"/>
          <w:szCs w:val="24"/>
          <w:vertAlign w:val="subscript"/>
          <w:lang w:val="en-US"/>
        </w:rPr>
        <w:t>0</w:t>
      </w:r>
      <w:r>
        <w:rPr>
          <w:color w:val="000000"/>
          <w:sz w:val="24"/>
          <w:szCs w:val="24"/>
          <w:lang w:val="en-US"/>
        </w:rPr>
        <w:t>/2)E</w:t>
      </w:r>
      <w:r>
        <w:rPr>
          <w:color w:val="000000"/>
          <w:sz w:val="24"/>
          <w:szCs w:val="24"/>
          <w:vertAlign w:val="subscript"/>
          <w:lang w:val="en-US"/>
        </w:rPr>
        <w:t>1</w:t>
      </w:r>
      <w:r>
        <w:rPr>
          <w:color w:val="000000"/>
          <w:sz w:val="24"/>
          <w:szCs w:val="24"/>
          <w:vertAlign w:val="superscript"/>
          <w:lang w:val="en-US"/>
        </w:rPr>
        <w:t>2</w:t>
      </w:r>
      <w:r>
        <w:rPr>
          <w:color w:val="000000"/>
          <w:sz w:val="24"/>
          <w:szCs w:val="24"/>
          <w:lang w:val="en-US"/>
        </w:rPr>
        <w:t>; W</w:t>
      </w:r>
      <w:r>
        <w:rPr>
          <w:color w:val="000000"/>
          <w:sz w:val="24"/>
          <w:szCs w:val="24"/>
          <w:vertAlign w:val="subscript"/>
          <w:lang w:val="en-US"/>
        </w:rPr>
        <w:t>2</w:t>
      </w:r>
      <w:r>
        <w:rPr>
          <w:color w:val="000000"/>
          <w:sz w:val="24"/>
          <w:szCs w:val="24"/>
          <w:lang w:val="en-US"/>
        </w:rPr>
        <w:t xml:space="preserve"> = (</w:t>
      </w:r>
      <w:r>
        <w:rPr>
          <w:color w:val="000000"/>
          <w:sz w:val="24"/>
          <w:szCs w:val="24"/>
        </w:rPr>
        <w:t>ε</w:t>
      </w:r>
      <w:r>
        <w:rPr>
          <w:color w:val="000000"/>
          <w:sz w:val="24"/>
          <w:szCs w:val="24"/>
          <w:vertAlign w:val="subscript"/>
          <w:lang w:val="en-US"/>
        </w:rPr>
        <w:t>0</w:t>
      </w:r>
      <w:r>
        <w:rPr>
          <w:color w:val="000000"/>
          <w:sz w:val="24"/>
          <w:szCs w:val="24"/>
          <w:lang w:val="en-US"/>
        </w:rPr>
        <w:t>/2)E</w:t>
      </w:r>
      <w:r>
        <w:rPr>
          <w:color w:val="000000"/>
          <w:sz w:val="24"/>
          <w:szCs w:val="24"/>
          <w:vertAlign w:val="subscript"/>
          <w:lang w:val="en-US"/>
        </w:rPr>
        <w:t>2</w:t>
      </w:r>
      <w:r>
        <w:rPr>
          <w:color w:val="000000"/>
          <w:sz w:val="24"/>
          <w:szCs w:val="24"/>
          <w:vertAlign w:val="superscript"/>
          <w:lang w:val="en-US"/>
        </w:rPr>
        <w:t>2</w:t>
      </w:r>
      <w:r>
        <w:rPr>
          <w:color w:val="000000"/>
          <w:sz w:val="24"/>
          <w:szCs w:val="24"/>
          <w:lang w:val="en-US"/>
        </w:rPr>
        <w:t>; (12)</w:t>
      </w:r>
    </w:p>
    <w:p w:rsidR="00AC034A" w:rsidRDefault="00827FA4">
      <w:pPr>
        <w:widowControl w:val="0"/>
        <w:tabs>
          <w:tab w:val="left" w:pos="8670"/>
          <w:tab w:val="left" w:pos="9788"/>
        </w:tabs>
        <w:spacing w:before="120"/>
        <w:ind w:firstLine="567"/>
        <w:rPr>
          <w:color w:val="000000"/>
          <w:sz w:val="24"/>
          <w:szCs w:val="24"/>
        </w:rPr>
      </w:pPr>
      <w:r>
        <w:rPr>
          <w:color w:val="000000"/>
          <w:sz w:val="24"/>
          <w:szCs w:val="24"/>
          <w:lang w:val="en-US"/>
        </w:rPr>
        <w:t>W</w:t>
      </w:r>
      <w:r>
        <w:rPr>
          <w:color w:val="000000"/>
          <w:sz w:val="24"/>
          <w:szCs w:val="24"/>
          <w:vertAlign w:val="subscript"/>
          <w:lang w:val="en-US"/>
        </w:rPr>
        <w:t>3</w:t>
      </w:r>
      <w:r>
        <w:rPr>
          <w:color w:val="000000"/>
          <w:sz w:val="24"/>
          <w:szCs w:val="24"/>
          <w:lang w:val="en-US"/>
        </w:rPr>
        <w:t xml:space="preserve"> = (</w:t>
      </w:r>
      <w:r>
        <w:rPr>
          <w:color w:val="000000"/>
          <w:sz w:val="24"/>
          <w:szCs w:val="24"/>
        </w:rPr>
        <w:t>ε</w:t>
      </w:r>
      <w:r>
        <w:rPr>
          <w:color w:val="000000"/>
          <w:sz w:val="24"/>
          <w:szCs w:val="24"/>
          <w:vertAlign w:val="subscript"/>
          <w:lang w:val="en-US"/>
        </w:rPr>
        <w:t>0</w:t>
      </w:r>
      <w:r>
        <w:rPr>
          <w:color w:val="000000"/>
          <w:sz w:val="24"/>
          <w:szCs w:val="24"/>
          <w:lang w:val="en-US"/>
        </w:rPr>
        <w:t>/2)∙2E</w:t>
      </w:r>
      <w:r>
        <w:rPr>
          <w:color w:val="000000"/>
          <w:sz w:val="24"/>
          <w:szCs w:val="24"/>
          <w:vertAlign w:val="subscript"/>
          <w:lang w:val="en-US"/>
        </w:rPr>
        <w:t>1</w:t>
      </w:r>
      <w:r>
        <w:rPr>
          <w:color w:val="000000"/>
          <w:sz w:val="24"/>
          <w:szCs w:val="24"/>
          <w:lang w:val="en-US"/>
        </w:rPr>
        <w:t>E</w:t>
      </w:r>
      <w:r>
        <w:rPr>
          <w:color w:val="000000"/>
          <w:sz w:val="24"/>
          <w:szCs w:val="24"/>
          <w:vertAlign w:val="subscript"/>
          <w:lang w:val="en-US"/>
        </w:rPr>
        <w:t>2</w:t>
      </w:r>
      <w:r>
        <w:rPr>
          <w:color w:val="000000"/>
          <w:sz w:val="24"/>
          <w:szCs w:val="24"/>
          <w:lang w:val="en-US"/>
        </w:rPr>
        <w:t>∙cos</w:t>
      </w:r>
      <w:r>
        <w:rPr>
          <w:color w:val="000000"/>
          <w:sz w:val="24"/>
          <w:szCs w:val="24"/>
        </w:rPr>
        <w:t>α</w:t>
      </w:r>
      <w:r>
        <w:rPr>
          <w:color w:val="000000"/>
          <w:sz w:val="24"/>
          <w:szCs w:val="24"/>
          <w:lang w:val="en-US"/>
        </w:rPr>
        <w:t xml:space="preserve">. </w:t>
      </w:r>
      <w:r>
        <w:rPr>
          <w:color w:val="000000"/>
          <w:sz w:val="24"/>
          <w:szCs w:val="24"/>
        </w:rPr>
        <w:t>(13)</w:t>
      </w:r>
    </w:p>
    <w:p w:rsidR="00AC034A" w:rsidRDefault="00827FA4">
      <w:pPr>
        <w:widowControl w:val="0"/>
        <w:spacing w:before="120"/>
        <w:ind w:firstLine="567"/>
        <w:jc w:val="both"/>
        <w:rPr>
          <w:color w:val="000000"/>
          <w:sz w:val="24"/>
          <w:szCs w:val="24"/>
        </w:rPr>
      </w:pPr>
      <w:r>
        <w:rPr>
          <w:color w:val="000000"/>
          <w:sz w:val="24"/>
          <w:szCs w:val="24"/>
        </w:rPr>
        <w:t>Члены W</w:t>
      </w:r>
      <w:r>
        <w:rPr>
          <w:color w:val="000000"/>
          <w:sz w:val="24"/>
          <w:szCs w:val="24"/>
          <w:vertAlign w:val="subscript"/>
        </w:rPr>
        <w:t>1</w:t>
      </w:r>
      <w:r>
        <w:rPr>
          <w:color w:val="000000"/>
          <w:sz w:val="24"/>
          <w:szCs w:val="24"/>
        </w:rPr>
        <w:t xml:space="preserve"> и W</w:t>
      </w:r>
      <w:r>
        <w:rPr>
          <w:color w:val="000000"/>
          <w:sz w:val="24"/>
          <w:szCs w:val="24"/>
          <w:vertAlign w:val="subscript"/>
        </w:rPr>
        <w:t>2</w:t>
      </w:r>
      <w:r>
        <w:rPr>
          <w:color w:val="000000"/>
          <w:sz w:val="24"/>
          <w:szCs w:val="24"/>
        </w:rPr>
        <w:t xml:space="preserve"> описывают неизменные при любых обстоятельствах плотности энергии собственных полей зарядов. Объёмные интегралы от них можно сравнить с членами φ</w:t>
      </w:r>
      <w:r>
        <w:rPr>
          <w:color w:val="000000"/>
          <w:sz w:val="24"/>
          <w:szCs w:val="24"/>
          <w:vertAlign w:val="subscript"/>
        </w:rPr>
        <w:t>1</w:t>
      </w:r>
      <w:r>
        <w:rPr>
          <w:color w:val="000000"/>
          <w:sz w:val="24"/>
          <w:szCs w:val="24"/>
        </w:rPr>
        <w:t>(1)Q</w:t>
      </w:r>
      <w:r>
        <w:rPr>
          <w:color w:val="000000"/>
          <w:sz w:val="24"/>
          <w:szCs w:val="24"/>
          <w:vertAlign w:val="subscript"/>
        </w:rPr>
        <w:t>1</w:t>
      </w:r>
      <w:r>
        <w:rPr>
          <w:color w:val="000000"/>
          <w:sz w:val="24"/>
          <w:szCs w:val="24"/>
        </w:rPr>
        <w:t>/2 и φ</w:t>
      </w:r>
      <w:r>
        <w:rPr>
          <w:color w:val="000000"/>
          <w:sz w:val="24"/>
          <w:szCs w:val="24"/>
          <w:vertAlign w:val="subscript"/>
        </w:rPr>
        <w:t>2</w:t>
      </w:r>
      <w:r>
        <w:rPr>
          <w:color w:val="000000"/>
          <w:sz w:val="24"/>
          <w:szCs w:val="24"/>
        </w:rPr>
        <w:t>(2)Q</w:t>
      </w:r>
      <w:r>
        <w:rPr>
          <w:color w:val="000000"/>
          <w:sz w:val="24"/>
          <w:szCs w:val="24"/>
          <w:vertAlign w:val="subscript"/>
        </w:rPr>
        <w:t>2</w:t>
      </w:r>
      <w:r>
        <w:rPr>
          <w:color w:val="000000"/>
          <w:sz w:val="24"/>
          <w:szCs w:val="24"/>
        </w:rPr>
        <w:t>/2 в формуле (10),</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w:t>
      </w:r>
      <w:r>
        <w:rPr>
          <w:color w:val="000000"/>
          <w:sz w:val="24"/>
          <w:szCs w:val="24"/>
          <w:vertAlign w:val="subscript"/>
        </w:rPr>
        <w:t>V</w:t>
      </w:r>
      <w:r>
        <w:rPr>
          <w:color w:val="000000"/>
          <w:sz w:val="24"/>
          <w:szCs w:val="24"/>
        </w:rPr>
        <w:t xml:space="preserve"> W</w:t>
      </w:r>
      <w:r>
        <w:rPr>
          <w:color w:val="000000"/>
          <w:sz w:val="24"/>
          <w:szCs w:val="24"/>
          <w:vertAlign w:val="subscript"/>
        </w:rPr>
        <w:t>1</w:t>
      </w:r>
      <w:r>
        <w:rPr>
          <w:color w:val="000000"/>
          <w:sz w:val="24"/>
          <w:szCs w:val="24"/>
        </w:rPr>
        <w:t>dV = φ</w:t>
      </w:r>
      <w:r>
        <w:rPr>
          <w:color w:val="000000"/>
          <w:sz w:val="24"/>
          <w:szCs w:val="24"/>
          <w:vertAlign w:val="subscript"/>
        </w:rPr>
        <w:t>1</w:t>
      </w:r>
      <w:r>
        <w:rPr>
          <w:color w:val="000000"/>
          <w:sz w:val="24"/>
          <w:szCs w:val="24"/>
        </w:rPr>
        <w:t>(1)Q</w:t>
      </w:r>
      <w:r>
        <w:rPr>
          <w:color w:val="000000"/>
          <w:sz w:val="24"/>
          <w:szCs w:val="24"/>
          <w:vertAlign w:val="subscript"/>
        </w:rPr>
        <w:t>1</w:t>
      </w:r>
      <w:r>
        <w:rPr>
          <w:color w:val="000000"/>
          <w:sz w:val="24"/>
          <w:szCs w:val="24"/>
        </w:rPr>
        <w:t>/2, ∫</w:t>
      </w:r>
      <w:r>
        <w:rPr>
          <w:color w:val="000000"/>
          <w:sz w:val="24"/>
          <w:szCs w:val="24"/>
          <w:vertAlign w:val="subscript"/>
        </w:rPr>
        <w:t>V</w:t>
      </w:r>
      <w:r>
        <w:rPr>
          <w:color w:val="000000"/>
          <w:sz w:val="24"/>
          <w:szCs w:val="24"/>
        </w:rPr>
        <w:t xml:space="preserve"> W</w:t>
      </w:r>
      <w:r>
        <w:rPr>
          <w:color w:val="000000"/>
          <w:sz w:val="24"/>
          <w:szCs w:val="24"/>
          <w:vertAlign w:val="subscript"/>
        </w:rPr>
        <w:t>2</w:t>
      </w:r>
      <w:r>
        <w:rPr>
          <w:color w:val="000000"/>
          <w:sz w:val="24"/>
          <w:szCs w:val="24"/>
        </w:rPr>
        <w:t>dV = φ</w:t>
      </w:r>
      <w:r>
        <w:rPr>
          <w:color w:val="000000"/>
          <w:sz w:val="24"/>
          <w:szCs w:val="24"/>
          <w:vertAlign w:val="subscript"/>
        </w:rPr>
        <w:t>2</w:t>
      </w:r>
      <w:r>
        <w:rPr>
          <w:color w:val="000000"/>
          <w:sz w:val="24"/>
          <w:szCs w:val="24"/>
        </w:rPr>
        <w:t>(2)Q</w:t>
      </w:r>
      <w:r>
        <w:rPr>
          <w:color w:val="000000"/>
          <w:sz w:val="24"/>
          <w:szCs w:val="24"/>
          <w:vertAlign w:val="subscript"/>
        </w:rPr>
        <w:t>2</w:t>
      </w:r>
      <w:r>
        <w:rPr>
          <w:color w:val="000000"/>
          <w:sz w:val="24"/>
          <w:szCs w:val="24"/>
        </w:rPr>
        <w:t>/2, (14)</w:t>
      </w:r>
    </w:p>
    <w:p w:rsidR="00AC034A" w:rsidRDefault="00827FA4">
      <w:pPr>
        <w:widowControl w:val="0"/>
        <w:spacing w:before="120"/>
        <w:ind w:firstLine="567"/>
        <w:jc w:val="both"/>
        <w:rPr>
          <w:color w:val="000000"/>
          <w:sz w:val="24"/>
          <w:szCs w:val="24"/>
        </w:rPr>
      </w:pPr>
      <w:r>
        <w:rPr>
          <w:color w:val="000000"/>
          <w:sz w:val="24"/>
          <w:szCs w:val="24"/>
        </w:rPr>
        <w:t>и исключить из обоих выражений, (3) и (10). Эта операция позволяет также частично избавиться от проблем, связанных с характеристиками поля на небольших расстояниях от точечных зарядов, и с трудностями учёта собственных полей зарядов в теории [1, 5, 10]. Таким образом, взаимодействие зарядов определяется только членом W</w:t>
      </w:r>
      <w:r>
        <w:rPr>
          <w:color w:val="000000"/>
          <w:sz w:val="24"/>
          <w:szCs w:val="24"/>
          <w:vertAlign w:val="subscript"/>
        </w:rPr>
        <w:t>3</w:t>
      </w:r>
      <w:r>
        <w:rPr>
          <w:color w:val="000000"/>
          <w:sz w:val="24"/>
          <w:szCs w:val="24"/>
        </w:rPr>
        <w:t>, зависящим от силовых характеристик обоих зарядов одновремённо. Аналогом объёмного интеграла от W</w:t>
      </w:r>
      <w:r>
        <w:rPr>
          <w:color w:val="000000"/>
          <w:sz w:val="24"/>
          <w:szCs w:val="24"/>
          <w:vertAlign w:val="subscript"/>
        </w:rPr>
        <w:t>3</w:t>
      </w:r>
      <w:r>
        <w:rPr>
          <w:color w:val="000000"/>
          <w:sz w:val="24"/>
          <w:szCs w:val="24"/>
        </w:rPr>
        <w:t xml:space="preserve"> «на языке зарядов» является выражение (11). Сравнивая интеграл от W</w:t>
      </w:r>
      <w:r>
        <w:rPr>
          <w:color w:val="000000"/>
          <w:sz w:val="24"/>
          <w:szCs w:val="24"/>
          <w:vertAlign w:val="subscript"/>
        </w:rPr>
        <w:t>3</w:t>
      </w:r>
      <w:r>
        <w:rPr>
          <w:color w:val="000000"/>
          <w:sz w:val="24"/>
          <w:szCs w:val="24"/>
        </w:rPr>
        <w:t xml:space="preserve"> с интегралом (11),</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w:t>
      </w:r>
      <w:r>
        <w:rPr>
          <w:color w:val="000000"/>
          <w:sz w:val="24"/>
          <w:szCs w:val="24"/>
          <w:vertAlign w:val="subscript"/>
        </w:rPr>
        <w:t>V</w:t>
      </w:r>
      <w:r>
        <w:rPr>
          <w:color w:val="000000"/>
          <w:sz w:val="24"/>
          <w:szCs w:val="24"/>
        </w:rPr>
        <w:t xml:space="preserve"> W</w:t>
      </w:r>
      <w:r>
        <w:rPr>
          <w:color w:val="000000"/>
          <w:sz w:val="24"/>
          <w:szCs w:val="24"/>
          <w:vertAlign w:val="subscript"/>
        </w:rPr>
        <w:t>3</w:t>
      </w:r>
      <w:r>
        <w:rPr>
          <w:color w:val="000000"/>
          <w:sz w:val="24"/>
          <w:szCs w:val="24"/>
        </w:rPr>
        <w:t>dV = (1/2)∫</w:t>
      </w:r>
      <w:r>
        <w:rPr>
          <w:color w:val="000000"/>
          <w:sz w:val="24"/>
          <w:szCs w:val="24"/>
          <w:vertAlign w:val="subscript"/>
        </w:rPr>
        <w:t>V</w:t>
      </w:r>
      <w:r>
        <w:rPr>
          <w:color w:val="000000"/>
          <w:sz w:val="24"/>
          <w:szCs w:val="24"/>
        </w:rPr>
        <w:t xml:space="preserve"> [φ</w:t>
      </w:r>
      <w:r>
        <w:rPr>
          <w:color w:val="000000"/>
          <w:sz w:val="24"/>
          <w:szCs w:val="24"/>
          <w:vertAlign w:val="subscript"/>
        </w:rPr>
        <w:t>1</w:t>
      </w:r>
      <w:r>
        <w:rPr>
          <w:color w:val="000000"/>
          <w:sz w:val="24"/>
          <w:szCs w:val="24"/>
        </w:rPr>
        <w:t>(2)Q</w:t>
      </w:r>
      <w:r>
        <w:rPr>
          <w:color w:val="000000"/>
          <w:sz w:val="24"/>
          <w:szCs w:val="24"/>
          <w:vertAlign w:val="subscript"/>
        </w:rPr>
        <w:t>2</w:t>
      </w:r>
      <w:r>
        <w:rPr>
          <w:color w:val="000000"/>
          <w:sz w:val="24"/>
          <w:szCs w:val="24"/>
        </w:rPr>
        <w:t>δ(2) + φ</w:t>
      </w:r>
      <w:r>
        <w:rPr>
          <w:color w:val="000000"/>
          <w:sz w:val="24"/>
          <w:szCs w:val="24"/>
          <w:vertAlign w:val="subscript"/>
        </w:rPr>
        <w:t>2</w:t>
      </w:r>
      <w:r>
        <w:rPr>
          <w:color w:val="000000"/>
          <w:sz w:val="24"/>
          <w:szCs w:val="24"/>
        </w:rPr>
        <w:t>(1)Q</w:t>
      </w:r>
      <w:r>
        <w:rPr>
          <w:color w:val="000000"/>
          <w:sz w:val="24"/>
          <w:szCs w:val="24"/>
          <w:vertAlign w:val="subscript"/>
        </w:rPr>
        <w:t>1</w:t>
      </w:r>
      <w:r>
        <w:rPr>
          <w:color w:val="000000"/>
          <w:sz w:val="24"/>
          <w:szCs w:val="24"/>
        </w:rPr>
        <w:t>δ(1)]dV, (15)</w:t>
      </w:r>
    </w:p>
    <w:p w:rsidR="00AC034A" w:rsidRDefault="00827FA4">
      <w:pPr>
        <w:widowControl w:val="0"/>
        <w:spacing w:before="120"/>
        <w:ind w:firstLine="567"/>
        <w:jc w:val="both"/>
        <w:rPr>
          <w:color w:val="000000"/>
          <w:sz w:val="24"/>
          <w:szCs w:val="24"/>
        </w:rPr>
      </w:pPr>
      <w:r>
        <w:rPr>
          <w:color w:val="000000"/>
          <w:sz w:val="24"/>
          <w:szCs w:val="24"/>
        </w:rPr>
        <w:t>можно ожидать, что вычисление интеграла в левой части (15), также приведёт к энергии U, но распределение объёмной плотности энергии в пространстве (формула (13)), вполне очевидно, не будет совпадать с представленным в правой части (15).</w:t>
      </w:r>
    </w:p>
    <w:p w:rsidR="00AC034A" w:rsidRDefault="00827FA4">
      <w:pPr>
        <w:widowControl w:val="0"/>
        <w:spacing w:before="120"/>
        <w:ind w:firstLine="567"/>
        <w:jc w:val="both"/>
        <w:rPr>
          <w:color w:val="000000"/>
          <w:sz w:val="24"/>
          <w:szCs w:val="24"/>
        </w:rPr>
      </w:pPr>
      <w:r>
        <w:rPr>
          <w:color w:val="000000"/>
          <w:sz w:val="24"/>
          <w:szCs w:val="24"/>
        </w:rPr>
        <w:t>Рассмотрим подробнее распределение энергии W</w:t>
      </w:r>
      <w:r>
        <w:rPr>
          <w:color w:val="000000"/>
          <w:sz w:val="24"/>
          <w:szCs w:val="24"/>
          <w:vertAlign w:val="subscript"/>
        </w:rPr>
        <w:t>3</w:t>
      </w:r>
      <w:r>
        <w:rPr>
          <w:color w:val="000000"/>
          <w:sz w:val="24"/>
          <w:szCs w:val="24"/>
        </w:rPr>
        <w:t xml:space="preserve"> в пространстве. Косинус угла α, показанный на рис. 1, играет определённую роль: cosα &lt; 0, если α &gt; 900 (имеет место внутри окружности, вписанной между зарядами с центром в середине отрезка R</w:t>
      </w:r>
      <w:r>
        <w:rPr>
          <w:color w:val="000000"/>
          <w:sz w:val="24"/>
          <w:szCs w:val="24"/>
          <w:vertAlign w:val="subscript"/>
        </w:rPr>
        <w:t>0</w:t>
      </w:r>
      <w:r>
        <w:rPr>
          <w:color w:val="000000"/>
          <w:sz w:val="24"/>
          <w:szCs w:val="24"/>
        </w:rPr>
        <w:t>), и cosα &gt; 0 во всём остальном пространстве. Поэтому окружность cosα = 0 (в трёхмерном пространстве – сферическая поверхность) является важной границей, она отделяет конструктивную интерференцию от деструктивной. Пространство внутри этой сферы будем называть центральной зоной взаимодействия.</w:t>
      </w:r>
    </w:p>
    <w:p w:rsidR="00AC034A" w:rsidRDefault="00827FA4">
      <w:pPr>
        <w:widowControl w:val="0"/>
        <w:spacing w:before="120"/>
        <w:ind w:firstLine="567"/>
        <w:jc w:val="both"/>
        <w:rPr>
          <w:color w:val="000000"/>
          <w:sz w:val="24"/>
          <w:szCs w:val="24"/>
        </w:rPr>
      </w:pPr>
      <w:r>
        <w:rPr>
          <w:color w:val="000000"/>
          <w:sz w:val="24"/>
          <w:szCs w:val="24"/>
        </w:rPr>
        <w:t>Задача упрощается без ущерба содержанию, если положить</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Q</w:t>
      </w:r>
      <w:r>
        <w:rPr>
          <w:color w:val="000000"/>
          <w:sz w:val="24"/>
          <w:szCs w:val="24"/>
          <w:vertAlign w:val="subscript"/>
        </w:rPr>
        <w:t>1</w:t>
      </w:r>
      <w:r>
        <w:rPr>
          <w:color w:val="000000"/>
          <w:sz w:val="24"/>
          <w:szCs w:val="24"/>
        </w:rPr>
        <w:t xml:space="preserve"> = Q</w:t>
      </w:r>
      <w:r>
        <w:rPr>
          <w:color w:val="000000"/>
          <w:sz w:val="24"/>
          <w:szCs w:val="24"/>
          <w:vertAlign w:val="subscript"/>
        </w:rPr>
        <w:t>2</w:t>
      </w:r>
      <w:r>
        <w:rPr>
          <w:color w:val="000000"/>
          <w:sz w:val="24"/>
          <w:szCs w:val="24"/>
        </w:rPr>
        <w:t xml:space="preserve"> = q; (R</w:t>
      </w:r>
      <w:r>
        <w:rPr>
          <w:color w:val="000000"/>
          <w:sz w:val="24"/>
          <w:szCs w:val="24"/>
          <w:vertAlign w:val="subscript"/>
        </w:rPr>
        <w:t>1</w:t>
      </w:r>
      <w:r>
        <w:rPr>
          <w:color w:val="000000"/>
          <w:sz w:val="24"/>
          <w:szCs w:val="24"/>
        </w:rPr>
        <w:t>/R</w:t>
      </w:r>
      <w:r>
        <w:rPr>
          <w:color w:val="000000"/>
          <w:sz w:val="24"/>
          <w:szCs w:val="24"/>
          <w:vertAlign w:val="subscript"/>
        </w:rPr>
        <w:t>0</w:t>
      </w:r>
      <w:r>
        <w:rPr>
          <w:color w:val="000000"/>
          <w:sz w:val="24"/>
          <w:szCs w:val="24"/>
        </w:rPr>
        <w:t>) = r</w:t>
      </w:r>
      <w:r>
        <w:rPr>
          <w:color w:val="000000"/>
          <w:sz w:val="24"/>
          <w:szCs w:val="24"/>
          <w:vertAlign w:val="subscript"/>
        </w:rPr>
        <w:t>1</w:t>
      </w:r>
      <w:r>
        <w:rPr>
          <w:color w:val="000000"/>
          <w:sz w:val="24"/>
          <w:szCs w:val="24"/>
        </w:rPr>
        <w:t>; (R</w:t>
      </w:r>
      <w:r>
        <w:rPr>
          <w:color w:val="000000"/>
          <w:sz w:val="24"/>
          <w:szCs w:val="24"/>
          <w:vertAlign w:val="subscript"/>
        </w:rPr>
        <w:t>2</w:t>
      </w:r>
      <w:r>
        <w:rPr>
          <w:color w:val="000000"/>
          <w:sz w:val="24"/>
          <w:szCs w:val="24"/>
        </w:rPr>
        <w:t>/R</w:t>
      </w:r>
      <w:r>
        <w:rPr>
          <w:color w:val="000000"/>
          <w:sz w:val="24"/>
          <w:szCs w:val="24"/>
          <w:vertAlign w:val="subscript"/>
        </w:rPr>
        <w:t>0</w:t>
      </w:r>
      <w:r>
        <w:rPr>
          <w:color w:val="000000"/>
          <w:sz w:val="24"/>
          <w:szCs w:val="24"/>
        </w:rPr>
        <w:t>) = r</w:t>
      </w:r>
      <w:r>
        <w:rPr>
          <w:color w:val="000000"/>
          <w:sz w:val="24"/>
          <w:szCs w:val="24"/>
          <w:vertAlign w:val="subscript"/>
        </w:rPr>
        <w:t>2</w:t>
      </w:r>
      <w:r>
        <w:rPr>
          <w:color w:val="000000"/>
          <w:sz w:val="24"/>
          <w:szCs w:val="24"/>
        </w:rPr>
        <w:t>; (X/R</w:t>
      </w:r>
      <w:r>
        <w:rPr>
          <w:color w:val="000000"/>
          <w:sz w:val="24"/>
          <w:szCs w:val="24"/>
          <w:vertAlign w:val="subscript"/>
        </w:rPr>
        <w:t>0</w:t>
      </w:r>
      <w:r>
        <w:rPr>
          <w:color w:val="000000"/>
          <w:sz w:val="24"/>
          <w:szCs w:val="24"/>
        </w:rPr>
        <w:t>) = x; (Y/R</w:t>
      </w:r>
      <w:r>
        <w:rPr>
          <w:color w:val="000000"/>
          <w:sz w:val="24"/>
          <w:szCs w:val="24"/>
          <w:vertAlign w:val="subscript"/>
        </w:rPr>
        <w:t>0</w:t>
      </w:r>
      <w:r>
        <w:rPr>
          <w:color w:val="000000"/>
          <w:sz w:val="24"/>
          <w:szCs w:val="24"/>
        </w:rPr>
        <w:t>) = y. (16)</w:t>
      </w:r>
    </w:p>
    <w:p w:rsidR="00AC034A" w:rsidRDefault="00827FA4">
      <w:pPr>
        <w:widowControl w:val="0"/>
        <w:spacing w:before="120"/>
        <w:ind w:firstLine="567"/>
        <w:jc w:val="both"/>
        <w:rPr>
          <w:color w:val="000000"/>
          <w:sz w:val="24"/>
          <w:szCs w:val="24"/>
        </w:rPr>
      </w:pPr>
      <w:r>
        <w:rPr>
          <w:color w:val="000000"/>
          <w:sz w:val="24"/>
          <w:szCs w:val="24"/>
        </w:rPr>
        <w:t>В этом случае единицей измерения координаты становится расстояние между зарядами – отрезок R</w:t>
      </w:r>
      <w:r>
        <w:rPr>
          <w:color w:val="000000"/>
          <w:sz w:val="24"/>
          <w:szCs w:val="24"/>
          <w:vertAlign w:val="subscript"/>
        </w:rPr>
        <w:t>0</w:t>
      </w:r>
      <w:r>
        <w:rPr>
          <w:color w:val="000000"/>
          <w:sz w:val="24"/>
          <w:szCs w:val="24"/>
        </w:rPr>
        <w:t>.</w:t>
      </w:r>
    </w:p>
    <w:p w:rsidR="00AC034A" w:rsidRDefault="00827FA4">
      <w:pPr>
        <w:widowControl w:val="0"/>
        <w:spacing w:before="120"/>
        <w:ind w:firstLine="567"/>
        <w:jc w:val="both"/>
        <w:rPr>
          <w:color w:val="000000"/>
          <w:sz w:val="24"/>
          <w:szCs w:val="24"/>
        </w:rPr>
      </w:pPr>
      <w:r>
        <w:rPr>
          <w:color w:val="000000"/>
          <w:sz w:val="24"/>
          <w:szCs w:val="24"/>
        </w:rPr>
        <w:t>Формула (15) с использованием (3) и (16) принимает вид:</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w:t>
      </w:r>
      <w:r>
        <w:rPr>
          <w:color w:val="000000"/>
          <w:sz w:val="24"/>
          <w:szCs w:val="24"/>
          <w:vertAlign w:val="subscript"/>
        </w:rPr>
        <w:t>V</w:t>
      </w:r>
      <w:r>
        <w:rPr>
          <w:color w:val="000000"/>
          <w:sz w:val="24"/>
          <w:szCs w:val="24"/>
        </w:rPr>
        <w:t>W</w:t>
      </w:r>
      <w:r>
        <w:rPr>
          <w:color w:val="000000"/>
          <w:sz w:val="24"/>
          <w:szCs w:val="24"/>
          <w:vertAlign w:val="subscript"/>
        </w:rPr>
        <w:t>3</w:t>
      </w:r>
      <w:r>
        <w:rPr>
          <w:color w:val="000000"/>
          <w:sz w:val="24"/>
          <w:szCs w:val="24"/>
        </w:rPr>
        <w:t>dV = (q</w:t>
      </w:r>
      <w:r>
        <w:rPr>
          <w:color w:val="000000"/>
          <w:sz w:val="24"/>
          <w:szCs w:val="24"/>
          <w:vertAlign w:val="superscript"/>
        </w:rPr>
        <w:t>2</w:t>
      </w:r>
      <w:r>
        <w:rPr>
          <w:color w:val="000000"/>
          <w:sz w:val="24"/>
          <w:szCs w:val="24"/>
        </w:rPr>
        <w:t>/32π</w:t>
      </w:r>
      <w:r>
        <w:rPr>
          <w:color w:val="000000"/>
          <w:sz w:val="24"/>
          <w:szCs w:val="24"/>
          <w:vertAlign w:val="superscript"/>
        </w:rPr>
        <w:t>2</w:t>
      </w:r>
      <w:r>
        <w:rPr>
          <w:color w:val="000000"/>
          <w:sz w:val="24"/>
          <w:szCs w:val="24"/>
        </w:rPr>
        <w:t>ε</w:t>
      </w:r>
      <w:r>
        <w:rPr>
          <w:color w:val="000000"/>
          <w:sz w:val="24"/>
          <w:szCs w:val="24"/>
          <w:vertAlign w:val="subscript"/>
        </w:rPr>
        <w:t>0</w:t>
      </w:r>
      <w:r>
        <w:rPr>
          <w:color w:val="000000"/>
          <w:sz w:val="24"/>
          <w:szCs w:val="24"/>
        </w:rPr>
        <w:t>R</w:t>
      </w:r>
      <w:r>
        <w:rPr>
          <w:color w:val="000000"/>
          <w:sz w:val="24"/>
          <w:szCs w:val="24"/>
          <w:vertAlign w:val="subscript"/>
        </w:rPr>
        <w:t>0</w:t>
      </w:r>
      <w:r>
        <w:rPr>
          <w:color w:val="000000"/>
          <w:sz w:val="24"/>
          <w:szCs w:val="24"/>
          <w:vertAlign w:val="superscript"/>
        </w:rPr>
        <w:t>4</w:t>
      </w:r>
      <w:r>
        <w:rPr>
          <w:color w:val="000000"/>
          <w:sz w:val="24"/>
          <w:szCs w:val="24"/>
        </w:rPr>
        <w:t>)∫</w:t>
      </w:r>
      <w:r>
        <w:rPr>
          <w:color w:val="000000"/>
          <w:sz w:val="24"/>
          <w:szCs w:val="24"/>
          <w:vertAlign w:val="subscript"/>
        </w:rPr>
        <w:t>V</w:t>
      </w:r>
      <w:r>
        <w:rPr>
          <w:color w:val="000000"/>
          <w:sz w:val="24"/>
          <w:szCs w:val="24"/>
        </w:rPr>
        <w:t>[(r</w:t>
      </w:r>
      <w:r>
        <w:rPr>
          <w:color w:val="000000"/>
          <w:sz w:val="24"/>
          <w:szCs w:val="24"/>
          <w:vertAlign w:val="subscript"/>
        </w:rPr>
        <w:t>1</w:t>
      </w:r>
      <w:r>
        <w:rPr>
          <w:color w:val="000000"/>
          <w:sz w:val="24"/>
          <w:szCs w:val="24"/>
          <w:vertAlign w:val="superscript"/>
        </w:rPr>
        <w:t>2</w:t>
      </w:r>
      <w:r>
        <w:rPr>
          <w:color w:val="000000"/>
          <w:sz w:val="24"/>
          <w:szCs w:val="24"/>
        </w:rPr>
        <w:t xml:space="preserve"> + r</w:t>
      </w:r>
      <w:r>
        <w:rPr>
          <w:color w:val="000000"/>
          <w:sz w:val="24"/>
          <w:szCs w:val="24"/>
          <w:vertAlign w:val="subscript"/>
        </w:rPr>
        <w:t>2</w:t>
      </w:r>
      <w:r>
        <w:rPr>
          <w:color w:val="000000"/>
          <w:sz w:val="24"/>
          <w:szCs w:val="24"/>
          <w:vertAlign w:val="superscript"/>
        </w:rPr>
        <w:t>2</w:t>
      </w:r>
      <w:r>
        <w:rPr>
          <w:color w:val="000000"/>
          <w:sz w:val="24"/>
          <w:szCs w:val="24"/>
        </w:rPr>
        <w:t xml:space="preserve"> – 1)/r</w:t>
      </w:r>
      <w:r>
        <w:rPr>
          <w:color w:val="000000"/>
          <w:sz w:val="24"/>
          <w:szCs w:val="24"/>
          <w:vertAlign w:val="subscript"/>
        </w:rPr>
        <w:t>1</w:t>
      </w:r>
      <w:r>
        <w:rPr>
          <w:color w:val="000000"/>
          <w:sz w:val="24"/>
          <w:szCs w:val="24"/>
          <w:vertAlign w:val="superscript"/>
        </w:rPr>
        <w:t>3</w:t>
      </w:r>
      <w:r>
        <w:rPr>
          <w:color w:val="000000"/>
          <w:sz w:val="24"/>
          <w:szCs w:val="24"/>
        </w:rPr>
        <w:t>r</w:t>
      </w:r>
      <w:r>
        <w:rPr>
          <w:color w:val="000000"/>
          <w:sz w:val="24"/>
          <w:szCs w:val="24"/>
          <w:vertAlign w:val="subscript"/>
        </w:rPr>
        <w:t>2</w:t>
      </w:r>
      <w:r>
        <w:rPr>
          <w:color w:val="000000"/>
          <w:sz w:val="24"/>
          <w:szCs w:val="24"/>
          <w:vertAlign w:val="superscript"/>
        </w:rPr>
        <w:t>3</w:t>
      </w:r>
      <w:r>
        <w:rPr>
          <w:color w:val="000000"/>
          <w:sz w:val="24"/>
          <w:szCs w:val="24"/>
        </w:rPr>
        <w:t>]dV. (17)</w:t>
      </w:r>
    </w:p>
    <w:p w:rsidR="00AC034A" w:rsidRDefault="00827FA4">
      <w:pPr>
        <w:widowControl w:val="0"/>
        <w:spacing w:before="120"/>
        <w:ind w:firstLine="567"/>
        <w:jc w:val="both"/>
        <w:rPr>
          <w:color w:val="000000"/>
          <w:sz w:val="24"/>
          <w:szCs w:val="24"/>
        </w:rPr>
      </w:pPr>
      <w:r>
        <w:rPr>
          <w:color w:val="000000"/>
          <w:sz w:val="24"/>
          <w:szCs w:val="24"/>
        </w:rPr>
        <w:t>Обозначим подынтегральную функцию в правой части (17) символом w</w:t>
      </w:r>
      <w:r>
        <w:rPr>
          <w:color w:val="000000"/>
          <w:sz w:val="24"/>
          <w:szCs w:val="24"/>
          <w:vertAlign w:val="subscript"/>
        </w:rPr>
        <w:t>3</w:t>
      </w:r>
      <w:r>
        <w:rPr>
          <w:color w:val="000000"/>
          <w:sz w:val="24"/>
          <w:szCs w:val="24"/>
        </w:rPr>
        <w:t xml:space="preserve"> (она представляет собой относительное распределение объёмной плотности энергии в пространстве):</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w</w:t>
      </w:r>
      <w:r>
        <w:rPr>
          <w:color w:val="000000"/>
          <w:sz w:val="24"/>
          <w:szCs w:val="24"/>
          <w:vertAlign w:val="subscript"/>
        </w:rPr>
        <w:t>3</w:t>
      </w:r>
      <w:r>
        <w:rPr>
          <w:color w:val="000000"/>
          <w:sz w:val="24"/>
          <w:szCs w:val="24"/>
        </w:rPr>
        <w:t xml:space="preserve"> = (r</w:t>
      </w:r>
      <w:r>
        <w:rPr>
          <w:color w:val="000000"/>
          <w:sz w:val="24"/>
          <w:szCs w:val="24"/>
          <w:vertAlign w:val="subscript"/>
        </w:rPr>
        <w:t>1</w:t>
      </w:r>
      <w:r>
        <w:rPr>
          <w:color w:val="000000"/>
          <w:sz w:val="24"/>
          <w:szCs w:val="24"/>
          <w:vertAlign w:val="superscript"/>
        </w:rPr>
        <w:t>2</w:t>
      </w:r>
      <w:r>
        <w:rPr>
          <w:color w:val="000000"/>
          <w:sz w:val="24"/>
          <w:szCs w:val="24"/>
        </w:rPr>
        <w:t xml:space="preserve"> + r</w:t>
      </w:r>
      <w:r>
        <w:rPr>
          <w:color w:val="000000"/>
          <w:sz w:val="24"/>
          <w:szCs w:val="24"/>
          <w:vertAlign w:val="subscript"/>
        </w:rPr>
        <w:t>2</w:t>
      </w:r>
      <w:r>
        <w:rPr>
          <w:color w:val="000000"/>
          <w:sz w:val="24"/>
          <w:szCs w:val="24"/>
          <w:vertAlign w:val="superscript"/>
        </w:rPr>
        <w:t>2</w:t>
      </w:r>
      <w:r>
        <w:rPr>
          <w:color w:val="000000"/>
          <w:sz w:val="24"/>
          <w:szCs w:val="24"/>
        </w:rPr>
        <w:t xml:space="preserve"> – 1)/r</w:t>
      </w:r>
      <w:r>
        <w:rPr>
          <w:color w:val="000000"/>
          <w:sz w:val="24"/>
          <w:szCs w:val="24"/>
          <w:vertAlign w:val="subscript"/>
        </w:rPr>
        <w:t>1</w:t>
      </w:r>
      <w:r>
        <w:rPr>
          <w:color w:val="000000"/>
          <w:sz w:val="24"/>
          <w:szCs w:val="24"/>
          <w:vertAlign w:val="superscript"/>
        </w:rPr>
        <w:t>3</w:t>
      </w:r>
      <w:r>
        <w:rPr>
          <w:color w:val="000000"/>
          <w:sz w:val="24"/>
          <w:szCs w:val="24"/>
        </w:rPr>
        <w:t>r</w:t>
      </w:r>
      <w:r>
        <w:rPr>
          <w:color w:val="000000"/>
          <w:sz w:val="24"/>
          <w:szCs w:val="24"/>
          <w:vertAlign w:val="subscript"/>
        </w:rPr>
        <w:t>2</w:t>
      </w:r>
      <w:r>
        <w:rPr>
          <w:color w:val="000000"/>
          <w:sz w:val="24"/>
          <w:szCs w:val="24"/>
          <w:vertAlign w:val="superscript"/>
        </w:rPr>
        <w:t>3</w:t>
      </w:r>
      <w:r>
        <w:rPr>
          <w:color w:val="000000"/>
          <w:sz w:val="24"/>
          <w:szCs w:val="24"/>
        </w:rPr>
        <w:t xml:space="preserve"> = 2(x</w:t>
      </w:r>
      <w:r>
        <w:rPr>
          <w:color w:val="000000"/>
          <w:sz w:val="24"/>
          <w:szCs w:val="24"/>
          <w:vertAlign w:val="superscript"/>
        </w:rPr>
        <w:t>2</w:t>
      </w:r>
      <w:r>
        <w:rPr>
          <w:color w:val="000000"/>
          <w:sz w:val="24"/>
          <w:szCs w:val="24"/>
        </w:rPr>
        <w:t xml:space="preserve"> – x + y</w:t>
      </w:r>
      <w:r>
        <w:rPr>
          <w:color w:val="000000"/>
          <w:sz w:val="24"/>
          <w:szCs w:val="24"/>
          <w:vertAlign w:val="superscript"/>
        </w:rPr>
        <w:t>2</w:t>
      </w:r>
      <w:r>
        <w:rPr>
          <w:color w:val="000000"/>
          <w:sz w:val="24"/>
          <w:szCs w:val="24"/>
        </w:rPr>
        <w:t>)/{y</w:t>
      </w:r>
      <w:r>
        <w:rPr>
          <w:color w:val="000000"/>
          <w:sz w:val="24"/>
          <w:szCs w:val="24"/>
          <w:vertAlign w:val="superscript"/>
        </w:rPr>
        <w:t>4</w:t>
      </w:r>
      <w:r>
        <w:rPr>
          <w:color w:val="000000"/>
          <w:sz w:val="24"/>
          <w:szCs w:val="24"/>
        </w:rPr>
        <w:t xml:space="preserve"> + y</w:t>
      </w:r>
      <w:r>
        <w:rPr>
          <w:color w:val="000000"/>
          <w:sz w:val="24"/>
          <w:szCs w:val="24"/>
          <w:vertAlign w:val="superscript"/>
        </w:rPr>
        <w:t>2</w:t>
      </w:r>
      <w:r>
        <w:rPr>
          <w:color w:val="000000"/>
          <w:sz w:val="24"/>
          <w:szCs w:val="24"/>
        </w:rPr>
        <w:t>[x</w:t>
      </w:r>
      <w:r>
        <w:rPr>
          <w:color w:val="000000"/>
          <w:sz w:val="24"/>
          <w:szCs w:val="24"/>
          <w:vertAlign w:val="superscript"/>
        </w:rPr>
        <w:t>2</w:t>
      </w:r>
      <w:r>
        <w:rPr>
          <w:color w:val="000000"/>
          <w:sz w:val="24"/>
          <w:szCs w:val="24"/>
        </w:rPr>
        <w:t xml:space="preserve"> + (1 – x)</w:t>
      </w:r>
      <w:r>
        <w:rPr>
          <w:color w:val="000000"/>
          <w:sz w:val="24"/>
          <w:szCs w:val="24"/>
          <w:vertAlign w:val="superscript"/>
        </w:rPr>
        <w:t>2</w:t>
      </w:r>
      <w:r>
        <w:rPr>
          <w:color w:val="000000"/>
          <w:sz w:val="24"/>
          <w:szCs w:val="24"/>
        </w:rPr>
        <w:t>] + x</w:t>
      </w:r>
      <w:r>
        <w:rPr>
          <w:color w:val="000000"/>
          <w:sz w:val="24"/>
          <w:szCs w:val="24"/>
          <w:vertAlign w:val="superscript"/>
        </w:rPr>
        <w:t>2</w:t>
      </w:r>
      <w:r>
        <w:rPr>
          <w:color w:val="000000"/>
          <w:sz w:val="24"/>
          <w:szCs w:val="24"/>
        </w:rPr>
        <w:t>(1 – x)</w:t>
      </w:r>
      <w:r>
        <w:rPr>
          <w:color w:val="000000"/>
          <w:sz w:val="24"/>
          <w:szCs w:val="24"/>
          <w:vertAlign w:val="superscript"/>
        </w:rPr>
        <w:t>2</w:t>
      </w:r>
      <w:r>
        <w:rPr>
          <w:color w:val="000000"/>
          <w:sz w:val="24"/>
          <w:szCs w:val="24"/>
        </w:rPr>
        <w:t>}</w:t>
      </w:r>
      <w:r>
        <w:rPr>
          <w:color w:val="000000"/>
          <w:sz w:val="24"/>
          <w:szCs w:val="24"/>
          <w:vertAlign w:val="superscript"/>
        </w:rPr>
        <w:t>3/2</w:t>
      </w:r>
      <w:r>
        <w:rPr>
          <w:color w:val="000000"/>
          <w:sz w:val="24"/>
          <w:szCs w:val="24"/>
        </w:rPr>
        <w:t>. (18)</w:t>
      </w:r>
    </w:p>
    <w:p w:rsidR="00AC034A" w:rsidRDefault="00827FA4">
      <w:pPr>
        <w:widowControl w:val="0"/>
        <w:spacing w:before="120"/>
        <w:ind w:firstLine="567"/>
        <w:jc w:val="both"/>
        <w:rPr>
          <w:color w:val="000000"/>
          <w:sz w:val="24"/>
          <w:szCs w:val="24"/>
        </w:rPr>
      </w:pPr>
      <w:r>
        <w:rPr>
          <w:color w:val="000000"/>
          <w:sz w:val="24"/>
          <w:szCs w:val="24"/>
        </w:rPr>
        <w:t>Форма распределения w</w:t>
      </w:r>
      <w:r>
        <w:rPr>
          <w:color w:val="000000"/>
          <w:sz w:val="24"/>
          <w:szCs w:val="24"/>
          <w:vertAlign w:val="subscript"/>
        </w:rPr>
        <w:t>3</w:t>
      </w:r>
      <w:r>
        <w:rPr>
          <w:color w:val="000000"/>
          <w:sz w:val="24"/>
          <w:szCs w:val="24"/>
        </w:rPr>
        <w:t xml:space="preserve"> в зависимости от x и y одинакова не только для равных, но и для разных по величине и знаку зарядов. Проведём с w</w:t>
      </w:r>
      <w:r>
        <w:rPr>
          <w:color w:val="000000"/>
          <w:sz w:val="24"/>
          <w:szCs w:val="24"/>
          <w:vertAlign w:val="subscript"/>
        </w:rPr>
        <w:t>3</w:t>
      </w:r>
      <w:r>
        <w:rPr>
          <w:color w:val="000000"/>
          <w:sz w:val="24"/>
          <w:szCs w:val="24"/>
        </w:rPr>
        <w:t xml:space="preserve"> ряд дальнейших вычислений. Константа, вынесенная за знак интеграла в формуле (17),</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А = q</w:t>
      </w:r>
      <w:r>
        <w:rPr>
          <w:color w:val="000000"/>
          <w:sz w:val="24"/>
          <w:szCs w:val="24"/>
          <w:vertAlign w:val="superscript"/>
        </w:rPr>
        <w:t>2</w:t>
      </w:r>
      <w:r>
        <w:rPr>
          <w:color w:val="000000"/>
          <w:sz w:val="24"/>
          <w:szCs w:val="24"/>
        </w:rPr>
        <w:t>/32π</w:t>
      </w:r>
      <w:r>
        <w:rPr>
          <w:color w:val="000000"/>
          <w:sz w:val="24"/>
          <w:szCs w:val="24"/>
          <w:vertAlign w:val="superscript"/>
        </w:rPr>
        <w:t>2</w:t>
      </w:r>
      <w:r>
        <w:rPr>
          <w:color w:val="000000"/>
          <w:sz w:val="24"/>
          <w:szCs w:val="24"/>
        </w:rPr>
        <w:t>ε0R04, (19)</w:t>
      </w:r>
    </w:p>
    <w:p w:rsidR="00AC034A" w:rsidRDefault="00827FA4">
      <w:pPr>
        <w:widowControl w:val="0"/>
        <w:spacing w:before="120"/>
        <w:ind w:firstLine="567"/>
        <w:jc w:val="both"/>
        <w:rPr>
          <w:color w:val="000000"/>
          <w:sz w:val="24"/>
          <w:szCs w:val="24"/>
        </w:rPr>
      </w:pPr>
      <w:r>
        <w:rPr>
          <w:color w:val="000000"/>
          <w:sz w:val="24"/>
          <w:szCs w:val="24"/>
        </w:rPr>
        <w:t>будет учтена в конце работы.</w:t>
      </w:r>
    </w:p>
    <w:p w:rsidR="00AC034A" w:rsidRDefault="00827FA4">
      <w:pPr>
        <w:widowControl w:val="0"/>
        <w:spacing w:before="120"/>
        <w:ind w:firstLine="567"/>
        <w:jc w:val="both"/>
        <w:rPr>
          <w:color w:val="000000"/>
          <w:sz w:val="24"/>
          <w:szCs w:val="24"/>
        </w:rPr>
      </w:pPr>
      <w:r>
        <w:rPr>
          <w:color w:val="000000"/>
          <w:sz w:val="24"/>
          <w:szCs w:val="24"/>
        </w:rPr>
        <w:t>Подстановки (16) с образованием относительных распределений типа (18) применим также к W</w:t>
      </w:r>
      <w:r>
        <w:rPr>
          <w:color w:val="000000"/>
          <w:sz w:val="24"/>
          <w:szCs w:val="24"/>
          <w:vertAlign w:val="subscript"/>
        </w:rPr>
        <w:t>1</w:t>
      </w:r>
      <w:r>
        <w:rPr>
          <w:color w:val="000000"/>
          <w:sz w:val="24"/>
          <w:szCs w:val="24"/>
        </w:rPr>
        <w:t xml:space="preserve"> и W</w:t>
      </w:r>
      <w:r>
        <w:rPr>
          <w:color w:val="000000"/>
          <w:sz w:val="24"/>
          <w:szCs w:val="24"/>
          <w:vertAlign w:val="subscript"/>
        </w:rPr>
        <w:t>2</w:t>
      </w:r>
      <w:r>
        <w:rPr>
          <w:color w:val="000000"/>
          <w:sz w:val="24"/>
          <w:szCs w:val="24"/>
        </w:rPr>
        <w:t xml:space="preserve"> (формулы (12)); получим, соответственно, w</w:t>
      </w:r>
      <w:r>
        <w:rPr>
          <w:color w:val="000000"/>
          <w:sz w:val="24"/>
          <w:szCs w:val="24"/>
          <w:vertAlign w:val="subscript"/>
        </w:rPr>
        <w:t>1</w:t>
      </w:r>
      <w:r>
        <w:rPr>
          <w:color w:val="000000"/>
          <w:sz w:val="24"/>
          <w:szCs w:val="24"/>
        </w:rPr>
        <w:t xml:space="preserve"> и w</w:t>
      </w:r>
      <w:r>
        <w:rPr>
          <w:color w:val="000000"/>
          <w:sz w:val="24"/>
          <w:szCs w:val="24"/>
          <w:vertAlign w:val="subscript"/>
        </w:rPr>
        <w:t>2</w:t>
      </w:r>
      <w:r>
        <w:rPr>
          <w:color w:val="000000"/>
          <w:sz w:val="24"/>
          <w:szCs w:val="24"/>
        </w:rPr>
        <w:t>:</w:t>
      </w:r>
    </w:p>
    <w:p w:rsidR="00AC034A" w:rsidRDefault="00827FA4">
      <w:pPr>
        <w:widowControl w:val="0"/>
        <w:tabs>
          <w:tab w:val="left" w:pos="8670"/>
          <w:tab w:val="left" w:pos="9788"/>
        </w:tabs>
        <w:spacing w:before="120"/>
        <w:ind w:firstLine="567"/>
        <w:rPr>
          <w:color w:val="000000"/>
          <w:sz w:val="24"/>
          <w:szCs w:val="24"/>
          <w:lang w:val="en-US"/>
        </w:rPr>
      </w:pPr>
      <w:r>
        <w:rPr>
          <w:color w:val="000000"/>
          <w:sz w:val="24"/>
          <w:szCs w:val="24"/>
          <w:lang w:val="en-US"/>
        </w:rPr>
        <w:t>w</w:t>
      </w:r>
      <w:r>
        <w:rPr>
          <w:color w:val="000000"/>
          <w:sz w:val="24"/>
          <w:szCs w:val="24"/>
          <w:vertAlign w:val="subscript"/>
          <w:lang w:val="en-US"/>
        </w:rPr>
        <w:t>1</w:t>
      </w:r>
      <w:r>
        <w:rPr>
          <w:color w:val="000000"/>
          <w:sz w:val="24"/>
          <w:szCs w:val="24"/>
          <w:lang w:val="en-US"/>
        </w:rPr>
        <w:t xml:space="preserve"> = r</w:t>
      </w:r>
      <w:r>
        <w:rPr>
          <w:color w:val="000000"/>
          <w:sz w:val="24"/>
          <w:szCs w:val="24"/>
          <w:vertAlign w:val="subscript"/>
          <w:lang w:val="en-US"/>
        </w:rPr>
        <w:t>1</w:t>
      </w:r>
      <w:r>
        <w:rPr>
          <w:color w:val="000000"/>
          <w:sz w:val="24"/>
          <w:szCs w:val="24"/>
          <w:vertAlign w:val="superscript"/>
          <w:lang w:val="en-US"/>
        </w:rPr>
        <w:t>–4</w:t>
      </w:r>
      <w:r>
        <w:rPr>
          <w:color w:val="000000"/>
          <w:sz w:val="24"/>
          <w:szCs w:val="24"/>
          <w:lang w:val="en-US"/>
        </w:rPr>
        <w:t xml:space="preserve"> = 1/(x</w:t>
      </w:r>
      <w:r>
        <w:rPr>
          <w:color w:val="000000"/>
          <w:sz w:val="24"/>
          <w:szCs w:val="24"/>
          <w:vertAlign w:val="superscript"/>
          <w:lang w:val="en-US"/>
        </w:rPr>
        <w:t>2</w:t>
      </w:r>
      <w:r>
        <w:rPr>
          <w:color w:val="000000"/>
          <w:sz w:val="24"/>
          <w:szCs w:val="24"/>
          <w:lang w:val="en-US"/>
        </w:rPr>
        <w:t xml:space="preserve"> + y</w:t>
      </w:r>
      <w:r>
        <w:rPr>
          <w:color w:val="000000"/>
          <w:sz w:val="24"/>
          <w:szCs w:val="24"/>
          <w:vertAlign w:val="superscript"/>
          <w:lang w:val="en-US"/>
        </w:rPr>
        <w:t>2</w:t>
      </w:r>
      <w:r>
        <w:rPr>
          <w:color w:val="000000"/>
          <w:sz w:val="24"/>
          <w:szCs w:val="24"/>
          <w:lang w:val="en-US"/>
        </w:rPr>
        <w:t>)</w:t>
      </w:r>
      <w:r>
        <w:rPr>
          <w:color w:val="000000"/>
          <w:sz w:val="24"/>
          <w:szCs w:val="24"/>
          <w:vertAlign w:val="superscript"/>
          <w:lang w:val="en-US"/>
        </w:rPr>
        <w:t>2</w:t>
      </w:r>
      <w:r>
        <w:rPr>
          <w:color w:val="000000"/>
          <w:sz w:val="24"/>
          <w:szCs w:val="24"/>
          <w:lang w:val="en-US"/>
        </w:rPr>
        <w:t>; w</w:t>
      </w:r>
      <w:r>
        <w:rPr>
          <w:color w:val="000000"/>
          <w:sz w:val="24"/>
          <w:szCs w:val="24"/>
          <w:vertAlign w:val="subscript"/>
          <w:lang w:val="en-US"/>
        </w:rPr>
        <w:t>2</w:t>
      </w:r>
      <w:r>
        <w:rPr>
          <w:color w:val="000000"/>
          <w:sz w:val="24"/>
          <w:szCs w:val="24"/>
          <w:lang w:val="en-US"/>
        </w:rPr>
        <w:t xml:space="preserve"> = r</w:t>
      </w:r>
      <w:r>
        <w:rPr>
          <w:color w:val="000000"/>
          <w:sz w:val="24"/>
          <w:szCs w:val="24"/>
          <w:vertAlign w:val="subscript"/>
          <w:lang w:val="en-US"/>
        </w:rPr>
        <w:t>2</w:t>
      </w:r>
      <w:r>
        <w:rPr>
          <w:color w:val="000000"/>
          <w:sz w:val="24"/>
          <w:szCs w:val="24"/>
          <w:vertAlign w:val="superscript"/>
          <w:lang w:val="en-US"/>
        </w:rPr>
        <w:t>–4</w:t>
      </w:r>
      <w:r>
        <w:rPr>
          <w:color w:val="000000"/>
          <w:sz w:val="24"/>
          <w:szCs w:val="24"/>
          <w:lang w:val="en-US"/>
        </w:rPr>
        <w:t xml:space="preserve"> = 1/[(1 – x)</w:t>
      </w:r>
      <w:r>
        <w:rPr>
          <w:color w:val="000000"/>
          <w:sz w:val="24"/>
          <w:szCs w:val="24"/>
          <w:vertAlign w:val="superscript"/>
          <w:lang w:val="en-US"/>
        </w:rPr>
        <w:t>2</w:t>
      </w:r>
      <w:r>
        <w:rPr>
          <w:color w:val="000000"/>
          <w:sz w:val="24"/>
          <w:szCs w:val="24"/>
          <w:lang w:val="en-US"/>
        </w:rPr>
        <w:t xml:space="preserve"> + y</w:t>
      </w:r>
      <w:r>
        <w:rPr>
          <w:color w:val="000000"/>
          <w:sz w:val="24"/>
          <w:szCs w:val="24"/>
          <w:vertAlign w:val="superscript"/>
          <w:lang w:val="en-US"/>
        </w:rPr>
        <w:t>2</w:t>
      </w:r>
      <w:r>
        <w:rPr>
          <w:color w:val="000000"/>
          <w:sz w:val="24"/>
          <w:szCs w:val="24"/>
          <w:lang w:val="en-US"/>
        </w:rPr>
        <w:t>]</w:t>
      </w:r>
      <w:r>
        <w:rPr>
          <w:color w:val="000000"/>
          <w:sz w:val="24"/>
          <w:szCs w:val="24"/>
          <w:vertAlign w:val="superscript"/>
          <w:lang w:val="en-US"/>
        </w:rPr>
        <w:t>2</w:t>
      </w:r>
      <w:r>
        <w:rPr>
          <w:color w:val="000000"/>
          <w:sz w:val="24"/>
          <w:szCs w:val="24"/>
          <w:lang w:val="en-US"/>
        </w:rPr>
        <w:t>. (20)</w:t>
      </w:r>
    </w:p>
    <w:p w:rsidR="00AC034A" w:rsidRDefault="00827FA4">
      <w:pPr>
        <w:widowControl w:val="0"/>
        <w:spacing w:before="120"/>
        <w:ind w:firstLine="567"/>
        <w:jc w:val="both"/>
        <w:rPr>
          <w:color w:val="000000"/>
          <w:sz w:val="24"/>
          <w:szCs w:val="24"/>
          <w:lang w:val="en-US"/>
        </w:rPr>
      </w:pPr>
      <w:r>
        <w:rPr>
          <w:color w:val="000000"/>
          <w:sz w:val="24"/>
          <w:szCs w:val="24"/>
        </w:rPr>
        <w:t>Найдём</w:t>
      </w:r>
      <w:r>
        <w:rPr>
          <w:color w:val="000000"/>
          <w:sz w:val="24"/>
          <w:szCs w:val="24"/>
          <w:lang w:val="en-US"/>
        </w:rPr>
        <w:t xml:space="preserve"> </w:t>
      </w:r>
      <w:r>
        <w:rPr>
          <w:color w:val="000000"/>
          <w:sz w:val="24"/>
          <w:szCs w:val="24"/>
        </w:rPr>
        <w:t>соотношение</w:t>
      </w:r>
    </w:p>
    <w:p w:rsidR="00AC034A" w:rsidRDefault="00827FA4">
      <w:pPr>
        <w:widowControl w:val="0"/>
        <w:tabs>
          <w:tab w:val="left" w:pos="8670"/>
          <w:tab w:val="left" w:pos="9788"/>
        </w:tabs>
        <w:spacing w:before="120"/>
        <w:ind w:firstLine="567"/>
        <w:rPr>
          <w:color w:val="000000"/>
          <w:sz w:val="24"/>
          <w:szCs w:val="24"/>
          <w:lang w:val="en-US"/>
        </w:rPr>
      </w:pPr>
      <w:r>
        <w:rPr>
          <w:color w:val="000000"/>
          <w:sz w:val="24"/>
          <w:szCs w:val="24"/>
          <w:lang w:val="en-US"/>
        </w:rPr>
        <w:t>w = (w</w:t>
      </w:r>
      <w:r>
        <w:rPr>
          <w:color w:val="000000"/>
          <w:sz w:val="24"/>
          <w:szCs w:val="24"/>
          <w:vertAlign w:val="subscript"/>
          <w:lang w:val="en-US"/>
        </w:rPr>
        <w:t>1</w:t>
      </w:r>
      <w:r>
        <w:rPr>
          <w:color w:val="000000"/>
          <w:sz w:val="24"/>
          <w:szCs w:val="24"/>
          <w:lang w:val="en-US"/>
        </w:rPr>
        <w:t xml:space="preserve"> + w</w:t>
      </w:r>
      <w:r>
        <w:rPr>
          <w:color w:val="000000"/>
          <w:sz w:val="24"/>
          <w:szCs w:val="24"/>
          <w:vertAlign w:val="subscript"/>
          <w:lang w:val="en-US"/>
        </w:rPr>
        <w:t>2</w:t>
      </w:r>
      <w:r>
        <w:rPr>
          <w:color w:val="000000"/>
          <w:sz w:val="24"/>
          <w:szCs w:val="24"/>
          <w:lang w:val="en-US"/>
        </w:rPr>
        <w:t xml:space="preserve"> + w</w:t>
      </w:r>
      <w:r>
        <w:rPr>
          <w:color w:val="000000"/>
          <w:sz w:val="24"/>
          <w:szCs w:val="24"/>
          <w:vertAlign w:val="subscript"/>
          <w:lang w:val="en-US"/>
        </w:rPr>
        <w:t>3</w:t>
      </w:r>
      <w:r>
        <w:rPr>
          <w:color w:val="000000"/>
          <w:sz w:val="24"/>
          <w:szCs w:val="24"/>
          <w:lang w:val="en-US"/>
        </w:rPr>
        <w:t>)/(w</w:t>
      </w:r>
      <w:r>
        <w:rPr>
          <w:color w:val="000000"/>
          <w:sz w:val="24"/>
          <w:szCs w:val="24"/>
          <w:vertAlign w:val="subscript"/>
          <w:lang w:val="en-US"/>
        </w:rPr>
        <w:t>1</w:t>
      </w:r>
      <w:r>
        <w:rPr>
          <w:color w:val="000000"/>
          <w:sz w:val="24"/>
          <w:szCs w:val="24"/>
          <w:lang w:val="en-US"/>
        </w:rPr>
        <w:t xml:space="preserve"> + w</w:t>
      </w:r>
      <w:r>
        <w:rPr>
          <w:color w:val="000000"/>
          <w:sz w:val="24"/>
          <w:szCs w:val="24"/>
          <w:vertAlign w:val="subscript"/>
          <w:lang w:val="en-US"/>
        </w:rPr>
        <w:t>2</w:t>
      </w:r>
      <w:r>
        <w:rPr>
          <w:color w:val="000000"/>
          <w:sz w:val="24"/>
          <w:szCs w:val="24"/>
          <w:lang w:val="en-US"/>
        </w:rPr>
        <w:t>) = 1+ w</w:t>
      </w:r>
      <w:r>
        <w:rPr>
          <w:color w:val="000000"/>
          <w:sz w:val="24"/>
          <w:szCs w:val="24"/>
          <w:vertAlign w:val="subscript"/>
          <w:lang w:val="en-US"/>
        </w:rPr>
        <w:t>3</w:t>
      </w:r>
      <w:r>
        <w:rPr>
          <w:color w:val="000000"/>
          <w:sz w:val="24"/>
          <w:szCs w:val="24"/>
          <w:lang w:val="en-US"/>
        </w:rPr>
        <w:t>/(w</w:t>
      </w:r>
      <w:r>
        <w:rPr>
          <w:color w:val="000000"/>
          <w:sz w:val="24"/>
          <w:szCs w:val="24"/>
          <w:vertAlign w:val="subscript"/>
          <w:lang w:val="en-US"/>
        </w:rPr>
        <w:t>1</w:t>
      </w:r>
      <w:r>
        <w:rPr>
          <w:color w:val="000000"/>
          <w:sz w:val="24"/>
          <w:szCs w:val="24"/>
          <w:lang w:val="en-US"/>
        </w:rPr>
        <w:t xml:space="preserve"> + w</w:t>
      </w:r>
      <w:r>
        <w:rPr>
          <w:color w:val="000000"/>
          <w:sz w:val="24"/>
          <w:szCs w:val="24"/>
          <w:vertAlign w:val="subscript"/>
          <w:lang w:val="en-US"/>
        </w:rPr>
        <w:t>2</w:t>
      </w:r>
      <w:r>
        <w:rPr>
          <w:color w:val="000000"/>
          <w:sz w:val="24"/>
          <w:szCs w:val="24"/>
          <w:lang w:val="en-US"/>
        </w:rPr>
        <w:t>) = 1 + r</w:t>
      </w:r>
      <w:r>
        <w:rPr>
          <w:color w:val="000000"/>
          <w:sz w:val="24"/>
          <w:szCs w:val="24"/>
          <w:vertAlign w:val="subscript"/>
          <w:lang w:val="en-US"/>
        </w:rPr>
        <w:t>1</w:t>
      </w:r>
      <w:r>
        <w:rPr>
          <w:color w:val="000000"/>
          <w:sz w:val="24"/>
          <w:szCs w:val="24"/>
          <w:lang w:val="en-US"/>
        </w:rPr>
        <w:t>r</w:t>
      </w:r>
      <w:r>
        <w:rPr>
          <w:color w:val="000000"/>
          <w:sz w:val="24"/>
          <w:szCs w:val="24"/>
          <w:vertAlign w:val="subscript"/>
          <w:lang w:val="en-US"/>
        </w:rPr>
        <w:t>2</w:t>
      </w:r>
      <w:r>
        <w:rPr>
          <w:color w:val="000000"/>
          <w:sz w:val="24"/>
          <w:szCs w:val="24"/>
          <w:lang w:val="en-US"/>
        </w:rPr>
        <w:t>(r</w:t>
      </w:r>
      <w:r>
        <w:rPr>
          <w:color w:val="000000"/>
          <w:sz w:val="24"/>
          <w:szCs w:val="24"/>
          <w:vertAlign w:val="subscript"/>
          <w:lang w:val="en-US"/>
        </w:rPr>
        <w:t>1</w:t>
      </w:r>
      <w:r>
        <w:rPr>
          <w:color w:val="000000"/>
          <w:sz w:val="24"/>
          <w:szCs w:val="24"/>
          <w:vertAlign w:val="superscript"/>
          <w:lang w:val="en-US"/>
        </w:rPr>
        <w:t>2</w:t>
      </w:r>
      <w:r>
        <w:rPr>
          <w:color w:val="000000"/>
          <w:sz w:val="24"/>
          <w:szCs w:val="24"/>
          <w:lang w:val="en-US"/>
        </w:rPr>
        <w:t xml:space="preserve"> + r</w:t>
      </w:r>
      <w:r>
        <w:rPr>
          <w:color w:val="000000"/>
          <w:sz w:val="24"/>
          <w:szCs w:val="24"/>
          <w:vertAlign w:val="subscript"/>
          <w:lang w:val="en-US"/>
        </w:rPr>
        <w:t>2</w:t>
      </w:r>
      <w:r>
        <w:rPr>
          <w:color w:val="000000"/>
          <w:sz w:val="24"/>
          <w:szCs w:val="24"/>
          <w:vertAlign w:val="superscript"/>
          <w:lang w:val="en-US"/>
        </w:rPr>
        <w:t>2</w:t>
      </w:r>
      <w:r>
        <w:rPr>
          <w:color w:val="000000"/>
          <w:sz w:val="24"/>
          <w:szCs w:val="24"/>
          <w:lang w:val="en-US"/>
        </w:rPr>
        <w:t xml:space="preserve"> – 1)/(r</w:t>
      </w:r>
      <w:r>
        <w:rPr>
          <w:color w:val="000000"/>
          <w:sz w:val="24"/>
          <w:szCs w:val="24"/>
          <w:vertAlign w:val="subscript"/>
          <w:lang w:val="en-US"/>
        </w:rPr>
        <w:t>1</w:t>
      </w:r>
      <w:r>
        <w:rPr>
          <w:color w:val="000000"/>
          <w:sz w:val="24"/>
          <w:szCs w:val="24"/>
          <w:vertAlign w:val="superscript"/>
          <w:lang w:val="en-US"/>
        </w:rPr>
        <w:t>4</w:t>
      </w:r>
      <w:r>
        <w:rPr>
          <w:color w:val="000000"/>
          <w:sz w:val="24"/>
          <w:szCs w:val="24"/>
          <w:lang w:val="en-US"/>
        </w:rPr>
        <w:t xml:space="preserve"> + r</w:t>
      </w:r>
      <w:r>
        <w:rPr>
          <w:color w:val="000000"/>
          <w:sz w:val="24"/>
          <w:szCs w:val="24"/>
          <w:vertAlign w:val="subscript"/>
          <w:lang w:val="en-US"/>
        </w:rPr>
        <w:t>2</w:t>
      </w:r>
      <w:r>
        <w:rPr>
          <w:color w:val="000000"/>
          <w:sz w:val="24"/>
          <w:szCs w:val="24"/>
          <w:vertAlign w:val="superscript"/>
          <w:lang w:val="en-US"/>
        </w:rPr>
        <w:t>4</w:t>
      </w:r>
      <w:r>
        <w:rPr>
          <w:color w:val="000000"/>
          <w:sz w:val="24"/>
          <w:szCs w:val="24"/>
          <w:lang w:val="en-US"/>
        </w:rPr>
        <w:t>), (21)</w:t>
      </w:r>
    </w:p>
    <w:p w:rsidR="00AC034A" w:rsidRDefault="00827FA4">
      <w:pPr>
        <w:widowControl w:val="0"/>
        <w:spacing w:before="120"/>
        <w:ind w:firstLine="567"/>
        <w:jc w:val="both"/>
        <w:rPr>
          <w:color w:val="000000"/>
          <w:sz w:val="24"/>
          <w:szCs w:val="24"/>
        </w:rPr>
      </w:pPr>
      <w:r>
        <w:rPr>
          <w:color w:val="000000"/>
          <w:sz w:val="24"/>
          <w:szCs w:val="24"/>
        </w:rPr>
        <w:t>которое представляет собой некоторую поверхность. Участок этой поверхности внутри и вблизи центральной зоны взаимодействия показан на рис. 2 в пределах изменения x от –1 до 1, и y от –2 до 2.</w:t>
      </w:r>
    </w:p>
    <w:p w:rsidR="00AC034A" w:rsidRDefault="008D10CC">
      <w:pPr>
        <w:widowControl w:val="0"/>
        <w:spacing w:before="120"/>
        <w:ind w:firstLine="567"/>
        <w:jc w:val="both"/>
        <w:rPr>
          <w:color w:val="000000"/>
          <w:sz w:val="24"/>
          <w:szCs w:val="24"/>
        </w:rPr>
      </w:pPr>
      <w:r>
        <w:rPr>
          <w:color w:val="000000"/>
          <w:sz w:val="24"/>
          <w:szCs w:val="24"/>
        </w:rPr>
        <w:pict>
          <v:shape id="_x0000_i1026" type="#_x0000_t75" style="width:313.5pt;height:285pt">
            <v:imagedata r:id="rId6" o:title="ev_p02"/>
          </v:shape>
        </w:pict>
      </w:r>
    </w:p>
    <w:p w:rsidR="00AC034A" w:rsidRDefault="00827FA4">
      <w:pPr>
        <w:widowControl w:val="0"/>
        <w:spacing w:before="120"/>
        <w:ind w:firstLine="567"/>
        <w:jc w:val="both"/>
        <w:rPr>
          <w:color w:val="000000"/>
          <w:sz w:val="24"/>
          <w:szCs w:val="24"/>
        </w:rPr>
      </w:pPr>
      <w:r>
        <w:rPr>
          <w:color w:val="000000"/>
          <w:sz w:val="24"/>
          <w:szCs w:val="24"/>
        </w:rPr>
        <w:t>Рис. 2. Отношение w объёмной плотности энергии в системе двух одноимённых взаимодействующих зарядов к сумме энергий невзаимодействующих зарядов</w:t>
      </w:r>
    </w:p>
    <w:p w:rsidR="00AC034A" w:rsidRDefault="00827FA4">
      <w:pPr>
        <w:widowControl w:val="0"/>
        <w:spacing w:before="120"/>
        <w:ind w:firstLine="567"/>
        <w:jc w:val="both"/>
        <w:rPr>
          <w:color w:val="000000"/>
          <w:sz w:val="24"/>
          <w:szCs w:val="24"/>
        </w:rPr>
      </w:pPr>
      <w:r>
        <w:rPr>
          <w:color w:val="000000"/>
          <w:sz w:val="24"/>
          <w:szCs w:val="24"/>
        </w:rPr>
        <w:t>Заряды расположены в точках с координатами (0, 0) и (1, 0). Если бы энергия w</w:t>
      </w:r>
      <w:r>
        <w:rPr>
          <w:color w:val="000000"/>
          <w:sz w:val="24"/>
          <w:szCs w:val="24"/>
          <w:vertAlign w:val="subscript"/>
        </w:rPr>
        <w:t>3</w:t>
      </w:r>
      <w:r>
        <w:rPr>
          <w:color w:val="000000"/>
          <w:sz w:val="24"/>
          <w:szCs w:val="24"/>
        </w:rPr>
        <w:t xml:space="preserve"> отсутствовала, то рассматриваемое отношение имело вид плоскости w = 1 (см. формулу (21)).</w:t>
      </w:r>
    </w:p>
    <w:p w:rsidR="00AC034A" w:rsidRDefault="00827FA4">
      <w:pPr>
        <w:widowControl w:val="0"/>
        <w:spacing w:before="120"/>
        <w:ind w:firstLine="567"/>
        <w:jc w:val="both"/>
        <w:rPr>
          <w:color w:val="000000"/>
          <w:sz w:val="24"/>
          <w:szCs w:val="24"/>
        </w:rPr>
      </w:pPr>
      <w:r>
        <w:rPr>
          <w:color w:val="000000"/>
          <w:sz w:val="24"/>
          <w:szCs w:val="24"/>
        </w:rPr>
        <w:t>Как видно из рис. 2 и формулы (21), значение w равно нулю в центре отрезка R</w:t>
      </w:r>
      <w:r>
        <w:rPr>
          <w:color w:val="000000"/>
          <w:sz w:val="24"/>
          <w:szCs w:val="24"/>
          <w:vertAlign w:val="subscript"/>
        </w:rPr>
        <w:t>0</w:t>
      </w:r>
      <w:r>
        <w:rPr>
          <w:color w:val="000000"/>
          <w:sz w:val="24"/>
          <w:szCs w:val="24"/>
        </w:rPr>
        <w:t xml:space="preserve"> (x = 0,5; y = 0); w = 1 на окружности, вписанной между зарядами; w = 2, максимально достижимое значение при x, y → ∞. Взаимодействие зарядов существенно дополняет сумму их собственных энергий и положительными, и отрицательными вкладами; при отталкивании зарядов энергия поля как бы «уходит» из центральной зоны наружу. Однако,</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|w</w:t>
      </w:r>
      <w:r>
        <w:rPr>
          <w:color w:val="000000"/>
          <w:sz w:val="24"/>
          <w:szCs w:val="24"/>
          <w:vertAlign w:val="subscript"/>
        </w:rPr>
        <w:t>3</w:t>
      </w:r>
      <w:r>
        <w:rPr>
          <w:color w:val="000000"/>
          <w:sz w:val="24"/>
          <w:szCs w:val="24"/>
        </w:rPr>
        <w:t>/(w</w:t>
      </w:r>
      <w:r>
        <w:rPr>
          <w:color w:val="000000"/>
          <w:sz w:val="24"/>
          <w:szCs w:val="24"/>
          <w:vertAlign w:val="subscript"/>
        </w:rPr>
        <w:t>1</w:t>
      </w:r>
      <w:r>
        <w:rPr>
          <w:color w:val="000000"/>
          <w:sz w:val="24"/>
          <w:szCs w:val="24"/>
        </w:rPr>
        <w:t>+w</w:t>
      </w:r>
      <w:r>
        <w:rPr>
          <w:color w:val="000000"/>
          <w:sz w:val="24"/>
          <w:szCs w:val="24"/>
          <w:vertAlign w:val="subscript"/>
        </w:rPr>
        <w:t>2</w:t>
      </w:r>
      <w:r>
        <w:rPr>
          <w:color w:val="000000"/>
          <w:sz w:val="24"/>
          <w:szCs w:val="24"/>
        </w:rPr>
        <w:t>)| ≤ 1, (22)</w:t>
      </w:r>
    </w:p>
    <w:p w:rsidR="00AC034A" w:rsidRDefault="00827FA4">
      <w:pPr>
        <w:widowControl w:val="0"/>
        <w:spacing w:before="120"/>
        <w:ind w:firstLine="567"/>
        <w:jc w:val="both"/>
        <w:rPr>
          <w:color w:val="000000"/>
          <w:sz w:val="24"/>
          <w:szCs w:val="24"/>
        </w:rPr>
      </w:pPr>
      <w:r>
        <w:rPr>
          <w:color w:val="000000"/>
          <w:sz w:val="24"/>
          <w:szCs w:val="24"/>
        </w:rPr>
        <w:t>то есть плотность энергии взаимодействия зарядов в каждой точке поля никогда не превышает суммы плотностей их собственных силовых полей. Новая деформированная структура поля обладает большей энергией, чем недеформированная. Поле «стремится» избавиться от избыточной энергии, и отсюда возникают силы взаимодействия. Механизм образования деформированной «надструктуры» w</w:t>
      </w:r>
      <w:r>
        <w:rPr>
          <w:color w:val="000000"/>
          <w:sz w:val="24"/>
          <w:szCs w:val="24"/>
          <w:vertAlign w:val="subscript"/>
        </w:rPr>
        <w:t>3</w:t>
      </w:r>
      <w:r>
        <w:rPr>
          <w:color w:val="000000"/>
          <w:sz w:val="24"/>
          <w:szCs w:val="24"/>
        </w:rPr>
        <w:t xml:space="preserve"> целиком определяется принципом суперпозиции (векторным сложением напряжённостей полей).</w:t>
      </w:r>
    </w:p>
    <w:p w:rsidR="00AC034A" w:rsidRDefault="00827FA4">
      <w:pPr>
        <w:widowControl w:val="0"/>
        <w:spacing w:before="120"/>
        <w:ind w:firstLine="567"/>
        <w:jc w:val="both"/>
        <w:rPr>
          <w:color w:val="000000"/>
          <w:sz w:val="24"/>
          <w:szCs w:val="24"/>
        </w:rPr>
      </w:pPr>
      <w:r>
        <w:rPr>
          <w:color w:val="000000"/>
          <w:sz w:val="24"/>
          <w:szCs w:val="24"/>
        </w:rPr>
        <w:t>Выясним, как соотносятся полные энергии взаимодействия внутри центральной зоны и за её пределами? Ответ на него может дать интегрирование по формуле (17) с учётом (16) и (18). Интеграл по y после подстановки</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dV = 2πR</w:t>
      </w:r>
      <w:r>
        <w:rPr>
          <w:color w:val="000000"/>
          <w:sz w:val="24"/>
          <w:szCs w:val="24"/>
          <w:vertAlign w:val="subscript"/>
        </w:rPr>
        <w:t>0</w:t>
      </w:r>
      <w:r>
        <w:rPr>
          <w:color w:val="000000"/>
          <w:sz w:val="24"/>
          <w:szCs w:val="24"/>
          <w:vertAlign w:val="superscript"/>
        </w:rPr>
        <w:t>3</w:t>
      </w:r>
      <w:r>
        <w:rPr>
          <w:color w:val="000000"/>
          <w:sz w:val="24"/>
          <w:szCs w:val="24"/>
        </w:rPr>
        <w:t>ydydx, y</w:t>
      </w:r>
      <w:r>
        <w:rPr>
          <w:color w:val="000000"/>
          <w:sz w:val="24"/>
          <w:szCs w:val="24"/>
          <w:vertAlign w:val="superscript"/>
        </w:rPr>
        <w:t>2</w:t>
      </w:r>
      <w:r>
        <w:rPr>
          <w:color w:val="000000"/>
          <w:sz w:val="24"/>
          <w:szCs w:val="24"/>
        </w:rPr>
        <w:t xml:space="preserve"> = z, 2ydy = dz (23)</w:t>
      </w:r>
    </w:p>
    <w:p w:rsidR="00AC034A" w:rsidRDefault="00827FA4">
      <w:pPr>
        <w:widowControl w:val="0"/>
        <w:spacing w:before="120"/>
        <w:ind w:firstLine="567"/>
        <w:jc w:val="both"/>
        <w:rPr>
          <w:color w:val="000000"/>
          <w:sz w:val="24"/>
          <w:szCs w:val="24"/>
        </w:rPr>
      </w:pPr>
      <w:r>
        <w:rPr>
          <w:color w:val="000000"/>
          <w:sz w:val="24"/>
          <w:szCs w:val="24"/>
        </w:rPr>
        <w:t>в формулу (17) становится табличным. Вводя обозначения,</w:t>
      </w:r>
    </w:p>
    <w:p w:rsidR="00AC034A" w:rsidRDefault="00827FA4">
      <w:pPr>
        <w:widowControl w:val="0"/>
        <w:tabs>
          <w:tab w:val="left" w:pos="8670"/>
          <w:tab w:val="left" w:pos="9788"/>
        </w:tabs>
        <w:spacing w:before="120"/>
        <w:ind w:firstLine="567"/>
        <w:rPr>
          <w:color w:val="000000"/>
          <w:sz w:val="24"/>
          <w:szCs w:val="24"/>
          <w:lang w:val="en-US"/>
        </w:rPr>
      </w:pPr>
      <w:r>
        <w:rPr>
          <w:color w:val="000000"/>
          <w:sz w:val="24"/>
          <w:szCs w:val="24"/>
          <w:lang w:val="en-US"/>
        </w:rPr>
        <w:t>a = 1, b = x</w:t>
      </w:r>
      <w:r>
        <w:rPr>
          <w:color w:val="000000"/>
          <w:sz w:val="24"/>
          <w:szCs w:val="24"/>
          <w:vertAlign w:val="superscript"/>
          <w:lang w:val="en-US"/>
        </w:rPr>
        <w:t>2</w:t>
      </w:r>
      <w:r>
        <w:rPr>
          <w:color w:val="000000"/>
          <w:sz w:val="24"/>
          <w:szCs w:val="24"/>
          <w:lang w:val="en-US"/>
        </w:rPr>
        <w:t xml:space="preserve"> + (1 – x)</w:t>
      </w:r>
      <w:r>
        <w:rPr>
          <w:color w:val="000000"/>
          <w:sz w:val="24"/>
          <w:szCs w:val="24"/>
          <w:vertAlign w:val="superscript"/>
          <w:lang w:val="en-US"/>
        </w:rPr>
        <w:t>2</w:t>
      </w:r>
      <w:r>
        <w:rPr>
          <w:color w:val="000000"/>
          <w:sz w:val="24"/>
          <w:szCs w:val="24"/>
          <w:lang w:val="en-US"/>
        </w:rPr>
        <w:t>, c = x</w:t>
      </w:r>
      <w:r>
        <w:rPr>
          <w:color w:val="000000"/>
          <w:sz w:val="24"/>
          <w:szCs w:val="24"/>
          <w:vertAlign w:val="superscript"/>
          <w:lang w:val="en-US"/>
        </w:rPr>
        <w:t>2</w:t>
      </w:r>
      <w:r>
        <w:rPr>
          <w:color w:val="000000"/>
          <w:sz w:val="24"/>
          <w:szCs w:val="24"/>
          <w:lang w:val="en-US"/>
        </w:rPr>
        <w:t>(1 – x)</w:t>
      </w:r>
      <w:r>
        <w:rPr>
          <w:color w:val="000000"/>
          <w:sz w:val="24"/>
          <w:szCs w:val="24"/>
          <w:vertAlign w:val="superscript"/>
          <w:lang w:val="en-US"/>
        </w:rPr>
        <w:t>2</w:t>
      </w:r>
      <w:r>
        <w:rPr>
          <w:color w:val="000000"/>
          <w:sz w:val="24"/>
          <w:szCs w:val="24"/>
          <w:lang w:val="en-US"/>
        </w:rPr>
        <w:t>, (24)</w:t>
      </w:r>
    </w:p>
    <w:p w:rsidR="00AC034A" w:rsidRDefault="00827FA4">
      <w:pPr>
        <w:widowControl w:val="0"/>
        <w:spacing w:before="120"/>
        <w:ind w:firstLine="567"/>
        <w:jc w:val="both"/>
        <w:rPr>
          <w:color w:val="000000"/>
          <w:sz w:val="24"/>
          <w:szCs w:val="24"/>
          <w:lang w:val="en-US"/>
        </w:rPr>
      </w:pPr>
      <w:r>
        <w:rPr>
          <w:color w:val="000000"/>
          <w:sz w:val="24"/>
          <w:szCs w:val="24"/>
        </w:rPr>
        <w:t>имеем</w:t>
      </w:r>
    </w:p>
    <w:p w:rsidR="00AC034A" w:rsidRDefault="00827FA4">
      <w:pPr>
        <w:widowControl w:val="0"/>
        <w:tabs>
          <w:tab w:val="left" w:pos="8670"/>
          <w:tab w:val="left" w:pos="9788"/>
        </w:tabs>
        <w:spacing w:before="120"/>
        <w:ind w:firstLine="567"/>
        <w:rPr>
          <w:color w:val="000000"/>
          <w:sz w:val="24"/>
          <w:szCs w:val="24"/>
          <w:lang w:val="en-US"/>
        </w:rPr>
      </w:pPr>
      <w:r>
        <w:rPr>
          <w:color w:val="000000"/>
          <w:sz w:val="24"/>
          <w:szCs w:val="24"/>
          <w:lang w:val="en-US"/>
        </w:rPr>
        <w:t>A ∫</w:t>
      </w:r>
      <w:r>
        <w:rPr>
          <w:color w:val="000000"/>
          <w:sz w:val="24"/>
          <w:szCs w:val="24"/>
          <w:vertAlign w:val="subscript"/>
          <w:lang w:val="en-US"/>
        </w:rPr>
        <w:t>V</w:t>
      </w:r>
      <w:r>
        <w:rPr>
          <w:color w:val="000000"/>
          <w:sz w:val="24"/>
          <w:szCs w:val="24"/>
          <w:lang w:val="en-US"/>
        </w:rPr>
        <w:t xml:space="preserve"> w</w:t>
      </w:r>
      <w:r>
        <w:rPr>
          <w:color w:val="000000"/>
          <w:sz w:val="24"/>
          <w:szCs w:val="24"/>
          <w:vertAlign w:val="subscript"/>
          <w:lang w:val="en-US"/>
        </w:rPr>
        <w:t>3</w:t>
      </w:r>
      <w:r>
        <w:rPr>
          <w:color w:val="000000"/>
          <w:sz w:val="24"/>
          <w:szCs w:val="24"/>
          <w:lang w:val="en-US"/>
        </w:rPr>
        <w:t>dV = A∙2</w:t>
      </w:r>
      <w:r>
        <w:rPr>
          <w:color w:val="000000"/>
          <w:sz w:val="24"/>
          <w:szCs w:val="24"/>
        </w:rPr>
        <w:t>π</w:t>
      </w:r>
      <w:r>
        <w:rPr>
          <w:color w:val="000000"/>
          <w:sz w:val="24"/>
          <w:szCs w:val="24"/>
          <w:lang w:val="en-US"/>
        </w:rPr>
        <w:t>R</w:t>
      </w:r>
      <w:r>
        <w:rPr>
          <w:color w:val="000000"/>
          <w:sz w:val="24"/>
          <w:szCs w:val="24"/>
          <w:vertAlign w:val="subscript"/>
          <w:lang w:val="en-US"/>
        </w:rPr>
        <w:t>0</w:t>
      </w:r>
      <w:r>
        <w:rPr>
          <w:color w:val="000000"/>
          <w:sz w:val="24"/>
          <w:szCs w:val="24"/>
          <w:vertAlign w:val="superscript"/>
          <w:lang w:val="en-US"/>
        </w:rPr>
        <w:t>3</w:t>
      </w:r>
      <w:r>
        <w:rPr>
          <w:color w:val="000000"/>
          <w:sz w:val="24"/>
          <w:szCs w:val="24"/>
          <w:lang w:val="en-US"/>
        </w:rPr>
        <w:t>∫</w:t>
      </w:r>
      <w:r>
        <w:rPr>
          <w:color w:val="000000"/>
          <w:sz w:val="24"/>
          <w:szCs w:val="24"/>
          <w:vertAlign w:val="subscript"/>
          <w:lang w:val="en-US"/>
        </w:rPr>
        <w:t>x</w:t>
      </w:r>
      <w:r>
        <w:rPr>
          <w:color w:val="000000"/>
          <w:sz w:val="24"/>
          <w:szCs w:val="24"/>
          <w:lang w:val="en-US"/>
        </w:rPr>
        <w:t>dx ∫</w:t>
      </w:r>
      <w:r>
        <w:rPr>
          <w:color w:val="000000"/>
          <w:sz w:val="24"/>
          <w:szCs w:val="24"/>
          <w:vertAlign w:val="subscript"/>
          <w:lang w:val="en-US"/>
        </w:rPr>
        <w:t>z</w:t>
      </w:r>
      <w:r>
        <w:rPr>
          <w:color w:val="000000"/>
          <w:sz w:val="24"/>
          <w:szCs w:val="24"/>
          <w:lang w:val="en-US"/>
        </w:rPr>
        <w:t xml:space="preserve"> (± c</w:t>
      </w:r>
      <w:r>
        <w:rPr>
          <w:color w:val="000000"/>
          <w:sz w:val="24"/>
          <w:szCs w:val="24"/>
          <w:vertAlign w:val="superscript"/>
          <w:lang w:val="en-US"/>
        </w:rPr>
        <w:t>1/2</w:t>
      </w:r>
      <w:r>
        <w:rPr>
          <w:color w:val="000000"/>
          <w:sz w:val="24"/>
          <w:szCs w:val="24"/>
          <w:lang w:val="en-US"/>
        </w:rPr>
        <w:t xml:space="preserve"> + z) dz / (az</w:t>
      </w:r>
      <w:r>
        <w:rPr>
          <w:color w:val="000000"/>
          <w:sz w:val="24"/>
          <w:szCs w:val="24"/>
          <w:vertAlign w:val="superscript"/>
          <w:lang w:val="en-US"/>
        </w:rPr>
        <w:t>2</w:t>
      </w:r>
      <w:r>
        <w:rPr>
          <w:color w:val="000000"/>
          <w:sz w:val="24"/>
          <w:szCs w:val="24"/>
          <w:lang w:val="en-US"/>
        </w:rPr>
        <w:t xml:space="preserve"> + bz + c)</w:t>
      </w:r>
      <w:r>
        <w:rPr>
          <w:color w:val="000000"/>
          <w:sz w:val="24"/>
          <w:szCs w:val="24"/>
          <w:vertAlign w:val="superscript"/>
          <w:lang w:val="en-US"/>
        </w:rPr>
        <w:t>3/2</w:t>
      </w:r>
      <w:r>
        <w:rPr>
          <w:color w:val="000000"/>
          <w:sz w:val="24"/>
          <w:szCs w:val="24"/>
          <w:lang w:val="en-US"/>
        </w:rPr>
        <w:t xml:space="preserve"> = B ∫</w:t>
      </w:r>
      <w:r>
        <w:rPr>
          <w:color w:val="000000"/>
          <w:sz w:val="24"/>
          <w:szCs w:val="24"/>
          <w:vertAlign w:val="subscript"/>
          <w:lang w:val="en-US"/>
        </w:rPr>
        <w:t>x</w:t>
      </w:r>
      <w:r>
        <w:rPr>
          <w:color w:val="000000"/>
          <w:sz w:val="24"/>
          <w:szCs w:val="24"/>
          <w:lang w:val="en-US"/>
        </w:rPr>
        <w:t>I(x)dx, (25)</w:t>
      </w:r>
    </w:p>
    <w:p w:rsidR="00AC034A" w:rsidRDefault="00827FA4">
      <w:pPr>
        <w:widowControl w:val="0"/>
        <w:tabs>
          <w:tab w:val="left" w:pos="8670"/>
          <w:tab w:val="left" w:pos="9788"/>
        </w:tabs>
        <w:spacing w:before="120"/>
        <w:ind w:firstLine="567"/>
        <w:rPr>
          <w:color w:val="000000"/>
          <w:sz w:val="24"/>
          <w:szCs w:val="24"/>
          <w:lang w:val="en-US"/>
        </w:rPr>
      </w:pPr>
      <w:r>
        <w:rPr>
          <w:color w:val="000000"/>
          <w:sz w:val="24"/>
          <w:szCs w:val="24"/>
          <w:lang w:val="en-US"/>
        </w:rPr>
        <w:t>I(x) = (± c</w:t>
      </w:r>
      <w:r>
        <w:rPr>
          <w:color w:val="000000"/>
          <w:sz w:val="24"/>
          <w:szCs w:val="24"/>
          <w:vertAlign w:val="superscript"/>
          <w:lang w:val="en-US"/>
        </w:rPr>
        <w:t>1/2</w:t>
      </w:r>
      <w:r>
        <w:rPr>
          <w:color w:val="000000"/>
          <w:sz w:val="24"/>
          <w:szCs w:val="24"/>
          <w:lang w:val="en-US"/>
        </w:rPr>
        <w:t xml:space="preserve"> – z)/(4ac – b</w:t>
      </w:r>
      <w:r>
        <w:rPr>
          <w:color w:val="000000"/>
          <w:sz w:val="24"/>
          <w:szCs w:val="24"/>
          <w:vertAlign w:val="superscript"/>
          <w:lang w:val="en-US"/>
        </w:rPr>
        <w:t>2</w:t>
      </w:r>
      <w:r>
        <w:rPr>
          <w:color w:val="000000"/>
          <w:sz w:val="24"/>
          <w:szCs w:val="24"/>
          <w:lang w:val="en-US"/>
        </w:rPr>
        <w:t>)(az</w:t>
      </w:r>
      <w:r>
        <w:rPr>
          <w:color w:val="000000"/>
          <w:sz w:val="24"/>
          <w:szCs w:val="24"/>
          <w:vertAlign w:val="superscript"/>
          <w:lang w:val="en-US"/>
        </w:rPr>
        <w:t>2</w:t>
      </w:r>
      <w:r>
        <w:rPr>
          <w:color w:val="000000"/>
          <w:sz w:val="24"/>
          <w:szCs w:val="24"/>
          <w:lang w:val="en-US"/>
        </w:rPr>
        <w:t xml:space="preserve"> + bz + c)</w:t>
      </w:r>
      <w:r>
        <w:rPr>
          <w:color w:val="000000"/>
          <w:sz w:val="24"/>
          <w:szCs w:val="24"/>
          <w:vertAlign w:val="superscript"/>
          <w:lang w:val="en-US"/>
        </w:rPr>
        <w:t>1/2</w:t>
      </w:r>
      <w:r>
        <w:rPr>
          <w:color w:val="000000"/>
          <w:sz w:val="24"/>
          <w:szCs w:val="24"/>
          <w:lang w:val="en-US"/>
        </w:rPr>
        <w:t>|</w:t>
      </w:r>
      <w:r>
        <w:rPr>
          <w:color w:val="000000"/>
          <w:sz w:val="24"/>
          <w:szCs w:val="24"/>
          <w:vertAlign w:val="subscript"/>
          <w:lang w:val="en-US"/>
        </w:rPr>
        <w:t>0</w:t>
      </w:r>
      <w:r>
        <w:rPr>
          <w:color w:val="000000"/>
          <w:sz w:val="24"/>
          <w:szCs w:val="24"/>
          <w:vertAlign w:val="superscript"/>
          <w:lang w:val="en-US"/>
        </w:rPr>
        <w:t>∞</w:t>
      </w:r>
      <w:r>
        <w:rPr>
          <w:color w:val="000000"/>
          <w:sz w:val="24"/>
          <w:szCs w:val="24"/>
          <w:lang w:val="en-US"/>
        </w:rPr>
        <w:t xml:space="preserve"> = [1/(1 – 2x)</w:t>
      </w:r>
      <w:r>
        <w:rPr>
          <w:color w:val="000000"/>
          <w:sz w:val="24"/>
          <w:szCs w:val="24"/>
          <w:vertAlign w:val="superscript"/>
          <w:lang w:val="en-US"/>
        </w:rPr>
        <w:t>2</w:t>
      </w:r>
      <w:r>
        <w:rPr>
          <w:color w:val="000000"/>
          <w:sz w:val="24"/>
          <w:szCs w:val="24"/>
          <w:lang w:val="en-US"/>
        </w:rPr>
        <w:t>] ± [1/(1 – 2x)</w:t>
      </w:r>
      <w:r>
        <w:rPr>
          <w:color w:val="000000"/>
          <w:sz w:val="24"/>
          <w:szCs w:val="24"/>
          <w:vertAlign w:val="superscript"/>
          <w:lang w:val="en-US"/>
        </w:rPr>
        <w:t>2</w:t>
      </w:r>
      <w:r>
        <w:rPr>
          <w:color w:val="000000"/>
          <w:sz w:val="24"/>
          <w:szCs w:val="24"/>
          <w:lang w:val="en-US"/>
        </w:rPr>
        <w:t>], (26)</w:t>
      </w:r>
    </w:p>
    <w:p w:rsidR="00AC034A" w:rsidRDefault="00827FA4">
      <w:pPr>
        <w:widowControl w:val="0"/>
        <w:tabs>
          <w:tab w:val="left" w:pos="8670"/>
          <w:tab w:val="left" w:pos="9788"/>
        </w:tabs>
        <w:spacing w:before="120"/>
        <w:ind w:firstLine="567"/>
        <w:rPr>
          <w:color w:val="000000"/>
          <w:sz w:val="24"/>
          <w:szCs w:val="24"/>
        </w:rPr>
      </w:pPr>
      <w:r>
        <w:rPr>
          <w:color w:val="000000"/>
          <w:sz w:val="24"/>
          <w:szCs w:val="24"/>
          <w:lang w:val="en-US"/>
        </w:rPr>
        <w:t>B = (q</w:t>
      </w:r>
      <w:r>
        <w:rPr>
          <w:color w:val="000000"/>
          <w:sz w:val="24"/>
          <w:szCs w:val="24"/>
          <w:vertAlign w:val="superscript"/>
          <w:lang w:val="en-US"/>
        </w:rPr>
        <w:t>2</w:t>
      </w:r>
      <w:r>
        <w:rPr>
          <w:color w:val="000000"/>
          <w:sz w:val="24"/>
          <w:szCs w:val="24"/>
          <w:lang w:val="en-US"/>
        </w:rPr>
        <w:t>∙4</w:t>
      </w:r>
      <w:r>
        <w:rPr>
          <w:color w:val="000000"/>
          <w:sz w:val="24"/>
          <w:szCs w:val="24"/>
        </w:rPr>
        <w:t>π</w:t>
      </w:r>
      <w:r>
        <w:rPr>
          <w:color w:val="000000"/>
          <w:sz w:val="24"/>
          <w:szCs w:val="24"/>
          <w:lang w:val="en-US"/>
        </w:rPr>
        <w:t>R</w:t>
      </w:r>
      <w:r>
        <w:rPr>
          <w:color w:val="000000"/>
          <w:sz w:val="24"/>
          <w:szCs w:val="24"/>
          <w:vertAlign w:val="subscript"/>
          <w:lang w:val="en-US"/>
        </w:rPr>
        <w:t>0</w:t>
      </w:r>
      <w:r>
        <w:rPr>
          <w:color w:val="000000"/>
          <w:sz w:val="24"/>
          <w:szCs w:val="24"/>
          <w:vertAlign w:val="superscript"/>
          <w:lang w:val="en-US"/>
        </w:rPr>
        <w:t>3</w:t>
      </w:r>
      <w:r>
        <w:rPr>
          <w:color w:val="000000"/>
          <w:sz w:val="24"/>
          <w:szCs w:val="24"/>
          <w:lang w:val="en-US"/>
        </w:rPr>
        <w:t>/32</w:t>
      </w:r>
      <w:r>
        <w:rPr>
          <w:color w:val="000000"/>
          <w:sz w:val="24"/>
          <w:szCs w:val="24"/>
        </w:rPr>
        <w:t>π</w:t>
      </w:r>
      <w:r>
        <w:rPr>
          <w:color w:val="000000"/>
          <w:sz w:val="24"/>
          <w:szCs w:val="24"/>
          <w:vertAlign w:val="superscript"/>
          <w:lang w:val="en-US"/>
        </w:rPr>
        <w:t>2</w:t>
      </w:r>
      <w:r>
        <w:rPr>
          <w:color w:val="000000"/>
          <w:sz w:val="24"/>
          <w:szCs w:val="24"/>
        </w:rPr>
        <w:t>ε</w:t>
      </w:r>
      <w:r>
        <w:rPr>
          <w:color w:val="000000"/>
          <w:sz w:val="24"/>
          <w:szCs w:val="24"/>
          <w:vertAlign w:val="subscript"/>
          <w:lang w:val="en-US"/>
        </w:rPr>
        <w:t>0</w:t>
      </w:r>
      <w:r>
        <w:rPr>
          <w:color w:val="000000"/>
          <w:sz w:val="24"/>
          <w:szCs w:val="24"/>
          <w:lang w:val="en-US"/>
        </w:rPr>
        <w:t>R</w:t>
      </w:r>
      <w:r>
        <w:rPr>
          <w:color w:val="000000"/>
          <w:sz w:val="24"/>
          <w:szCs w:val="24"/>
          <w:vertAlign w:val="subscript"/>
          <w:lang w:val="en-US"/>
        </w:rPr>
        <w:t>0</w:t>
      </w:r>
      <w:r>
        <w:rPr>
          <w:color w:val="000000"/>
          <w:sz w:val="24"/>
          <w:szCs w:val="24"/>
          <w:vertAlign w:val="superscript"/>
          <w:lang w:val="en-US"/>
        </w:rPr>
        <w:t>4</w:t>
      </w:r>
      <w:r>
        <w:rPr>
          <w:color w:val="000000"/>
          <w:sz w:val="24"/>
          <w:szCs w:val="24"/>
          <w:lang w:val="en-US"/>
        </w:rPr>
        <w:t>) = q</w:t>
      </w:r>
      <w:r>
        <w:rPr>
          <w:color w:val="000000"/>
          <w:sz w:val="24"/>
          <w:szCs w:val="24"/>
          <w:vertAlign w:val="superscript"/>
          <w:lang w:val="en-US"/>
        </w:rPr>
        <w:t>2</w:t>
      </w:r>
      <w:r>
        <w:rPr>
          <w:color w:val="000000"/>
          <w:sz w:val="24"/>
          <w:szCs w:val="24"/>
          <w:lang w:val="en-US"/>
        </w:rPr>
        <w:t>/8</w:t>
      </w:r>
      <w:r>
        <w:rPr>
          <w:color w:val="000000"/>
          <w:sz w:val="24"/>
          <w:szCs w:val="24"/>
        </w:rPr>
        <w:t>πε</w:t>
      </w:r>
      <w:r>
        <w:rPr>
          <w:color w:val="000000"/>
          <w:sz w:val="24"/>
          <w:szCs w:val="24"/>
          <w:vertAlign w:val="subscript"/>
          <w:lang w:val="en-US"/>
        </w:rPr>
        <w:t>0</w:t>
      </w:r>
      <w:r>
        <w:rPr>
          <w:color w:val="000000"/>
          <w:sz w:val="24"/>
          <w:szCs w:val="24"/>
          <w:lang w:val="en-US"/>
        </w:rPr>
        <w:t>R</w:t>
      </w:r>
      <w:r>
        <w:rPr>
          <w:color w:val="000000"/>
          <w:sz w:val="24"/>
          <w:szCs w:val="24"/>
          <w:vertAlign w:val="subscript"/>
          <w:lang w:val="en-US"/>
        </w:rPr>
        <w:t>0</w:t>
      </w:r>
      <w:r>
        <w:rPr>
          <w:color w:val="000000"/>
          <w:sz w:val="24"/>
          <w:szCs w:val="24"/>
          <w:lang w:val="en-US"/>
        </w:rPr>
        <w:t xml:space="preserve">. </w:t>
      </w:r>
      <w:r>
        <w:rPr>
          <w:color w:val="000000"/>
          <w:sz w:val="24"/>
          <w:szCs w:val="24"/>
        </w:rPr>
        <w:t>(27)</w:t>
      </w:r>
    </w:p>
    <w:p w:rsidR="00AC034A" w:rsidRDefault="00827FA4">
      <w:pPr>
        <w:widowControl w:val="0"/>
        <w:spacing w:before="120"/>
        <w:ind w:firstLine="567"/>
        <w:jc w:val="both"/>
        <w:rPr>
          <w:color w:val="000000"/>
          <w:sz w:val="24"/>
          <w:szCs w:val="24"/>
        </w:rPr>
      </w:pPr>
      <w:r>
        <w:rPr>
          <w:color w:val="000000"/>
          <w:sz w:val="24"/>
          <w:szCs w:val="24"/>
        </w:rPr>
        <w:t>Смысл I(x) – потенциальная энергия на единицу длины вдоль x, просуммированная по бесконечной плоскости (с координатой x), перпендикулярной оси x. С другой стороны, это – осреднённая в названной плоскости относительная сила воздействия на заряд слоем поля, толщиной dx. График I(x) показан на рис. 3.</w:t>
      </w:r>
    </w:p>
    <w:p w:rsidR="00AC034A" w:rsidRDefault="008D10CC">
      <w:pPr>
        <w:widowControl w:val="0"/>
        <w:spacing w:before="120"/>
        <w:ind w:firstLine="567"/>
        <w:jc w:val="both"/>
        <w:rPr>
          <w:color w:val="000000"/>
          <w:sz w:val="24"/>
          <w:szCs w:val="24"/>
        </w:rPr>
      </w:pPr>
      <w:r>
        <w:rPr>
          <w:color w:val="000000"/>
          <w:sz w:val="24"/>
          <w:szCs w:val="24"/>
        </w:rPr>
        <w:pict>
          <v:shape id="_x0000_i1027" type="#_x0000_t75" style="width:182.25pt;height:147pt">
            <v:imagedata r:id="rId7" o:title="ev_p03"/>
          </v:shape>
        </w:pict>
      </w:r>
    </w:p>
    <w:p w:rsidR="00AC034A" w:rsidRDefault="00827FA4">
      <w:pPr>
        <w:widowControl w:val="0"/>
        <w:spacing w:before="120"/>
        <w:ind w:firstLine="567"/>
        <w:jc w:val="both"/>
        <w:rPr>
          <w:color w:val="000000"/>
          <w:sz w:val="24"/>
          <w:szCs w:val="24"/>
        </w:rPr>
      </w:pPr>
      <w:r>
        <w:rPr>
          <w:color w:val="000000"/>
          <w:sz w:val="24"/>
          <w:szCs w:val="24"/>
        </w:rPr>
        <w:t>Рис. 3. Изображение I(x) по формуле (26)</w:t>
      </w:r>
    </w:p>
    <w:p w:rsidR="00AC034A" w:rsidRDefault="00827FA4">
      <w:pPr>
        <w:widowControl w:val="0"/>
        <w:spacing w:before="120"/>
        <w:ind w:firstLine="567"/>
        <w:jc w:val="both"/>
        <w:rPr>
          <w:color w:val="000000"/>
          <w:sz w:val="24"/>
          <w:szCs w:val="24"/>
        </w:rPr>
      </w:pPr>
      <w:r>
        <w:rPr>
          <w:color w:val="000000"/>
          <w:sz w:val="24"/>
          <w:szCs w:val="24"/>
        </w:rPr>
        <w:t>Интеграл (25) вычисляется в пределах от нуля до бесконечности. При этом надо различать три области по x:</w:t>
      </w:r>
    </w:p>
    <w:p w:rsidR="00AC034A" w:rsidRDefault="00827FA4">
      <w:pPr>
        <w:widowControl w:val="0"/>
        <w:spacing w:before="120"/>
        <w:ind w:firstLine="567"/>
        <w:jc w:val="both"/>
        <w:rPr>
          <w:color w:val="000000"/>
          <w:sz w:val="24"/>
          <w:szCs w:val="24"/>
        </w:rPr>
      </w:pPr>
      <w:r>
        <w:rPr>
          <w:color w:val="000000"/>
          <w:sz w:val="24"/>
          <w:szCs w:val="24"/>
        </w:rPr>
        <w:t>1) область отрицательных значений (–∞ &lt; x &lt; 0, знак плюс перед c</w:t>
      </w:r>
      <w:r>
        <w:rPr>
          <w:color w:val="000000"/>
          <w:sz w:val="24"/>
          <w:szCs w:val="24"/>
          <w:vertAlign w:val="superscript"/>
        </w:rPr>
        <w:t>1/2</w:t>
      </w:r>
      <w:r>
        <w:rPr>
          <w:color w:val="000000"/>
          <w:sz w:val="24"/>
          <w:szCs w:val="24"/>
        </w:rPr>
        <w:t>);</w:t>
      </w:r>
    </w:p>
    <w:p w:rsidR="00AC034A" w:rsidRDefault="00827FA4">
      <w:pPr>
        <w:widowControl w:val="0"/>
        <w:spacing w:before="120"/>
        <w:ind w:firstLine="567"/>
        <w:jc w:val="both"/>
        <w:rPr>
          <w:color w:val="000000"/>
          <w:sz w:val="24"/>
          <w:szCs w:val="24"/>
        </w:rPr>
      </w:pPr>
      <w:r>
        <w:rPr>
          <w:color w:val="000000"/>
          <w:sz w:val="24"/>
          <w:szCs w:val="24"/>
        </w:rPr>
        <w:t>2) область между зарядами (0 ≤ x ≤ 1, знак минус перед с</w:t>
      </w:r>
      <w:r>
        <w:rPr>
          <w:color w:val="000000"/>
          <w:sz w:val="24"/>
          <w:szCs w:val="24"/>
          <w:vertAlign w:val="superscript"/>
        </w:rPr>
        <w:t>1/2</w:t>
      </w:r>
      <w:r>
        <w:rPr>
          <w:color w:val="000000"/>
          <w:sz w:val="24"/>
          <w:szCs w:val="24"/>
        </w:rPr>
        <w:t>);</w:t>
      </w:r>
    </w:p>
    <w:p w:rsidR="00AC034A" w:rsidRDefault="00827FA4">
      <w:pPr>
        <w:widowControl w:val="0"/>
        <w:spacing w:before="120"/>
        <w:ind w:firstLine="567"/>
        <w:jc w:val="both"/>
        <w:rPr>
          <w:color w:val="000000"/>
          <w:sz w:val="24"/>
          <w:szCs w:val="24"/>
        </w:rPr>
      </w:pPr>
      <w:r>
        <w:rPr>
          <w:color w:val="000000"/>
          <w:sz w:val="24"/>
          <w:szCs w:val="24"/>
        </w:rPr>
        <w:t>3) область оставшихся положительных значений (1 &lt; x &lt; ∞, знак плюс перед c</w:t>
      </w:r>
      <w:r>
        <w:rPr>
          <w:color w:val="000000"/>
          <w:sz w:val="24"/>
          <w:szCs w:val="24"/>
          <w:vertAlign w:val="superscript"/>
        </w:rPr>
        <w:t>1/2</w:t>
      </w:r>
      <w:r>
        <w:rPr>
          <w:color w:val="000000"/>
          <w:sz w:val="24"/>
          <w:szCs w:val="24"/>
        </w:rPr>
        <w:t>).</w:t>
      </w:r>
    </w:p>
    <w:p w:rsidR="00AC034A" w:rsidRDefault="00827FA4">
      <w:pPr>
        <w:widowControl w:val="0"/>
        <w:spacing w:before="120"/>
        <w:ind w:firstLine="567"/>
        <w:jc w:val="both"/>
        <w:rPr>
          <w:color w:val="000000"/>
          <w:sz w:val="24"/>
          <w:szCs w:val="24"/>
        </w:rPr>
      </w:pPr>
      <w:r>
        <w:rPr>
          <w:color w:val="000000"/>
          <w:sz w:val="24"/>
          <w:szCs w:val="24"/>
        </w:rPr>
        <w:t>Аналогично применяются знаки в правой части (26).</w:t>
      </w:r>
    </w:p>
    <w:p w:rsidR="00AC034A" w:rsidRDefault="00827FA4">
      <w:pPr>
        <w:widowControl w:val="0"/>
        <w:spacing w:before="120"/>
        <w:ind w:firstLine="567"/>
        <w:jc w:val="both"/>
        <w:rPr>
          <w:color w:val="000000"/>
          <w:sz w:val="24"/>
          <w:szCs w:val="24"/>
        </w:rPr>
      </w:pPr>
      <w:r>
        <w:rPr>
          <w:color w:val="000000"/>
          <w:sz w:val="24"/>
          <w:szCs w:val="24"/>
        </w:rPr>
        <w:t>Вычисления по формуле (25) дают следующие результаты. В областях 1 или 3</w:t>
      </w:r>
    </w:p>
    <w:p w:rsidR="00AC034A" w:rsidRDefault="00827FA4">
      <w:pPr>
        <w:widowControl w:val="0"/>
        <w:tabs>
          <w:tab w:val="left" w:pos="8670"/>
          <w:tab w:val="left" w:pos="9788"/>
        </w:tabs>
        <w:spacing w:before="120"/>
        <w:ind w:firstLine="567"/>
        <w:rPr>
          <w:color w:val="000000"/>
          <w:sz w:val="24"/>
          <w:szCs w:val="24"/>
        </w:rPr>
      </w:pPr>
      <w:r>
        <w:rPr>
          <w:color w:val="000000"/>
          <w:sz w:val="24"/>
          <w:szCs w:val="24"/>
          <w:lang w:val="en-US"/>
        </w:rPr>
        <w:t>I</w:t>
      </w:r>
      <w:r>
        <w:rPr>
          <w:color w:val="000000"/>
          <w:sz w:val="24"/>
          <w:szCs w:val="24"/>
          <w:vertAlign w:val="subscript"/>
          <w:lang w:val="en-US"/>
        </w:rPr>
        <w:t>1, 3</w:t>
      </w:r>
      <w:r>
        <w:rPr>
          <w:color w:val="000000"/>
          <w:sz w:val="24"/>
          <w:szCs w:val="24"/>
          <w:lang w:val="en-US"/>
        </w:rPr>
        <w:t>(x) = q</w:t>
      </w:r>
      <w:r>
        <w:rPr>
          <w:color w:val="000000"/>
          <w:sz w:val="24"/>
          <w:szCs w:val="24"/>
          <w:vertAlign w:val="superscript"/>
          <w:lang w:val="en-US"/>
        </w:rPr>
        <w:t>2</w:t>
      </w:r>
      <w:r>
        <w:rPr>
          <w:color w:val="000000"/>
          <w:sz w:val="24"/>
          <w:szCs w:val="24"/>
          <w:lang w:val="en-US"/>
        </w:rPr>
        <w:t>/4</w:t>
      </w:r>
      <w:r>
        <w:rPr>
          <w:color w:val="000000"/>
          <w:sz w:val="24"/>
          <w:szCs w:val="24"/>
        </w:rPr>
        <w:t>πε</w:t>
      </w:r>
      <w:r>
        <w:rPr>
          <w:color w:val="000000"/>
          <w:sz w:val="24"/>
          <w:szCs w:val="24"/>
          <w:vertAlign w:val="subscript"/>
          <w:lang w:val="en-US"/>
        </w:rPr>
        <w:t>0</w:t>
      </w:r>
      <w:r>
        <w:rPr>
          <w:color w:val="000000"/>
          <w:sz w:val="24"/>
          <w:szCs w:val="24"/>
          <w:lang w:val="en-US"/>
        </w:rPr>
        <w:t>R</w:t>
      </w:r>
      <w:r>
        <w:rPr>
          <w:color w:val="000000"/>
          <w:sz w:val="24"/>
          <w:szCs w:val="24"/>
          <w:vertAlign w:val="subscript"/>
          <w:lang w:val="en-US"/>
        </w:rPr>
        <w:t>0</w:t>
      </w:r>
      <w:r>
        <w:rPr>
          <w:color w:val="000000"/>
          <w:sz w:val="24"/>
          <w:szCs w:val="24"/>
          <w:lang w:val="en-US"/>
        </w:rPr>
        <w:t>(1 – 2x)</w:t>
      </w:r>
      <w:r>
        <w:rPr>
          <w:color w:val="000000"/>
          <w:sz w:val="24"/>
          <w:szCs w:val="24"/>
          <w:vertAlign w:val="superscript"/>
          <w:lang w:val="en-US"/>
        </w:rPr>
        <w:t>2</w:t>
      </w:r>
      <w:r>
        <w:rPr>
          <w:color w:val="000000"/>
          <w:sz w:val="24"/>
          <w:szCs w:val="24"/>
          <w:lang w:val="en-US"/>
        </w:rPr>
        <w:t xml:space="preserve">. </w:t>
      </w:r>
      <w:r>
        <w:rPr>
          <w:color w:val="000000"/>
          <w:sz w:val="24"/>
          <w:szCs w:val="24"/>
        </w:rPr>
        <w:t>(28)</w:t>
      </w:r>
    </w:p>
    <w:p w:rsidR="00AC034A" w:rsidRDefault="00827FA4">
      <w:pPr>
        <w:widowControl w:val="0"/>
        <w:spacing w:before="120"/>
        <w:ind w:firstLine="567"/>
        <w:jc w:val="both"/>
        <w:rPr>
          <w:color w:val="000000"/>
          <w:sz w:val="24"/>
          <w:szCs w:val="24"/>
        </w:rPr>
      </w:pPr>
      <w:r>
        <w:rPr>
          <w:color w:val="000000"/>
          <w:sz w:val="24"/>
          <w:szCs w:val="24"/>
        </w:rPr>
        <w:t>Во второй области</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I</w:t>
      </w:r>
      <w:r>
        <w:rPr>
          <w:color w:val="000000"/>
          <w:sz w:val="24"/>
          <w:szCs w:val="24"/>
          <w:vertAlign w:val="subscript"/>
        </w:rPr>
        <w:t>2</w:t>
      </w:r>
      <w:r>
        <w:rPr>
          <w:color w:val="000000"/>
          <w:sz w:val="24"/>
          <w:szCs w:val="24"/>
        </w:rPr>
        <w:t>(x) = 0. (29)</w:t>
      </w:r>
    </w:p>
    <w:p w:rsidR="00AC034A" w:rsidRDefault="00827FA4">
      <w:pPr>
        <w:widowControl w:val="0"/>
        <w:spacing w:before="120"/>
        <w:ind w:firstLine="567"/>
        <w:jc w:val="both"/>
        <w:rPr>
          <w:color w:val="000000"/>
          <w:sz w:val="24"/>
          <w:szCs w:val="24"/>
        </w:rPr>
      </w:pPr>
      <w:r>
        <w:rPr>
          <w:color w:val="000000"/>
          <w:sz w:val="24"/>
          <w:szCs w:val="24"/>
        </w:rPr>
        <w:t>Из формул (3), (17), (25) следует, что и в других случаях, каковы бы ни были величины и знаки зарядов, потенциальная энергия в области 2 равна нулю, причём компенсация положительных и отрицательных вкладов происходит в каждой плоскости x = const. Этот факт заслуживает особого внимания, так как в области 2 происходят существенные деформации поля. Таким образом, оказывается, что вся энергия взаимодействия сосредоточена в областях 1 и 3 поровну. Воздействие на заряды осуществляется не из пространства между зарядами, а из пространства снаружи.</w:t>
      </w:r>
    </w:p>
    <w:p w:rsidR="00AC034A" w:rsidRDefault="00827FA4">
      <w:pPr>
        <w:widowControl w:val="0"/>
        <w:spacing w:before="120"/>
        <w:ind w:firstLine="567"/>
        <w:jc w:val="both"/>
        <w:rPr>
          <w:color w:val="000000"/>
          <w:sz w:val="24"/>
          <w:szCs w:val="24"/>
        </w:rPr>
      </w:pPr>
      <w:r>
        <w:rPr>
          <w:color w:val="000000"/>
          <w:sz w:val="24"/>
          <w:szCs w:val="24"/>
        </w:rPr>
        <w:t>Интегрирование выражения (25) по x в пределах от –∞ до +∞ приводит к результату</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∫I</w:t>
      </w:r>
      <w:r>
        <w:rPr>
          <w:color w:val="000000"/>
          <w:sz w:val="24"/>
          <w:szCs w:val="24"/>
          <w:vertAlign w:val="subscript"/>
        </w:rPr>
        <w:t>1,3</w:t>
      </w:r>
      <w:r>
        <w:rPr>
          <w:color w:val="000000"/>
          <w:sz w:val="24"/>
          <w:szCs w:val="24"/>
        </w:rPr>
        <w:t>(x)dx = (q</w:t>
      </w:r>
      <w:r>
        <w:rPr>
          <w:color w:val="000000"/>
          <w:sz w:val="24"/>
          <w:szCs w:val="24"/>
          <w:vertAlign w:val="superscript"/>
        </w:rPr>
        <w:t>2</w:t>
      </w:r>
      <w:r>
        <w:rPr>
          <w:color w:val="000000"/>
          <w:sz w:val="24"/>
          <w:szCs w:val="24"/>
        </w:rPr>
        <w:t>/4πε</w:t>
      </w:r>
      <w:r>
        <w:rPr>
          <w:color w:val="000000"/>
          <w:sz w:val="24"/>
          <w:szCs w:val="24"/>
          <w:vertAlign w:val="subscript"/>
        </w:rPr>
        <w:t>0</w:t>
      </w:r>
      <w:r>
        <w:rPr>
          <w:color w:val="000000"/>
          <w:sz w:val="24"/>
          <w:szCs w:val="24"/>
        </w:rPr>
        <w:t>R</w:t>
      </w:r>
      <w:r>
        <w:rPr>
          <w:color w:val="000000"/>
          <w:sz w:val="24"/>
          <w:szCs w:val="24"/>
          <w:vertAlign w:val="subscript"/>
        </w:rPr>
        <w:t>0</w:t>
      </w:r>
      <w:r>
        <w:rPr>
          <w:color w:val="000000"/>
          <w:sz w:val="24"/>
          <w:szCs w:val="24"/>
        </w:rPr>
        <w:t>)·(0,5+0,5) = q</w:t>
      </w:r>
      <w:r>
        <w:rPr>
          <w:color w:val="000000"/>
          <w:sz w:val="24"/>
          <w:szCs w:val="24"/>
          <w:vertAlign w:val="superscript"/>
        </w:rPr>
        <w:t>2</w:t>
      </w:r>
      <w:r>
        <w:rPr>
          <w:color w:val="000000"/>
          <w:sz w:val="24"/>
          <w:szCs w:val="24"/>
        </w:rPr>
        <w:t>/4πε</w:t>
      </w:r>
      <w:r>
        <w:rPr>
          <w:color w:val="000000"/>
          <w:sz w:val="24"/>
          <w:szCs w:val="24"/>
          <w:vertAlign w:val="subscript"/>
        </w:rPr>
        <w:t>0</w:t>
      </w:r>
      <w:r>
        <w:rPr>
          <w:color w:val="000000"/>
          <w:sz w:val="24"/>
          <w:szCs w:val="24"/>
        </w:rPr>
        <w:t>R</w:t>
      </w:r>
      <w:r>
        <w:rPr>
          <w:color w:val="000000"/>
          <w:sz w:val="24"/>
          <w:szCs w:val="24"/>
          <w:vertAlign w:val="subscript"/>
        </w:rPr>
        <w:t>0</w:t>
      </w:r>
      <w:r>
        <w:rPr>
          <w:color w:val="000000"/>
          <w:sz w:val="24"/>
          <w:szCs w:val="24"/>
        </w:rPr>
        <w:t xml:space="preserve"> = U. (30)</w:t>
      </w:r>
    </w:p>
    <w:p w:rsidR="00AC034A" w:rsidRDefault="00827FA4">
      <w:pPr>
        <w:widowControl w:val="0"/>
        <w:spacing w:before="120"/>
        <w:ind w:firstLine="567"/>
        <w:jc w:val="both"/>
        <w:rPr>
          <w:color w:val="000000"/>
          <w:sz w:val="24"/>
          <w:szCs w:val="24"/>
        </w:rPr>
      </w:pPr>
      <w:r>
        <w:rPr>
          <w:color w:val="000000"/>
          <w:sz w:val="24"/>
          <w:szCs w:val="24"/>
        </w:rPr>
        <w:t>Независимое интегрирование (17) воспроизводит (ещё раз!) закон Кулона для U и подтверждает предположение (15). Интересная деталь: в выражении (17) значимые для взаимодействия зарядов величины (q и R</w:t>
      </w:r>
      <w:r>
        <w:rPr>
          <w:color w:val="000000"/>
          <w:sz w:val="24"/>
          <w:szCs w:val="24"/>
          <w:vertAlign w:val="subscript"/>
        </w:rPr>
        <w:t>0</w:t>
      </w:r>
      <w:r>
        <w:rPr>
          <w:color w:val="000000"/>
          <w:sz w:val="24"/>
          <w:szCs w:val="24"/>
        </w:rPr>
        <w:t>) выводятся за знак интеграла, образуя необходимую энергию U, а сам интеграл, в конечном счете, оказывается равным единице при любых обстоятельствах. Формулы (25)...(30) демонстрируют вероятностный характер распределения энергии внутри поля, и объясняют причину совпадения расчётов энергии взаимодействия двумя разными способами, упомянутыми во введении. Так и должно быть, потому что напряжённости E обладают свойствами квантовомеханических амплитуд [14].</w:t>
      </w:r>
    </w:p>
    <w:p w:rsidR="00AC034A" w:rsidRDefault="00827FA4">
      <w:pPr>
        <w:widowControl w:val="0"/>
        <w:spacing w:before="120"/>
        <w:ind w:firstLine="567"/>
        <w:jc w:val="both"/>
        <w:rPr>
          <w:color w:val="000000"/>
          <w:sz w:val="24"/>
          <w:szCs w:val="24"/>
        </w:rPr>
      </w:pPr>
      <w:r>
        <w:rPr>
          <w:color w:val="000000"/>
          <w:sz w:val="24"/>
          <w:szCs w:val="24"/>
        </w:rPr>
        <w:t>При рассмотрении взаимодействия разноимённых зарядов значение W</w:t>
      </w:r>
      <w:r>
        <w:rPr>
          <w:color w:val="000000"/>
          <w:sz w:val="24"/>
          <w:szCs w:val="24"/>
          <w:vertAlign w:val="subscript"/>
        </w:rPr>
        <w:t>3</w:t>
      </w:r>
      <w:r>
        <w:rPr>
          <w:color w:val="000000"/>
          <w:sz w:val="24"/>
          <w:szCs w:val="24"/>
        </w:rPr>
        <w:t xml:space="preserve"> (см. формулу (13)) становится положительным внутри центральной зоны, и отрицательным за её пределами. Знак минус приобретает потенциальная энергия U.</w:t>
      </w:r>
    </w:p>
    <w:p w:rsidR="00AC034A" w:rsidRDefault="00827FA4">
      <w:pPr>
        <w:widowControl w:val="0"/>
        <w:spacing w:before="120"/>
        <w:ind w:firstLine="567"/>
        <w:jc w:val="both"/>
        <w:rPr>
          <w:color w:val="000000"/>
          <w:sz w:val="24"/>
          <w:szCs w:val="24"/>
        </w:rPr>
      </w:pPr>
      <w:r>
        <w:rPr>
          <w:color w:val="000000"/>
          <w:sz w:val="24"/>
          <w:szCs w:val="24"/>
        </w:rPr>
        <w:t>Функция W</w:t>
      </w:r>
      <w:r>
        <w:rPr>
          <w:color w:val="000000"/>
          <w:sz w:val="24"/>
          <w:szCs w:val="24"/>
          <w:vertAlign w:val="subscript"/>
        </w:rPr>
        <w:t>3</w:t>
      </w:r>
      <w:r>
        <w:rPr>
          <w:color w:val="000000"/>
          <w:sz w:val="24"/>
          <w:szCs w:val="24"/>
        </w:rPr>
        <w:t xml:space="preserve"> применяется также в вариационной процедуре (принципе наименьшего действия) для электрической составляющей электромагнитного поля (см. [5, 12]). В этом случае W</w:t>
      </w:r>
      <w:r>
        <w:rPr>
          <w:color w:val="000000"/>
          <w:sz w:val="24"/>
          <w:szCs w:val="24"/>
          <w:vertAlign w:val="subscript"/>
        </w:rPr>
        <w:t>3</w:t>
      </w:r>
      <w:r>
        <w:rPr>
          <w:color w:val="000000"/>
          <w:sz w:val="24"/>
          <w:szCs w:val="24"/>
        </w:rPr>
        <w:t xml:space="preserve"> с самого начала рассматривается, как распределение вероятностей взаимодействия по точкам пересечения напряжённостей E</w:t>
      </w:r>
      <w:r>
        <w:rPr>
          <w:color w:val="000000"/>
          <w:sz w:val="24"/>
          <w:szCs w:val="24"/>
          <w:vertAlign w:val="subscript"/>
        </w:rPr>
        <w:t>1</w:t>
      </w:r>
      <w:r>
        <w:rPr>
          <w:color w:val="000000"/>
          <w:sz w:val="24"/>
          <w:szCs w:val="24"/>
        </w:rPr>
        <w:t xml:space="preserve"> и E</w:t>
      </w:r>
      <w:r>
        <w:rPr>
          <w:color w:val="000000"/>
          <w:sz w:val="24"/>
          <w:szCs w:val="24"/>
          <w:vertAlign w:val="subscript"/>
        </w:rPr>
        <w:t>2</w:t>
      </w:r>
      <w:r>
        <w:rPr>
          <w:color w:val="000000"/>
          <w:sz w:val="24"/>
          <w:szCs w:val="24"/>
        </w:rPr>
        <w:t xml:space="preserve"> в пространстве. Результат такой процедуры для статического поля тот же, как по форме (вычисление функции Лагранжа по формулам (25)...(30)), так и по содержанию (закон Кулона).</w:t>
      </w:r>
    </w:p>
    <w:p w:rsidR="00AC034A" w:rsidRDefault="00827FA4">
      <w:pPr>
        <w:widowControl w:val="0"/>
        <w:spacing w:before="120"/>
        <w:ind w:firstLine="567"/>
        <w:jc w:val="both"/>
        <w:rPr>
          <w:color w:val="000000"/>
          <w:sz w:val="24"/>
          <w:szCs w:val="24"/>
        </w:rPr>
      </w:pPr>
      <w:r>
        <w:rPr>
          <w:color w:val="000000"/>
          <w:sz w:val="24"/>
          <w:szCs w:val="24"/>
        </w:rPr>
        <w:t xml:space="preserve"> Р.Фейнман в своей Нобелевской лекции [13] отмечает: «...электродинамику можно построить... различными способами, – на основе дифференциальных уравнений Максвелла, (или) на основе различных принципов наименьшего действия с полями, и без полей... Самые фундаментальные законы физики после того, как они уже открыты, все-таки допускают такое невероятное многообразие формулировок, по первому впечатлению не эквивалентных, и всё же таких, что после определенных математических манипуляций между ними всегда удаётся найти взаимосвязь. Чем это можно объяснить, – остаётся загадкой. Думается, что здесь каким-то образом отражается простота природы. Может быть, вещь проста только тогда, когда её можно исчерпывающим образом охарактеризовать несколькими различными способами, ещё не зная, что на самом деле ты говоришь об одном и том же».</w:t>
      </w:r>
    </w:p>
    <w:p w:rsidR="00AC034A" w:rsidRDefault="00827FA4">
      <w:pPr>
        <w:widowControl w:val="0"/>
        <w:spacing w:before="120"/>
        <w:ind w:firstLine="567"/>
        <w:jc w:val="both"/>
        <w:rPr>
          <w:color w:val="000000"/>
          <w:sz w:val="24"/>
          <w:szCs w:val="24"/>
        </w:rPr>
      </w:pPr>
      <w:r>
        <w:rPr>
          <w:color w:val="000000"/>
          <w:sz w:val="24"/>
          <w:szCs w:val="24"/>
        </w:rPr>
        <w:t>Вернёмся к формуле (4а) и попытаемся на её основе выстроить гипотезу для понимания механизма размещения внутри поля энергии взаимодействия U. Будем считать, что плотность ρ описывает, как заряды, изначально создающие поле, так и заряды, образованные (наведенные) полем в физическом вакууме. Теперь подынтегральное выражение (4а) можно положить равным нулю в каждой точке поля,</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(ε</w:t>
      </w:r>
      <w:r>
        <w:rPr>
          <w:color w:val="000000"/>
          <w:sz w:val="24"/>
          <w:szCs w:val="24"/>
          <w:vertAlign w:val="subscript"/>
        </w:rPr>
        <w:t>0</w:t>
      </w:r>
      <w:r>
        <w:rPr>
          <w:color w:val="000000"/>
          <w:sz w:val="24"/>
          <w:szCs w:val="24"/>
        </w:rPr>
        <w:t>E</w:t>
      </w:r>
      <w:r>
        <w:rPr>
          <w:color w:val="000000"/>
          <w:sz w:val="24"/>
          <w:szCs w:val="24"/>
          <w:vertAlign w:val="superscript"/>
        </w:rPr>
        <w:t>2</w:t>
      </w:r>
      <w:r>
        <w:rPr>
          <w:color w:val="000000"/>
          <w:sz w:val="24"/>
          <w:szCs w:val="24"/>
        </w:rPr>
        <w:t xml:space="preserve"> – φρ)/2 = 0; (31)</w:t>
      </w:r>
    </w:p>
    <w:p w:rsidR="00AC034A" w:rsidRDefault="00827FA4">
      <w:pPr>
        <w:widowControl w:val="0"/>
        <w:spacing w:before="120"/>
        <w:ind w:firstLine="567"/>
        <w:jc w:val="both"/>
        <w:rPr>
          <w:color w:val="000000"/>
          <w:sz w:val="24"/>
          <w:szCs w:val="24"/>
        </w:rPr>
      </w:pPr>
      <w:r>
        <w:rPr>
          <w:color w:val="000000"/>
          <w:sz w:val="24"/>
          <w:szCs w:val="24"/>
        </w:rPr>
        <w:t>при этом дислокация ρ не будет точечной, но закономерности Е и φ, определённые формулами (2) и подтверждённые экспериментально, не подлежат пересмотру. Совпадение «точечных» расчётов с опытом имеет место и для неточечных, но сферически симметричных источников. Кроме того, мы полагаем, что суммарный наведенный заряд, состоящий из равного количества положительных и отрицательных зарядов, равен нулю.</w:t>
      </w:r>
    </w:p>
    <w:p w:rsidR="00AC034A" w:rsidRDefault="00827FA4">
      <w:pPr>
        <w:widowControl w:val="0"/>
        <w:spacing w:before="120"/>
        <w:ind w:firstLine="567"/>
        <w:jc w:val="both"/>
        <w:rPr>
          <w:color w:val="000000"/>
          <w:sz w:val="24"/>
          <w:szCs w:val="24"/>
        </w:rPr>
      </w:pPr>
      <w:r>
        <w:rPr>
          <w:color w:val="000000"/>
          <w:sz w:val="24"/>
          <w:szCs w:val="24"/>
        </w:rPr>
        <w:t>Из выражения (31) по известным значениям E и φ можно найти некоторые свойства одной из моделей физического вакуума – «поляризованного» вакуума [8]. Согласно этой модели возбуждение вакуума заключается «в узком смысле слова, в рождении виртуальных пар заряженных частиц-античастиц (напр., пар электрон – позитрон) из вакуума... Этот эффект аналогичен поляризации диэлектрической среды внесённым в неё зарядом...». Из работы [3] следует, что в данной среде можно ожидать появления связанных зарядов с объёмной плотностью ρ'. При отсутствии сторонних зарядов в рассматриваемой части диэлектрика,</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ρ</w:t>
      </w:r>
      <w:r>
        <w:rPr>
          <w:color w:val="000000"/>
          <w:sz w:val="24"/>
          <w:szCs w:val="24"/>
          <w:lang w:val="en-US"/>
        </w:rPr>
        <w:t>' = –</w:t>
      </w:r>
      <w:r>
        <w:rPr>
          <w:color w:val="000000"/>
          <w:sz w:val="24"/>
          <w:szCs w:val="24"/>
        </w:rPr>
        <w:t>ε</w:t>
      </w:r>
      <w:r>
        <w:rPr>
          <w:color w:val="000000"/>
          <w:sz w:val="24"/>
          <w:szCs w:val="24"/>
          <w:vertAlign w:val="subscript"/>
          <w:lang w:val="en-US"/>
        </w:rPr>
        <w:t>0</w:t>
      </w:r>
      <w:r>
        <w:rPr>
          <w:color w:val="000000"/>
          <w:sz w:val="24"/>
          <w:szCs w:val="24"/>
          <w:lang w:val="en-US"/>
        </w:rPr>
        <w:t>·(Egrad</w:t>
      </w:r>
      <w:r>
        <w:rPr>
          <w:color w:val="000000"/>
          <w:sz w:val="24"/>
          <w:szCs w:val="24"/>
        </w:rPr>
        <w:t>χ</w:t>
      </w:r>
      <w:r>
        <w:rPr>
          <w:color w:val="000000"/>
          <w:sz w:val="24"/>
          <w:szCs w:val="24"/>
          <w:lang w:val="en-US"/>
        </w:rPr>
        <w:t xml:space="preserve">)/(1 + </w:t>
      </w:r>
      <w:r>
        <w:rPr>
          <w:color w:val="000000"/>
          <w:sz w:val="24"/>
          <w:szCs w:val="24"/>
        </w:rPr>
        <w:t>χ</w:t>
      </w:r>
      <w:r>
        <w:rPr>
          <w:color w:val="000000"/>
          <w:sz w:val="24"/>
          <w:szCs w:val="24"/>
          <w:lang w:val="en-US"/>
        </w:rPr>
        <w:t xml:space="preserve">). </w:t>
      </w:r>
      <w:r>
        <w:rPr>
          <w:color w:val="000000"/>
          <w:sz w:val="24"/>
          <w:szCs w:val="24"/>
        </w:rPr>
        <w:t>(32)</w:t>
      </w:r>
    </w:p>
    <w:p w:rsidR="00AC034A" w:rsidRDefault="00827FA4">
      <w:pPr>
        <w:widowControl w:val="0"/>
        <w:spacing w:before="120"/>
        <w:ind w:firstLine="567"/>
        <w:jc w:val="both"/>
        <w:rPr>
          <w:color w:val="000000"/>
          <w:sz w:val="24"/>
          <w:szCs w:val="24"/>
        </w:rPr>
      </w:pPr>
      <w:r>
        <w:rPr>
          <w:color w:val="000000"/>
          <w:sz w:val="24"/>
          <w:szCs w:val="24"/>
        </w:rPr>
        <w:t>Здесь χ – диэлектрическая восприимчивость (неоднородной, но изотропной) среды.</w:t>
      </w:r>
    </w:p>
    <w:p w:rsidR="00AC034A" w:rsidRDefault="00827FA4">
      <w:pPr>
        <w:widowControl w:val="0"/>
        <w:spacing w:before="120"/>
        <w:ind w:firstLine="567"/>
        <w:jc w:val="both"/>
        <w:rPr>
          <w:color w:val="000000"/>
          <w:sz w:val="24"/>
          <w:szCs w:val="24"/>
        </w:rPr>
      </w:pPr>
      <w:r>
        <w:rPr>
          <w:color w:val="000000"/>
          <w:sz w:val="24"/>
          <w:szCs w:val="24"/>
        </w:rPr>
        <w:t>Преобразуем второй член в формуле (31), используя (2) и (9),</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φρ = (φ</w:t>
      </w:r>
      <w:r>
        <w:rPr>
          <w:color w:val="000000"/>
          <w:sz w:val="24"/>
          <w:szCs w:val="24"/>
          <w:vertAlign w:val="subscript"/>
        </w:rPr>
        <w:t>1</w:t>
      </w:r>
      <w:r>
        <w:rPr>
          <w:color w:val="000000"/>
          <w:sz w:val="24"/>
          <w:szCs w:val="24"/>
        </w:rPr>
        <w:t xml:space="preserve"> + φ</w:t>
      </w:r>
      <w:r>
        <w:rPr>
          <w:color w:val="000000"/>
          <w:sz w:val="24"/>
          <w:szCs w:val="24"/>
          <w:vertAlign w:val="subscript"/>
        </w:rPr>
        <w:t>2</w:t>
      </w:r>
      <w:r>
        <w:rPr>
          <w:color w:val="000000"/>
          <w:sz w:val="24"/>
          <w:szCs w:val="24"/>
        </w:rPr>
        <w:t>)(ρ</w:t>
      </w:r>
      <w:r>
        <w:rPr>
          <w:color w:val="000000"/>
          <w:sz w:val="24"/>
          <w:szCs w:val="24"/>
          <w:vertAlign w:val="subscript"/>
        </w:rPr>
        <w:t>1</w:t>
      </w:r>
      <w:r>
        <w:rPr>
          <w:color w:val="000000"/>
          <w:sz w:val="24"/>
          <w:szCs w:val="24"/>
        </w:rPr>
        <w:t xml:space="preserve"> + ρ </w:t>
      </w:r>
      <w:r>
        <w:rPr>
          <w:color w:val="000000"/>
          <w:sz w:val="24"/>
          <w:szCs w:val="24"/>
          <w:vertAlign w:val="subscript"/>
        </w:rPr>
        <w:t>2</w:t>
      </w:r>
      <w:r>
        <w:rPr>
          <w:color w:val="000000"/>
          <w:sz w:val="24"/>
          <w:szCs w:val="24"/>
        </w:rPr>
        <w:t>) = φ</w:t>
      </w:r>
      <w:r>
        <w:rPr>
          <w:color w:val="000000"/>
          <w:sz w:val="24"/>
          <w:szCs w:val="24"/>
          <w:vertAlign w:val="subscript"/>
        </w:rPr>
        <w:t>1</w:t>
      </w:r>
      <w:r>
        <w:rPr>
          <w:color w:val="000000"/>
          <w:sz w:val="24"/>
          <w:szCs w:val="24"/>
        </w:rPr>
        <w:t>ρ</w:t>
      </w:r>
      <w:r>
        <w:rPr>
          <w:color w:val="000000"/>
          <w:sz w:val="24"/>
          <w:szCs w:val="24"/>
          <w:vertAlign w:val="subscript"/>
        </w:rPr>
        <w:t>1</w:t>
      </w:r>
      <w:r>
        <w:rPr>
          <w:color w:val="000000"/>
          <w:sz w:val="24"/>
          <w:szCs w:val="24"/>
        </w:rPr>
        <w:t xml:space="preserve"> + φ</w:t>
      </w:r>
      <w:r>
        <w:rPr>
          <w:color w:val="000000"/>
          <w:sz w:val="24"/>
          <w:szCs w:val="24"/>
          <w:vertAlign w:val="subscript"/>
        </w:rPr>
        <w:t>2</w:t>
      </w:r>
      <w:r>
        <w:rPr>
          <w:color w:val="000000"/>
          <w:sz w:val="24"/>
          <w:szCs w:val="24"/>
        </w:rPr>
        <w:t>ρ</w:t>
      </w:r>
      <w:r>
        <w:rPr>
          <w:color w:val="000000"/>
          <w:sz w:val="24"/>
          <w:szCs w:val="24"/>
          <w:vertAlign w:val="subscript"/>
        </w:rPr>
        <w:t>2</w:t>
      </w:r>
      <w:r>
        <w:rPr>
          <w:color w:val="000000"/>
          <w:sz w:val="24"/>
          <w:szCs w:val="24"/>
        </w:rPr>
        <w:t xml:space="preserve"> + φ</w:t>
      </w:r>
      <w:r>
        <w:rPr>
          <w:color w:val="000000"/>
          <w:sz w:val="24"/>
          <w:szCs w:val="24"/>
          <w:vertAlign w:val="subscript"/>
        </w:rPr>
        <w:t>1</w:t>
      </w:r>
      <w:r>
        <w:rPr>
          <w:color w:val="000000"/>
          <w:sz w:val="24"/>
          <w:szCs w:val="24"/>
        </w:rPr>
        <w:t>ρ</w:t>
      </w:r>
      <w:r>
        <w:rPr>
          <w:color w:val="000000"/>
          <w:sz w:val="24"/>
          <w:szCs w:val="24"/>
          <w:vertAlign w:val="subscript"/>
        </w:rPr>
        <w:t>2</w:t>
      </w:r>
      <w:r>
        <w:rPr>
          <w:color w:val="000000"/>
          <w:sz w:val="24"/>
          <w:szCs w:val="24"/>
        </w:rPr>
        <w:t xml:space="preserve"> + φ</w:t>
      </w:r>
      <w:r>
        <w:rPr>
          <w:color w:val="000000"/>
          <w:sz w:val="24"/>
          <w:szCs w:val="24"/>
          <w:vertAlign w:val="subscript"/>
        </w:rPr>
        <w:t>2</w:t>
      </w:r>
      <w:r>
        <w:rPr>
          <w:color w:val="000000"/>
          <w:sz w:val="24"/>
          <w:szCs w:val="24"/>
        </w:rPr>
        <w:t>ρ</w:t>
      </w:r>
      <w:r>
        <w:rPr>
          <w:color w:val="000000"/>
          <w:sz w:val="24"/>
          <w:szCs w:val="24"/>
          <w:vertAlign w:val="subscript"/>
        </w:rPr>
        <w:t>1</w:t>
      </w:r>
      <w:r>
        <w:rPr>
          <w:color w:val="000000"/>
          <w:sz w:val="24"/>
          <w:szCs w:val="24"/>
        </w:rPr>
        <w:t xml:space="preserve"> = φ</w:t>
      </w:r>
      <w:r>
        <w:rPr>
          <w:color w:val="000000"/>
          <w:sz w:val="24"/>
          <w:szCs w:val="24"/>
          <w:vertAlign w:val="subscript"/>
        </w:rPr>
        <w:t>1</w:t>
      </w:r>
      <w:r>
        <w:rPr>
          <w:color w:val="000000"/>
          <w:sz w:val="24"/>
          <w:szCs w:val="24"/>
        </w:rPr>
        <w:t>ρ</w:t>
      </w:r>
      <w:r>
        <w:rPr>
          <w:color w:val="000000"/>
          <w:sz w:val="24"/>
          <w:szCs w:val="24"/>
          <w:vertAlign w:val="subscript"/>
        </w:rPr>
        <w:t>1</w:t>
      </w:r>
      <w:r>
        <w:rPr>
          <w:color w:val="000000"/>
          <w:sz w:val="24"/>
          <w:szCs w:val="24"/>
        </w:rPr>
        <w:t xml:space="preserve"> + φ</w:t>
      </w:r>
      <w:r>
        <w:rPr>
          <w:color w:val="000000"/>
          <w:sz w:val="24"/>
          <w:szCs w:val="24"/>
          <w:vertAlign w:val="subscript"/>
        </w:rPr>
        <w:t>2</w:t>
      </w:r>
      <w:r>
        <w:rPr>
          <w:color w:val="000000"/>
          <w:sz w:val="24"/>
          <w:szCs w:val="24"/>
        </w:rPr>
        <w:t>ρ</w:t>
      </w:r>
      <w:r>
        <w:rPr>
          <w:color w:val="000000"/>
          <w:sz w:val="24"/>
          <w:szCs w:val="24"/>
          <w:vertAlign w:val="subscript"/>
        </w:rPr>
        <w:t>2</w:t>
      </w:r>
      <w:r>
        <w:rPr>
          <w:color w:val="000000"/>
          <w:sz w:val="24"/>
          <w:szCs w:val="24"/>
        </w:rPr>
        <w:t xml:space="preserve"> + φρ</w:t>
      </w:r>
      <w:r>
        <w:rPr>
          <w:color w:val="000000"/>
          <w:sz w:val="24"/>
          <w:szCs w:val="24"/>
          <w:vertAlign w:val="subscript"/>
        </w:rPr>
        <w:t>12</w:t>
      </w:r>
      <w:r>
        <w:rPr>
          <w:color w:val="000000"/>
          <w:sz w:val="24"/>
          <w:szCs w:val="24"/>
        </w:rPr>
        <w:t>', (33)</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ρ</w:t>
      </w:r>
      <w:r>
        <w:rPr>
          <w:color w:val="000000"/>
          <w:sz w:val="24"/>
          <w:szCs w:val="24"/>
          <w:vertAlign w:val="subscript"/>
        </w:rPr>
        <w:t>12</w:t>
      </w:r>
      <w:r>
        <w:rPr>
          <w:color w:val="000000"/>
          <w:sz w:val="24"/>
          <w:szCs w:val="24"/>
        </w:rPr>
        <w:t>' = (φ</w:t>
      </w:r>
      <w:r>
        <w:rPr>
          <w:color w:val="000000"/>
          <w:sz w:val="24"/>
          <w:szCs w:val="24"/>
          <w:vertAlign w:val="subscript"/>
        </w:rPr>
        <w:t>1</w:t>
      </w:r>
      <w:r>
        <w:rPr>
          <w:color w:val="000000"/>
          <w:sz w:val="24"/>
          <w:szCs w:val="24"/>
        </w:rPr>
        <w:t>ρ</w:t>
      </w:r>
      <w:r>
        <w:rPr>
          <w:color w:val="000000"/>
          <w:sz w:val="24"/>
          <w:szCs w:val="24"/>
          <w:vertAlign w:val="subscript"/>
        </w:rPr>
        <w:t>2</w:t>
      </w:r>
      <w:r>
        <w:rPr>
          <w:color w:val="000000"/>
          <w:sz w:val="24"/>
          <w:szCs w:val="24"/>
        </w:rPr>
        <w:t xml:space="preserve"> + φ</w:t>
      </w:r>
      <w:r>
        <w:rPr>
          <w:color w:val="000000"/>
          <w:sz w:val="24"/>
          <w:szCs w:val="24"/>
          <w:vertAlign w:val="subscript"/>
        </w:rPr>
        <w:t>2</w:t>
      </w:r>
      <w:r>
        <w:rPr>
          <w:color w:val="000000"/>
          <w:sz w:val="24"/>
          <w:szCs w:val="24"/>
        </w:rPr>
        <w:t>ρ</w:t>
      </w:r>
      <w:r>
        <w:rPr>
          <w:color w:val="000000"/>
          <w:sz w:val="24"/>
          <w:szCs w:val="24"/>
          <w:vertAlign w:val="subscript"/>
        </w:rPr>
        <w:t>1</w:t>
      </w:r>
      <w:r>
        <w:rPr>
          <w:color w:val="000000"/>
          <w:sz w:val="24"/>
          <w:szCs w:val="24"/>
        </w:rPr>
        <w:t>)/φ. (34)</w:t>
      </w:r>
    </w:p>
    <w:p w:rsidR="00AC034A" w:rsidRDefault="00827FA4">
      <w:pPr>
        <w:widowControl w:val="0"/>
        <w:spacing w:before="120"/>
        <w:ind w:firstLine="567"/>
        <w:jc w:val="both"/>
        <w:rPr>
          <w:color w:val="000000"/>
          <w:sz w:val="24"/>
          <w:szCs w:val="24"/>
        </w:rPr>
      </w:pPr>
      <w:r>
        <w:rPr>
          <w:color w:val="000000"/>
          <w:sz w:val="24"/>
          <w:szCs w:val="24"/>
        </w:rPr>
        <w:t>Расписывая первый член формулы (31), имеем сумму W</w:t>
      </w:r>
      <w:r>
        <w:rPr>
          <w:color w:val="000000"/>
          <w:sz w:val="24"/>
          <w:szCs w:val="24"/>
          <w:vertAlign w:val="subscript"/>
        </w:rPr>
        <w:t>1</w:t>
      </w:r>
      <w:r>
        <w:rPr>
          <w:color w:val="000000"/>
          <w:sz w:val="24"/>
          <w:szCs w:val="24"/>
        </w:rPr>
        <w:t>, W</w:t>
      </w:r>
      <w:r>
        <w:rPr>
          <w:color w:val="000000"/>
          <w:sz w:val="24"/>
          <w:szCs w:val="24"/>
          <w:vertAlign w:val="subscript"/>
        </w:rPr>
        <w:t>2</w:t>
      </w:r>
      <w:r>
        <w:rPr>
          <w:color w:val="000000"/>
          <w:sz w:val="24"/>
          <w:szCs w:val="24"/>
        </w:rPr>
        <w:t>, W</w:t>
      </w:r>
      <w:r>
        <w:rPr>
          <w:color w:val="000000"/>
          <w:sz w:val="24"/>
          <w:szCs w:val="24"/>
          <w:vertAlign w:val="subscript"/>
        </w:rPr>
        <w:t>3</w:t>
      </w:r>
      <w:r>
        <w:rPr>
          <w:color w:val="000000"/>
          <w:sz w:val="24"/>
          <w:szCs w:val="24"/>
        </w:rPr>
        <w:t xml:space="preserve"> (см. формулы (3),(12),(13)). Таким образом, можно написать три равенства,</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φ</w:t>
      </w:r>
      <w:r>
        <w:rPr>
          <w:color w:val="000000"/>
          <w:sz w:val="24"/>
          <w:szCs w:val="24"/>
          <w:vertAlign w:val="subscript"/>
        </w:rPr>
        <w:t>1</w:t>
      </w:r>
      <w:r>
        <w:rPr>
          <w:color w:val="000000"/>
          <w:sz w:val="24"/>
          <w:szCs w:val="24"/>
        </w:rPr>
        <w:t>ρ</w:t>
      </w:r>
      <w:r>
        <w:rPr>
          <w:color w:val="000000"/>
          <w:sz w:val="24"/>
          <w:szCs w:val="24"/>
          <w:vertAlign w:val="subscript"/>
        </w:rPr>
        <w:t>1</w:t>
      </w:r>
      <w:r>
        <w:rPr>
          <w:color w:val="000000"/>
          <w:sz w:val="24"/>
          <w:szCs w:val="24"/>
        </w:rPr>
        <w:t xml:space="preserve"> = 2W</w:t>
      </w:r>
      <w:r>
        <w:rPr>
          <w:color w:val="000000"/>
          <w:sz w:val="24"/>
          <w:szCs w:val="24"/>
          <w:vertAlign w:val="subscript"/>
        </w:rPr>
        <w:t>1</w:t>
      </w:r>
      <w:r>
        <w:rPr>
          <w:color w:val="000000"/>
          <w:sz w:val="24"/>
          <w:szCs w:val="24"/>
        </w:rPr>
        <w:t>, φ</w:t>
      </w:r>
      <w:r>
        <w:rPr>
          <w:color w:val="000000"/>
          <w:sz w:val="24"/>
          <w:szCs w:val="24"/>
          <w:vertAlign w:val="subscript"/>
        </w:rPr>
        <w:t>2</w:t>
      </w:r>
      <w:r>
        <w:rPr>
          <w:color w:val="000000"/>
          <w:sz w:val="24"/>
          <w:szCs w:val="24"/>
        </w:rPr>
        <w:t>ρ</w:t>
      </w:r>
      <w:r>
        <w:rPr>
          <w:color w:val="000000"/>
          <w:sz w:val="24"/>
          <w:szCs w:val="24"/>
          <w:vertAlign w:val="subscript"/>
        </w:rPr>
        <w:t>2</w:t>
      </w:r>
      <w:r>
        <w:rPr>
          <w:color w:val="000000"/>
          <w:sz w:val="24"/>
          <w:szCs w:val="24"/>
        </w:rPr>
        <w:t xml:space="preserve"> = 2W</w:t>
      </w:r>
      <w:r>
        <w:rPr>
          <w:color w:val="000000"/>
          <w:sz w:val="24"/>
          <w:szCs w:val="24"/>
          <w:vertAlign w:val="subscript"/>
        </w:rPr>
        <w:t>2</w:t>
      </w:r>
      <w:r>
        <w:rPr>
          <w:color w:val="000000"/>
          <w:sz w:val="24"/>
          <w:szCs w:val="24"/>
        </w:rPr>
        <w:t>, φρ</w:t>
      </w:r>
      <w:r>
        <w:rPr>
          <w:color w:val="000000"/>
          <w:sz w:val="24"/>
          <w:szCs w:val="24"/>
          <w:vertAlign w:val="subscript"/>
        </w:rPr>
        <w:t>12</w:t>
      </w:r>
      <w:r>
        <w:rPr>
          <w:color w:val="000000"/>
          <w:sz w:val="24"/>
          <w:szCs w:val="24"/>
        </w:rPr>
        <w:t>' = 2W</w:t>
      </w:r>
      <w:r>
        <w:rPr>
          <w:color w:val="000000"/>
          <w:sz w:val="24"/>
          <w:szCs w:val="24"/>
          <w:vertAlign w:val="subscript"/>
        </w:rPr>
        <w:t>3</w:t>
      </w:r>
      <w:r>
        <w:rPr>
          <w:color w:val="000000"/>
          <w:sz w:val="24"/>
          <w:szCs w:val="24"/>
        </w:rPr>
        <w:t>. (35)</w:t>
      </w:r>
    </w:p>
    <w:p w:rsidR="00AC034A" w:rsidRDefault="00827FA4">
      <w:pPr>
        <w:widowControl w:val="0"/>
        <w:spacing w:before="120"/>
        <w:ind w:firstLine="567"/>
        <w:jc w:val="both"/>
        <w:rPr>
          <w:color w:val="000000"/>
          <w:sz w:val="24"/>
          <w:szCs w:val="24"/>
        </w:rPr>
      </w:pPr>
      <w:r>
        <w:rPr>
          <w:color w:val="000000"/>
          <w:sz w:val="24"/>
          <w:szCs w:val="24"/>
        </w:rPr>
        <w:t>Два первых равенства в (35) можно дополнить соотношениями</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w:t>
      </w:r>
      <w:r>
        <w:rPr>
          <w:color w:val="000000"/>
          <w:sz w:val="24"/>
          <w:szCs w:val="24"/>
          <w:vertAlign w:val="subscript"/>
        </w:rPr>
        <w:t>V</w:t>
      </w:r>
      <w:r>
        <w:rPr>
          <w:color w:val="000000"/>
          <w:sz w:val="24"/>
          <w:szCs w:val="24"/>
        </w:rPr>
        <w:t xml:space="preserve"> ρ</w:t>
      </w:r>
      <w:r>
        <w:rPr>
          <w:color w:val="000000"/>
          <w:sz w:val="24"/>
          <w:szCs w:val="24"/>
          <w:vertAlign w:val="subscript"/>
        </w:rPr>
        <w:t>1</w:t>
      </w:r>
      <w:r>
        <w:rPr>
          <w:color w:val="000000"/>
          <w:sz w:val="24"/>
          <w:szCs w:val="24"/>
        </w:rPr>
        <w:t>dV = Q</w:t>
      </w:r>
      <w:r>
        <w:rPr>
          <w:color w:val="000000"/>
          <w:sz w:val="24"/>
          <w:szCs w:val="24"/>
          <w:vertAlign w:val="subscript"/>
        </w:rPr>
        <w:t>1</w:t>
      </w:r>
      <w:r>
        <w:rPr>
          <w:color w:val="000000"/>
          <w:sz w:val="24"/>
          <w:szCs w:val="24"/>
        </w:rPr>
        <w:t>, ∫</w:t>
      </w:r>
      <w:r>
        <w:rPr>
          <w:color w:val="000000"/>
          <w:sz w:val="24"/>
          <w:szCs w:val="24"/>
          <w:vertAlign w:val="subscript"/>
        </w:rPr>
        <w:t>V</w:t>
      </w:r>
      <w:r>
        <w:rPr>
          <w:color w:val="000000"/>
          <w:sz w:val="24"/>
          <w:szCs w:val="24"/>
        </w:rPr>
        <w:t xml:space="preserve"> ρ</w:t>
      </w:r>
      <w:r>
        <w:rPr>
          <w:color w:val="000000"/>
          <w:sz w:val="24"/>
          <w:szCs w:val="24"/>
          <w:vertAlign w:val="subscript"/>
        </w:rPr>
        <w:t>2</w:t>
      </w:r>
      <w:r>
        <w:rPr>
          <w:color w:val="000000"/>
          <w:sz w:val="24"/>
          <w:szCs w:val="24"/>
        </w:rPr>
        <w:t>dV = Q</w:t>
      </w:r>
      <w:r>
        <w:rPr>
          <w:color w:val="000000"/>
          <w:sz w:val="24"/>
          <w:szCs w:val="24"/>
          <w:vertAlign w:val="subscript"/>
        </w:rPr>
        <w:t>2</w:t>
      </w:r>
      <w:r>
        <w:rPr>
          <w:color w:val="000000"/>
          <w:sz w:val="24"/>
          <w:szCs w:val="24"/>
        </w:rPr>
        <w:t>; (36)</w:t>
      </w:r>
    </w:p>
    <w:p w:rsidR="00AC034A" w:rsidRDefault="00827FA4">
      <w:pPr>
        <w:widowControl w:val="0"/>
        <w:spacing w:before="120"/>
        <w:ind w:firstLine="567"/>
        <w:jc w:val="both"/>
        <w:rPr>
          <w:color w:val="000000"/>
          <w:sz w:val="24"/>
          <w:szCs w:val="24"/>
        </w:rPr>
      </w:pPr>
      <w:r>
        <w:rPr>
          <w:color w:val="000000"/>
          <w:sz w:val="24"/>
          <w:szCs w:val="24"/>
        </w:rPr>
        <w:t>в данной работе они не рассматриваются. Представляет, однако, интерес по теме статьи крайнее справа равенство в (35). Значение плотности</w:t>
      </w:r>
    </w:p>
    <w:p w:rsidR="00AC034A" w:rsidRDefault="00827FA4">
      <w:pPr>
        <w:widowControl w:val="0"/>
        <w:tabs>
          <w:tab w:val="left" w:pos="8670"/>
          <w:tab w:val="left" w:pos="9788"/>
        </w:tabs>
        <w:spacing w:before="120"/>
        <w:ind w:firstLine="567"/>
        <w:rPr>
          <w:color w:val="000000"/>
          <w:sz w:val="24"/>
          <w:szCs w:val="24"/>
          <w:lang w:val="en-US"/>
        </w:rPr>
      </w:pPr>
      <w:r>
        <w:rPr>
          <w:color w:val="000000"/>
          <w:sz w:val="24"/>
          <w:szCs w:val="24"/>
        </w:rPr>
        <w:t>ρ</w:t>
      </w:r>
      <w:r>
        <w:rPr>
          <w:color w:val="000000"/>
          <w:sz w:val="24"/>
          <w:szCs w:val="24"/>
          <w:vertAlign w:val="subscript"/>
          <w:lang w:val="en-US"/>
        </w:rPr>
        <w:t>12</w:t>
      </w:r>
      <w:r>
        <w:rPr>
          <w:color w:val="000000"/>
          <w:sz w:val="24"/>
          <w:szCs w:val="24"/>
          <w:lang w:val="en-US"/>
        </w:rPr>
        <w:t>' = 2W</w:t>
      </w:r>
      <w:r>
        <w:rPr>
          <w:color w:val="000000"/>
          <w:sz w:val="24"/>
          <w:szCs w:val="24"/>
          <w:vertAlign w:val="subscript"/>
          <w:lang w:val="en-US"/>
        </w:rPr>
        <w:t>3</w:t>
      </w:r>
      <w:r>
        <w:rPr>
          <w:color w:val="000000"/>
          <w:sz w:val="24"/>
          <w:szCs w:val="24"/>
          <w:lang w:val="en-US"/>
        </w:rPr>
        <w:t>/</w:t>
      </w:r>
      <w:r>
        <w:rPr>
          <w:color w:val="000000"/>
          <w:sz w:val="24"/>
          <w:szCs w:val="24"/>
        </w:rPr>
        <w:t>φ</w:t>
      </w:r>
      <w:r>
        <w:rPr>
          <w:color w:val="000000"/>
          <w:sz w:val="24"/>
          <w:szCs w:val="24"/>
          <w:lang w:val="en-US"/>
        </w:rPr>
        <w:t xml:space="preserve"> (37)</w:t>
      </w:r>
    </w:p>
    <w:p w:rsidR="00AC034A" w:rsidRDefault="00827FA4">
      <w:pPr>
        <w:widowControl w:val="0"/>
        <w:spacing w:before="120"/>
        <w:ind w:firstLine="567"/>
        <w:jc w:val="both"/>
        <w:rPr>
          <w:color w:val="000000"/>
          <w:sz w:val="24"/>
          <w:szCs w:val="24"/>
        </w:rPr>
      </w:pPr>
      <w:r>
        <w:rPr>
          <w:color w:val="000000"/>
          <w:sz w:val="24"/>
          <w:szCs w:val="24"/>
        </w:rPr>
        <w:t>можно трактовать, как источник поля с энергетической плотностью W</w:t>
      </w:r>
      <w:r>
        <w:rPr>
          <w:color w:val="000000"/>
          <w:sz w:val="24"/>
          <w:szCs w:val="24"/>
          <w:vertAlign w:val="subscript"/>
        </w:rPr>
        <w:t>3</w:t>
      </w:r>
      <w:r>
        <w:rPr>
          <w:color w:val="000000"/>
          <w:sz w:val="24"/>
          <w:szCs w:val="24"/>
        </w:rPr>
        <w:t>, образованный внешними силами. Вследствие того, что силовое поле от ρ</w:t>
      </w:r>
      <w:r>
        <w:rPr>
          <w:color w:val="000000"/>
          <w:sz w:val="24"/>
          <w:szCs w:val="24"/>
          <w:vertAlign w:val="subscript"/>
        </w:rPr>
        <w:t>12</w:t>
      </w:r>
      <w:r>
        <w:rPr>
          <w:color w:val="000000"/>
          <w:sz w:val="24"/>
          <w:szCs w:val="24"/>
        </w:rPr>
        <w:t>' не выходит из замкнутой поверхности (8), суммарный по объёму заряд от этой плотности должен равняться нулю. Ниже на рис. 4а (S) и рис. 4 б (Q) представлены расчётные значения ρ</w:t>
      </w:r>
      <w:r>
        <w:rPr>
          <w:color w:val="000000"/>
          <w:sz w:val="24"/>
          <w:szCs w:val="24"/>
          <w:vertAlign w:val="subscript"/>
        </w:rPr>
        <w:t>12</w:t>
      </w:r>
      <w:r>
        <w:rPr>
          <w:color w:val="000000"/>
          <w:sz w:val="24"/>
          <w:szCs w:val="24"/>
        </w:rPr>
        <w:t>'.</w:t>
      </w:r>
    </w:p>
    <w:p w:rsidR="00AC034A" w:rsidRDefault="008D10CC">
      <w:pPr>
        <w:widowControl w:val="0"/>
        <w:spacing w:before="120"/>
        <w:ind w:firstLine="567"/>
        <w:jc w:val="both"/>
        <w:rPr>
          <w:color w:val="000000"/>
          <w:sz w:val="24"/>
          <w:szCs w:val="24"/>
        </w:rPr>
      </w:pPr>
      <w:r>
        <w:rPr>
          <w:color w:val="000000"/>
          <w:sz w:val="24"/>
          <w:szCs w:val="24"/>
        </w:rPr>
        <w:pict>
          <v:shape id="_x0000_i1028" type="#_x0000_t75" style="width:375pt;height:187.5pt">
            <v:imagedata r:id="rId8" o:title="ev_p04"/>
          </v:shape>
        </w:pict>
      </w:r>
    </w:p>
    <w:p w:rsidR="00AC034A" w:rsidRDefault="00827FA4">
      <w:pPr>
        <w:widowControl w:val="0"/>
        <w:spacing w:before="120"/>
        <w:ind w:firstLine="567"/>
        <w:jc w:val="both"/>
        <w:rPr>
          <w:color w:val="000000"/>
          <w:sz w:val="24"/>
          <w:szCs w:val="24"/>
        </w:rPr>
      </w:pPr>
      <w:r>
        <w:rPr>
          <w:color w:val="000000"/>
          <w:sz w:val="24"/>
          <w:szCs w:val="24"/>
        </w:rPr>
        <w:t>Рис. 4. Объёмная плотность ρ</w:t>
      </w:r>
      <w:r>
        <w:rPr>
          <w:color w:val="000000"/>
          <w:sz w:val="24"/>
          <w:szCs w:val="24"/>
          <w:vertAlign w:val="subscript"/>
        </w:rPr>
        <w:t>12</w:t>
      </w:r>
      <w:r>
        <w:rPr>
          <w:color w:val="000000"/>
          <w:sz w:val="24"/>
          <w:szCs w:val="24"/>
        </w:rPr>
        <w:t>': а) вычисленная для одноимённых зарядов по формуле (37) в пределах (–0,5 &lt; x &lt; 1,5; –1 &lt; y &lt; 1); б) вычисленная для разноимённых зарядов</w:t>
      </w:r>
    </w:p>
    <w:p w:rsidR="00AC034A" w:rsidRDefault="00827FA4">
      <w:pPr>
        <w:widowControl w:val="0"/>
        <w:spacing w:before="120"/>
        <w:ind w:firstLine="567"/>
        <w:jc w:val="both"/>
        <w:rPr>
          <w:color w:val="000000"/>
          <w:sz w:val="24"/>
          <w:szCs w:val="24"/>
        </w:rPr>
      </w:pPr>
      <w:r>
        <w:rPr>
          <w:color w:val="000000"/>
          <w:sz w:val="24"/>
          <w:szCs w:val="24"/>
        </w:rPr>
        <w:t>Заряды расположены в плоскости (x, y) в точках с координатами (0, 0) и (1, 0). Для перехода к абсолютным величинам значения плотности на графике следует умножить на константу (q/4πR</w:t>
      </w:r>
      <w:r>
        <w:rPr>
          <w:color w:val="000000"/>
          <w:sz w:val="24"/>
          <w:szCs w:val="24"/>
          <w:vertAlign w:val="subscript"/>
        </w:rPr>
        <w:t>0</w:t>
      </w:r>
      <w:r>
        <w:rPr>
          <w:color w:val="000000"/>
          <w:sz w:val="24"/>
          <w:szCs w:val="24"/>
          <w:vertAlign w:val="superscript"/>
        </w:rPr>
        <w:t>3</w:t>
      </w:r>
      <w:r>
        <w:rPr>
          <w:color w:val="000000"/>
          <w:sz w:val="24"/>
          <w:szCs w:val="24"/>
        </w:rPr>
        <w:t>). Здесь имеется неопределённость в плоскости, перпендикулярной оси x, посередине между зарядами, где φ</w:t>
      </w:r>
      <w:r>
        <w:rPr>
          <w:color w:val="000000"/>
          <w:sz w:val="24"/>
          <w:szCs w:val="24"/>
          <w:vertAlign w:val="subscript"/>
        </w:rPr>
        <w:t>1</w:t>
      </w:r>
      <w:r>
        <w:rPr>
          <w:color w:val="000000"/>
          <w:sz w:val="24"/>
          <w:szCs w:val="24"/>
        </w:rPr>
        <w:t xml:space="preserve"> + φ</w:t>
      </w:r>
      <w:r>
        <w:rPr>
          <w:color w:val="000000"/>
          <w:sz w:val="24"/>
          <w:szCs w:val="24"/>
          <w:vertAlign w:val="subscript"/>
        </w:rPr>
        <w:t>2</w:t>
      </w:r>
      <w:r>
        <w:rPr>
          <w:color w:val="000000"/>
          <w:sz w:val="24"/>
          <w:szCs w:val="24"/>
        </w:rPr>
        <w:t xml:space="preserve"> = 0.</w:t>
      </w:r>
    </w:p>
    <w:p w:rsidR="00AC034A" w:rsidRDefault="00827FA4">
      <w:pPr>
        <w:widowControl w:val="0"/>
        <w:spacing w:before="120"/>
        <w:ind w:firstLine="567"/>
        <w:jc w:val="both"/>
        <w:rPr>
          <w:color w:val="000000"/>
          <w:sz w:val="24"/>
          <w:szCs w:val="24"/>
        </w:rPr>
      </w:pPr>
      <w:r>
        <w:rPr>
          <w:color w:val="000000"/>
          <w:sz w:val="24"/>
          <w:szCs w:val="24"/>
        </w:rPr>
        <w:t>В центральной зоне и её окрестностях плотность ρ</w:t>
      </w:r>
      <w:r>
        <w:rPr>
          <w:color w:val="000000"/>
          <w:sz w:val="24"/>
          <w:szCs w:val="24"/>
          <w:vertAlign w:val="subscript"/>
        </w:rPr>
        <w:t>12</w:t>
      </w:r>
      <w:r>
        <w:rPr>
          <w:color w:val="000000"/>
          <w:sz w:val="24"/>
          <w:szCs w:val="24"/>
        </w:rPr>
        <w:t>' принимает как положительные, так и отрицательные значения. При перемещении точки наблюдения в поле от зарядов на периферию числитель (37) уменьшается значительно быстрее, чем знаменатель. Поэтому уже вблизи зарядов и далее, на больших расстояниях, ρ</w:t>
      </w:r>
      <w:r>
        <w:rPr>
          <w:color w:val="000000"/>
          <w:sz w:val="24"/>
          <w:szCs w:val="24"/>
          <w:vertAlign w:val="subscript"/>
        </w:rPr>
        <w:t>12</w:t>
      </w:r>
      <w:r>
        <w:rPr>
          <w:color w:val="000000"/>
          <w:sz w:val="24"/>
          <w:szCs w:val="24"/>
        </w:rPr>
        <w:t>' → 0. Для разноимённых зарядов выполняется наглядно условие ∫</w:t>
      </w:r>
      <w:r>
        <w:rPr>
          <w:color w:val="000000"/>
          <w:sz w:val="24"/>
          <w:szCs w:val="24"/>
          <w:vertAlign w:val="subscript"/>
        </w:rPr>
        <w:t>V</w:t>
      </w:r>
      <w:r>
        <w:rPr>
          <w:color w:val="000000"/>
          <w:sz w:val="24"/>
          <w:szCs w:val="24"/>
        </w:rPr>
        <w:t xml:space="preserve"> ρ</w:t>
      </w:r>
      <w:r>
        <w:rPr>
          <w:color w:val="000000"/>
          <w:sz w:val="24"/>
          <w:szCs w:val="24"/>
          <w:vertAlign w:val="subscript"/>
        </w:rPr>
        <w:t>12</w:t>
      </w:r>
      <w:r>
        <w:rPr>
          <w:color w:val="000000"/>
          <w:sz w:val="24"/>
          <w:szCs w:val="24"/>
        </w:rPr>
        <w:t>'dV = 0, так как интегрирование по x от –∞ до +∞ при любом y даёт нуль. В случае одноимённых зарядов подобная проверка связана с техническими трудностями.</w:t>
      </w:r>
    </w:p>
    <w:p w:rsidR="00AC034A" w:rsidRDefault="00827FA4">
      <w:pPr>
        <w:widowControl w:val="0"/>
        <w:spacing w:before="120"/>
        <w:ind w:firstLine="567"/>
        <w:jc w:val="both"/>
        <w:rPr>
          <w:color w:val="000000"/>
          <w:sz w:val="24"/>
          <w:szCs w:val="24"/>
        </w:rPr>
      </w:pPr>
      <w:r>
        <w:rPr>
          <w:color w:val="000000"/>
          <w:sz w:val="24"/>
          <w:szCs w:val="24"/>
        </w:rPr>
        <w:t>Сравним формулы (32) и (37). Рассматриваемый вакуум неразрывно связан с породившим его электростатическим полем, и потому он называется электромагнитным (синонимы: фотонный, электрон-позитронный). Диэлектрическая восприимчивость χ вакуума должна зависеть от характеристик поля: нет поля, – нет поляризации вакуума, χ = 0. И далее: «вакуум является ареной физических процессов, обусловленных флуктуациями вакуума» [6]. Следовательно, с увеличением потенциала φ поля флуктуации будут более интенсивными, и восприимчивость вакуума к поляризации возрастёт. Суммируя сказанное, мы принимаем простейший вариант зависимости χ = kφ, где k = const., и вернёмся к формуле (32). После подстановки χ = kφ в (32) имеем,</w:t>
      </w:r>
    </w:p>
    <w:p w:rsidR="00AC034A" w:rsidRDefault="00827FA4">
      <w:pPr>
        <w:widowControl w:val="0"/>
        <w:tabs>
          <w:tab w:val="left" w:pos="8670"/>
          <w:tab w:val="left" w:pos="9788"/>
        </w:tabs>
        <w:spacing w:before="120"/>
        <w:ind w:firstLine="567"/>
        <w:rPr>
          <w:color w:val="000000"/>
          <w:sz w:val="24"/>
          <w:szCs w:val="24"/>
        </w:rPr>
      </w:pPr>
      <w:r>
        <w:rPr>
          <w:color w:val="000000"/>
          <w:sz w:val="24"/>
          <w:szCs w:val="24"/>
        </w:rPr>
        <w:t>ρ' = –ε</w:t>
      </w:r>
      <w:r>
        <w:rPr>
          <w:color w:val="000000"/>
          <w:sz w:val="24"/>
          <w:szCs w:val="24"/>
          <w:vertAlign w:val="subscript"/>
        </w:rPr>
        <w:t>0</w:t>
      </w:r>
      <w:r>
        <w:rPr>
          <w:color w:val="000000"/>
          <w:sz w:val="24"/>
          <w:szCs w:val="24"/>
        </w:rPr>
        <w:t>(E∙gradkφ)/(1 + kφ) = ε</w:t>
      </w:r>
      <w:r>
        <w:rPr>
          <w:color w:val="000000"/>
          <w:sz w:val="24"/>
          <w:szCs w:val="24"/>
          <w:vertAlign w:val="subscript"/>
        </w:rPr>
        <w:t>0</w:t>
      </w:r>
      <w:r>
        <w:rPr>
          <w:color w:val="000000"/>
          <w:sz w:val="24"/>
          <w:szCs w:val="24"/>
        </w:rPr>
        <w:t>kЕ</w:t>
      </w:r>
      <w:r>
        <w:rPr>
          <w:color w:val="000000"/>
          <w:sz w:val="24"/>
          <w:szCs w:val="24"/>
          <w:vertAlign w:val="superscript"/>
        </w:rPr>
        <w:t>2</w:t>
      </w:r>
      <w:r>
        <w:rPr>
          <w:color w:val="000000"/>
          <w:sz w:val="24"/>
          <w:szCs w:val="24"/>
        </w:rPr>
        <w:t>/(1 + kφ) = 2k(W</w:t>
      </w:r>
      <w:r>
        <w:rPr>
          <w:color w:val="000000"/>
          <w:sz w:val="24"/>
          <w:szCs w:val="24"/>
          <w:vertAlign w:val="subscript"/>
        </w:rPr>
        <w:t>1</w:t>
      </w:r>
      <w:r>
        <w:rPr>
          <w:color w:val="000000"/>
          <w:sz w:val="24"/>
          <w:szCs w:val="24"/>
        </w:rPr>
        <w:t xml:space="preserve"> + W</w:t>
      </w:r>
      <w:r>
        <w:rPr>
          <w:color w:val="000000"/>
          <w:sz w:val="24"/>
          <w:szCs w:val="24"/>
          <w:vertAlign w:val="subscript"/>
        </w:rPr>
        <w:t>2</w:t>
      </w:r>
      <w:r>
        <w:rPr>
          <w:color w:val="000000"/>
          <w:sz w:val="24"/>
          <w:szCs w:val="24"/>
        </w:rPr>
        <w:t xml:space="preserve"> + W</w:t>
      </w:r>
      <w:r>
        <w:rPr>
          <w:color w:val="000000"/>
          <w:sz w:val="24"/>
          <w:szCs w:val="24"/>
          <w:vertAlign w:val="subscript"/>
        </w:rPr>
        <w:t>3</w:t>
      </w:r>
      <w:r>
        <w:rPr>
          <w:color w:val="000000"/>
          <w:sz w:val="24"/>
          <w:szCs w:val="24"/>
        </w:rPr>
        <w:t>)/(1 + kφ) = ρ</w:t>
      </w:r>
      <w:r>
        <w:rPr>
          <w:color w:val="000000"/>
          <w:sz w:val="24"/>
          <w:szCs w:val="24"/>
          <w:vertAlign w:val="subscript"/>
        </w:rPr>
        <w:t>1</w:t>
      </w:r>
      <w:r>
        <w:rPr>
          <w:color w:val="000000"/>
          <w:sz w:val="24"/>
          <w:szCs w:val="24"/>
        </w:rPr>
        <w:t xml:space="preserve"> + ρ</w:t>
      </w:r>
      <w:r>
        <w:rPr>
          <w:color w:val="000000"/>
          <w:sz w:val="24"/>
          <w:szCs w:val="24"/>
          <w:vertAlign w:val="subscript"/>
        </w:rPr>
        <w:t>2</w:t>
      </w:r>
      <w:r>
        <w:rPr>
          <w:color w:val="000000"/>
          <w:sz w:val="24"/>
          <w:szCs w:val="24"/>
        </w:rPr>
        <w:t xml:space="preserve"> + ρ</w:t>
      </w:r>
      <w:r>
        <w:rPr>
          <w:color w:val="000000"/>
          <w:sz w:val="24"/>
          <w:szCs w:val="24"/>
          <w:vertAlign w:val="subscript"/>
        </w:rPr>
        <w:t>12</w:t>
      </w:r>
      <w:r>
        <w:rPr>
          <w:color w:val="000000"/>
          <w:sz w:val="24"/>
          <w:szCs w:val="24"/>
        </w:rPr>
        <w:t>'. (38)</w:t>
      </w:r>
    </w:p>
    <w:p w:rsidR="00AC034A" w:rsidRDefault="00827FA4">
      <w:pPr>
        <w:widowControl w:val="0"/>
        <w:spacing w:before="120"/>
        <w:ind w:firstLine="567"/>
        <w:jc w:val="both"/>
        <w:rPr>
          <w:color w:val="000000"/>
          <w:sz w:val="24"/>
          <w:szCs w:val="24"/>
        </w:rPr>
      </w:pPr>
      <w:r>
        <w:rPr>
          <w:color w:val="000000"/>
          <w:sz w:val="24"/>
          <w:szCs w:val="24"/>
        </w:rPr>
        <w:t>Согласно работе [3] знаменатель в формуле (38) представляет собой относительную диэлектрическую проницаемость ε среды, ε = 1 + χ = 1 + |kφ|. Знак модуля введён потому, что в изотропной среде величина χ не зависит от направления поля. Если |kφ| &gt;&gt; 1, то единицей в знаменателе (38) можно пренебречь, и плотность ρ</w:t>
      </w:r>
      <w:r>
        <w:rPr>
          <w:color w:val="000000"/>
          <w:sz w:val="24"/>
          <w:szCs w:val="24"/>
          <w:vertAlign w:val="subscript"/>
        </w:rPr>
        <w:t>12</w:t>
      </w:r>
      <w:r>
        <w:rPr>
          <w:color w:val="000000"/>
          <w:sz w:val="24"/>
          <w:szCs w:val="24"/>
        </w:rPr>
        <w:t>', найденная из формулы (38), полностью совпадает с вычисленной по (37). Неравенство |kφ| &gt;&gt; 1 и, следовательно, ε &gt;&gt; 1 логически вписывается в модель «поляризованного» вакуума.</w:t>
      </w:r>
    </w:p>
    <w:p w:rsidR="00AC034A" w:rsidRDefault="00827FA4">
      <w:pPr>
        <w:widowControl w:val="0"/>
        <w:spacing w:before="120"/>
        <w:ind w:firstLine="567"/>
        <w:jc w:val="both"/>
        <w:rPr>
          <w:color w:val="000000"/>
          <w:sz w:val="24"/>
          <w:szCs w:val="24"/>
        </w:rPr>
      </w:pPr>
      <w:r>
        <w:rPr>
          <w:color w:val="000000"/>
          <w:sz w:val="24"/>
          <w:szCs w:val="24"/>
        </w:rPr>
        <w:t>Переход диэлектрической проницаемости вакуума от ε = 1 (обычный вакуум) к ε &gt;&gt; 1 (физический вакуум) в результате взаимодействия зарядов означает, что поле аккумулирует внешнюю энергию посредством ослабления связи виртуальных частиц и создания в вакууме связанных зарядов.</w:t>
      </w:r>
    </w:p>
    <w:p w:rsidR="00AC034A" w:rsidRDefault="00827FA4">
      <w:pPr>
        <w:widowControl w:val="0"/>
        <w:spacing w:before="120"/>
        <w:ind w:firstLine="567"/>
        <w:jc w:val="both"/>
        <w:rPr>
          <w:color w:val="000000"/>
          <w:sz w:val="24"/>
          <w:szCs w:val="24"/>
        </w:rPr>
      </w:pPr>
      <w:r>
        <w:rPr>
          <w:color w:val="000000"/>
          <w:sz w:val="24"/>
          <w:szCs w:val="24"/>
        </w:rPr>
        <w:t>Автор выражает искреннюю благодарность В.С. Лаврусу за помощь при подготовке статьи к печати.</w:t>
      </w:r>
    </w:p>
    <w:p w:rsidR="00AC034A" w:rsidRDefault="00827FA4">
      <w:pPr>
        <w:widowControl w:val="0"/>
        <w:spacing w:before="120"/>
        <w:jc w:val="center"/>
        <w:rPr>
          <w:b/>
          <w:bCs/>
          <w:color w:val="000000"/>
          <w:sz w:val="28"/>
          <w:szCs w:val="28"/>
        </w:rPr>
      </w:pPr>
      <w:r>
        <w:rPr>
          <w:b/>
          <w:bCs/>
          <w:color w:val="000000"/>
          <w:sz w:val="28"/>
          <w:szCs w:val="28"/>
        </w:rPr>
        <w:t>Список литературы</w:t>
      </w:r>
    </w:p>
    <w:p w:rsidR="00AC034A" w:rsidRDefault="00827FA4">
      <w:pPr>
        <w:widowControl w:val="0"/>
        <w:spacing w:before="120"/>
        <w:ind w:firstLine="567"/>
        <w:jc w:val="both"/>
        <w:rPr>
          <w:color w:val="000000"/>
          <w:sz w:val="24"/>
          <w:szCs w:val="24"/>
        </w:rPr>
      </w:pPr>
      <w:r>
        <w:rPr>
          <w:color w:val="000000"/>
          <w:sz w:val="24"/>
          <w:szCs w:val="24"/>
        </w:rPr>
        <w:t xml:space="preserve">Фейнман Р., Лейтон Р., Сэндс М. Фейнмановские лекции по физике. Т. 5. Электричество и магнетизм. / Пер. с англ. – М: «Мир», 1966. </w:t>
      </w:r>
    </w:p>
    <w:p w:rsidR="00AC034A" w:rsidRDefault="00827FA4">
      <w:pPr>
        <w:widowControl w:val="0"/>
        <w:spacing w:before="120"/>
        <w:ind w:firstLine="567"/>
        <w:jc w:val="both"/>
        <w:rPr>
          <w:color w:val="000000"/>
          <w:sz w:val="24"/>
          <w:szCs w:val="24"/>
        </w:rPr>
      </w:pPr>
      <w:r>
        <w:rPr>
          <w:color w:val="000000"/>
          <w:sz w:val="24"/>
          <w:szCs w:val="24"/>
        </w:rPr>
        <w:t xml:space="preserve">Парселл Э. Электричество и магнетизм. Берклеевский курс физики. Т. 2. / Пер. с англ. – М: «Наука», 1975. </w:t>
      </w:r>
    </w:p>
    <w:p w:rsidR="00AC034A" w:rsidRDefault="00827FA4">
      <w:pPr>
        <w:widowControl w:val="0"/>
        <w:spacing w:before="120"/>
        <w:ind w:firstLine="567"/>
        <w:jc w:val="both"/>
        <w:rPr>
          <w:color w:val="000000"/>
          <w:sz w:val="24"/>
          <w:szCs w:val="24"/>
        </w:rPr>
      </w:pPr>
      <w:r>
        <w:rPr>
          <w:color w:val="000000"/>
          <w:sz w:val="24"/>
          <w:szCs w:val="24"/>
        </w:rPr>
        <w:t xml:space="preserve">Савельев И.В. Курс общей физики. Т. 2. Электричество и магнетизм. Волны. Оптика. – М: «Наука», 1978. </w:t>
      </w:r>
    </w:p>
    <w:p w:rsidR="00AC034A" w:rsidRDefault="00827FA4">
      <w:pPr>
        <w:widowControl w:val="0"/>
        <w:spacing w:before="120"/>
        <w:ind w:firstLine="567"/>
        <w:jc w:val="both"/>
        <w:rPr>
          <w:color w:val="000000"/>
          <w:sz w:val="24"/>
          <w:szCs w:val="24"/>
        </w:rPr>
      </w:pPr>
      <w:r>
        <w:rPr>
          <w:color w:val="000000"/>
          <w:sz w:val="24"/>
          <w:szCs w:val="24"/>
        </w:rPr>
        <w:t xml:space="preserve">Детлаф А.А., Яворский Б.М. Курс физики. – М: «Высшая школа», 1999. </w:t>
      </w:r>
    </w:p>
    <w:p w:rsidR="00AC034A" w:rsidRDefault="00827FA4">
      <w:pPr>
        <w:widowControl w:val="0"/>
        <w:spacing w:before="120"/>
        <w:ind w:firstLine="567"/>
        <w:jc w:val="both"/>
        <w:rPr>
          <w:color w:val="000000"/>
          <w:sz w:val="24"/>
          <w:szCs w:val="24"/>
        </w:rPr>
      </w:pPr>
      <w:r>
        <w:rPr>
          <w:color w:val="000000"/>
          <w:sz w:val="24"/>
          <w:szCs w:val="24"/>
        </w:rPr>
        <w:t xml:space="preserve">Медведев Б.В. Начала теоретической физики. – М: «Наука», 1977. </w:t>
      </w:r>
    </w:p>
    <w:p w:rsidR="00AC034A" w:rsidRDefault="00827FA4">
      <w:pPr>
        <w:widowControl w:val="0"/>
        <w:spacing w:before="120"/>
        <w:ind w:firstLine="567"/>
        <w:jc w:val="both"/>
        <w:rPr>
          <w:color w:val="000000"/>
          <w:sz w:val="24"/>
          <w:szCs w:val="24"/>
        </w:rPr>
      </w:pPr>
      <w:r>
        <w:rPr>
          <w:color w:val="000000"/>
          <w:sz w:val="24"/>
          <w:szCs w:val="24"/>
        </w:rPr>
        <w:t xml:space="preserve">Матвеев А.Н. Квантовая механика и строение атома. – М: «Высшая школа», 1985. </w:t>
      </w:r>
    </w:p>
    <w:p w:rsidR="00AC034A" w:rsidRDefault="00827FA4">
      <w:pPr>
        <w:widowControl w:val="0"/>
        <w:spacing w:before="120"/>
        <w:ind w:firstLine="567"/>
        <w:jc w:val="both"/>
        <w:rPr>
          <w:color w:val="000000"/>
          <w:sz w:val="24"/>
          <w:szCs w:val="24"/>
        </w:rPr>
      </w:pPr>
      <w:r>
        <w:rPr>
          <w:color w:val="000000"/>
          <w:sz w:val="24"/>
          <w:szCs w:val="24"/>
        </w:rPr>
        <w:t xml:space="preserve">Фейнман Р. Теория фундаментальных процессов. / Пер. с англ. – М: «Наука», 1978. </w:t>
      </w:r>
    </w:p>
    <w:p w:rsidR="00AC034A" w:rsidRDefault="00827FA4">
      <w:pPr>
        <w:widowControl w:val="0"/>
        <w:spacing w:before="120"/>
        <w:ind w:firstLine="567"/>
        <w:jc w:val="both"/>
        <w:rPr>
          <w:color w:val="000000"/>
          <w:sz w:val="24"/>
          <w:szCs w:val="24"/>
        </w:rPr>
      </w:pPr>
      <w:r>
        <w:rPr>
          <w:color w:val="000000"/>
          <w:sz w:val="24"/>
          <w:szCs w:val="24"/>
        </w:rPr>
        <w:t xml:space="preserve">Физический энциклопедический словарь. // Под. ред. Прохорова А.М. – М: «Советская энциклопедия», 1983. </w:t>
      </w:r>
    </w:p>
    <w:p w:rsidR="00AC034A" w:rsidRDefault="00827FA4">
      <w:pPr>
        <w:widowControl w:val="0"/>
        <w:spacing w:before="120"/>
        <w:ind w:firstLine="567"/>
        <w:jc w:val="both"/>
        <w:rPr>
          <w:color w:val="000000"/>
          <w:sz w:val="24"/>
          <w:szCs w:val="24"/>
        </w:rPr>
      </w:pPr>
      <w:r>
        <w:rPr>
          <w:color w:val="000000"/>
          <w:sz w:val="24"/>
          <w:szCs w:val="24"/>
        </w:rPr>
        <w:t xml:space="preserve">Гольдштейн Л.Д., Зернов Н.В. Электромагнитные поля и волны. – М: «Советское радио», 1956. </w:t>
      </w:r>
    </w:p>
    <w:p w:rsidR="00AC034A" w:rsidRDefault="00827FA4">
      <w:pPr>
        <w:widowControl w:val="0"/>
        <w:spacing w:before="120"/>
        <w:ind w:firstLine="567"/>
        <w:jc w:val="both"/>
        <w:rPr>
          <w:color w:val="000000"/>
          <w:sz w:val="24"/>
          <w:szCs w:val="24"/>
        </w:rPr>
      </w:pPr>
      <w:r>
        <w:rPr>
          <w:color w:val="000000"/>
          <w:sz w:val="24"/>
          <w:szCs w:val="24"/>
        </w:rPr>
        <w:t xml:space="preserve">Фейнман Р., Лейтон Р., Сэндс М. Фейнмановские лекции по физике. Т. 6. Электродинамика. / Пер. с англ. – М: «Мир», 1966. </w:t>
      </w:r>
    </w:p>
    <w:p w:rsidR="00AC034A" w:rsidRDefault="00827FA4">
      <w:pPr>
        <w:widowControl w:val="0"/>
        <w:spacing w:before="120"/>
        <w:ind w:firstLine="567"/>
        <w:jc w:val="both"/>
        <w:rPr>
          <w:color w:val="000000"/>
          <w:sz w:val="24"/>
          <w:szCs w:val="24"/>
        </w:rPr>
      </w:pPr>
      <w:r>
        <w:rPr>
          <w:color w:val="000000"/>
          <w:sz w:val="24"/>
          <w:szCs w:val="24"/>
        </w:rPr>
        <w:t xml:space="preserve">Сивухин Д.В. Общий курс физики. Т. 3. Электричество. – М: «Наука», 1977. </w:t>
      </w:r>
    </w:p>
    <w:p w:rsidR="00AC034A" w:rsidRDefault="00827FA4">
      <w:pPr>
        <w:widowControl w:val="0"/>
        <w:spacing w:before="120"/>
        <w:ind w:firstLine="567"/>
        <w:jc w:val="both"/>
        <w:rPr>
          <w:color w:val="000000"/>
          <w:sz w:val="24"/>
          <w:szCs w:val="24"/>
        </w:rPr>
      </w:pPr>
      <w:r>
        <w:rPr>
          <w:color w:val="000000"/>
          <w:sz w:val="24"/>
          <w:szCs w:val="24"/>
        </w:rPr>
        <w:t xml:space="preserve">Фейнман Р., Хибс А. Квантовая механика и интегралы по траекториям. / Пер. с англ. – М: «Мир», 1968. </w:t>
      </w:r>
    </w:p>
    <w:p w:rsidR="00AC034A" w:rsidRDefault="00827FA4">
      <w:pPr>
        <w:widowControl w:val="0"/>
        <w:spacing w:before="120"/>
        <w:ind w:firstLine="567"/>
        <w:jc w:val="both"/>
        <w:rPr>
          <w:color w:val="000000"/>
          <w:sz w:val="24"/>
          <w:szCs w:val="24"/>
        </w:rPr>
      </w:pPr>
      <w:r>
        <w:rPr>
          <w:color w:val="000000"/>
          <w:sz w:val="24"/>
          <w:szCs w:val="24"/>
        </w:rPr>
        <w:t xml:space="preserve">Фейнман Р. Характер физических законов. Нобелевская лекция: разработка квантовой электродинамики в пространственно–временном аспекте. / Пер. с англ. – М: «Мир», 1968. </w:t>
      </w:r>
    </w:p>
    <w:p w:rsidR="00AC034A" w:rsidRDefault="00827FA4">
      <w:pPr>
        <w:widowControl w:val="0"/>
        <w:spacing w:before="120"/>
        <w:ind w:firstLine="567"/>
        <w:jc w:val="both"/>
        <w:rPr>
          <w:color w:val="000000"/>
          <w:sz w:val="24"/>
          <w:szCs w:val="24"/>
        </w:rPr>
      </w:pPr>
      <w:r>
        <w:rPr>
          <w:color w:val="000000"/>
          <w:sz w:val="24"/>
          <w:szCs w:val="24"/>
        </w:rPr>
        <w:t xml:space="preserve">Фейнман Р. КЭД – странная теория света и вещества. / Пер. с англ. – М: «Наука», 1988. </w:t>
      </w:r>
      <w:bookmarkStart w:id="0" w:name="_GoBack"/>
      <w:bookmarkEnd w:id="0"/>
    </w:p>
    <w:sectPr w:rsidR="00AC034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A807A0"/>
    <w:multiLevelType w:val="hybridMultilevel"/>
    <w:tmpl w:val="8C9A7158"/>
    <w:lvl w:ilvl="0" w:tplc="BC4E8E4E">
      <w:start w:val="1"/>
      <w:numFmt w:val="decimal"/>
      <w:lvlText w:val="%1."/>
      <w:lvlJc w:val="left"/>
      <w:pPr>
        <w:tabs>
          <w:tab w:val="num" w:pos="720"/>
        </w:tabs>
        <w:ind w:left="720" w:hanging="360"/>
      </w:pPr>
    </w:lvl>
    <w:lvl w:ilvl="1" w:tplc="A7DE61BC">
      <w:start w:val="1"/>
      <w:numFmt w:val="decimal"/>
      <w:lvlText w:val="%2."/>
      <w:lvlJc w:val="left"/>
      <w:pPr>
        <w:tabs>
          <w:tab w:val="num" w:pos="1440"/>
        </w:tabs>
        <w:ind w:left="1440" w:hanging="360"/>
      </w:pPr>
    </w:lvl>
    <w:lvl w:ilvl="2" w:tplc="D584B1C8">
      <w:start w:val="1"/>
      <w:numFmt w:val="decimal"/>
      <w:lvlText w:val="%3."/>
      <w:lvlJc w:val="left"/>
      <w:pPr>
        <w:tabs>
          <w:tab w:val="num" w:pos="2160"/>
        </w:tabs>
        <w:ind w:left="2160" w:hanging="360"/>
      </w:pPr>
    </w:lvl>
    <w:lvl w:ilvl="3" w:tplc="B7C475D6">
      <w:start w:val="1"/>
      <w:numFmt w:val="decimal"/>
      <w:lvlText w:val="%4."/>
      <w:lvlJc w:val="left"/>
      <w:pPr>
        <w:tabs>
          <w:tab w:val="num" w:pos="2880"/>
        </w:tabs>
        <w:ind w:left="2880" w:hanging="360"/>
      </w:pPr>
    </w:lvl>
    <w:lvl w:ilvl="4" w:tplc="FF367568">
      <w:start w:val="1"/>
      <w:numFmt w:val="decimal"/>
      <w:lvlText w:val="%5."/>
      <w:lvlJc w:val="left"/>
      <w:pPr>
        <w:tabs>
          <w:tab w:val="num" w:pos="3600"/>
        </w:tabs>
        <w:ind w:left="3600" w:hanging="360"/>
      </w:pPr>
    </w:lvl>
    <w:lvl w:ilvl="5" w:tplc="93F6BA86">
      <w:start w:val="1"/>
      <w:numFmt w:val="decimal"/>
      <w:lvlText w:val="%6."/>
      <w:lvlJc w:val="left"/>
      <w:pPr>
        <w:tabs>
          <w:tab w:val="num" w:pos="4320"/>
        </w:tabs>
        <w:ind w:left="4320" w:hanging="360"/>
      </w:pPr>
    </w:lvl>
    <w:lvl w:ilvl="6" w:tplc="2E98FD1A">
      <w:start w:val="1"/>
      <w:numFmt w:val="decimal"/>
      <w:lvlText w:val="%7."/>
      <w:lvlJc w:val="left"/>
      <w:pPr>
        <w:tabs>
          <w:tab w:val="num" w:pos="5040"/>
        </w:tabs>
        <w:ind w:left="5040" w:hanging="360"/>
      </w:pPr>
    </w:lvl>
    <w:lvl w:ilvl="7" w:tplc="5768A61A">
      <w:start w:val="1"/>
      <w:numFmt w:val="decimal"/>
      <w:lvlText w:val="%8."/>
      <w:lvlJc w:val="left"/>
      <w:pPr>
        <w:tabs>
          <w:tab w:val="num" w:pos="5760"/>
        </w:tabs>
        <w:ind w:left="5760" w:hanging="360"/>
      </w:pPr>
    </w:lvl>
    <w:lvl w:ilvl="8" w:tplc="A5BCC6D4">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FA4"/>
    <w:rsid w:val="00827FA4"/>
    <w:rsid w:val="008D10CC"/>
    <w:rsid w:val="00AC03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14:defaultImageDpi w14:val="0"/>
  <w15:docId w15:val="{ECE24479-65C5-4F1E-B28B-373500118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link w:val="10"/>
    <w:uiPriority w:val="99"/>
    <w:qFormat/>
    <w:pPr>
      <w:spacing w:before="60" w:after="60"/>
      <w:ind w:left="12"/>
      <w:outlineLvl w:val="0"/>
    </w:pPr>
    <w:rPr>
      <w:kern w:val="36"/>
      <w:sz w:val="35"/>
      <w:szCs w:val="35"/>
    </w:rPr>
  </w:style>
  <w:style w:type="paragraph" w:styleId="2">
    <w:name w:val="heading 2"/>
    <w:basedOn w:val="a"/>
    <w:link w:val="20"/>
    <w:uiPriority w:val="99"/>
    <w:qFormat/>
    <w:pPr>
      <w:spacing w:before="360" w:after="60"/>
      <w:ind w:left="12"/>
      <w:outlineLvl w:val="1"/>
    </w:pPr>
    <w:rPr>
      <w:sz w:val="32"/>
      <w:szCs w:val="32"/>
    </w:rPr>
  </w:style>
  <w:style w:type="paragraph" w:styleId="3">
    <w:name w:val="heading 3"/>
    <w:basedOn w:val="a"/>
    <w:link w:val="30"/>
    <w:uiPriority w:val="99"/>
    <w:qFormat/>
    <w:pPr>
      <w:spacing w:before="360" w:after="120"/>
      <w:ind w:left="24"/>
      <w:outlineLvl w:val="2"/>
    </w:pPr>
    <w:rPr>
      <w:sz w:val="27"/>
      <w:szCs w:val="27"/>
    </w:rPr>
  </w:style>
  <w:style w:type="paragraph" w:styleId="4">
    <w:name w:val="heading 4"/>
    <w:basedOn w:val="a"/>
    <w:link w:val="40"/>
    <w:uiPriority w:val="99"/>
    <w:qFormat/>
    <w:pPr>
      <w:spacing w:before="360" w:after="120"/>
      <w:ind w:left="24"/>
      <w:outlineLvl w:val="3"/>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styleId="a3">
    <w:name w:val="Hyperlink"/>
    <w:basedOn w:val="a0"/>
    <w:uiPriority w:val="99"/>
    <w:rPr>
      <w:color w:val="auto"/>
      <w:u w:val="single"/>
    </w:rPr>
  </w:style>
  <w:style w:type="character" w:styleId="a4">
    <w:name w:val="FollowedHyperlink"/>
    <w:basedOn w:val="a0"/>
    <w:uiPriority w:val="99"/>
    <w:rPr>
      <w:color w:val="auto"/>
      <w:u w:val="single"/>
    </w:rPr>
  </w:style>
  <w:style w:type="paragraph" w:styleId="a5">
    <w:name w:val="Normal (Web)"/>
    <w:basedOn w:val="a"/>
    <w:uiPriority w:val="99"/>
    <w:pPr>
      <w:spacing w:before="120"/>
      <w:ind w:left="36"/>
    </w:pPr>
    <w:rPr>
      <w:sz w:val="24"/>
      <w:szCs w:val="24"/>
    </w:rPr>
  </w:style>
  <w:style w:type="paragraph" w:customStyle="1" w:styleId="at">
    <w:name w:val="at"/>
    <w:basedOn w:val="a"/>
    <w:uiPriority w:val="99"/>
    <w:pPr>
      <w:spacing w:before="120" w:after="480"/>
      <w:ind w:left="36"/>
    </w:pPr>
    <w:rPr>
      <w:rFonts w:ascii="Verdana" w:hAnsi="Verdana" w:cs="Verdana"/>
      <w:b/>
      <w:bCs/>
      <w:sz w:val="18"/>
      <w:szCs w:val="18"/>
    </w:rPr>
  </w:style>
  <w:style w:type="paragraph" w:customStyle="1" w:styleId="sm">
    <w:name w:val="sm"/>
    <w:basedOn w:val="a"/>
    <w:uiPriority w:val="99"/>
    <w:pPr>
      <w:spacing w:before="96" w:line="316" w:lineRule="auto"/>
      <w:ind w:left="36"/>
    </w:pPr>
    <w:rPr>
      <w:rFonts w:ascii="Verdana" w:hAnsi="Verdana" w:cs="Verdana"/>
      <w:sz w:val="18"/>
      <w:szCs w:val="18"/>
    </w:rPr>
  </w:style>
  <w:style w:type="paragraph" w:customStyle="1" w:styleId="data">
    <w:name w:val="data"/>
    <w:basedOn w:val="a"/>
    <w:uiPriority w:val="99"/>
    <w:pPr>
      <w:spacing w:before="240"/>
      <w:ind w:left="36"/>
    </w:pPr>
    <w:rPr>
      <w:rFonts w:ascii="Verdana" w:hAnsi="Verdana" w:cs="Verdana"/>
      <w:b/>
      <w:bCs/>
      <w:sz w:val="18"/>
      <w:szCs w:val="18"/>
    </w:rPr>
  </w:style>
  <w:style w:type="paragraph" w:customStyle="1" w:styleId="tab">
    <w:name w:val="tab"/>
    <w:basedOn w:val="a"/>
    <w:uiPriority w:val="99"/>
    <w:pPr>
      <w:spacing w:before="120" w:after="144"/>
      <w:ind w:left="36"/>
      <w:jc w:val="center"/>
    </w:pPr>
    <w:rPr>
      <w:rFonts w:ascii="Verdana" w:hAnsi="Verdana" w:cs="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15345</Words>
  <Characters>8748</Characters>
  <Application>Microsoft Office Word</Application>
  <DocSecurity>0</DocSecurity>
  <Lines>72</Lines>
  <Paragraphs>48</Paragraphs>
  <ScaleCrop>false</ScaleCrop>
  <Company>PERSONAL COMPUTERS</Company>
  <LinksUpToDate>false</LinksUpToDate>
  <CharactersWithSpaces>24045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Электростатическое взаимодействие точечных зарядов</dc:title>
  <dc:subject/>
  <dc:creator>USER</dc:creator>
  <cp:keywords/>
  <dc:description/>
  <cp:lastModifiedBy>admin</cp:lastModifiedBy>
  <cp:revision>2</cp:revision>
  <dcterms:created xsi:type="dcterms:W3CDTF">2014-01-26T03:27:00Z</dcterms:created>
  <dcterms:modified xsi:type="dcterms:W3CDTF">2014-01-26T03:27:00Z</dcterms:modified>
</cp:coreProperties>
</file>