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97" w:rsidRPr="00274D4D" w:rsidRDefault="00D46797" w:rsidP="00D46797">
      <w:pPr>
        <w:spacing w:before="120"/>
        <w:jc w:val="center"/>
        <w:rPr>
          <w:b/>
          <w:bCs/>
          <w:sz w:val="32"/>
          <w:szCs w:val="32"/>
        </w:rPr>
      </w:pPr>
      <w:r w:rsidRPr="00274D4D">
        <w:rPr>
          <w:b/>
          <w:bCs/>
          <w:sz w:val="32"/>
          <w:szCs w:val="32"/>
        </w:rPr>
        <w:t xml:space="preserve">Медь 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Медь (лат. Cuprum), Cu (читается «купрум»), химический элемент I группы периодической системы Менделеева, атомный номер 29, атомная масса 63,546.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Природная медь состоит из двух стабильных нуклидов 63Cu (69,09% по массе) и 65Cu (30,91%). Конфигурация двух внешних электронных слоев нейтрального атома меди 3s2p6d104s1. Образует соединения в степенях окисления +2 (валентность II) и +1 (валентность I), очень редко проявляет степени окисления +3 и +4.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В периодической системе Менделеева медь расположена в четвертом периоде и входит в группу IВ, к которой относятся такие благородные металлы, как серебро (Ag) и золото (Au).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Радиус нейтрального атома меди 0,128 нм, радиус иона Cu+ от 0,060 нм (координационное число 2) до 0,091 нм (координационное число 6), иона Cu2+ — от 0,071 нм (координационное число 2) до 0,087 нм (координационное число 6). Энергии последовательной ионизации атома меди 7,726; 20,291; 36,8; 58,9 и 82,7 эВ. Сродство к электрону 1,8 эВ. Работа выхода электрона 4,36 эВ. По шкале Полинга электроотрицательность меди 1,9; медь принадлежит к числу переходных металлов. Стандартный электродный потенциал Cu/Cu2+ 0,339 В. В ряду стандартных потенциалов медь расположена правее водорода (H) и ни из воды, ни из кислот водорода не вытесняет.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Простое вещество медь — красивый розовато-красный пластичный металл.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Название: латинское название меди происходит от названия острова Кипра (Cuprus), где в древности добывали медную руду; однозначного объяснения происхождения этого слова в русском языке нет.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Физические и химические свойства: кристаллическая решетка металлической меди кубическая гранецентрированная, параметр решетки а = 0,36150 нм. Плотность 8,92 г/см3, температура плавления 1083,4°C, температура кипения 2567°C. Медь среди всех других металлов обладает одной из самых высоких теплопроводностей и одним из самых низких электрических сопротивлений (при 20°C удельное сопротивление 1,68·10–3 Ом·м).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В сухой атмосфере медь практически не изменяется. Во влажном воздухе на поверхности меди в присутствии углекислого газа образуется зеленоватая пленка состава Cu(OH)2·CuCO3. Так как в воздухе всегда имеются следы сернистого газа и сероводорода, то в составе поверхностной пленки на металлической меди обычно имеются и сернистые соединения меди. Такая пленка, возникающая с течением времени на изделиях из меди и ее сплавов, называется патиной. Патина предохраняет металл от дальнейшего разрушения. Для создания на художественных предметах «налета старины» на них наносят слой меди, который затем специально патинируется.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 нагревании на воздухе медь тускнеет и в конце концов чернеет из-за образования на поверхности оксидного слоя. Сначала образуется оксид Cu2O, затем — оксид CuO.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Красновато-коричневый оксид меди (I) Cu2O при растворении в бромо- и иодоводородной кислотах образует, соответственно, бромид меди (I) CuBr и иодид меди (I) CuI. При взаимодействии Cu2O с разбавленной серной кислотой возникают медь и сульфат меди: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Cu2O + H2SO4 = Cu + CuSO4 + H2O.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 нагревании на воздухе или в кислороде Cu2O окисляется до CuO, при нагревании в токе водорода - восстанавливается до свободного металла.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Черный оксид меди (II) CuO, как и Cu2O, c водой не реагирует. При взаимодействии CuO с кислотами образуются соли меди (II):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CuO + H2SO4 = CuSO4 + H2O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 сплавлении со щелочами CuO образуются купраты, например: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CuO + 2NaOH = Na2CuO2 + H2O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Нагревание Cu2O в инертной атмосфере приводит к реакции диспропорционирования: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Cu2O = CuO + Cu.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Такие восстановители, как водород, метан, аммиак, оксид углерода (II) и другие восстанавливают CuO до свободной меди, например: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CuO + СО = Cu + СО2.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Кроме оксидов меди Cu2O и CuO, получен также темно-красный оксид меди (III) Cu2O3, обладающий сильными окислительными свойствами.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Медь реагирует с галогенами, например, при нагревании хлор реагирует с медью с образованием темно-коричневого дихлорида CuCl2. Существуют также дифторид меди CuF2 и дибромид меди CuBr2, но дииодида меди нет. И CuCl2, и CuBr2 хорошо растворимы в воде, при этом ионы меди гидратируются и образуют голубые растворы.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 реакции CuCl2 с порошком металлической меди образуется бесцветный нерастворимый в воде хлорид меди (I) CuCl. Эта соль легко растворяется в концентрированной соляной кислоте, причем образуются комплексные анионы [CuCl2]–, [CuCl3]2– и [СuCl4]3–, например за счет процесса: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CuCl + НCl = H[CuCl2]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 сплавлении меди с серой образуетcя нерастворимый в воде сульфид Cu2S. Сульфид меди (II) CuS выпадает в осадок, например, при пропускании сероводорода через раствор соли меди (II):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H2S + CuSO4 = CuS + H2SO4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 водородом, азотом, графитом, кремнием медь не реагирует. При контакте с водородом медь становится хрупкой (так называемая «водородная болезнь» меди) из-за растворения водорода в этом металле.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В присутствии окислителей, прежде всего кислорода, медь может реагировать с соляной кислотой и разбавленной серной кислотой, но водород при этом не выделяется: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2Cu + 4HCl + O2 = 2CuCl2 + 2H2O.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С азотной кислотой различных концентраций медь реагирует довольно активно, при этом образуется нитрат меди (II) и выделяются различные оксиды азота. Например, с 30%-й азотной кислотой реакция меди протекает так: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3Cu + 8HNO3 = 3Cu(NO3)2 + 2NO + 4H2O.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С концентрированной серной кислотой медь реагирует при сильном нагревании: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Cu + 2H2SO4 = CuSO4 + SO2 + 2H2O.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Практическое значение имеет способность меди реагировать с растворами солей железа (III), причем медь переходит в раствор, а железо (III) восстанавливается до железа (II):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2FeCl3 + Cu = CuCl2 + 2FeCl2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Этот процесс травления меди хлоридом железа (III) используют, в частности, при необходимости удалить в определенных местах слой напыленной на пластмассу меди.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Ионы меди Cu2+ легко образуют комплексы с аммиаком, например, состава [Cu(NH3)]2+. При пропускании через аммиачные растворы солей меди ацетилена С2Н2 в осадок выпадает карбид (точнее, ацетиленид) меди CuC2.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Гидроксид меди Cu(OH)2 характеризуется преобладанием основных свойств. Он реагирует с кислотами с образованием соли и воды, например: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Сu(OH)2 + 2HNO3 = Cu(NO3)2 + 2H2O.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Но Сu(OH)2 реагирует и с концентрированными растворами щелочей, при этом образуются соответствующие купраты, например: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 xml:space="preserve">Сu(OH)2 + 2NaOH = Na2[Cu(OH)4] 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Если в медноаммиачный раствор, полученный растворением Сu(OH)2 или основного сульфата меди в аммиаке, поместить целлюлозу, то наблюдается растворение целлюлозы и образуется раствор медноаммиачного комплекса целлюлозы. Из этого раствора можно изготовить медноаммиачные волокна, которые находят применение при производстве бельевого трикотажа и различных тканей.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Нахождение в природе: в земной коре содержание меди составляет около 5·10–3% по массе. Очень редко медь встречается в самородном виде (самый крупный самородок в 420 тонн найден в Северной Америке). Из руд наиболее широко распространены сульфидные руды: халькопирит, или медный колчедан, CuFeS2 (30% меди), ковеллин CuS (64,4% меди), халькозин, или медный блеск, Cu2S (79,8% меди), борнит Cu5FeS4 (52-65% меди). Существует также много и оксидных руд меди, например: куприт Cu2O, (81,8% меди), малахит CuCO3·Cu(OH)2 (57,4% меди) и другие. Известно 170 медьсодержащих минералов, из которых 17 используются в промышленных масштабах.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Различных руд меди много, а вот богатых месторождений на земном шаре мало, к тому же медные руды добывают уже многие сотни лет, так что некоторые месторождения полностью исчерпаны. Часто источником меди служат полиметаллические руды, в которых, кроме меди, присутствуют железо (Fe), цинк (Zn), свинец (Pb), и другие металлы. Как примеси медные руды обычно содержат рассеянные элементы (кадмий, селен, теллур, галий, германий и другие), а также серебро, а иногда и золото. Для промышленных разработок используют руды, в которых содержание меди составляет немногим более 1 % по массе, а то и менее. В морской воде содержится примерно 1·10–8 % меди.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Получение: промышленное получение меди — сложный многоступенчатый процесс. Добытую руду дробят, а для отделения пустой породы используют, как правило, флотационный метод обогащения. Полученный концентрат (содержит 18-45% меди по массе) подвергают обжигу в печи с воздушным дутьем. В результате обжига образуется огарок - твердое вещество, содержащее, кроме меди, также и примеси других металлов. Огарок плавят в отражательных печах или электропечах. После этой плавки, кроме шлака, образуется так называемый штейн, в котором содержание меди составляет до 40-50%. Далее штейн подвергают конвертированию — через расплавленный штейн продувают сжатый воздух, обогащенный кислородом. В штейн добавляют кварцевый флюс (песок SiO2). В процессе конвертирования содержащийся в штейне как нежелательная примесь сульфид железа FeS переходит в шлак и выделяется в виде сернистого газа SO2: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2FeS + 3O2 + 2SiO2 = 2FeSiO3 + 2SO2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Одновременно сульфид меди (I) Cu2S окисляется: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2Cu2S + 3О2 = 2Cu2О + 2SO2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Образовавшийся на этой стадии Cu2О далее реагирует с Cu2S: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2Cu2О + Cu2S = 6Cu + SО2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В результате возникает так называемая черновая медь, в которой содержание самой меди составляет уже 98,5-99,3% по массе. Далее черновую медь подвергают рафинированию. Рафинирование на первой стадии — огневое, оно заключается в том, что черновую медь расплавляют и через расплав пропускают кислород. Примеси более активных металлов, содержащихся в черновой меди, активно реагируют с кислородом и переходят в оксидные шлаки. На заключительной стадии медь подвергают электрохимическому рафинированию в сернокислом растворе, при этом черновая медь служит анодом, а очищенная медь выделяется на катоде. При такой очистке примеси менее активных металлов, присутствовавшие в черновой меди, выпадают в осадок в виде шлама, а примеси более активных металлов остаются в электролите. Чистота рафинированной (катодной) меди достигает 99,9% и более.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Применение: медь, как полагают, — первый металл, который человек научился обрабатывать и использовать для своих нужд. Найденные в верховьях реки Тигр изделия из меди датируются десятым тысячелетием до нашей эры. Позднее широкое применение сплавов меди определило материальную культуру бронзового века (конец 4 — начало 1 тысячелетия до нашей эры) и в дальнейшем сопровождало развитие цивилизации на всех этапах. Медь и ее использовались для изготовления посуды, утвари, украшений, различных художественных изделий. Особенно велика была роль бронзы.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С 20 века главное применение меди обусловлено ее высокой электропроводимостью. Более половины добываемой меди используется в электротехнике для изготовления различных проводов, кабелей, токопроводящих частей электротехнической аппаратуры. Из-за высокой теплопроводности медь — незаменимый материал различных теплообменников и холодильной аппаратуры. Широко применяется медь в гальванотехнике — для нанесения медных покрытий, для получения тонкостенных изделий сложной формы, для изготовления клише в полиграфии и др.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Большое значение имеют медные сплавы — латуни (основная добавка цинк (Zn)), бронзы (сплавы с разными элементами, главным образом металлами — оловом (Sn), алюминием (Al), берилием (Be), свинцом (Pb), кадмием (Cd) и другими, кроме цинка (Zn) и никеля (Ni)) и медно-никелевые сплавы, в том числе мельхиор и нейзильбер. В зависимости от марки (состава) сплавы используются в самых различных областях техники как конструкционные, антидикционные, стойкие к коррозии материалы, а также как материалы с заданной электро- и теплопроводностью Так называемые монетные сплавы (медь с "алюминием (Al) и медь с никелем (Ni)) применяют для чеканки монет — «меди» и «серебра»; но медь входит в состав и настоящих монетного серебра и монетного золота.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Биологическая роль: медь присутствует во всех организмах и принадлежит к числу микроэлементов, необходимых для их нормального развития (см. Биогенные элементы). В растениях и животных содержание меди варьируется от 10–15 до 10–3%. Мышечная ткань человека содержит 1·10–3% меди, костная ткань — (1-26)·10–4 %, в крови присутствует 1,01 мг/л меди. Всего в организме среднего человека (масса тела 70 кг) содержится 72 мг меди. Основная роль меди в тканях растений и животных - участие в ферментативном катализе. Медь служит активатором ряда реакций и входит в состав медьсодержащих ферментов, прежде всего оксидаз, катализирующих реакции биологического окисления. Медьсодержащий белок пластоцианин участвует в процессе фотосинтеза. Другой медьсодержащий белок, гемоцианин, выполняет роль гемоглобина у некоторых беспозвоночных. Так как медь токсична, в животном организме она находится в связанном состоянии. Значительная ее часть входит в состав образующегося в печени белка церулоплазмина, циркулирующего с током крови и деставляющего медь к местам синтеза других медьсодержащих белков. Церулоплазмин обладает также каталитической активностью и участвует в реакциях окисления. Медь необходима для осуществления различных функций организма — дыхания, кроветворения (стимулирует усвоение железа и синтез гемоглобина), обмена углеводов и минеральных веществ. Недостаток меди вызывает болезни как растений, так и животных и человека. С пищей человек ежедневно получает 0,5-6 мг меди.</w:t>
      </w:r>
    </w:p>
    <w:p w:rsidR="00D46797" w:rsidRPr="00274D4D" w:rsidRDefault="00D46797" w:rsidP="00D46797">
      <w:pPr>
        <w:spacing w:before="120"/>
        <w:ind w:firstLine="567"/>
        <w:jc w:val="both"/>
      </w:pPr>
      <w:r w:rsidRPr="00274D4D">
        <w:t>Сульфат меди и другие соединения меди используют в сельском хозяйстве в качестве микроудобрений и для борьбы с различными вредителями растений. Однако при использовании соединений меди, при работах с ними нужно учитывать, что они ядовиты. Попадание солей меди в организм приводит к различным заболеваниям человека. ПДК для аэрозолей меди составляет 1 мг/м3, для питьевой воды содержание меди должно быть не выше 1,0 мг/л.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797"/>
    <w:rsid w:val="00051FB8"/>
    <w:rsid w:val="00095BA6"/>
    <w:rsid w:val="00210DB3"/>
    <w:rsid w:val="00274D4D"/>
    <w:rsid w:val="0031418A"/>
    <w:rsid w:val="00350B15"/>
    <w:rsid w:val="00377A3D"/>
    <w:rsid w:val="005A2562"/>
    <w:rsid w:val="00755964"/>
    <w:rsid w:val="008C19D7"/>
    <w:rsid w:val="008D1F8F"/>
    <w:rsid w:val="00A44D32"/>
    <w:rsid w:val="00D46797"/>
    <w:rsid w:val="00E12572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0CBFDD-94A5-4FB2-B9D4-254AC1D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11443</Characters>
  <Application>Microsoft Office Word</Application>
  <DocSecurity>0</DocSecurity>
  <Lines>95</Lines>
  <Paragraphs>26</Paragraphs>
  <ScaleCrop>false</ScaleCrop>
  <Company>Home</Company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Медь </dc:title>
  <dc:subject/>
  <dc:creator>Alena</dc:creator>
  <cp:keywords/>
  <dc:description/>
  <cp:lastModifiedBy>admin</cp:lastModifiedBy>
  <cp:revision>2</cp:revision>
  <dcterms:created xsi:type="dcterms:W3CDTF">2014-02-18T13:20:00Z</dcterms:created>
  <dcterms:modified xsi:type="dcterms:W3CDTF">2014-02-18T13:20:00Z</dcterms:modified>
</cp:coreProperties>
</file>