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20C" w:rsidRDefault="0043320C">
      <w:pPr>
        <w:widowControl w:val="0"/>
        <w:spacing w:before="120"/>
        <w:jc w:val="center"/>
        <w:rPr>
          <w:b/>
          <w:bCs/>
          <w:color w:val="000000"/>
          <w:sz w:val="32"/>
          <w:szCs w:val="32"/>
        </w:rPr>
      </w:pPr>
      <w:r>
        <w:rPr>
          <w:b/>
          <w:bCs/>
          <w:color w:val="000000"/>
          <w:sz w:val="32"/>
          <w:szCs w:val="32"/>
        </w:rPr>
        <w:t xml:space="preserve">Формирование программ социально-экономического развития регионов России в условиях глобализации мировой экономики </w:t>
      </w:r>
    </w:p>
    <w:p w:rsidR="0043320C" w:rsidRDefault="0043320C">
      <w:pPr>
        <w:widowControl w:val="0"/>
        <w:spacing w:before="120"/>
        <w:jc w:val="center"/>
        <w:rPr>
          <w:color w:val="000000"/>
          <w:sz w:val="28"/>
          <w:szCs w:val="28"/>
        </w:rPr>
      </w:pPr>
      <w:r>
        <w:rPr>
          <w:color w:val="000000"/>
          <w:sz w:val="28"/>
          <w:szCs w:val="28"/>
        </w:rPr>
        <w:t xml:space="preserve">Нехаев С.А., Президент cетевого холдинга "ВЭБ-ПЛАН Групп" </w:t>
      </w:r>
    </w:p>
    <w:p w:rsidR="0043320C" w:rsidRDefault="0043320C">
      <w:pPr>
        <w:widowControl w:val="0"/>
        <w:spacing w:before="120"/>
        <w:ind w:firstLine="567"/>
        <w:jc w:val="both"/>
        <w:rPr>
          <w:color w:val="000000"/>
          <w:sz w:val="24"/>
          <w:szCs w:val="24"/>
        </w:rPr>
      </w:pPr>
      <w:r>
        <w:rPr>
          <w:color w:val="000000"/>
          <w:sz w:val="24"/>
          <w:szCs w:val="24"/>
        </w:rPr>
        <w:t xml:space="preserve">Реальная реализация крупных инвестиционных проектов и программ, возможна лишь в рамках конкретных региональных образований России и, по нашему глубокому убеждению, в рамках их программ социально-экономического развития, так как: </w:t>
      </w:r>
    </w:p>
    <w:p w:rsidR="0043320C" w:rsidRDefault="0043320C">
      <w:pPr>
        <w:widowControl w:val="0"/>
        <w:spacing w:before="120"/>
        <w:ind w:firstLine="567"/>
        <w:jc w:val="both"/>
        <w:rPr>
          <w:color w:val="000000"/>
          <w:sz w:val="24"/>
          <w:szCs w:val="24"/>
        </w:rPr>
      </w:pPr>
      <w:r>
        <w:rPr>
          <w:color w:val="000000"/>
          <w:sz w:val="24"/>
          <w:szCs w:val="24"/>
        </w:rPr>
        <w:t xml:space="preserve">любой инвестиционный проект или программа осуществляется в рамках экономической, правовой и организационной системы региона (основываясь на федеральной вертикали) и не могут быть рассмотрены вне социальной и экономической среды, его инвестиционной инфраструктуры; </w:t>
      </w:r>
    </w:p>
    <w:p w:rsidR="0043320C" w:rsidRDefault="0043320C">
      <w:pPr>
        <w:widowControl w:val="0"/>
        <w:spacing w:before="120"/>
        <w:ind w:firstLine="567"/>
        <w:jc w:val="both"/>
        <w:rPr>
          <w:color w:val="000000"/>
          <w:sz w:val="24"/>
          <w:szCs w:val="24"/>
        </w:rPr>
      </w:pPr>
      <w:r>
        <w:rPr>
          <w:color w:val="000000"/>
          <w:sz w:val="24"/>
          <w:szCs w:val="24"/>
        </w:rPr>
        <w:t xml:space="preserve">инвестиционные и организационные проблемы проекта или программы не могут быть разрешены вне поддержки региональных властей (в том числе и финансовой), вне использования законодательных и налоговых инструментов органов региональной власти; </w:t>
      </w:r>
    </w:p>
    <w:p w:rsidR="0043320C" w:rsidRDefault="0043320C">
      <w:pPr>
        <w:widowControl w:val="0"/>
        <w:spacing w:before="120"/>
        <w:ind w:firstLine="567"/>
        <w:jc w:val="both"/>
        <w:rPr>
          <w:color w:val="000000"/>
          <w:sz w:val="24"/>
          <w:szCs w:val="24"/>
        </w:rPr>
      </w:pPr>
      <w:r>
        <w:rPr>
          <w:color w:val="000000"/>
          <w:sz w:val="24"/>
          <w:szCs w:val="24"/>
        </w:rPr>
        <w:t xml:space="preserve">корректно (в соответствии с требованиями Федерального уровня) сформированные и принятые региональными законодательными и исполнительными органами субъекта Российской Федерации экономические, инвестиционные и социальные приоритеты могут позволить создать инвестиционным проектам не только необходимую поддержку (налоговые льготы, защита интересов инвестора), но и обеспечение гарантиями соответствующего уровня (регионального, федерального); </w:t>
      </w:r>
    </w:p>
    <w:p w:rsidR="0043320C" w:rsidRDefault="0043320C">
      <w:pPr>
        <w:widowControl w:val="0"/>
        <w:spacing w:before="120"/>
        <w:ind w:firstLine="567"/>
        <w:jc w:val="both"/>
        <w:rPr>
          <w:color w:val="000000"/>
          <w:sz w:val="24"/>
          <w:szCs w:val="24"/>
        </w:rPr>
      </w:pPr>
      <w:r>
        <w:rPr>
          <w:color w:val="000000"/>
          <w:sz w:val="24"/>
          <w:szCs w:val="24"/>
        </w:rPr>
        <w:t xml:space="preserve">и, наконец, программы развития регионов могут представить реальный механизм реформирования экономики региона и выхода его из общеэкономического кризиса. </w:t>
      </w:r>
    </w:p>
    <w:p w:rsidR="0043320C" w:rsidRDefault="0043320C">
      <w:pPr>
        <w:widowControl w:val="0"/>
        <w:spacing w:before="120"/>
        <w:ind w:firstLine="567"/>
        <w:jc w:val="both"/>
        <w:rPr>
          <w:color w:val="000000"/>
          <w:sz w:val="24"/>
          <w:szCs w:val="24"/>
        </w:rPr>
      </w:pPr>
      <w:r>
        <w:rPr>
          <w:color w:val="000000"/>
          <w:sz w:val="24"/>
          <w:szCs w:val="24"/>
        </w:rPr>
        <w:t xml:space="preserve">Однако, разрабатываемые реализуемые сегодня программы социально-экономического развития регионов в соответствии с Федеральным законом Российской Федерации (№ 115-Ф3 от 20 июля 1995 года) "О государственном прогнозировании и программах социально-экономического развития Российской Федерации на 1996-2000 годы, прогноза и концепции социально-экономического развития Российской Федерации на 1996-2000 годы", Указом Президента Российской Федерации от 3 июня 1996 года № 803 "Об основных направлениях региональной политики в Российской Федерации" Постановлением правительства Российской Федерации от 26 июня 1995 года № 594 "О реализации Федерального Закона о поставках продукции для федеральных нужд" (которым утвержден "Порядок разработки, утверждения и реализации федеральных целевых программ Российской Федерации и межгосударственных целевых программ, в которых участвует Российская Федерация") имеют ряд недоработок, методологических просчетов, не позволяющих оптимально использовать финансовый, ресурсный и организационный потенциалы региона, возможности всего спектра существующих инвестиционных механизмов, технологий и инструментов, а значит не могут реально способствовать привлечению в регион дополнительных инвестиционных ресурсов и не могут использовать внебюджетные источники финансирования региональных программ. Такие наши выводы основываются на следующих недостатках существующих подходов: </w:t>
      </w:r>
    </w:p>
    <w:p w:rsidR="0043320C" w:rsidRDefault="0043320C">
      <w:pPr>
        <w:widowControl w:val="0"/>
        <w:spacing w:before="120"/>
        <w:ind w:firstLine="567"/>
        <w:jc w:val="both"/>
        <w:rPr>
          <w:color w:val="000000"/>
          <w:sz w:val="24"/>
          <w:szCs w:val="24"/>
        </w:rPr>
      </w:pPr>
      <w:r>
        <w:rPr>
          <w:color w:val="000000"/>
          <w:sz w:val="24"/>
          <w:szCs w:val="24"/>
        </w:rPr>
        <w:t xml:space="preserve">отсутствие единой методологической и методической базы при разработке региональных программ и их концепций; </w:t>
      </w:r>
    </w:p>
    <w:p w:rsidR="0043320C" w:rsidRDefault="0043320C">
      <w:pPr>
        <w:widowControl w:val="0"/>
        <w:spacing w:before="120"/>
        <w:ind w:firstLine="567"/>
        <w:jc w:val="both"/>
        <w:rPr>
          <w:color w:val="000000"/>
          <w:sz w:val="24"/>
          <w:szCs w:val="24"/>
        </w:rPr>
      </w:pPr>
      <w:r>
        <w:rPr>
          <w:color w:val="000000"/>
          <w:sz w:val="24"/>
          <w:szCs w:val="24"/>
        </w:rPr>
        <w:t xml:space="preserve">отсутствие учета в процессе разработки и реализации программ социально-экономического развития процессов глобализации мировой экономики и необходимости интеграции в последнюю региональных экономик России; </w:t>
      </w:r>
    </w:p>
    <w:p w:rsidR="0043320C" w:rsidRDefault="0043320C">
      <w:pPr>
        <w:widowControl w:val="0"/>
        <w:spacing w:before="120"/>
        <w:ind w:firstLine="567"/>
        <w:jc w:val="both"/>
        <w:rPr>
          <w:color w:val="000000"/>
          <w:sz w:val="24"/>
          <w:szCs w:val="24"/>
        </w:rPr>
      </w:pPr>
      <w:r>
        <w:rPr>
          <w:color w:val="000000"/>
          <w:sz w:val="24"/>
          <w:szCs w:val="24"/>
        </w:rPr>
        <w:t xml:space="preserve">распределительный принцип построения программы, основанный исключительно на внутренних источниках финансовых ресурсов; </w:t>
      </w:r>
    </w:p>
    <w:p w:rsidR="0043320C" w:rsidRDefault="0043320C">
      <w:pPr>
        <w:widowControl w:val="0"/>
        <w:spacing w:before="120"/>
        <w:ind w:firstLine="567"/>
        <w:jc w:val="both"/>
        <w:rPr>
          <w:color w:val="000000"/>
          <w:sz w:val="24"/>
          <w:szCs w:val="24"/>
        </w:rPr>
      </w:pPr>
      <w:r>
        <w:rPr>
          <w:color w:val="000000"/>
          <w:sz w:val="24"/>
          <w:szCs w:val="24"/>
        </w:rPr>
        <w:t xml:space="preserve">низкий методический уровень анализа, планирования и прогнозирования регионального бюджетного процесса, региональных рынков, проводящихся без учета фактора обеспечения экономической безопасности региона; </w:t>
      </w:r>
    </w:p>
    <w:p w:rsidR="0043320C" w:rsidRDefault="0043320C">
      <w:pPr>
        <w:widowControl w:val="0"/>
        <w:spacing w:before="120"/>
        <w:ind w:firstLine="567"/>
        <w:jc w:val="both"/>
        <w:rPr>
          <w:color w:val="000000"/>
          <w:sz w:val="24"/>
          <w:szCs w:val="24"/>
        </w:rPr>
      </w:pPr>
      <w:r>
        <w:rPr>
          <w:color w:val="000000"/>
          <w:sz w:val="24"/>
          <w:szCs w:val="24"/>
        </w:rPr>
        <w:t xml:space="preserve">отсутствие системного подхода в формировании законодательной базы развития региона (согласованной с требованиями федеральных органов власти и международных инвестиционных институтов), организационной инфраструктуры реализации программ, нахождение дополнительных источников их финансирования, эффективного использование имеющихся механизмов и инструментов инвестиционного рынка; </w:t>
      </w:r>
    </w:p>
    <w:p w:rsidR="0043320C" w:rsidRDefault="0043320C">
      <w:pPr>
        <w:widowControl w:val="0"/>
        <w:spacing w:before="120"/>
        <w:ind w:firstLine="567"/>
        <w:jc w:val="both"/>
        <w:rPr>
          <w:color w:val="000000"/>
          <w:sz w:val="24"/>
          <w:szCs w:val="24"/>
        </w:rPr>
      </w:pPr>
      <w:r>
        <w:rPr>
          <w:color w:val="000000"/>
          <w:sz w:val="24"/>
          <w:szCs w:val="24"/>
        </w:rPr>
        <w:t xml:space="preserve">отсутствие увязки программ развития бюджетообразующих предприятий, их инвестиционных проектов и программ с инвестиционными и финансовыми региональными приоритетами и интересами, тем более тенденциями развития социальной сферы субъекта Российской Федерации; </w:t>
      </w:r>
    </w:p>
    <w:p w:rsidR="0043320C" w:rsidRDefault="0043320C">
      <w:pPr>
        <w:widowControl w:val="0"/>
        <w:spacing w:before="120"/>
        <w:ind w:firstLine="567"/>
        <w:jc w:val="both"/>
        <w:rPr>
          <w:color w:val="000000"/>
          <w:sz w:val="24"/>
          <w:szCs w:val="24"/>
        </w:rPr>
      </w:pPr>
      <w:r>
        <w:rPr>
          <w:color w:val="000000"/>
          <w:sz w:val="24"/>
          <w:szCs w:val="24"/>
        </w:rPr>
        <w:t xml:space="preserve">отсутствие информационного сопровождения процесса реализации программ социально-экономического развития (в том числе на основе использования современных информационных технологий), создания положительного имиджа программы как в регионе (для мобилизации внутренних ресурсов), так и за рубежом (для привлечения стратегических партнеров и потенциальных инвесторов в экономику региона). </w:t>
      </w:r>
    </w:p>
    <w:p w:rsidR="0043320C" w:rsidRDefault="0043320C">
      <w:pPr>
        <w:widowControl w:val="0"/>
        <w:spacing w:before="120"/>
        <w:ind w:firstLine="567"/>
        <w:jc w:val="both"/>
        <w:rPr>
          <w:color w:val="000000"/>
          <w:sz w:val="24"/>
          <w:szCs w:val="24"/>
        </w:rPr>
      </w:pPr>
      <w:r>
        <w:rPr>
          <w:color w:val="000000"/>
          <w:sz w:val="24"/>
          <w:szCs w:val="24"/>
        </w:rPr>
        <w:t xml:space="preserve">Совершенно очевидно, что для каждого субъекта Российской Федерации, а сегодня и для каждого федерального округа, как к концептуальному подходу к разработке, так и методам, механизмам реализации программ социально-экономического развития, необходим индивидуальный подход. Однако, методики создания таких индивидуальных экономических механизмов могут, да и должны, иметь общие закономерности, подходы и механизмы формирования, основанные на эффективном опыте, общеэкономической ситуации с государстве и регионе. </w:t>
      </w:r>
    </w:p>
    <w:p w:rsidR="0043320C" w:rsidRDefault="0043320C">
      <w:pPr>
        <w:widowControl w:val="0"/>
        <w:spacing w:before="120"/>
        <w:ind w:firstLine="567"/>
        <w:jc w:val="both"/>
        <w:rPr>
          <w:color w:val="000000"/>
          <w:sz w:val="24"/>
          <w:szCs w:val="24"/>
        </w:rPr>
      </w:pPr>
      <w:r>
        <w:rPr>
          <w:color w:val="000000"/>
          <w:sz w:val="24"/>
          <w:szCs w:val="24"/>
        </w:rPr>
        <w:t xml:space="preserve">Нами предпринята попытка разработки модельной структуры программы социально-экономического развития региона, основанной на региональном бюджетном финансовом планировании, программном и инвестиционном подходе при обеспечении целевых региональных и межрегиональных программ реальными источниками финансирования (в том числе и внебюджетном) и механизмами их практической реализации. </w:t>
      </w:r>
    </w:p>
    <w:p w:rsidR="0043320C" w:rsidRDefault="0043320C">
      <w:pPr>
        <w:widowControl w:val="0"/>
        <w:spacing w:before="120"/>
        <w:ind w:firstLine="567"/>
        <w:jc w:val="both"/>
        <w:rPr>
          <w:color w:val="000000"/>
          <w:sz w:val="24"/>
          <w:szCs w:val="24"/>
        </w:rPr>
      </w:pPr>
      <w:r>
        <w:rPr>
          <w:color w:val="000000"/>
          <w:sz w:val="24"/>
          <w:szCs w:val="24"/>
        </w:rPr>
        <w:t xml:space="preserve">При разработке такой модели программы мы полагали, что стратегическими целями программы социально-экономического развития любого региона Российской Федерации, в основном, являются: </w:t>
      </w:r>
    </w:p>
    <w:p w:rsidR="0043320C" w:rsidRDefault="0043320C">
      <w:pPr>
        <w:widowControl w:val="0"/>
        <w:spacing w:before="120"/>
        <w:ind w:firstLine="567"/>
        <w:jc w:val="both"/>
        <w:rPr>
          <w:color w:val="000000"/>
          <w:sz w:val="24"/>
          <w:szCs w:val="24"/>
        </w:rPr>
      </w:pPr>
      <w:r>
        <w:rPr>
          <w:color w:val="000000"/>
          <w:sz w:val="24"/>
          <w:szCs w:val="24"/>
        </w:rPr>
        <w:t xml:space="preserve">обеспечение стабильного и сбалансированного развития экономики региона на основе наиболее эффективного использования его ресурсного потенциала, в том числе рационального природопользования; </w:t>
      </w:r>
    </w:p>
    <w:p w:rsidR="0043320C" w:rsidRDefault="0043320C">
      <w:pPr>
        <w:widowControl w:val="0"/>
        <w:spacing w:before="120"/>
        <w:ind w:firstLine="567"/>
        <w:jc w:val="both"/>
        <w:rPr>
          <w:color w:val="000000"/>
          <w:sz w:val="24"/>
          <w:szCs w:val="24"/>
        </w:rPr>
      </w:pPr>
      <w:r>
        <w:rPr>
          <w:color w:val="000000"/>
          <w:sz w:val="24"/>
          <w:szCs w:val="24"/>
        </w:rPr>
        <w:t xml:space="preserve">законодательное обеспечение программы развития региона на основе гармоничной системы (по горизонтали и вертикали) законодательных региональных актов, дополняющих и конкретизирующих (для условий региона) федеральное законодательство, учитывающих требования международных инвестиционных институтов. Такое обеспечение должно носить долговременный, стратегический характер, а нормативные акты быть взаимосвязанными и взаимодополняющими, целевыми и самодостаточными; </w:t>
      </w:r>
    </w:p>
    <w:p w:rsidR="0043320C" w:rsidRDefault="0043320C">
      <w:pPr>
        <w:widowControl w:val="0"/>
        <w:spacing w:before="120"/>
        <w:ind w:firstLine="567"/>
        <w:jc w:val="both"/>
        <w:rPr>
          <w:color w:val="000000"/>
          <w:sz w:val="24"/>
          <w:szCs w:val="24"/>
        </w:rPr>
      </w:pPr>
      <w:r>
        <w:rPr>
          <w:color w:val="000000"/>
          <w:sz w:val="24"/>
          <w:szCs w:val="24"/>
        </w:rPr>
        <w:t xml:space="preserve">структурная перестройка организационно-производственной инфрастуктуры региона (в соответствии с требованиями глобализации мировой экономики и интеграции информационных, финансовых и организационных технологий), достаточной для реализации целевых региональных проектов и программ (основу которых составят проекты бюджетообразующих предприятий); </w:t>
      </w:r>
    </w:p>
    <w:p w:rsidR="0043320C" w:rsidRDefault="0043320C">
      <w:pPr>
        <w:widowControl w:val="0"/>
        <w:spacing w:before="120"/>
        <w:ind w:firstLine="567"/>
        <w:jc w:val="both"/>
        <w:rPr>
          <w:color w:val="000000"/>
          <w:sz w:val="24"/>
          <w:szCs w:val="24"/>
        </w:rPr>
      </w:pPr>
      <w:r>
        <w:rPr>
          <w:color w:val="000000"/>
          <w:sz w:val="24"/>
          <w:szCs w:val="24"/>
        </w:rPr>
        <w:t xml:space="preserve">оптимизация использования регионального и федерального бюджетов, территориального размещения и развития производительных сил региона, административно-территориального деления региона на уровне районов с учетом наличия ресурсного потенциала, обеспечивающего самостоятельное эффективное развитие; </w:t>
      </w:r>
    </w:p>
    <w:p w:rsidR="0043320C" w:rsidRDefault="0043320C">
      <w:pPr>
        <w:widowControl w:val="0"/>
        <w:spacing w:before="120"/>
        <w:ind w:firstLine="567"/>
        <w:jc w:val="both"/>
        <w:rPr>
          <w:color w:val="000000"/>
          <w:sz w:val="24"/>
          <w:szCs w:val="24"/>
        </w:rPr>
      </w:pPr>
      <w:r>
        <w:rPr>
          <w:color w:val="000000"/>
          <w:sz w:val="24"/>
          <w:szCs w:val="24"/>
        </w:rPr>
        <w:t xml:space="preserve">обеспечение экономической и экологической безопасности и соблюдение финансовых интересов субъектов Федерации, эффективного участия организаций региона в реализации политики Правительства Российской Федерации в области структурной перестройки экономики и федеральных целевых программ; </w:t>
      </w:r>
    </w:p>
    <w:p w:rsidR="0043320C" w:rsidRDefault="0043320C">
      <w:pPr>
        <w:widowControl w:val="0"/>
        <w:spacing w:before="120"/>
        <w:ind w:firstLine="567"/>
        <w:jc w:val="both"/>
        <w:rPr>
          <w:color w:val="000000"/>
          <w:sz w:val="24"/>
          <w:szCs w:val="24"/>
        </w:rPr>
      </w:pPr>
      <w:r>
        <w:rPr>
          <w:color w:val="000000"/>
          <w:sz w:val="24"/>
          <w:szCs w:val="24"/>
        </w:rPr>
        <w:t xml:space="preserve">повышение уровня социальной защищенности населения; </w:t>
      </w:r>
    </w:p>
    <w:p w:rsidR="0043320C" w:rsidRDefault="0043320C">
      <w:pPr>
        <w:widowControl w:val="0"/>
        <w:spacing w:before="120"/>
        <w:ind w:firstLine="567"/>
        <w:jc w:val="both"/>
        <w:rPr>
          <w:color w:val="000000"/>
          <w:sz w:val="24"/>
          <w:szCs w:val="24"/>
        </w:rPr>
      </w:pPr>
      <w:r>
        <w:rPr>
          <w:color w:val="000000"/>
          <w:sz w:val="24"/>
          <w:szCs w:val="24"/>
        </w:rPr>
        <w:t xml:space="preserve">создание эффективной организационной инфраструктуры программы, способной представлять интересы региона в федеральных органах власти, международных инвестиционных институтах, согласовывать (координировать) действия субъектов программ социально-экономического развития, учесть интеграционные процессы; </w:t>
      </w:r>
    </w:p>
    <w:p w:rsidR="0043320C" w:rsidRDefault="0043320C">
      <w:pPr>
        <w:widowControl w:val="0"/>
        <w:spacing w:before="120"/>
        <w:ind w:firstLine="567"/>
        <w:jc w:val="both"/>
        <w:rPr>
          <w:color w:val="000000"/>
          <w:sz w:val="24"/>
          <w:szCs w:val="24"/>
        </w:rPr>
      </w:pPr>
      <w:r>
        <w:rPr>
          <w:color w:val="000000"/>
          <w:sz w:val="24"/>
          <w:szCs w:val="24"/>
        </w:rPr>
        <w:t xml:space="preserve">создание эффективного регионального, межрегионального и международного инструментария реализации региональных программ на основе привлечения значительных дополнительных инвестиционных ресурсов в мероприятия программы, региональные проекты; </w:t>
      </w:r>
    </w:p>
    <w:p w:rsidR="0043320C" w:rsidRDefault="0043320C">
      <w:pPr>
        <w:widowControl w:val="0"/>
        <w:spacing w:before="120"/>
        <w:ind w:firstLine="567"/>
        <w:jc w:val="both"/>
        <w:rPr>
          <w:color w:val="000000"/>
          <w:sz w:val="24"/>
          <w:szCs w:val="24"/>
        </w:rPr>
      </w:pPr>
      <w:r>
        <w:rPr>
          <w:color w:val="000000"/>
          <w:sz w:val="24"/>
          <w:szCs w:val="24"/>
        </w:rPr>
        <w:t xml:space="preserve">формирование экономической основы местного самоуправления и бюджетного федерализма. </w:t>
      </w:r>
    </w:p>
    <w:p w:rsidR="0043320C" w:rsidRDefault="0043320C">
      <w:pPr>
        <w:widowControl w:val="0"/>
        <w:spacing w:before="120"/>
        <w:ind w:firstLine="567"/>
        <w:jc w:val="both"/>
        <w:rPr>
          <w:color w:val="000000"/>
          <w:sz w:val="24"/>
          <w:szCs w:val="24"/>
        </w:rPr>
      </w:pPr>
      <w:r>
        <w:rPr>
          <w:color w:val="000000"/>
          <w:sz w:val="24"/>
          <w:szCs w:val="24"/>
        </w:rPr>
        <w:t xml:space="preserve">На наш взгляд, программа социально-экономического развития региона должна состоять из двух основных блоков: </w:t>
      </w:r>
    </w:p>
    <w:p w:rsidR="0043320C" w:rsidRDefault="0043320C">
      <w:pPr>
        <w:widowControl w:val="0"/>
        <w:spacing w:before="120"/>
        <w:ind w:firstLine="567"/>
        <w:jc w:val="both"/>
        <w:rPr>
          <w:color w:val="000000"/>
          <w:sz w:val="24"/>
          <w:szCs w:val="24"/>
        </w:rPr>
      </w:pPr>
      <w:r>
        <w:rPr>
          <w:color w:val="000000"/>
          <w:sz w:val="24"/>
          <w:szCs w:val="24"/>
        </w:rPr>
        <w:t xml:space="preserve">Стратегические цели и приоритеты социально-экономического развития региона на долгосрочную перспективу (тридцать-пятьдесят лет). </w:t>
      </w:r>
    </w:p>
    <w:p w:rsidR="0043320C" w:rsidRDefault="0043320C">
      <w:pPr>
        <w:widowControl w:val="0"/>
        <w:spacing w:before="120"/>
        <w:ind w:firstLine="567"/>
        <w:jc w:val="both"/>
        <w:rPr>
          <w:color w:val="000000"/>
          <w:sz w:val="24"/>
          <w:szCs w:val="24"/>
        </w:rPr>
      </w:pPr>
      <w:r>
        <w:rPr>
          <w:color w:val="000000"/>
          <w:sz w:val="24"/>
          <w:szCs w:val="24"/>
        </w:rPr>
        <w:t xml:space="preserve">Программа социально-экономического развития региона на очередной плановый период (пять лет), которая и утверждается Правительством Российской Федерации в виде целевой региональной программы. </w:t>
      </w:r>
    </w:p>
    <w:p w:rsidR="0043320C" w:rsidRDefault="0043320C">
      <w:pPr>
        <w:widowControl w:val="0"/>
        <w:spacing w:before="120"/>
        <w:ind w:firstLine="567"/>
        <w:jc w:val="both"/>
        <w:rPr>
          <w:color w:val="000000"/>
          <w:sz w:val="24"/>
          <w:szCs w:val="24"/>
        </w:rPr>
      </w:pPr>
      <w:r>
        <w:rPr>
          <w:color w:val="000000"/>
          <w:sz w:val="24"/>
          <w:szCs w:val="24"/>
        </w:rPr>
        <w:t xml:space="preserve">Реализация такого подхода позволит: </w:t>
      </w:r>
    </w:p>
    <w:p w:rsidR="0043320C" w:rsidRDefault="0043320C">
      <w:pPr>
        <w:widowControl w:val="0"/>
        <w:spacing w:before="120"/>
        <w:ind w:firstLine="567"/>
        <w:jc w:val="both"/>
        <w:rPr>
          <w:color w:val="000000"/>
          <w:sz w:val="24"/>
          <w:szCs w:val="24"/>
        </w:rPr>
      </w:pPr>
      <w:r>
        <w:rPr>
          <w:color w:val="000000"/>
          <w:sz w:val="24"/>
          <w:szCs w:val="24"/>
        </w:rPr>
        <w:t xml:space="preserve">обеспечить преемственность исполнительной и законодательных региональных властей в региональной политике по развитию экономики региона; </w:t>
      </w:r>
    </w:p>
    <w:p w:rsidR="0043320C" w:rsidRDefault="0043320C">
      <w:pPr>
        <w:widowControl w:val="0"/>
        <w:spacing w:before="120"/>
        <w:ind w:firstLine="567"/>
        <w:jc w:val="both"/>
        <w:rPr>
          <w:color w:val="000000"/>
          <w:sz w:val="24"/>
          <w:szCs w:val="24"/>
        </w:rPr>
      </w:pPr>
      <w:r>
        <w:rPr>
          <w:color w:val="000000"/>
          <w:sz w:val="24"/>
          <w:szCs w:val="24"/>
        </w:rPr>
        <w:t xml:space="preserve">вынести из законодательных актов положения о стратегических интересах регионов, имеющих принципиально-методологическое значение (уставы регионов), гармонизировав (приведя в соответствие) региональное экономическое и инвестиционное законодательство; </w:t>
      </w:r>
    </w:p>
    <w:p w:rsidR="0043320C" w:rsidRDefault="0043320C">
      <w:pPr>
        <w:widowControl w:val="0"/>
        <w:spacing w:before="120"/>
        <w:ind w:firstLine="567"/>
        <w:jc w:val="both"/>
        <w:rPr>
          <w:color w:val="000000"/>
          <w:sz w:val="24"/>
          <w:szCs w:val="24"/>
        </w:rPr>
      </w:pPr>
      <w:r>
        <w:rPr>
          <w:color w:val="000000"/>
          <w:sz w:val="24"/>
          <w:szCs w:val="24"/>
        </w:rPr>
        <w:t xml:space="preserve">гибко подходить к формулированию экономических и социальных приоритетов региона, основываясь на историческом опыте развития региона и адаптации их к конкретным этапам развития регионального социально-экономического планирования. </w:t>
      </w:r>
    </w:p>
    <w:p w:rsidR="0043320C" w:rsidRDefault="0043320C">
      <w:pPr>
        <w:widowControl w:val="0"/>
        <w:spacing w:before="120"/>
        <w:ind w:firstLine="567"/>
        <w:jc w:val="both"/>
        <w:rPr>
          <w:color w:val="000000"/>
          <w:sz w:val="24"/>
          <w:szCs w:val="24"/>
        </w:rPr>
      </w:pPr>
      <w:r>
        <w:rPr>
          <w:color w:val="000000"/>
          <w:sz w:val="24"/>
          <w:szCs w:val="24"/>
        </w:rPr>
        <w:t xml:space="preserve">На основе вышеназванного, модельную структуру региональной программы социально-экономического развития должны формировать следующие основные элементы: </w:t>
      </w:r>
    </w:p>
    <w:p w:rsidR="0043320C" w:rsidRDefault="0043320C">
      <w:pPr>
        <w:widowControl w:val="0"/>
        <w:spacing w:before="120"/>
        <w:ind w:firstLine="567"/>
        <w:jc w:val="both"/>
        <w:rPr>
          <w:color w:val="000000"/>
          <w:sz w:val="24"/>
          <w:szCs w:val="24"/>
        </w:rPr>
      </w:pPr>
      <w:r>
        <w:rPr>
          <w:color w:val="000000"/>
          <w:sz w:val="24"/>
          <w:szCs w:val="24"/>
        </w:rPr>
        <w:t xml:space="preserve">1. Экономическое развитие региона. Оценка состояния региональных рынков промышленных и продовольственных товаров, экспортного потенциала. </w:t>
      </w:r>
    </w:p>
    <w:p w:rsidR="0043320C" w:rsidRDefault="0043320C">
      <w:pPr>
        <w:widowControl w:val="0"/>
        <w:spacing w:before="120"/>
        <w:ind w:firstLine="567"/>
        <w:jc w:val="both"/>
        <w:rPr>
          <w:color w:val="000000"/>
          <w:sz w:val="24"/>
          <w:szCs w:val="24"/>
        </w:rPr>
      </w:pPr>
      <w:r>
        <w:rPr>
          <w:color w:val="000000"/>
          <w:sz w:val="24"/>
          <w:szCs w:val="24"/>
        </w:rPr>
        <w:t xml:space="preserve">Кроме традиционного анализа состояния экономики региона, крайне необходимо проведение достаточно глубоких региональных маркетинговых исследований, как состояния рынков продукции и услуг, производимых в регионе, так и их импорта (и межрегионального). Такие исследования позволяют: </w:t>
      </w:r>
    </w:p>
    <w:p w:rsidR="0043320C" w:rsidRDefault="0043320C">
      <w:pPr>
        <w:widowControl w:val="0"/>
        <w:spacing w:before="120"/>
        <w:ind w:firstLine="567"/>
        <w:jc w:val="both"/>
        <w:rPr>
          <w:color w:val="000000"/>
          <w:sz w:val="24"/>
          <w:szCs w:val="24"/>
        </w:rPr>
      </w:pPr>
      <w:r>
        <w:rPr>
          <w:color w:val="000000"/>
          <w:sz w:val="24"/>
          <w:szCs w:val="24"/>
        </w:rPr>
        <w:t>а) определить: возможные масштабы и потенциальные перспективы развития действующих производств и создания новых; задачи, связанные с межрегиональной асимметрией;</w:t>
      </w:r>
    </w:p>
    <w:p w:rsidR="0043320C" w:rsidRDefault="0043320C">
      <w:pPr>
        <w:widowControl w:val="0"/>
        <w:spacing w:before="120"/>
        <w:ind w:firstLine="567"/>
        <w:jc w:val="both"/>
        <w:rPr>
          <w:color w:val="000000"/>
          <w:sz w:val="24"/>
          <w:szCs w:val="24"/>
        </w:rPr>
      </w:pPr>
      <w:r>
        <w:rPr>
          <w:color w:val="000000"/>
          <w:sz w:val="24"/>
          <w:szCs w:val="24"/>
        </w:rPr>
        <w:t>б) установить естественные (по отношению к региону) монополии по продукции и услугам для формирования экономических интересов региона с точки зрения экономической безопасности;</w:t>
      </w:r>
    </w:p>
    <w:p w:rsidR="0043320C" w:rsidRDefault="0043320C">
      <w:pPr>
        <w:widowControl w:val="0"/>
        <w:spacing w:before="120"/>
        <w:ind w:firstLine="567"/>
        <w:jc w:val="both"/>
        <w:rPr>
          <w:color w:val="000000"/>
          <w:sz w:val="24"/>
          <w:szCs w:val="24"/>
        </w:rPr>
      </w:pPr>
      <w:r>
        <w:rPr>
          <w:color w:val="000000"/>
          <w:sz w:val="24"/>
          <w:szCs w:val="24"/>
        </w:rPr>
        <w:t>в) оценить экспортный потенциал региона, возможности его развития и на этой основе выявить возможные объемы привлечения дополнительных кредитных ресурсов (например, на основе использования экспортного покрытия инвестиционных ресурсов - что является основным инвестиционным инструментом многих европейских инвестиционных фондов, ориентированных на российскую экономику);</w:t>
      </w:r>
    </w:p>
    <w:p w:rsidR="0043320C" w:rsidRDefault="0043320C">
      <w:pPr>
        <w:widowControl w:val="0"/>
        <w:spacing w:before="120"/>
        <w:ind w:firstLine="567"/>
        <w:jc w:val="both"/>
        <w:rPr>
          <w:color w:val="000000"/>
          <w:sz w:val="24"/>
          <w:szCs w:val="24"/>
        </w:rPr>
      </w:pPr>
      <w:r>
        <w:rPr>
          <w:color w:val="000000"/>
          <w:sz w:val="24"/>
          <w:szCs w:val="24"/>
        </w:rPr>
        <w:t>г) определить круг потенциальных товаро- и услуго- производителей, присутствие которых в регионе позволит заполнить соответствующие товарные ниши, сформировать региональные рынки продовольственных и промышленных товаров;</w:t>
      </w:r>
    </w:p>
    <w:p w:rsidR="0043320C" w:rsidRDefault="0043320C">
      <w:pPr>
        <w:widowControl w:val="0"/>
        <w:spacing w:before="120"/>
        <w:ind w:firstLine="567"/>
        <w:jc w:val="both"/>
        <w:rPr>
          <w:color w:val="000000"/>
          <w:sz w:val="24"/>
          <w:szCs w:val="24"/>
        </w:rPr>
      </w:pPr>
      <w:r>
        <w:rPr>
          <w:color w:val="000000"/>
          <w:sz w:val="24"/>
          <w:szCs w:val="24"/>
        </w:rPr>
        <w:t xml:space="preserve">д) сформулировать экономические интересы региона в странах-экспортерах и импортерах продукции в регионе, определить основные направления международного инвестиционного сотрудничества и стратегических партнеров (в том числе и на уровне зарубежных государств). </w:t>
      </w:r>
    </w:p>
    <w:p w:rsidR="0043320C" w:rsidRDefault="0043320C">
      <w:pPr>
        <w:widowControl w:val="0"/>
        <w:spacing w:before="120"/>
        <w:ind w:firstLine="567"/>
        <w:jc w:val="both"/>
        <w:rPr>
          <w:color w:val="000000"/>
          <w:sz w:val="24"/>
          <w:szCs w:val="24"/>
        </w:rPr>
      </w:pPr>
      <w:r>
        <w:rPr>
          <w:color w:val="000000"/>
          <w:sz w:val="24"/>
          <w:szCs w:val="24"/>
        </w:rPr>
        <w:t xml:space="preserve">Глубина же такого регионального маркетинга определяется поставленной администрацией региона задачей и наличием ресурсов на предпрограммные исследования. </w:t>
      </w:r>
    </w:p>
    <w:p w:rsidR="0043320C" w:rsidRDefault="0043320C">
      <w:pPr>
        <w:widowControl w:val="0"/>
        <w:spacing w:before="120"/>
        <w:ind w:firstLine="567"/>
        <w:jc w:val="both"/>
        <w:rPr>
          <w:color w:val="000000"/>
          <w:sz w:val="24"/>
          <w:szCs w:val="24"/>
        </w:rPr>
      </w:pPr>
      <w:r>
        <w:rPr>
          <w:color w:val="000000"/>
          <w:sz w:val="24"/>
          <w:szCs w:val="24"/>
        </w:rPr>
        <w:t xml:space="preserve">2. Финансовая ситуация и бюджетный процесс, финансовые интересы региона. Региональное финансовое планирование. </w:t>
      </w:r>
    </w:p>
    <w:p w:rsidR="0043320C" w:rsidRDefault="0043320C">
      <w:pPr>
        <w:widowControl w:val="0"/>
        <w:spacing w:before="120"/>
        <w:ind w:firstLine="567"/>
        <w:jc w:val="both"/>
        <w:rPr>
          <w:color w:val="000000"/>
          <w:sz w:val="24"/>
          <w:szCs w:val="24"/>
        </w:rPr>
      </w:pPr>
      <w:r>
        <w:rPr>
          <w:color w:val="000000"/>
          <w:sz w:val="24"/>
          <w:szCs w:val="24"/>
        </w:rPr>
        <w:t xml:space="preserve">Реформирование региональной и финансово-кредитной политики. Экономические приоритеты. </w:t>
      </w:r>
    </w:p>
    <w:p w:rsidR="0043320C" w:rsidRDefault="0043320C">
      <w:pPr>
        <w:widowControl w:val="0"/>
        <w:spacing w:before="120"/>
        <w:ind w:firstLine="567"/>
        <w:jc w:val="both"/>
        <w:rPr>
          <w:color w:val="000000"/>
          <w:sz w:val="24"/>
          <w:szCs w:val="24"/>
        </w:rPr>
      </w:pPr>
      <w:r>
        <w:rPr>
          <w:color w:val="000000"/>
          <w:sz w:val="24"/>
          <w:szCs w:val="24"/>
        </w:rPr>
        <w:t xml:space="preserve">Основой построения структуры программы социально-экономического развития региона, формирования механизмов ее реализации является бюджетный процесс, его анализ, планирование и прогнозирование развития, поскольку: </w:t>
      </w:r>
    </w:p>
    <w:p w:rsidR="0043320C" w:rsidRDefault="0043320C">
      <w:pPr>
        <w:widowControl w:val="0"/>
        <w:spacing w:before="120"/>
        <w:ind w:firstLine="567"/>
        <w:jc w:val="both"/>
        <w:rPr>
          <w:color w:val="000000"/>
          <w:sz w:val="24"/>
          <w:szCs w:val="24"/>
        </w:rPr>
      </w:pPr>
      <w:r>
        <w:rPr>
          <w:color w:val="000000"/>
          <w:sz w:val="24"/>
          <w:szCs w:val="24"/>
        </w:rPr>
        <w:t>а) именно анализ состояния бюджетного процесса позволяет выделить бюджетообразующие предприятия, программы (в том числе и инвестиционные), развитие которых и должны являться приоритетными для администрации, должны обеспечиваться бюджетной поддержкой (в том числе и федеральной) и составить основу региональных федеральных инвестиционных программ;</w:t>
      </w:r>
    </w:p>
    <w:p w:rsidR="0043320C" w:rsidRDefault="0043320C">
      <w:pPr>
        <w:widowControl w:val="0"/>
        <w:spacing w:before="120"/>
        <w:ind w:firstLine="567"/>
        <w:jc w:val="both"/>
        <w:rPr>
          <w:color w:val="000000"/>
          <w:sz w:val="24"/>
          <w:szCs w:val="24"/>
        </w:rPr>
      </w:pPr>
      <w:r>
        <w:rPr>
          <w:color w:val="000000"/>
          <w:sz w:val="24"/>
          <w:szCs w:val="24"/>
        </w:rPr>
        <w:t>б) именно внедрение регионального бюджетного планирования позволяет управлять бюджетным процессом, а не надеяться на стихию его формирования. Методически и организационно этот вопрос достаточно проработан;</w:t>
      </w:r>
    </w:p>
    <w:p w:rsidR="0043320C" w:rsidRDefault="0043320C">
      <w:pPr>
        <w:widowControl w:val="0"/>
        <w:spacing w:before="120"/>
        <w:ind w:firstLine="567"/>
        <w:jc w:val="both"/>
        <w:rPr>
          <w:color w:val="000000"/>
          <w:sz w:val="24"/>
          <w:szCs w:val="24"/>
        </w:rPr>
      </w:pPr>
      <w:r>
        <w:rPr>
          <w:color w:val="000000"/>
          <w:sz w:val="24"/>
          <w:szCs w:val="24"/>
        </w:rPr>
        <w:t>в) планирование и прогнозирование регионального бюджетного процесса дает необходимую базу для формирования социальных программ и планирования их ресурсной обеспеченности;</w:t>
      </w:r>
    </w:p>
    <w:p w:rsidR="0043320C" w:rsidRDefault="0043320C">
      <w:pPr>
        <w:widowControl w:val="0"/>
        <w:spacing w:before="120"/>
        <w:ind w:firstLine="567"/>
        <w:jc w:val="both"/>
        <w:rPr>
          <w:color w:val="000000"/>
          <w:sz w:val="24"/>
          <w:szCs w:val="24"/>
        </w:rPr>
      </w:pPr>
      <w:r>
        <w:rPr>
          <w:color w:val="000000"/>
          <w:sz w:val="24"/>
          <w:szCs w:val="24"/>
        </w:rPr>
        <w:t xml:space="preserve">г) такой анализ дает возможность создать систему налоговых льгот и освобождений для бюджетно- и социально-значимых предприятий и их программ. </w:t>
      </w:r>
    </w:p>
    <w:p w:rsidR="0043320C" w:rsidRDefault="0043320C">
      <w:pPr>
        <w:widowControl w:val="0"/>
        <w:spacing w:before="120"/>
        <w:ind w:firstLine="567"/>
        <w:jc w:val="both"/>
        <w:rPr>
          <w:color w:val="000000"/>
          <w:sz w:val="24"/>
          <w:szCs w:val="24"/>
        </w:rPr>
      </w:pPr>
      <w:r>
        <w:rPr>
          <w:color w:val="000000"/>
          <w:sz w:val="24"/>
          <w:szCs w:val="24"/>
        </w:rPr>
        <w:t xml:space="preserve">Результаты анализа социально-экономической ситуации в регионе, бюджетного процесса, а также региональный маркетинг должны позволить определить экономические приоритеты и наметить пути обеспечения их реализации в мероприятиях и целевых региональных программах, законодательных и административных мерах. </w:t>
      </w:r>
    </w:p>
    <w:p w:rsidR="0043320C" w:rsidRDefault="0043320C">
      <w:pPr>
        <w:widowControl w:val="0"/>
        <w:spacing w:before="120"/>
        <w:ind w:firstLine="567"/>
        <w:jc w:val="both"/>
        <w:rPr>
          <w:color w:val="000000"/>
          <w:sz w:val="24"/>
          <w:szCs w:val="24"/>
        </w:rPr>
      </w:pPr>
      <w:r>
        <w:rPr>
          <w:color w:val="000000"/>
          <w:sz w:val="24"/>
          <w:szCs w:val="24"/>
        </w:rPr>
        <w:t xml:space="preserve">Немаловажным обстоятельством приоритетности бюджетного процесса в формировании программы социально-экономического развития является то, что уже на его уровне проявляется возможность структурирования финансовых источников формирования бюджета (средства предприятий, местный и федеральный бюджет, другие источники) и, что главное, оценить основные требования инвестора к организационному, законодательному, инфраструктурному обеспечению своих финансовых технологических возможностей), механизмы доступа к его ресурсам. </w:t>
      </w:r>
    </w:p>
    <w:p w:rsidR="0043320C" w:rsidRDefault="0043320C">
      <w:pPr>
        <w:widowControl w:val="0"/>
        <w:spacing w:before="120"/>
        <w:ind w:firstLine="567"/>
        <w:jc w:val="both"/>
        <w:rPr>
          <w:color w:val="000000"/>
          <w:sz w:val="24"/>
          <w:szCs w:val="24"/>
        </w:rPr>
      </w:pPr>
      <w:r>
        <w:rPr>
          <w:color w:val="000000"/>
          <w:sz w:val="24"/>
          <w:szCs w:val="24"/>
        </w:rPr>
        <w:t xml:space="preserve">Примером могут служить требования международных инвестиционных институтов к развитию регионального законодательства, банковского, аудиторского и страхового обслуживания инвестиционных ресурсов кредитных линий (жилищный, лесной, экологический и другие займы Мирового Банка). </w:t>
      </w:r>
    </w:p>
    <w:p w:rsidR="0043320C" w:rsidRDefault="0043320C">
      <w:pPr>
        <w:widowControl w:val="0"/>
        <w:spacing w:before="120"/>
        <w:ind w:firstLine="567"/>
        <w:jc w:val="both"/>
        <w:rPr>
          <w:color w:val="000000"/>
          <w:sz w:val="24"/>
          <w:szCs w:val="24"/>
        </w:rPr>
      </w:pPr>
      <w:r>
        <w:rPr>
          <w:color w:val="000000"/>
          <w:sz w:val="24"/>
          <w:szCs w:val="24"/>
        </w:rPr>
        <w:t xml:space="preserve">Среднесрочное и долгосрочное финансовое планирование бюджета позволяет увеличить сроки действия налоговых льгот инвесторам, которые зачастую принимаются только на текущий бюджетный год. </w:t>
      </w:r>
    </w:p>
    <w:p w:rsidR="0043320C" w:rsidRDefault="0043320C">
      <w:pPr>
        <w:widowControl w:val="0"/>
        <w:spacing w:before="120"/>
        <w:ind w:firstLine="567"/>
        <w:jc w:val="both"/>
        <w:rPr>
          <w:color w:val="000000"/>
          <w:sz w:val="24"/>
          <w:szCs w:val="24"/>
        </w:rPr>
      </w:pPr>
      <w:r>
        <w:rPr>
          <w:color w:val="000000"/>
          <w:sz w:val="24"/>
          <w:szCs w:val="24"/>
        </w:rPr>
        <w:t xml:space="preserve">3. Социально-демографическая ситуация в регионе. Социальные программы и приоритеты. </w:t>
      </w:r>
    </w:p>
    <w:p w:rsidR="0043320C" w:rsidRDefault="0043320C">
      <w:pPr>
        <w:widowControl w:val="0"/>
        <w:spacing w:before="120"/>
        <w:ind w:firstLine="567"/>
        <w:jc w:val="both"/>
        <w:rPr>
          <w:color w:val="000000"/>
          <w:sz w:val="24"/>
          <w:szCs w:val="24"/>
        </w:rPr>
      </w:pPr>
      <w:r>
        <w:rPr>
          <w:color w:val="000000"/>
          <w:sz w:val="24"/>
          <w:szCs w:val="24"/>
        </w:rPr>
        <w:t xml:space="preserve">Помимо общепринятых аспектов анализа социально-экономического положения субъекта федерации: население (численность и половозрастная структура, численность и структура семей, миграция и расселение), уровень и образ жизни (основные источники и уровень доходов, покупательская способность, уровень и структура расходов и потребления), социальная инфраструктура (жилище, транспорт и связь наука, культура и образование), социальное неблагополучие (безработица, забастовки, условия труда, уровень престижа), принципиально необходимо в рамках программ социально-экономического развития регионов отражать: </w:t>
      </w:r>
    </w:p>
    <w:p w:rsidR="0043320C" w:rsidRDefault="0043320C">
      <w:pPr>
        <w:widowControl w:val="0"/>
        <w:spacing w:before="120"/>
        <w:ind w:firstLine="567"/>
        <w:jc w:val="both"/>
        <w:rPr>
          <w:color w:val="000000"/>
          <w:sz w:val="24"/>
          <w:szCs w:val="24"/>
        </w:rPr>
      </w:pPr>
      <w:r>
        <w:rPr>
          <w:color w:val="000000"/>
          <w:sz w:val="24"/>
          <w:szCs w:val="24"/>
        </w:rPr>
        <w:t xml:space="preserve">социальные приоритеты региона, что позволит в условиях дефицита бюджетных ресурсов сосредоточиться на основных социальных проблемах, создать организационные, налоговые и законодательные стимулы их разрешения; </w:t>
      </w:r>
    </w:p>
    <w:p w:rsidR="0043320C" w:rsidRDefault="0043320C">
      <w:pPr>
        <w:widowControl w:val="0"/>
        <w:spacing w:before="120"/>
        <w:ind w:firstLine="567"/>
        <w:jc w:val="both"/>
        <w:rPr>
          <w:color w:val="000000"/>
          <w:sz w:val="24"/>
          <w:szCs w:val="24"/>
        </w:rPr>
      </w:pPr>
      <w:r>
        <w:rPr>
          <w:color w:val="000000"/>
          <w:sz w:val="24"/>
          <w:szCs w:val="24"/>
        </w:rPr>
        <w:t xml:space="preserve">социальные нормативы, которые делают возможным планирование социального развития региона, оптимального использования отчислений в бюджет при заключении тендерных соглашений, инвестиционных контрактах, создании крупных промышленных систем и объектов; </w:t>
      </w:r>
    </w:p>
    <w:p w:rsidR="0043320C" w:rsidRDefault="0043320C">
      <w:pPr>
        <w:widowControl w:val="0"/>
        <w:spacing w:before="120"/>
        <w:ind w:firstLine="567"/>
        <w:jc w:val="both"/>
        <w:rPr>
          <w:color w:val="000000"/>
          <w:sz w:val="24"/>
          <w:szCs w:val="24"/>
        </w:rPr>
      </w:pPr>
      <w:r>
        <w:rPr>
          <w:color w:val="000000"/>
          <w:sz w:val="24"/>
          <w:szCs w:val="24"/>
        </w:rPr>
        <w:t xml:space="preserve">социальную региональную политику, как систему первоочередных мер администрации регионов, обеспеченных ресурсами и направленных на развитие и стабилизацию социально-экономического состояния региона; </w:t>
      </w:r>
    </w:p>
    <w:p w:rsidR="0043320C" w:rsidRDefault="0043320C">
      <w:pPr>
        <w:widowControl w:val="0"/>
        <w:spacing w:before="120"/>
        <w:ind w:firstLine="567"/>
        <w:jc w:val="both"/>
        <w:rPr>
          <w:color w:val="000000"/>
          <w:sz w:val="24"/>
          <w:szCs w:val="24"/>
        </w:rPr>
      </w:pPr>
      <w:r>
        <w:rPr>
          <w:color w:val="000000"/>
          <w:sz w:val="24"/>
          <w:szCs w:val="24"/>
        </w:rPr>
        <w:t xml:space="preserve">систему адресных социальных (в том числе и инвестиционных программ), реализация которых возможна без привлечения бюджетных ресурсов, например, программа форсированного жилищного строительства при финансировании Мирового банка, образовательные программы, поддерживаемые международным грандовыми организациями и фондами, программы развития региональных оптовых рынков промышленных и продовольственных товаров, корпоративно финансированная крупными товаропроизводителями и другими достаточно многочисленными инструментами финансирования социальной сферы. Только в наших базах данных есть информация о 23 гуманитарных фондах, способствующих развитию демократии, достижения всеобщего согласия, созданию демократической инфраструктуры, о 17 фондах поддержки исследований и образования, предоставляющей гранты размером от пяти тысяч долларов США для поддержки исследований в различных областях наук, исследований по охране окружающей среды, обмена опытом. </w:t>
      </w:r>
    </w:p>
    <w:p w:rsidR="0043320C" w:rsidRDefault="0043320C">
      <w:pPr>
        <w:widowControl w:val="0"/>
        <w:spacing w:before="120"/>
        <w:ind w:firstLine="567"/>
        <w:jc w:val="both"/>
        <w:rPr>
          <w:color w:val="000000"/>
          <w:sz w:val="24"/>
          <w:szCs w:val="24"/>
        </w:rPr>
      </w:pPr>
      <w:r>
        <w:rPr>
          <w:color w:val="000000"/>
          <w:sz w:val="24"/>
          <w:szCs w:val="24"/>
        </w:rPr>
        <w:t xml:space="preserve">наличие достоверного анализа тенденций социально-демографического развития региона позволяет потенциальным инвесторам, разработчикам и реализаторам программ развития региона прогнозировать направления развития региональных рынков промышленных и продовольственных товаров, определять свои интересы и, несомненно, служит расширению круга потенциальных инвесторов. </w:t>
      </w:r>
    </w:p>
    <w:p w:rsidR="0043320C" w:rsidRDefault="0043320C">
      <w:pPr>
        <w:widowControl w:val="0"/>
        <w:spacing w:before="120"/>
        <w:ind w:firstLine="567"/>
        <w:jc w:val="both"/>
        <w:rPr>
          <w:color w:val="000000"/>
          <w:sz w:val="24"/>
          <w:szCs w:val="24"/>
        </w:rPr>
      </w:pPr>
      <w:r>
        <w:rPr>
          <w:color w:val="000000"/>
          <w:sz w:val="24"/>
          <w:szCs w:val="24"/>
        </w:rPr>
        <w:t xml:space="preserve">4. Финансовые и инвестиционные инструменты и механизмы. Мобилизация ресурсов для обеспечения бюджета и региональных программ. К развиваемым (помимо традиционных) региональным инвестиционным инструментам следует отнести: </w:t>
      </w:r>
    </w:p>
    <w:p w:rsidR="0043320C" w:rsidRDefault="0043320C">
      <w:pPr>
        <w:widowControl w:val="0"/>
        <w:spacing w:before="120"/>
        <w:ind w:firstLine="567"/>
        <w:jc w:val="both"/>
        <w:rPr>
          <w:color w:val="000000"/>
          <w:sz w:val="24"/>
          <w:szCs w:val="24"/>
        </w:rPr>
      </w:pPr>
      <w:r>
        <w:rPr>
          <w:color w:val="000000"/>
          <w:sz w:val="24"/>
          <w:szCs w:val="24"/>
        </w:rPr>
        <w:t>организация траста активами региона;</w:t>
      </w:r>
    </w:p>
    <w:p w:rsidR="0043320C" w:rsidRDefault="0043320C">
      <w:pPr>
        <w:widowControl w:val="0"/>
        <w:spacing w:before="120"/>
        <w:ind w:firstLine="567"/>
        <w:jc w:val="both"/>
        <w:rPr>
          <w:color w:val="000000"/>
          <w:sz w:val="24"/>
          <w:szCs w:val="24"/>
        </w:rPr>
      </w:pPr>
      <w:r>
        <w:rPr>
          <w:color w:val="000000"/>
          <w:sz w:val="24"/>
          <w:szCs w:val="24"/>
        </w:rPr>
        <w:t>гарантирование выкупа части вторичной эмиссии (для закрепления управления и привлечения инвесторов);</w:t>
      </w:r>
    </w:p>
    <w:p w:rsidR="0043320C" w:rsidRDefault="0043320C">
      <w:pPr>
        <w:widowControl w:val="0"/>
        <w:spacing w:before="120"/>
        <w:ind w:firstLine="567"/>
        <w:jc w:val="both"/>
        <w:rPr>
          <w:color w:val="000000"/>
          <w:sz w:val="24"/>
          <w:szCs w:val="24"/>
        </w:rPr>
      </w:pPr>
      <w:r>
        <w:rPr>
          <w:color w:val="000000"/>
          <w:sz w:val="24"/>
          <w:szCs w:val="24"/>
        </w:rPr>
        <w:t>бюджетные гарантии субъекта Федерации, акцептованные региональными, федеральными банками;</w:t>
      </w:r>
    </w:p>
    <w:p w:rsidR="0043320C" w:rsidRDefault="0043320C">
      <w:pPr>
        <w:widowControl w:val="0"/>
        <w:spacing w:before="120"/>
        <w:ind w:firstLine="567"/>
        <w:jc w:val="both"/>
        <w:rPr>
          <w:color w:val="000000"/>
          <w:sz w:val="24"/>
          <w:szCs w:val="24"/>
        </w:rPr>
      </w:pPr>
      <w:r>
        <w:rPr>
          <w:color w:val="000000"/>
          <w:sz w:val="24"/>
          <w:szCs w:val="24"/>
        </w:rPr>
        <w:t>экспортное покрытие инвестиционных ресурсов в инвестиционные проекты и программы региона;</w:t>
      </w:r>
    </w:p>
    <w:p w:rsidR="0043320C" w:rsidRDefault="0043320C">
      <w:pPr>
        <w:widowControl w:val="0"/>
        <w:spacing w:before="120"/>
        <w:ind w:firstLine="567"/>
        <w:jc w:val="both"/>
        <w:rPr>
          <w:color w:val="000000"/>
          <w:sz w:val="24"/>
          <w:szCs w:val="24"/>
        </w:rPr>
      </w:pPr>
      <w:r>
        <w:rPr>
          <w:color w:val="000000"/>
          <w:sz w:val="24"/>
          <w:szCs w:val="24"/>
        </w:rPr>
        <w:t>межгосударственные двухсторонние и многосторонние соглашения о технической помощи и целевому финансированию;</w:t>
      </w:r>
    </w:p>
    <w:p w:rsidR="0043320C" w:rsidRDefault="0043320C">
      <w:pPr>
        <w:widowControl w:val="0"/>
        <w:spacing w:before="120"/>
        <w:ind w:firstLine="567"/>
        <w:jc w:val="both"/>
        <w:rPr>
          <w:color w:val="000000"/>
          <w:sz w:val="24"/>
          <w:szCs w:val="24"/>
        </w:rPr>
      </w:pPr>
      <w:r>
        <w:rPr>
          <w:color w:val="000000"/>
          <w:sz w:val="24"/>
          <w:szCs w:val="24"/>
        </w:rPr>
        <w:t>целевое финансирование международных инвестиционных институтов и организаций программ российских регионов;</w:t>
      </w:r>
    </w:p>
    <w:p w:rsidR="0043320C" w:rsidRDefault="0043320C">
      <w:pPr>
        <w:widowControl w:val="0"/>
        <w:spacing w:before="120"/>
        <w:ind w:firstLine="567"/>
        <w:jc w:val="both"/>
        <w:rPr>
          <w:color w:val="000000"/>
          <w:sz w:val="24"/>
          <w:szCs w:val="24"/>
        </w:rPr>
      </w:pPr>
      <w:r>
        <w:rPr>
          <w:color w:val="000000"/>
          <w:sz w:val="24"/>
          <w:szCs w:val="24"/>
        </w:rPr>
        <w:t>использование доли собственности администрации региона и ее прав в качестве залогового фонда;</w:t>
      </w:r>
    </w:p>
    <w:p w:rsidR="0043320C" w:rsidRDefault="0043320C">
      <w:pPr>
        <w:widowControl w:val="0"/>
        <w:spacing w:before="120"/>
        <w:ind w:firstLine="567"/>
        <w:jc w:val="both"/>
        <w:rPr>
          <w:color w:val="000000"/>
          <w:sz w:val="24"/>
          <w:szCs w:val="24"/>
        </w:rPr>
      </w:pPr>
      <w:r>
        <w:rPr>
          <w:color w:val="000000"/>
          <w:sz w:val="24"/>
          <w:szCs w:val="24"/>
        </w:rPr>
        <w:t>использование активов области для организации выпуска областных облигаций за рубежом, вексельных займов, ADR GDR администрации;</w:t>
      </w:r>
    </w:p>
    <w:p w:rsidR="0043320C" w:rsidRDefault="0043320C">
      <w:pPr>
        <w:widowControl w:val="0"/>
        <w:spacing w:before="120"/>
        <w:ind w:firstLine="567"/>
        <w:jc w:val="both"/>
        <w:rPr>
          <w:color w:val="000000"/>
          <w:sz w:val="24"/>
          <w:szCs w:val="24"/>
        </w:rPr>
      </w:pPr>
      <w:r>
        <w:rPr>
          <w:color w:val="000000"/>
          <w:sz w:val="24"/>
          <w:szCs w:val="24"/>
        </w:rPr>
        <w:t>создание субъектами Российской Федерации финансовых мультипликаторов для привлечения дополнительных финансовых ресурсов;</w:t>
      </w:r>
    </w:p>
    <w:p w:rsidR="0043320C" w:rsidRDefault="0043320C">
      <w:pPr>
        <w:widowControl w:val="0"/>
        <w:spacing w:before="120"/>
        <w:ind w:firstLine="567"/>
        <w:jc w:val="both"/>
        <w:rPr>
          <w:color w:val="000000"/>
          <w:sz w:val="24"/>
          <w:szCs w:val="24"/>
        </w:rPr>
      </w:pPr>
      <w:r>
        <w:rPr>
          <w:color w:val="000000"/>
          <w:sz w:val="24"/>
          <w:szCs w:val="24"/>
        </w:rPr>
        <w:t xml:space="preserve">проведение согласованной политики в отношении реструктуризации предприятий региона. </w:t>
      </w:r>
    </w:p>
    <w:p w:rsidR="0043320C" w:rsidRDefault="0043320C">
      <w:pPr>
        <w:widowControl w:val="0"/>
        <w:spacing w:before="120"/>
        <w:ind w:firstLine="567"/>
        <w:jc w:val="both"/>
        <w:rPr>
          <w:color w:val="000000"/>
          <w:sz w:val="24"/>
          <w:szCs w:val="24"/>
        </w:rPr>
      </w:pPr>
      <w:r>
        <w:rPr>
          <w:color w:val="000000"/>
          <w:sz w:val="24"/>
          <w:szCs w:val="24"/>
        </w:rPr>
        <w:t xml:space="preserve">Механизмы реализации этих возможностей необходимо организационно и законодательно обеспечить, что можно и должно реализовать в рамках программы социально-экономического развития региона. </w:t>
      </w:r>
    </w:p>
    <w:p w:rsidR="0043320C" w:rsidRDefault="0043320C">
      <w:pPr>
        <w:widowControl w:val="0"/>
        <w:spacing w:before="120"/>
        <w:ind w:firstLine="567"/>
        <w:jc w:val="both"/>
        <w:rPr>
          <w:color w:val="000000"/>
          <w:sz w:val="24"/>
          <w:szCs w:val="24"/>
        </w:rPr>
      </w:pPr>
      <w:r>
        <w:rPr>
          <w:color w:val="000000"/>
          <w:sz w:val="24"/>
          <w:szCs w:val="24"/>
        </w:rPr>
        <w:t xml:space="preserve">Вызывают интерес неиспользованные (или редко используемые) региональные источники финансовых ресурсов: </w:t>
      </w:r>
    </w:p>
    <w:p w:rsidR="0043320C" w:rsidRDefault="0043320C">
      <w:pPr>
        <w:widowControl w:val="0"/>
        <w:spacing w:before="120"/>
        <w:ind w:firstLine="567"/>
        <w:jc w:val="both"/>
        <w:rPr>
          <w:color w:val="000000"/>
          <w:sz w:val="24"/>
          <w:szCs w:val="24"/>
        </w:rPr>
      </w:pPr>
      <w:r>
        <w:rPr>
          <w:color w:val="000000"/>
          <w:sz w:val="24"/>
          <w:szCs w:val="24"/>
        </w:rPr>
        <w:t xml:space="preserve">омертвленный капитал на предприятиях (производственные фонды и площади); </w:t>
      </w:r>
    </w:p>
    <w:p w:rsidR="0043320C" w:rsidRDefault="0043320C">
      <w:pPr>
        <w:widowControl w:val="0"/>
        <w:spacing w:before="120"/>
        <w:ind w:firstLine="567"/>
        <w:jc w:val="both"/>
        <w:rPr>
          <w:color w:val="000000"/>
          <w:sz w:val="24"/>
          <w:szCs w:val="24"/>
        </w:rPr>
      </w:pPr>
      <w:r>
        <w:rPr>
          <w:color w:val="000000"/>
          <w:sz w:val="24"/>
          <w:szCs w:val="24"/>
        </w:rPr>
        <w:t xml:space="preserve">земельные участки непригодные для сельскохозяйственного использования; </w:t>
      </w:r>
    </w:p>
    <w:p w:rsidR="0043320C" w:rsidRDefault="0043320C">
      <w:pPr>
        <w:widowControl w:val="0"/>
        <w:spacing w:before="120"/>
        <w:ind w:firstLine="567"/>
        <w:jc w:val="both"/>
        <w:rPr>
          <w:color w:val="000000"/>
          <w:sz w:val="24"/>
          <w:szCs w:val="24"/>
        </w:rPr>
      </w:pPr>
      <w:r>
        <w:rPr>
          <w:color w:val="000000"/>
          <w:sz w:val="24"/>
          <w:szCs w:val="24"/>
        </w:rPr>
        <w:t xml:space="preserve">акции региональных предприятий, находящиеся в собственности государства; </w:t>
      </w:r>
    </w:p>
    <w:p w:rsidR="0043320C" w:rsidRDefault="0043320C">
      <w:pPr>
        <w:widowControl w:val="0"/>
        <w:spacing w:before="120"/>
        <w:ind w:firstLine="567"/>
        <w:jc w:val="both"/>
        <w:rPr>
          <w:color w:val="000000"/>
          <w:sz w:val="24"/>
          <w:szCs w:val="24"/>
        </w:rPr>
      </w:pPr>
      <w:r>
        <w:rPr>
          <w:color w:val="000000"/>
          <w:sz w:val="24"/>
          <w:szCs w:val="24"/>
        </w:rPr>
        <w:t xml:space="preserve">расширение сферы услуг на основе малоэффективно используемой собственности. </w:t>
      </w:r>
    </w:p>
    <w:p w:rsidR="0043320C" w:rsidRDefault="0043320C">
      <w:pPr>
        <w:widowControl w:val="0"/>
        <w:spacing w:before="120"/>
        <w:ind w:firstLine="567"/>
        <w:jc w:val="both"/>
        <w:rPr>
          <w:color w:val="000000"/>
          <w:sz w:val="24"/>
          <w:szCs w:val="24"/>
        </w:rPr>
      </w:pPr>
      <w:r>
        <w:rPr>
          <w:color w:val="000000"/>
          <w:sz w:val="24"/>
          <w:szCs w:val="24"/>
        </w:rPr>
        <w:t xml:space="preserve">На внешнем инвестиционном и финансовом рынках организаторы программы социально-экономического развития региона проводят: </w:t>
      </w:r>
    </w:p>
    <w:p w:rsidR="0043320C" w:rsidRDefault="0043320C">
      <w:pPr>
        <w:widowControl w:val="0"/>
        <w:spacing w:before="120"/>
        <w:ind w:firstLine="567"/>
        <w:jc w:val="both"/>
        <w:rPr>
          <w:color w:val="000000"/>
          <w:sz w:val="24"/>
          <w:szCs w:val="24"/>
        </w:rPr>
      </w:pPr>
      <w:r>
        <w:rPr>
          <w:color w:val="000000"/>
          <w:sz w:val="24"/>
          <w:szCs w:val="24"/>
        </w:rPr>
        <w:t xml:space="preserve">работу с крупными международными инвесторами (не только в области проектного финансирования на фондовом рынке, но и через систему муниципальных займов); </w:t>
      </w:r>
    </w:p>
    <w:p w:rsidR="0043320C" w:rsidRDefault="0043320C">
      <w:pPr>
        <w:widowControl w:val="0"/>
        <w:spacing w:before="120"/>
        <w:ind w:firstLine="567"/>
        <w:jc w:val="both"/>
        <w:rPr>
          <w:color w:val="000000"/>
          <w:sz w:val="24"/>
          <w:szCs w:val="24"/>
        </w:rPr>
      </w:pPr>
      <w:r>
        <w:rPr>
          <w:color w:val="000000"/>
          <w:sz w:val="24"/>
          <w:szCs w:val="24"/>
        </w:rPr>
        <w:t xml:space="preserve">представление инвестиционного потенциала региона в виде открытых информационных ресурсов в Internet; </w:t>
      </w:r>
    </w:p>
    <w:p w:rsidR="0043320C" w:rsidRDefault="0043320C">
      <w:pPr>
        <w:widowControl w:val="0"/>
        <w:spacing w:before="120"/>
        <w:ind w:firstLine="567"/>
        <w:jc w:val="both"/>
        <w:rPr>
          <w:color w:val="000000"/>
          <w:sz w:val="24"/>
          <w:szCs w:val="24"/>
        </w:rPr>
      </w:pPr>
      <w:r>
        <w:rPr>
          <w:color w:val="000000"/>
          <w:sz w:val="24"/>
          <w:szCs w:val="24"/>
        </w:rPr>
        <w:t xml:space="preserve">согласование мер по информационной открытости объектов инвестиций, повышение доверия международных инвестиционных институтов к региональным гарантиям и инвестиционным инструментам; </w:t>
      </w:r>
    </w:p>
    <w:p w:rsidR="0043320C" w:rsidRDefault="0043320C">
      <w:pPr>
        <w:widowControl w:val="0"/>
        <w:spacing w:before="120"/>
        <w:ind w:firstLine="567"/>
        <w:jc w:val="both"/>
        <w:rPr>
          <w:color w:val="000000"/>
          <w:sz w:val="24"/>
          <w:szCs w:val="24"/>
        </w:rPr>
      </w:pPr>
      <w:r>
        <w:rPr>
          <w:color w:val="000000"/>
          <w:sz w:val="24"/>
          <w:szCs w:val="24"/>
        </w:rPr>
        <w:t xml:space="preserve">выработку и реализацию новых инвестиционных технологий (в том числе и в среде Internet), создание их инфраструктурного обеспечения; </w:t>
      </w:r>
    </w:p>
    <w:p w:rsidR="0043320C" w:rsidRDefault="0043320C">
      <w:pPr>
        <w:widowControl w:val="0"/>
        <w:spacing w:before="120"/>
        <w:ind w:firstLine="567"/>
        <w:jc w:val="both"/>
        <w:rPr>
          <w:color w:val="000000"/>
          <w:sz w:val="24"/>
          <w:szCs w:val="24"/>
        </w:rPr>
      </w:pPr>
      <w:r>
        <w:rPr>
          <w:color w:val="000000"/>
          <w:sz w:val="24"/>
          <w:szCs w:val="24"/>
        </w:rPr>
        <w:t xml:space="preserve">развитие новых форм сотрудничества с другими регионами мира и России; </w:t>
      </w:r>
    </w:p>
    <w:p w:rsidR="0043320C" w:rsidRDefault="0043320C">
      <w:pPr>
        <w:widowControl w:val="0"/>
        <w:spacing w:before="120"/>
        <w:ind w:firstLine="567"/>
        <w:jc w:val="both"/>
        <w:rPr>
          <w:color w:val="000000"/>
          <w:sz w:val="24"/>
          <w:szCs w:val="24"/>
        </w:rPr>
      </w:pPr>
      <w:r>
        <w:rPr>
          <w:color w:val="000000"/>
          <w:sz w:val="24"/>
          <w:szCs w:val="24"/>
        </w:rPr>
        <w:t xml:space="preserve">оптимальное использование существующих механизмов технической помощи двух- и многосторонних межправительственных соглашений; </w:t>
      </w:r>
    </w:p>
    <w:p w:rsidR="0043320C" w:rsidRDefault="0043320C">
      <w:pPr>
        <w:widowControl w:val="0"/>
        <w:spacing w:before="120"/>
        <w:ind w:firstLine="567"/>
        <w:jc w:val="both"/>
        <w:rPr>
          <w:color w:val="000000"/>
          <w:sz w:val="24"/>
          <w:szCs w:val="24"/>
        </w:rPr>
      </w:pPr>
      <w:r>
        <w:rPr>
          <w:color w:val="000000"/>
          <w:sz w:val="24"/>
          <w:szCs w:val="24"/>
        </w:rPr>
        <w:t xml:space="preserve">программу международного межрегионального сотрудничества. </w:t>
      </w:r>
    </w:p>
    <w:p w:rsidR="0043320C" w:rsidRDefault="0043320C">
      <w:pPr>
        <w:widowControl w:val="0"/>
        <w:spacing w:before="120"/>
        <w:ind w:firstLine="567"/>
        <w:jc w:val="both"/>
        <w:rPr>
          <w:color w:val="000000"/>
          <w:sz w:val="24"/>
          <w:szCs w:val="24"/>
        </w:rPr>
      </w:pPr>
      <w:r>
        <w:rPr>
          <w:color w:val="000000"/>
          <w:sz w:val="24"/>
          <w:szCs w:val="24"/>
        </w:rPr>
        <w:t xml:space="preserve">5. Региональная законодательная и нормативная базы </w:t>
      </w:r>
    </w:p>
    <w:p w:rsidR="0043320C" w:rsidRDefault="0043320C">
      <w:pPr>
        <w:widowControl w:val="0"/>
        <w:spacing w:before="120"/>
        <w:ind w:firstLine="567"/>
        <w:jc w:val="both"/>
        <w:rPr>
          <w:color w:val="000000"/>
          <w:sz w:val="24"/>
          <w:szCs w:val="24"/>
        </w:rPr>
      </w:pPr>
      <w:r>
        <w:rPr>
          <w:color w:val="000000"/>
          <w:sz w:val="24"/>
          <w:szCs w:val="24"/>
        </w:rPr>
        <w:t xml:space="preserve">По результатам исследования потенциальных источников внебюджетных и инвестиционных средств, требований этих источников к нормативным и законодательным базам, исходя из опыта деятельности регионов Российской Федерации на инвестиционном рынке и наших разработок, выполненных в ряде регионов России, в регионе должна быть проведена работа по корректному приведению в соответствие с этими требованиями (с учетом экономических интересов региона и его специфики) законодательного обеспечения процесса реализации программы. </w:t>
      </w:r>
    </w:p>
    <w:p w:rsidR="0043320C" w:rsidRDefault="0043320C">
      <w:pPr>
        <w:widowControl w:val="0"/>
        <w:spacing w:before="120"/>
        <w:ind w:firstLine="567"/>
        <w:jc w:val="both"/>
        <w:rPr>
          <w:color w:val="000000"/>
          <w:sz w:val="24"/>
          <w:szCs w:val="24"/>
        </w:rPr>
      </w:pPr>
      <w:r>
        <w:rPr>
          <w:color w:val="000000"/>
          <w:sz w:val="24"/>
          <w:szCs w:val="24"/>
        </w:rPr>
        <w:t xml:space="preserve">На наш взгляд, законодательная база также представляет собой гармоничную, сбалансированную многоуровневую систему законодательных и нормативных актов. </w:t>
      </w:r>
    </w:p>
    <w:p w:rsidR="0043320C" w:rsidRDefault="0043320C">
      <w:pPr>
        <w:widowControl w:val="0"/>
        <w:spacing w:before="120"/>
        <w:ind w:firstLine="567"/>
        <w:jc w:val="both"/>
        <w:rPr>
          <w:color w:val="000000"/>
          <w:sz w:val="24"/>
          <w:szCs w:val="24"/>
        </w:rPr>
      </w:pPr>
      <w:r>
        <w:rPr>
          <w:color w:val="000000"/>
          <w:sz w:val="24"/>
          <w:szCs w:val="24"/>
        </w:rPr>
        <w:t xml:space="preserve">Во-первых, эта система законодательных актов должна быть согласована, взаимоувязана с федеральным законодательством (по вертикали), дополнять его, конкретизировать в условиях конкретных регионов. </w:t>
      </w:r>
    </w:p>
    <w:p w:rsidR="0043320C" w:rsidRDefault="0043320C">
      <w:pPr>
        <w:widowControl w:val="0"/>
        <w:spacing w:before="120"/>
        <w:ind w:firstLine="567"/>
        <w:jc w:val="both"/>
        <w:rPr>
          <w:color w:val="000000"/>
          <w:sz w:val="24"/>
          <w:szCs w:val="24"/>
        </w:rPr>
      </w:pPr>
      <w:r>
        <w:rPr>
          <w:color w:val="000000"/>
          <w:sz w:val="24"/>
          <w:szCs w:val="24"/>
        </w:rPr>
        <w:t xml:space="preserve">Во-вторых, региональные акты должны быть согласованы между собой (по горизонтали), представляя самодостаточную систему, охватывающую сферы экономики, экологии, культуры, социальной и региональной государственной политики, управления регионом, с верховенством устава области. </w:t>
      </w:r>
    </w:p>
    <w:p w:rsidR="0043320C" w:rsidRDefault="0043320C">
      <w:pPr>
        <w:widowControl w:val="0"/>
        <w:spacing w:before="120"/>
        <w:ind w:firstLine="567"/>
        <w:jc w:val="both"/>
        <w:rPr>
          <w:color w:val="000000"/>
          <w:sz w:val="24"/>
          <w:szCs w:val="24"/>
        </w:rPr>
      </w:pPr>
      <w:r>
        <w:rPr>
          <w:color w:val="000000"/>
          <w:sz w:val="24"/>
          <w:szCs w:val="24"/>
        </w:rPr>
        <w:t xml:space="preserve">В-третьих, система регионального законодательства должна учитывать требования международных инвестиционных и финансовых институтов, для аккредитации регионов при них и для участия в международных проектах и программах. </w:t>
      </w:r>
    </w:p>
    <w:p w:rsidR="0043320C" w:rsidRDefault="0043320C">
      <w:pPr>
        <w:widowControl w:val="0"/>
        <w:spacing w:before="120"/>
        <w:ind w:firstLine="567"/>
        <w:jc w:val="both"/>
        <w:rPr>
          <w:color w:val="000000"/>
          <w:sz w:val="24"/>
          <w:szCs w:val="24"/>
        </w:rPr>
      </w:pPr>
      <w:r>
        <w:rPr>
          <w:color w:val="000000"/>
          <w:sz w:val="24"/>
          <w:szCs w:val="24"/>
        </w:rPr>
        <w:t xml:space="preserve">В-четвертых, на основе основных законодательных актов и для обеспечения их функционирования должна быть создана региональная нормативно-правовая база. </w:t>
      </w:r>
    </w:p>
    <w:p w:rsidR="0043320C" w:rsidRDefault="0043320C">
      <w:pPr>
        <w:widowControl w:val="0"/>
        <w:spacing w:before="120"/>
        <w:ind w:firstLine="567"/>
        <w:jc w:val="both"/>
        <w:rPr>
          <w:color w:val="000000"/>
          <w:sz w:val="24"/>
          <w:szCs w:val="24"/>
        </w:rPr>
      </w:pPr>
      <w:r>
        <w:rPr>
          <w:color w:val="000000"/>
          <w:sz w:val="24"/>
          <w:szCs w:val="24"/>
        </w:rPr>
        <w:t xml:space="preserve">Возможно использование модельных форм региональных законов, уже разработанных нашими специалистами: "О поддержке инвестиционной деятельности", "О залоговом фонде", "Об уполномоченных банках и инвестиционных компаниях", "Об ипотеке", "Об инвестиционных аукционах, конкурсах, тендерах", "О разграничении полномочий между органами власти РФ и Администрацией субъекта Федерации", "О региональных агентствах содействия инвестициям" и другие. </w:t>
      </w:r>
    </w:p>
    <w:p w:rsidR="0043320C" w:rsidRDefault="0043320C">
      <w:pPr>
        <w:widowControl w:val="0"/>
        <w:spacing w:before="120"/>
        <w:ind w:firstLine="567"/>
        <w:jc w:val="both"/>
        <w:rPr>
          <w:color w:val="000000"/>
          <w:sz w:val="24"/>
          <w:szCs w:val="24"/>
        </w:rPr>
      </w:pPr>
      <w:r>
        <w:rPr>
          <w:color w:val="000000"/>
          <w:sz w:val="24"/>
          <w:szCs w:val="24"/>
        </w:rPr>
        <w:t xml:space="preserve">Использование модельных форм региональных нормативных и законодательных актов позволяет: </w:t>
      </w:r>
    </w:p>
    <w:p w:rsidR="0043320C" w:rsidRDefault="0043320C">
      <w:pPr>
        <w:widowControl w:val="0"/>
        <w:spacing w:before="120"/>
        <w:ind w:firstLine="567"/>
        <w:jc w:val="both"/>
        <w:rPr>
          <w:color w:val="000000"/>
          <w:sz w:val="24"/>
          <w:szCs w:val="24"/>
        </w:rPr>
      </w:pPr>
      <w:r>
        <w:rPr>
          <w:color w:val="000000"/>
          <w:sz w:val="24"/>
          <w:szCs w:val="24"/>
        </w:rPr>
        <w:t xml:space="preserve">ускорить процесс их подготовки в условиях конкретных регионов; </w:t>
      </w:r>
    </w:p>
    <w:p w:rsidR="0043320C" w:rsidRDefault="0043320C">
      <w:pPr>
        <w:widowControl w:val="0"/>
        <w:spacing w:before="120"/>
        <w:ind w:firstLine="567"/>
        <w:jc w:val="both"/>
        <w:rPr>
          <w:color w:val="000000"/>
          <w:sz w:val="24"/>
          <w:szCs w:val="24"/>
        </w:rPr>
      </w:pPr>
      <w:r>
        <w:rPr>
          <w:color w:val="000000"/>
          <w:sz w:val="24"/>
          <w:szCs w:val="24"/>
        </w:rPr>
        <w:t xml:space="preserve">обеспечить соответствие этих актов федеральным законам и требованиям международным инвестиционным институтам; </w:t>
      </w:r>
    </w:p>
    <w:p w:rsidR="0043320C" w:rsidRDefault="0043320C">
      <w:pPr>
        <w:widowControl w:val="0"/>
        <w:spacing w:before="120"/>
        <w:ind w:firstLine="567"/>
        <w:jc w:val="both"/>
        <w:rPr>
          <w:color w:val="000000"/>
          <w:sz w:val="24"/>
          <w:szCs w:val="24"/>
        </w:rPr>
      </w:pPr>
      <w:r>
        <w:rPr>
          <w:color w:val="000000"/>
          <w:sz w:val="24"/>
          <w:szCs w:val="24"/>
        </w:rPr>
        <w:t xml:space="preserve">унифицировать, а значит упростить взаимодействие инвестиционных институтов региона с потенциальными инвесторами. </w:t>
      </w:r>
    </w:p>
    <w:p w:rsidR="0043320C" w:rsidRDefault="0043320C">
      <w:pPr>
        <w:widowControl w:val="0"/>
        <w:spacing w:before="120"/>
        <w:ind w:firstLine="567"/>
        <w:jc w:val="both"/>
        <w:rPr>
          <w:color w:val="000000"/>
          <w:sz w:val="24"/>
          <w:szCs w:val="24"/>
        </w:rPr>
      </w:pPr>
      <w:r>
        <w:rPr>
          <w:color w:val="000000"/>
          <w:sz w:val="24"/>
          <w:szCs w:val="24"/>
        </w:rPr>
        <w:t xml:space="preserve">6. Межрегиональное и международное сотрудничество и внешнеэкономическая деятельность. Использование экспортного потенциала региона. </w:t>
      </w:r>
    </w:p>
    <w:p w:rsidR="0043320C" w:rsidRDefault="0043320C">
      <w:pPr>
        <w:widowControl w:val="0"/>
        <w:spacing w:before="120"/>
        <w:ind w:firstLine="567"/>
        <w:jc w:val="both"/>
        <w:rPr>
          <w:color w:val="000000"/>
          <w:sz w:val="24"/>
          <w:szCs w:val="24"/>
        </w:rPr>
      </w:pPr>
      <w:r>
        <w:rPr>
          <w:color w:val="000000"/>
          <w:sz w:val="24"/>
          <w:szCs w:val="24"/>
        </w:rPr>
        <w:t xml:space="preserve">Одним из важных источников привлечения дополнительных инвестиционных ресурсов являются международные, межрегиональные связи. С одной стороны, расширение трех связей соответствует нынешним преобразованиям в России, тенденциям приобщения нашего государства к европейским интеграционным процессам. С другой стороны, в государствах Европы и других континентов наметилась тенденция делового сотрудничества с региональными структурами, где более конкретны инвестиционные цели и задачи, короче путь принятия организационных и административных решений. Кроме того, учитывая, что развитие межрегионального сотрудничества - один из путей к международному безопасному и стабильному экономическому развитию, укреплению государственности, в котором так нуждается сегодняшняя Россия, закономерно и необходимо решать вопросы сотрудничества не только непосредственно между регионами Российской Федерации, но и в рамках объединенной Европы. </w:t>
      </w:r>
    </w:p>
    <w:p w:rsidR="0043320C" w:rsidRDefault="0043320C">
      <w:pPr>
        <w:widowControl w:val="0"/>
        <w:spacing w:before="120"/>
        <w:ind w:firstLine="567"/>
        <w:jc w:val="both"/>
        <w:rPr>
          <w:color w:val="000000"/>
          <w:sz w:val="24"/>
          <w:szCs w:val="24"/>
        </w:rPr>
      </w:pPr>
      <w:r>
        <w:rPr>
          <w:color w:val="000000"/>
          <w:sz w:val="24"/>
          <w:szCs w:val="24"/>
        </w:rPr>
        <w:t xml:space="preserve">По нашему мнению, возможности такого сотрудничества в ходе формирования и реализации программ социально-экономического развития регионов и региональной инвестиционной политики и в привлечении инвестиционных ресурсов, сопоставимы с возможностями и значением развития малого бизнеса. Ведь если сферой региональных экономических интересов в рамках бюджетных, федеральных, региональных инвестиционных программ являются крупные (свыше 100 млн. долларов) и средние (от 10 до 100 млн. долларов) проекты и программы, то и международное межрегиональное инвестиционное сотрудничество способно и предназначено для обслуживания "мертвой" инвестиционной зоны мелких проектов (менее одного миллиона долларов). Эта зона вне рамок интересов инвестиционных банков и компаний в связи с значительными затратам, в то время как межличностные отношения, расширяемые в движении породненных городов дает возможность реальной реализации малых инвестиционных проектов, осуществлению технологического обмена, расширения рынка продукции региона. </w:t>
      </w:r>
    </w:p>
    <w:p w:rsidR="0043320C" w:rsidRDefault="0043320C">
      <w:pPr>
        <w:widowControl w:val="0"/>
        <w:spacing w:before="120"/>
        <w:ind w:firstLine="567"/>
        <w:jc w:val="both"/>
        <w:rPr>
          <w:color w:val="000000"/>
          <w:sz w:val="24"/>
          <w:szCs w:val="24"/>
        </w:rPr>
      </w:pPr>
      <w:r>
        <w:rPr>
          <w:color w:val="000000"/>
          <w:sz w:val="24"/>
          <w:szCs w:val="24"/>
        </w:rPr>
        <w:t xml:space="preserve">Мы имеет практический опыт (с представителями правительственных и деловых кругов Испании, Швейцарии) в организации взаимодействия стран СНГ, субъектов федерации России и региональных исполнительных структур стран Европы, межбанковского сотрудничества уполномоченных региональных банков России, СНГ и европейских банков, государственных страховых компаний, обслуживающих инвестиционные ресурсы европейских товаропроизводителей, непосредственно товаропроизводителей стран СЭВ, субъектов федерации России и соответствующих европейских государств. Такое взаимодействие (на различных организационных уровнях) целесообразно организовывать в целью реализации целевых государственных, региональных и межрегиональных программ (например, в области переработки сельскохозяйственной продукции). </w:t>
      </w:r>
    </w:p>
    <w:p w:rsidR="0043320C" w:rsidRDefault="0043320C">
      <w:pPr>
        <w:widowControl w:val="0"/>
        <w:spacing w:before="120"/>
        <w:ind w:firstLine="567"/>
        <w:jc w:val="both"/>
        <w:rPr>
          <w:color w:val="000000"/>
          <w:sz w:val="24"/>
          <w:szCs w:val="24"/>
        </w:rPr>
      </w:pPr>
      <w:r>
        <w:rPr>
          <w:color w:val="000000"/>
          <w:sz w:val="24"/>
          <w:szCs w:val="24"/>
        </w:rPr>
        <w:t xml:space="preserve">7. Система управления социально-экономическим развитием региона. Организационное и инфраструктурное его обеспечение </w:t>
      </w:r>
    </w:p>
    <w:p w:rsidR="0043320C" w:rsidRDefault="0043320C">
      <w:pPr>
        <w:widowControl w:val="0"/>
        <w:spacing w:before="120"/>
        <w:ind w:firstLine="567"/>
        <w:jc w:val="both"/>
        <w:rPr>
          <w:color w:val="000000"/>
          <w:sz w:val="24"/>
          <w:szCs w:val="24"/>
        </w:rPr>
      </w:pPr>
      <w:r>
        <w:rPr>
          <w:color w:val="000000"/>
          <w:sz w:val="24"/>
          <w:szCs w:val="24"/>
        </w:rPr>
        <w:t xml:space="preserve">Немаловажным вопросом реализуемости программы является наличие профессиональной команды управления ею, которая может быть предоставлена тоже модельным (типовым) набором инфраструктурных образований. При этом инфраструктурные образования можно подразделить на созданные на территории Российской Федерации и за рубежом. </w:t>
      </w:r>
    </w:p>
    <w:p w:rsidR="0043320C" w:rsidRDefault="0043320C">
      <w:pPr>
        <w:widowControl w:val="0"/>
        <w:spacing w:before="120"/>
        <w:ind w:firstLine="567"/>
        <w:jc w:val="both"/>
        <w:rPr>
          <w:color w:val="000000"/>
          <w:sz w:val="24"/>
          <w:szCs w:val="24"/>
        </w:rPr>
      </w:pPr>
      <w:r>
        <w:rPr>
          <w:color w:val="000000"/>
          <w:sz w:val="24"/>
          <w:szCs w:val="24"/>
        </w:rPr>
        <w:t xml:space="preserve">Учитывая уровень развития финансовой и банковской инфраструктуры в Российских регионах, системный их кризис и невозможность с их помощью организовывать финансирование крупных, долгосрочных проектов и программ, именно финансовые институты, способные привлекать в регион дополнительные ресурсы должны быть размещены за рубежом. Такое размещение позволяет осуществлять построение финансовых мультипликаторов, создавать возможность размещения относительно дешевых ресурсов под обеспечение различных инструментов и гарантий, различные уровни доходности и инвестиционных рисков. Понятно, что это должно быть системным, обоснованным шагом со стороны законодательной и исполнительной власти региона, под их непосредственным контролем. Иностранная часть организационной инфраструктуры региона должна быть составной частью общей инфраструктуры, ее дополняющей и развивающей, обеспечивающей выполнение следующих функций: </w:t>
      </w:r>
    </w:p>
    <w:p w:rsidR="0043320C" w:rsidRDefault="0043320C">
      <w:pPr>
        <w:widowControl w:val="0"/>
        <w:spacing w:before="120"/>
        <w:ind w:firstLine="567"/>
        <w:jc w:val="both"/>
        <w:rPr>
          <w:color w:val="000000"/>
          <w:sz w:val="24"/>
          <w:szCs w:val="24"/>
        </w:rPr>
      </w:pPr>
      <w:r>
        <w:rPr>
          <w:color w:val="000000"/>
          <w:sz w:val="24"/>
          <w:szCs w:val="24"/>
        </w:rPr>
        <w:t xml:space="preserve">представление региональных проектов и программ западным инвестиционным институтам; </w:t>
      </w:r>
    </w:p>
    <w:p w:rsidR="0043320C" w:rsidRDefault="0043320C">
      <w:pPr>
        <w:widowControl w:val="0"/>
        <w:spacing w:before="120"/>
        <w:ind w:firstLine="567"/>
        <w:jc w:val="both"/>
        <w:rPr>
          <w:color w:val="000000"/>
          <w:sz w:val="24"/>
          <w:szCs w:val="24"/>
        </w:rPr>
      </w:pPr>
      <w:r>
        <w:rPr>
          <w:color w:val="000000"/>
          <w:sz w:val="24"/>
          <w:szCs w:val="24"/>
        </w:rPr>
        <w:t xml:space="preserve">организация взаимодействия региональных банков с зарубежными банками и финансовыми компаниями; </w:t>
      </w:r>
    </w:p>
    <w:p w:rsidR="0043320C" w:rsidRDefault="0043320C">
      <w:pPr>
        <w:widowControl w:val="0"/>
        <w:spacing w:before="120"/>
        <w:ind w:firstLine="567"/>
        <w:jc w:val="both"/>
        <w:rPr>
          <w:color w:val="000000"/>
          <w:sz w:val="24"/>
          <w:szCs w:val="24"/>
        </w:rPr>
      </w:pPr>
      <w:r>
        <w:rPr>
          <w:color w:val="000000"/>
          <w:sz w:val="24"/>
          <w:szCs w:val="24"/>
        </w:rPr>
        <w:t xml:space="preserve">поиск зарубежных стратегических партнеров и потенциальных инвесторов; </w:t>
      </w:r>
    </w:p>
    <w:p w:rsidR="0043320C" w:rsidRDefault="0043320C">
      <w:pPr>
        <w:widowControl w:val="0"/>
        <w:spacing w:before="120"/>
        <w:ind w:firstLine="567"/>
        <w:jc w:val="both"/>
        <w:rPr>
          <w:color w:val="000000"/>
          <w:sz w:val="24"/>
          <w:szCs w:val="24"/>
        </w:rPr>
      </w:pPr>
      <w:r>
        <w:rPr>
          <w:color w:val="000000"/>
          <w:sz w:val="24"/>
          <w:szCs w:val="24"/>
        </w:rPr>
        <w:t xml:space="preserve">освоение и адаптация к условиях региона новых инвестиционных технологий, механизмов и программ; </w:t>
      </w:r>
    </w:p>
    <w:p w:rsidR="0043320C" w:rsidRDefault="0043320C">
      <w:pPr>
        <w:widowControl w:val="0"/>
        <w:spacing w:before="120"/>
        <w:ind w:firstLine="567"/>
        <w:jc w:val="both"/>
        <w:rPr>
          <w:color w:val="000000"/>
          <w:sz w:val="24"/>
          <w:szCs w:val="24"/>
        </w:rPr>
      </w:pPr>
      <w:r>
        <w:rPr>
          <w:color w:val="000000"/>
          <w:sz w:val="24"/>
          <w:szCs w:val="24"/>
        </w:rPr>
        <w:t xml:space="preserve">создание на западе привлекательного имиджа региона как надежного делового партнера, емкого инвестиционного рынка, учитывающего и защищающего интересы инвестора. </w:t>
      </w:r>
    </w:p>
    <w:p w:rsidR="0043320C" w:rsidRDefault="0043320C">
      <w:pPr>
        <w:widowControl w:val="0"/>
        <w:spacing w:before="120"/>
        <w:ind w:firstLine="567"/>
        <w:jc w:val="both"/>
        <w:rPr>
          <w:color w:val="000000"/>
          <w:sz w:val="24"/>
          <w:szCs w:val="24"/>
        </w:rPr>
      </w:pPr>
      <w:r>
        <w:rPr>
          <w:color w:val="000000"/>
          <w:sz w:val="24"/>
          <w:szCs w:val="24"/>
        </w:rPr>
        <w:t xml:space="preserve">На территории России должна быть создана инфраструктура понятная и привычная иностранному инвестору, способная комплексно обслужить самого инвестора, его инвестиционный проект, региональных соискателей инвестиций, инвестиционные подразделения региональной администрации, а так же выполнять следующие функции: </w:t>
      </w:r>
    </w:p>
    <w:p w:rsidR="0043320C" w:rsidRDefault="0043320C">
      <w:pPr>
        <w:widowControl w:val="0"/>
        <w:spacing w:before="120"/>
        <w:ind w:firstLine="567"/>
        <w:jc w:val="both"/>
        <w:rPr>
          <w:color w:val="000000"/>
          <w:sz w:val="24"/>
          <w:szCs w:val="24"/>
        </w:rPr>
      </w:pPr>
      <w:r>
        <w:rPr>
          <w:color w:val="000000"/>
          <w:sz w:val="24"/>
          <w:szCs w:val="24"/>
        </w:rPr>
        <w:t xml:space="preserve">продвижение программы социально-экономического развития в федеральных органах власти; </w:t>
      </w:r>
    </w:p>
    <w:p w:rsidR="0043320C" w:rsidRDefault="0043320C">
      <w:pPr>
        <w:widowControl w:val="0"/>
        <w:spacing w:before="120"/>
        <w:ind w:firstLine="567"/>
        <w:jc w:val="both"/>
        <w:rPr>
          <w:color w:val="000000"/>
          <w:sz w:val="24"/>
          <w:szCs w:val="24"/>
        </w:rPr>
      </w:pPr>
      <w:r>
        <w:rPr>
          <w:color w:val="000000"/>
          <w:sz w:val="24"/>
          <w:szCs w:val="24"/>
        </w:rPr>
        <w:t xml:space="preserve">оказывать информационные, консалтинговые, ипотечные, лизинговые и другие услуги инвесторам и региональным соискателям инвестиций; </w:t>
      </w:r>
    </w:p>
    <w:p w:rsidR="0043320C" w:rsidRDefault="0043320C">
      <w:pPr>
        <w:widowControl w:val="0"/>
        <w:spacing w:before="120"/>
        <w:ind w:firstLine="567"/>
        <w:jc w:val="both"/>
        <w:rPr>
          <w:color w:val="000000"/>
          <w:sz w:val="24"/>
          <w:szCs w:val="24"/>
        </w:rPr>
      </w:pPr>
      <w:r>
        <w:rPr>
          <w:color w:val="000000"/>
          <w:sz w:val="24"/>
          <w:szCs w:val="24"/>
        </w:rPr>
        <w:t xml:space="preserve">координация деятельности региональных инвестиционных институтов; </w:t>
      </w:r>
    </w:p>
    <w:p w:rsidR="0043320C" w:rsidRDefault="0043320C">
      <w:pPr>
        <w:widowControl w:val="0"/>
        <w:spacing w:before="120"/>
        <w:ind w:firstLine="567"/>
        <w:jc w:val="both"/>
        <w:rPr>
          <w:color w:val="000000"/>
          <w:sz w:val="24"/>
          <w:szCs w:val="24"/>
        </w:rPr>
      </w:pPr>
      <w:r>
        <w:rPr>
          <w:color w:val="000000"/>
          <w:sz w:val="24"/>
          <w:szCs w:val="24"/>
        </w:rPr>
        <w:t xml:space="preserve">оптимальное использование существующих российских и иностранных механизмов и инструментария для привлечения дополнительных ресурсов. </w:t>
      </w:r>
    </w:p>
    <w:p w:rsidR="0043320C" w:rsidRDefault="0043320C">
      <w:pPr>
        <w:widowControl w:val="0"/>
        <w:spacing w:before="120"/>
        <w:ind w:firstLine="567"/>
        <w:jc w:val="both"/>
        <w:rPr>
          <w:color w:val="000000"/>
          <w:sz w:val="24"/>
          <w:szCs w:val="24"/>
        </w:rPr>
      </w:pPr>
      <w:r>
        <w:rPr>
          <w:color w:val="000000"/>
          <w:sz w:val="24"/>
          <w:szCs w:val="24"/>
        </w:rPr>
        <w:t xml:space="preserve">Примером развитости организационной инфраструктуры обслуживания регионального инвестиционного рынка служит рязанская область - инвестиционный холдинг "Ринвест", объединяющий КБ "Ринвестбанк", одноименную инвестиционную компанию, оценочную и страховую компании, информационный и рекламные центры, другие структуры, позволяющие комплексно обслуживать не только региональные и межрегиональные инвестиционные программы, но и областные муниципальные займы. </w:t>
      </w:r>
    </w:p>
    <w:p w:rsidR="0043320C" w:rsidRDefault="0043320C">
      <w:pPr>
        <w:widowControl w:val="0"/>
        <w:spacing w:before="120"/>
        <w:ind w:firstLine="567"/>
        <w:jc w:val="both"/>
        <w:rPr>
          <w:color w:val="000000"/>
          <w:sz w:val="24"/>
          <w:szCs w:val="24"/>
        </w:rPr>
      </w:pPr>
      <w:r>
        <w:rPr>
          <w:color w:val="000000"/>
          <w:sz w:val="24"/>
          <w:szCs w:val="24"/>
        </w:rPr>
        <w:t xml:space="preserve">В комплекс региональных программ по организационному обеспечения реализации программы развития региона входит и программа кадрового обеспечения, основным задачами которой является: </w:t>
      </w:r>
    </w:p>
    <w:p w:rsidR="0043320C" w:rsidRDefault="0043320C">
      <w:pPr>
        <w:widowControl w:val="0"/>
        <w:spacing w:before="120"/>
        <w:ind w:firstLine="567"/>
        <w:jc w:val="both"/>
        <w:rPr>
          <w:color w:val="000000"/>
          <w:sz w:val="24"/>
          <w:szCs w:val="24"/>
        </w:rPr>
      </w:pPr>
      <w:r>
        <w:rPr>
          <w:color w:val="000000"/>
          <w:sz w:val="24"/>
          <w:szCs w:val="24"/>
        </w:rPr>
        <w:t xml:space="preserve">организация системы повышения квалификации переподготовки и стажировки персонала всех звеньев, занятых в реализации программы развития региона; </w:t>
      </w:r>
    </w:p>
    <w:p w:rsidR="0043320C" w:rsidRDefault="0043320C">
      <w:pPr>
        <w:widowControl w:val="0"/>
        <w:spacing w:before="120"/>
        <w:ind w:firstLine="567"/>
        <w:jc w:val="both"/>
        <w:rPr>
          <w:color w:val="000000"/>
          <w:sz w:val="24"/>
          <w:szCs w:val="24"/>
        </w:rPr>
      </w:pPr>
      <w:r>
        <w:rPr>
          <w:color w:val="000000"/>
          <w:sz w:val="24"/>
          <w:szCs w:val="24"/>
        </w:rPr>
        <w:t xml:space="preserve">организация управленческого консультирования. 8. Информационно-рекламное и организационное сопровождение программы социально-экономического развития региона, которое может быть выделено в отдельную региональную программу "Инвестиционный потенциал региона" - цельная и взаимосвязанная единой концепцией система информационно-аналитических проектов об экономической и инвестиционной ситуации в российских регионах, о наиболее привлекательных инвестиционных предложениях, деятельности финансовых институтов, коммерческих структур и других субъектов инвестиционного рынка, а также об экономико-географическом, политическом, демографическом, экологическом и социальном положении. </w:t>
      </w:r>
    </w:p>
    <w:p w:rsidR="0043320C" w:rsidRDefault="0043320C">
      <w:pPr>
        <w:widowControl w:val="0"/>
        <w:spacing w:before="120"/>
        <w:ind w:firstLine="567"/>
        <w:jc w:val="both"/>
        <w:rPr>
          <w:color w:val="000000"/>
          <w:sz w:val="24"/>
          <w:szCs w:val="24"/>
        </w:rPr>
      </w:pPr>
      <w:r>
        <w:rPr>
          <w:color w:val="000000"/>
          <w:sz w:val="24"/>
          <w:szCs w:val="24"/>
        </w:rPr>
        <w:t xml:space="preserve">Наиболее важным направлением информационного сопровождения программ социально-экономического развития регионов, являются проекты на динамично развивающемся рынке Internet-услуг. Такие проекты дают возможность посредством Internet создать единое информационное пространство, демонстрирующее потенциал региона, а также среду общения, продвижения и реализации региональных проектов и программ. </w:t>
      </w:r>
    </w:p>
    <w:p w:rsidR="0043320C" w:rsidRDefault="0043320C">
      <w:pPr>
        <w:widowControl w:val="0"/>
        <w:spacing w:before="120"/>
        <w:ind w:firstLine="567"/>
        <w:jc w:val="both"/>
        <w:rPr>
          <w:color w:val="000000"/>
          <w:sz w:val="24"/>
          <w:szCs w:val="24"/>
        </w:rPr>
      </w:pPr>
      <w:r>
        <w:rPr>
          <w:color w:val="000000"/>
          <w:sz w:val="24"/>
          <w:szCs w:val="24"/>
        </w:rPr>
        <w:t xml:space="preserve">В, так называемый "Инвестиционный атлас региона", представляющий своеобразную региональную программу продвижения региона на российском и зарубежном инвестиционных рынках (в составе программы социально-экономического развития), по нашему мнению, должны входить следующие основные элементы: </w:t>
      </w:r>
    </w:p>
    <w:p w:rsidR="0043320C" w:rsidRDefault="0043320C">
      <w:pPr>
        <w:widowControl w:val="0"/>
        <w:spacing w:before="120"/>
        <w:ind w:firstLine="567"/>
        <w:jc w:val="both"/>
        <w:rPr>
          <w:color w:val="000000"/>
          <w:sz w:val="24"/>
          <w:szCs w:val="24"/>
        </w:rPr>
      </w:pPr>
      <w:r>
        <w:rPr>
          <w:color w:val="000000"/>
          <w:sz w:val="24"/>
          <w:szCs w:val="24"/>
        </w:rPr>
        <w:t xml:space="preserve">Информационно-рекламные теле, видео, печатные материалы о регионе, отраслях его хозяйства, фирмах, видных хозяйственниках и региональных политических деятелях; </w:t>
      </w:r>
    </w:p>
    <w:p w:rsidR="0043320C" w:rsidRDefault="0043320C">
      <w:pPr>
        <w:widowControl w:val="0"/>
        <w:spacing w:before="120"/>
        <w:ind w:firstLine="567"/>
        <w:jc w:val="both"/>
        <w:rPr>
          <w:color w:val="000000"/>
          <w:sz w:val="24"/>
          <w:szCs w:val="24"/>
        </w:rPr>
      </w:pPr>
      <w:r>
        <w:rPr>
          <w:color w:val="000000"/>
          <w:sz w:val="24"/>
          <w:szCs w:val="24"/>
        </w:rPr>
        <w:t xml:space="preserve">ВЭБ-сервер региона, его информационных ресурсов в среде Internet, в том числе и система ИКАР" - инвестиционно-компьтерный атлас региона; </w:t>
      </w:r>
    </w:p>
    <w:p w:rsidR="0043320C" w:rsidRDefault="0043320C">
      <w:pPr>
        <w:widowControl w:val="0"/>
        <w:spacing w:before="120"/>
        <w:ind w:firstLine="567"/>
        <w:jc w:val="both"/>
        <w:rPr>
          <w:color w:val="000000"/>
          <w:sz w:val="24"/>
          <w:szCs w:val="24"/>
        </w:rPr>
      </w:pPr>
      <w:r>
        <w:rPr>
          <w:color w:val="000000"/>
          <w:sz w:val="24"/>
          <w:szCs w:val="24"/>
        </w:rPr>
        <w:t xml:space="preserve">презентации региона в зарубежных регионах - стратегических партнерах, выбранных в результате анализа потребностей региона в технологическом оборудовании и его региональных экономических приоритетов; </w:t>
      </w:r>
    </w:p>
    <w:p w:rsidR="0043320C" w:rsidRDefault="0043320C">
      <w:pPr>
        <w:widowControl w:val="0"/>
        <w:spacing w:before="120"/>
        <w:ind w:firstLine="567"/>
        <w:jc w:val="both"/>
        <w:rPr>
          <w:color w:val="000000"/>
          <w:sz w:val="24"/>
          <w:szCs w:val="24"/>
        </w:rPr>
      </w:pPr>
      <w:r>
        <w:rPr>
          <w:color w:val="000000"/>
          <w:sz w:val="24"/>
          <w:szCs w:val="24"/>
        </w:rPr>
        <w:t xml:space="preserve">целевые поездки представителей зарубежных региональных администраций и деловых кругов, потенциальных инвесторов в регионы России, организация и участие в выставках и ярмарках (в регионах России и за рубежом);. </w:t>
      </w:r>
    </w:p>
    <w:p w:rsidR="0043320C" w:rsidRDefault="0043320C">
      <w:pPr>
        <w:widowControl w:val="0"/>
        <w:spacing w:before="120"/>
        <w:ind w:firstLine="567"/>
        <w:jc w:val="both"/>
        <w:rPr>
          <w:color w:val="000000"/>
          <w:sz w:val="24"/>
          <w:szCs w:val="24"/>
        </w:rPr>
      </w:pPr>
      <w:r>
        <w:rPr>
          <w:color w:val="000000"/>
          <w:sz w:val="24"/>
          <w:szCs w:val="24"/>
        </w:rPr>
        <w:t xml:space="preserve">9. Механизмы и инструментарий реализаций региональных программ социально-экономического развития регионов. </w:t>
      </w:r>
    </w:p>
    <w:p w:rsidR="0043320C" w:rsidRDefault="0043320C">
      <w:pPr>
        <w:widowControl w:val="0"/>
        <w:spacing w:before="120"/>
        <w:ind w:firstLine="567"/>
        <w:jc w:val="both"/>
        <w:rPr>
          <w:color w:val="000000"/>
          <w:sz w:val="24"/>
          <w:szCs w:val="24"/>
        </w:rPr>
      </w:pPr>
      <w:r>
        <w:rPr>
          <w:color w:val="000000"/>
          <w:sz w:val="24"/>
          <w:szCs w:val="24"/>
        </w:rPr>
        <w:t xml:space="preserve">Комплекс целевых программ с единым целевым назначением, согласованными и взаимосвязанными мероприятиями позволяет создать механизмы практической реализации программы социально-экономического развития региона. </w:t>
      </w:r>
    </w:p>
    <w:p w:rsidR="0043320C" w:rsidRDefault="0043320C">
      <w:pPr>
        <w:widowControl w:val="0"/>
        <w:spacing w:before="120"/>
        <w:ind w:firstLine="567"/>
        <w:jc w:val="both"/>
        <w:rPr>
          <w:color w:val="000000"/>
          <w:sz w:val="24"/>
          <w:szCs w:val="24"/>
        </w:rPr>
      </w:pPr>
      <w:r>
        <w:rPr>
          <w:color w:val="000000"/>
          <w:sz w:val="24"/>
          <w:szCs w:val="24"/>
        </w:rPr>
        <w:t xml:space="preserve">Опыт реализации федеральных и региональных программ в России за последнее десятилетие неосознанно создал банк данных типовых механизмов решений региональных проблем, в том числе и эффективных. Унификацией таких организационных решений - один из надежных путей создания модельного инструментария реализации программ социально-экономического развития регионов. </w:t>
      </w:r>
    </w:p>
    <w:p w:rsidR="0043320C" w:rsidRDefault="0043320C">
      <w:pPr>
        <w:widowControl w:val="0"/>
        <w:spacing w:before="120"/>
        <w:ind w:firstLine="567"/>
        <w:jc w:val="both"/>
        <w:rPr>
          <w:color w:val="000000"/>
          <w:sz w:val="24"/>
          <w:szCs w:val="24"/>
        </w:rPr>
      </w:pPr>
      <w:r>
        <w:rPr>
          <w:color w:val="000000"/>
          <w:sz w:val="24"/>
          <w:szCs w:val="24"/>
        </w:rPr>
        <w:t xml:space="preserve">Необходимо и осознание того, что в условиях глобализации мировой экономики, стирается грань между организационными, финансовыми, инвестиционными, законодательными, инфраструктурными механизмами реализации программ. Они все более выступают в виде интегральных комплексов взаимосвязанных и взаимозависимых решений. </w:t>
      </w:r>
    </w:p>
    <w:p w:rsidR="0043320C" w:rsidRDefault="0043320C">
      <w:pPr>
        <w:widowControl w:val="0"/>
        <w:spacing w:before="120"/>
        <w:ind w:firstLine="567"/>
        <w:jc w:val="both"/>
        <w:rPr>
          <w:color w:val="000000"/>
          <w:sz w:val="24"/>
          <w:szCs w:val="24"/>
        </w:rPr>
      </w:pPr>
      <w:r>
        <w:rPr>
          <w:color w:val="000000"/>
          <w:sz w:val="24"/>
          <w:szCs w:val="24"/>
        </w:rPr>
        <w:t xml:space="preserve">Таким образом, программу социально-экономического развития региона правильнее называть интегрированной системой целевых программ развития региона, комплексно обеспечивающей разработку и реализацию системы ресурсно- и организационно обеспеченных мероприятий развития различных элементов такой сложной социально-экономической системы, которой является субъект Российской Федерации. </w:t>
      </w:r>
    </w:p>
    <w:p w:rsidR="0043320C" w:rsidRDefault="0043320C">
      <w:pPr>
        <w:widowControl w:val="0"/>
        <w:spacing w:before="120"/>
        <w:ind w:firstLine="567"/>
        <w:jc w:val="both"/>
        <w:rPr>
          <w:color w:val="000000"/>
          <w:sz w:val="24"/>
          <w:szCs w:val="24"/>
        </w:rPr>
      </w:pPr>
      <w:bookmarkStart w:id="0" w:name="_GoBack"/>
      <w:bookmarkEnd w:id="0"/>
    </w:p>
    <w:sectPr w:rsidR="0043320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D59E5"/>
    <w:multiLevelType w:val="hybridMultilevel"/>
    <w:tmpl w:val="E9223E4A"/>
    <w:lvl w:ilvl="0" w:tplc="126C02A4">
      <w:start w:val="1"/>
      <w:numFmt w:val="bullet"/>
      <w:lvlText w:val=""/>
      <w:lvlJc w:val="left"/>
      <w:pPr>
        <w:tabs>
          <w:tab w:val="num" w:pos="720"/>
        </w:tabs>
        <w:ind w:left="720" w:hanging="360"/>
      </w:pPr>
      <w:rPr>
        <w:rFonts w:ascii="Symbol" w:hAnsi="Symbol" w:cs="Symbol" w:hint="default"/>
        <w:sz w:val="20"/>
        <w:szCs w:val="20"/>
      </w:rPr>
    </w:lvl>
    <w:lvl w:ilvl="1" w:tplc="B172D3E0">
      <w:start w:val="1"/>
      <w:numFmt w:val="bullet"/>
      <w:lvlText w:val="o"/>
      <w:lvlJc w:val="left"/>
      <w:pPr>
        <w:tabs>
          <w:tab w:val="num" w:pos="1440"/>
        </w:tabs>
        <w:ind w:left="1440" w:hanging="360"/>
      </w:pPr>
      <w:rPr>
        <w:rFonts w:ascii="Courier New" w:hAnsi="Courier New" w:cs="Courier New" w:hint="default"/>
        <w:sz w:val="20"/>
        <w:szCs w:val="20"/>
      </w:rPr>
    </w:lvl>
    <w:lvl w:ilvl="2" w:tplc="ECD096BC">
      <w:start w:val="1"/>
      <w:numFmt w:val="bullet"/>
      <w:lvlText w:val=""/>
      <w:lvlJc w:val="left"/>
      <w:pPr>
        <w:tabs>
          <w:tab w:val="num" w:pos="2160"/>
        </w:tabs>
        <w:ind w:left="2160" w:hanging="360"/>
      </w:pPr>
      <w:rPr>
        <w:rFonts w:ascii="Wingdings" w:hAnsi="Wingdings" w:cs="Wingdings" w:hint="default"/>
        <w:sz w:val="20"/>
        <w:szCs w:val="20"/>
      </w:rPr>
    </w:lvl>
    <w:lvl w:ilvl="3" w:tplc="15A49DC4">
      <w:start w:val="1"/>
      <w:numFmt w:val="bullet"/>
      <w:lvlText w:val=""/>
      <w:lvlJc w:val="left"/>
      <w:pPr>
        <w:tabs>
          <w:tab w:val="num" w:pos="2880"/>
        </w:tabs>
        <w:ind w:left="2880" w:hanging="360"/>
      </w:pPr>
      <w:rPr>
        <w:rFonts w:ascii="Wingdings" w:hAnsi="Wingdings" w:cs="Wingdings" w:hint="default"/>
        <w:sz w:val="20"/>
        <w:szCs w:val="20"/>
      </w:rPr>
    </w:lvl>
    <w:lvl w:ilvl="4" w:tplc="0276AE6A">
      <w:start w:val="1"/>
      <w:numFmt w:val="bullet"/>
      <w:lvlText w:val=""/>
      <w:lvlJc w:val="left"/>
      <w:pPr>
        <w:tabs>
          <w:tab w:val="num" w:pos="3600"/>
        </w:tabs>
        <w:ind w:left="3600" w:hanging="360"/>
      </w:pPr>
      <w:rPr>
        <w:rFonts w:ascii="Wingdings" w:hAnsi="Wingdings" w:cs="Wingdings" w:hint="default"/>
        <w:sz w:val="20"/>
        <w:szCs w:val="20"/>
      </w:rPr>
    </w:lvl>
    <w:lvl w:ilvl="5" w:tplc="AEEACC04">
      <w:start w:val="1"/>
      <w:numFmt w:val="bullet"/>
      <w:lvlText w:val=""/>
      <w:lvlJc w:val="left"/>
      <w:pPr>
        <w:tabs>
          <w:tab w:val="num" w:pos="4320"/>
        </w:tabs>
        <w:ind w:left="4320" w:hanging="360"/>
      </w:pPr>
      <w:rPr>
        <w:rFonts w:ascii="Wingdings" w:hAnsi="Wingdings" w:cs="Wingdings" w:hint="default"/>
        <w:sz w:val="20"/>
        <w:szCs w:val="20"/>
      </w:rPr>
    </w:lvl>
    <w:lvl w:ilvl="6" w:tplc="61904CE0">
      <w:start w:val="1"/>
      <w:numFmt w:val="bullet"/>
      <w:lvlText w:val=""/>
      <w:lvlJc w:val="left"/>
      <w:pPr>
        <w:tabs>
          <w:tab w:val="num" w:pos="5040"/>
        </w:tabs>
        <w:ind w:left="5040" w:hanging="360"/>
      </w:pPr>
      <w:rPr>
        <w:rFonts w:ascii="Wingdings" w:hAnsi="Wingdings" w:cs="Wingdings" w:hint="default"/>
        <w:sz w:val="20"/>
        <w:szCs w:val="20"/>
      </w:rPr>
    </w:lvl>
    <w:lvl w:ilvl="7" w:tplc="B16AC832">
      <w:start w:val="1"/>
      <w:numFmt w:val="bullet"/>
      <w:lvlText w:val=""/>
      <w:lvlJc w:val="left"/>
      <w:pPr>
        <w:tabs>
          <w:tab w:val="num" w:pos="5760"/>
        </w:tabs>
        <w:ind w:left="5760" w:hanging="360"/>
      </w:pPr>
      <w:rPr>
        <w:rFonts w:ascii="Wingdings" w:hAnsi="Wingdings" w:cs="Wingdings" w:hint="default"/>
        <w:sz w:val="20"/>
        <w:szCs w:val="20"/>
      </w:rPr>
    </w:lvl>
    <w:lvl w:ilvl="8" w:tplc="E1CE33A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B803C2"/>
    <w:multiLevelType w:val="hybridMultilevel"/>
    <w:tmpl w:val="9454CABC"/>
    <w:lvl w:ilvl="0" w:tplc="20026F60">
      <w:start w:val="1"/>
      <w:numFmt w:val="bullet"/>
      <w:lvlText w:val=""/>
      <w:lvlJc w:val="left"/>
      <w:pPr>
        <w:tabs>
          <w:tab w:val="num" w:pos="720"/>
        </w:tabs>
        <w:ind w:left="720" w:hanging="360"/>
      </w:pPr>
      <w:rPr>
        <w:rFonts w:ascii="Symbol" w:hAnsi="Symbol" w:cs="Symbol" w:hint="default"/>
        <w:sz w:val="20"/>
        <w:szCs w:val="20"/>
      </w:rPr>
    </w:lvl>
    <w:lvl w:ilvl="1" w:tplc="41E0C4A0">
      <w:start w:val="1"/>
      <w:numFmt w:val="bullet"/>
      <w:lvlText w:val="o"/>
      <w:lvlJc w:val="left"/>
      <w:pPr>
        <w:tabs>
          <w:tab w:val="num" w:pos="1440"/>
        </w:tabs>
        <w:ind w:left="1440" w:hanging="360"/>
      </w:pPr>
      <w:rPr>
        <w:rFonts w:ascii="Courier New" w:hAnsi="Courier New" w:cs="Courier New" w:hint="default"/>
        <w:sz w:val="20"/>
        <w:szCs w:val="20"/>
      </w:rPr>
    </w:lvl>
    <w:lvl w:ilvl="2" w:tplc="BB042EA4">
      <w:start w:val="1"/>
      <w:numFmt w:val="bullet"/>
      <w:lvlText w:val=""/>
      <w:lvlJc w:val="left"/>
      <w:pPr>
        <w:tabs>
          <w:tab w:val="num" w:pos="2160"/>
        </w:tabs>
        <w:ind w:left="2160" w:hanging="360"/>
      </w:pPr>
      <w:rPr>
        <w:rFonts w:ascii="Wingdings" w:hAnsi="Wingdings" w:cs="Wingdings" w:hint="default"/>
        <w:sz w:val="20"/>
        <w:szCs w:val="20"/>
      </w:rPr>
    </w:lvl>
    <w:lvl w:ilvl="3" w:tplc="B9F0A162">
      <w:start w:val="1"/>
      <w:numFmt w:val="bullet"/>
      <w:lvlText w:val=""/>
      <w:lvlJc w:val="left"/>
      <w:pPr>
        <w:tabs>
          <w:tab w:val="num" w:pos="2880"/>
        </w:tabs>
        <w:ind w:left="2880" w:hanging="360"/>
      </w:pPr>
      <w:rPr>
        <w:rFonts w:ascii="Wingdings" w:hAnsi="Wingdings" w:cs="Wingdings" w:hint="default"/>
        <w:sz w:val="20"/>
        <w:szCs w:val="20"/>
      </w:rPr>
    </w:lvl>
    <w:lvl w:ilvl="4" w:tplc="AB4E4F94">
      <w:start w:val="1"/>
      <w:numFmt w:val="bullet"/>
      <w:lvlText w:val=""/>
      <w:lvlJc w:val="left"/>
      <w:pPr>
        <w:tabs>
          <w:tab w:val="num" w:pos="3600"/>
        </w:tabs>
        <w:ind w:left="3600" w:hanging="360"/>
      </w:pPr>
      <w:rPr>
        <w:rFonts w:ascii="Wingdings" w:hAnsi="Wingdings" w:cs="Wingdings" w:hint="default"/>
        <w:sz w:val="20"/>
        <w:szCs w:val="20"/>
      </w:rPr>
    </w:lvl>
    <w:lvl w:ilvl="5" w:tplc="3ECC92CA">
      <w:start w:val="1"/>
      <w:numFmt w:val="bullet"/>
      <w:lvlText w:val=""/>
      <w:lvlJc w:val="left"/>
      <w:pPr>
        <w:tabs>
          <w:tab w:val="num" w:pos="4320"/>
        </w:tabs>
        <w:ind w:left="4320" w:hanging="360"/>
      </w:pPr>
      <w:rPr>
        <w:rFonts w:ascii="Wingdings" w:hAnsi="Wingdings" w:cs="Wingdings" w:hint="default"/>
        <w:sz w:val="20"/>
        <w:szCs w:val="20"/>
      </w:rPr>
    </w:lvl>
    <w:lvl w:ilvl="6" w:tplc="F92A842C">
      <w:start w:val="1"/>
      <w:numFmt w:val="bullet"/>
      <w:lvlText w:val=""/>
      <w:lvlJc w:val="left"/>
      <w:pPr>
        <w:tabs>
          <w:tab w:val="num" w:pos="5040"/>
        </w:tabs>
        <w:ind w:left="5040" w:hanging="360"/>
      </w:pPr>
      <w:rPr>
        <w:rFonts w:ascii="Wingdings" w:hAnsi="Wingdings" w:cs="Wingdings" w:hint="default"/>
        <w:sz w:val="20"/>
        <w:szCs w:val="20"/>
      </w:rPr>
    </w:lvl>
    <w:lvl w:ilvl="7" w:tplc="2A6CC402">
      <w:start w:val="1"/>
      <w:numFmt w:val="bullet"/>
      <w:lvlText w:val=""/>
      <w:lvlJc w:val="left"/>
      <w:pPr>
        <w:tabs>
          <w:tab w:val="num" w:pos="5760"/>
        </w:tabs>
        <w:ind w:left="5760" w:hanging="360"/>
      </w:pPr>
      <w:rPr>
        <w:rFonts w:ascii="Wingdings" w:hAnsi="Wingdings" w:cs="Wingdings" w:hint="default"/>
        <w:sz w:val="20"/>
        <w:szCs w:val="20"/>
      </w:rPr>
    </w:lvl>
    <w:lvl w:ilvl="8" w:tplc="F438D4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8A11A3D"/>
    <w:multiLevelType w:val="hybridMultilevel"/>
    <w:tmpl w:val="73700C54"/>
    <w:lvl w:ilvl="0" w:tplc="2D16F7E6">
      <w:start w:val="1"/>
      <w:numFmt w:val="decimal"/>
      <w:lvlText w:val="%1."/>
      <w:lvlJc w:val="left"/>
      <w:pPr>
        <w:tabs>
          <w:tab w:val="num" w:pos="720"/>
        </w:tabs>
        <w:ind w:left="720" w:hanging="360"/>
      </w:pPr>
    </w:lvl>
    <w:lvl w:ilvl="1" w:tplc="EAB8432E">
      <w:start w:val="1"/>
      <w:numFmt w:val="decimal"/>
      <w:lvlText w:val="%2."/>
      <w:lvlJc w:val="left"/>
      <w:pPr>
        <w:tabs>
          <w:tab w:val="num" w:pos="1440"/>
        </w:tabs>
        <w:ind w:left="1440" w:hanging="360"/>
      </w:pPr>
    </w:lvl>
    <w:lvl w:ilvl="2" w:tplc="87EE4F1C">
      <w:start w:val="1"/>
      <w:numFmt w:val="decimal"/>
      <w:lvlText w:val="%3."/>
      <w:lvlJc w:val="left"/>
      <w:pPr>
        <w:tabs>
          <w:tab w:val="num" w:pos="2160"/>
        </w:tabs>
        <w:ind w:left="2160" w:hanging="360"/>
      </w:pPr>
    </w:lvl>
    <w:lvl w:ilvl="3" w:tplc="5B008BD4">
      <w:start w:val="1"/>
      <w:numFmt w:val="decimal"/>
      <w:lvlText w:val="%4."/>
      <w:lvlJc w:val="left"/>
      <w:pPr>
        <w:tabs>
          <w:tab w:val="num" w:pos="2880"/>
        </w:tabs>
        <w:ind w:left="2880" w:hanging="360"/>
      </w:pPr>
    </w:lvl>
    <w:lvl w:ilvl="4" w:tplc="A6744A58">
      <w:start w:val="1"/>
      <w:numFmt w:val="decimal"/>
      <w:lvlText w:val="%5."/>
      <w:lvlJc w:val="left"/>
      <w:pPr>
        <w:tabs>
          <w:tab w:val="num" w:pos="3600"/>
        </w:tabs>
        <w:ind w:left="3600" w:hanging="360"/>
      </w:pPr>
    </w:lvl>
    <w:lvl w:ilvl="5" w:tplc="75247F98">
      <w:start w:val="1"/>
      <w:numFmt w:val="decimal"/>
      <w:lvlText w:val="%6."/>
      <w:lvlJc w:val="left"/>
      <w:pPr>
        <w:tabs>
          <w:tab w:val="num" w:pos="4320"/>
        </w:tabs>
        <w:ind w:left="4320" w:hanging="360"/>
      </w:pPr>
    </w:lvl>
    <w:lvl w:ilvl="6" w:tplc="756E824C">
      <w:start w:val="1"/>
      <w:numFmt w:val="decimal"/>
      <w:lvlText w:val="%7."/>
      <w:lvlJc w:val="left"/>
      <w:pPr>
        <w:tabs>
          <w:tab w:val="num" w:pos="5040"/>
        </w:tabs>
        <w:ind w:left="5040" w:hanging="360"/>
      </w:pPr>
    </w:lvl>
    <w:lvl w:ilvl="7" w:tplc="00C62958">
      <w:start w:val="1"/>
      <w:numFmt w:val="decimal"/>
      <w:lvlText w:val="%8."/>
      <w:lvlJc w:val="left"/>
      <w:pPr>
        <w:tabs>
          <w:tab w:val="num" w:pos="5760"/>
        </w:tabs>
        <w:ind w:left="5760" w:hanging="360"/>
      </w:pPr>
    </w:lvl>
    <w:lvl w:ilvl="8" w:tplc="954C1574">
      <w:start w:val="1"/>
      <w:numFmt w:val="decimal"/>
      <w:lvlText w:val="%9."/>
      <w:lvlJc w:val="left"/>
      <w:pPr>
        <w:tabs>
          <w:tab w:val="num" w:pos="6480"/>
        </w:tabs>
        <w:ind w:left="6480" w:hanging="360"/>
      </w:pPr>
    </w:lvl>
  </w:abstractNum>
  <w:abstractNum w:abstractNumId="3">
    <w:nsid w:val="1FA53E43"/>
    <w:multiLevelType w:val="hybridMultilevel"/>
    <w:tmpl w:val="ADFAC538"/>
    <w:lvl w:ilvl="0" w:tplc="B02C1378">
      <w:start w:val="1"/>
      <w:numFmt w:val="decimal"/>
      <w:lvlText w:val="%1."/>
      <w:lvlJc w:val="left"/>
      <w:pPr>
        <w:tabs>
          <w:tab w:val="num" w:pos="720"/>
        </w:tabs>
        <w:ind w:left="720" w:hanging="360"/>
      </w:pPr>
    </w:lvl>
    <w:lvl w:ilvl="1" w:tplc="5C687FC0">
      <w:start w:val="1"/>
      <w:numFmt w:val="bullet"/>
      <w:lvlText w:val="o"/>
      <w:lvlJc w:val="left"/>
      <w:pPr>
        <w:tabs>
          <w:tab w:val="num" w:pos="1440"/>
        </w:tabs>
        <w:ind w:left="1440" w:hanging="360"/>
      </w:pPr>
      <w:rPr>
        <w:rFonts w:ascii="Courier New" w:hAnsi="Courier New" w:cs="Courier New" w:hint="default"/>
        <w:sz w:val="20"/>
        <w:szCs w:val="20"/>
      </w:rPr>
    </w:lvl>
    <w:lvl w:ilvl="2" w:tplc="523AFFE4">
      <w:start w:val="1"/>
      <w:numFmt w:val="decimal"/>
      <w:lvlText w:val="%3."/>
      <w:lvlJc w:val="left"/>
      <w:pPr>
        <w:tabs>
          <w:tab w:val="num" w:pos="2160"/>
        </w:tabs>
        <w:ind w:left="2160" w:hanging="360"/>
      </w:pPr>
    </w:lvl>
    <w:lvl w:ilvl="3" w:tplc="69543ABA">
      <w:start w:val="1"/>
      <w:numFmt w:val="decimal"/>
      <w:lvlText w:val="%4."/>
      <w:lvlJc w:val="left"/>
      <w:pPr>
        <w:tabs>
          <w:tab w:val="num" w:pos="2880"/>
        </w:tabs>
        <w:ind w:left="2880" w:hanging="360"/>
      </w:pPr>
    </w:lvl>
    <w:lvl w:ilvl="4" w:tplc="598842F8">
      <w:start w:val="1"/>
      <w:numFmt w:val="decimal"/>
      <w:lvlText w:val="%5."/>
      <w:lvlJc w:val="left"/>
      <w:pPr>
        <w:tabs>
          <w:tab w:val="num" w:pos="3600"/>
        </w:tabs>
        <w:ind w:left="3600" w:hanging="360"/>
      </w:pPr>
    </w:lvl>
    <w:lvl w:ilvl="5" w:tplc="7FD6D83A">
      <w:start w:val="1"/>
      <w:numFmt w:val="decimal"/>
      <w:lvlText w:val="%6."/>
      <w:lvlJc w:val="left"/>
      <w:pPr>
        <w:tabs>
          <w:tab w:val="num" w:pos="4320"/>
        </w:tabs>
        <w:ind w:left="4320" w:hanging="360"/>
      </w:pPr>
    </w:lvl>
    <w:lvl w:ilvl="6" w:tplc="B9D47628">
      <w:start w:val="1"/>
      <w:numFmt w:val="decimal"/>
      <w:lvlText w:val="%7."/>
      <w:lvlJc w:val="left"/>
      <w:pPr>
        <w:tabs>
          <w:tab w:val="num" w:pos="5040"/>
        </w:tabs>
        <w:ind w:left="5040" w:hanging="360"/>
      </w:pPr>
    </w:lvl>
    <w:lvl w:ilvl="7" w:tplc="6FB4A6A2">
      <w:start w:val="1"/>
      <w:numFmt w:val="decimal"/>
      <w:lvlText w:val="%8."/>
      <w:lvlJc w:val="left"/>
      <w:pPr>
        <w:tabs>
          <w:tab w:val="num" w:pos="5760"/>
        </w:tabs>
        <w:ind w:left="5760" w:hanging="360"/>
      </w:pPr>
    </w:lvl>
    <w:lvl w:ilvl="8" w:tplc="229C1244">
      <w:start w:val="1"/>
      <w:numFmt w:val="decimal"/>
      <w:lvlText w:val="%9."/>
      <w:lvlJc w:val="left"/>
      <w:pPr>
        <w:tabs>
          <w:tab w:val="num" w:pos="6480"/>
        </w:tabs>
        <w:ind w:left="6480" w:hanging="360"/>
      </w:pPr>
    </w:lvl>
  </w:abstractNum>
  <w:abstractNum w:abstractNumId="4">
    <w:nsid w:val="21543F0B"/>
    <w:multiLevelType w:val="hybridMultilevel"/>
    <w:tmpl w:val="A77E0D2E"/>
    <w:lvl w:ilvl="0" w:tplc="E2300F4E">
      <w:start w:val="1"/>
      <w:numFmt w:val="decimal"/>
      <w:lvlText w:val="%1."/>
      <w:lvlJc w:val="left"/>
      <w:pPr>
        <w:tabs>
          <w:tab w:val="num" w:pos="720"/>
        </w:tabs>
        <w:ind w:left="720" w:hanging="360"/>
      </w:pPr>
    </w:lvl>
    <w:lvl w:ilvl="1" w:tplc="9078B87A">
      <w:start w:val="1"/>
      <w:numFmt w:val="decimal"/>
      <w:lvlText w:val="%2."/>
      <w:lvlJc w:val="left"/>
      <w:pPr>
        <w:tabs>
          <w:tab w:val="num" w:pos="1440"/>
        </w:tabs>
        <w:ind w:left="1440" w:hanging="360"/>
      </w:pPr>
    </w:lvl>
    <w:lvl w:ilvl="2" w:tplc="B3F8C394">
      <w:start w:val="1"/>
      <w:numFmt w:val="decimal"/>
      <w:lvlText w:val="%3."/>
      <w:lvlJc w:val="left"/>
      <w:pPr>
        <w:tabs>
          <w:tab w:val="num" w:pos="2160"/>
        </w:tabs>
        <w:ind w:left="2160" w:hanging="360"/>
      </w:pPr>
    </w:lvl>
    <w:lvl w:ilvl="3" w:tplc="8506C76A">
      <w:start w:val="1"/>
      <w:numFmt w:val="decimal"/>
      <w:lvlText w:val="%4."/>
      <w:lvlJc w:val="left"/>
      <w:pPr>
        <w:tabs>
          <w:tab w:val="num" w:pos="2880"/>
        </w:tabs>
        <w:ind w:left="2880" w:hanging="360"/>
      </w:pPr>
    </w:lvl>
    <w:lvl w:ilvl="4" w:tplc="E512A13C">
      <w:start w:val="1"/>
      <w:numFmt w:val="decimal"/>
      <w:lvlText w:val="%5."/>
      <w:lvlJc w:val="left"/>
      <w:pPr>
        <w:tabs>
          <w:tab w:val="num" w:pos="3600"/>
        </w:tabs>
        <w:ind w:left="3600" w:hanging="360"/>
      </w:pPr>
    </w:lvl>
    <w:lvl w:ilvl="5" w:tplc="04D606AE">
      <w:start w:val="1"/>
      <w:numFmt w:val="decimal"/>
      <w:lvlText w:val="%6."/>
      <w:lvlJc w:val="left"/>
      <w:pPr>
        <w:tabs>
          <w:tab w:val="num" w:pos="4320"/>
        </w:tabs>
        <w:ind w:left="4320" w:hanging="360"/>
      </w:pPr>
    </w:lvl>
    <w:lvl w:ilvl="6" w:tplc="91108A14">
      <w:start w:val="1"/>
      <w:numFmt w:val="decimal"/>
      <w:lvlText w:val="%7."/>
      <w:lvlJc w:val="left"/>
      <w:pPr>
        <w:tabs>
          <w:tab w:val="num" w:pos="5040"/>
        </w:tabs>
        <w:ind w:left="5040" w:hanging="360"/>
      </w:pPr>
    </w:lvl>
    <w:lvl w:ilvl="7" w:tplc="85DE264C">
      <w:start w:val="1"/>
      <w:numFmt w:val="decimal"/>
      <w:lvlText w:val="%8."/>
      <w:lvlJc w:val="left"/>
      <w:pPr>
        <w:tabs>
          <w:tab w:val="num" w:pos="5760"/>
        </w:tabs>
        <w:ind w:left="5760" w:hanging="360"/>
      </w:pPr>
    </w:lvl>
    <w:lvl w:ilvl="8" w:tplc="BA5022AC">
      <w:start w:val="1"/>
      <w:numFmt w:val="decimal"/>
      <w:lvlText w:val="%9."/>
      <w:lvlJc w:val="left"/>
      <w:pPr>
        <w:tabs>
          <w:tab w:val="num" w:pos="6480"/>
        </w:tabs>
        <w:ind w:left="6480" w:hanging="360"/>
      </w:pPr>
    </w:lvl>
  </w:abstractNum>
  <w:abstractNum w:abstractNumId="5">
    <w:nsid w:val="242560A8"/>
    <w:multiLevelType w:val="hybridMultilevel"/>
    <w:tmpl w:val="C38671D4"/>
    <w:lvl w:ilvl="0" w:tplc="72C46BE8">
      <w:start w:val="1"/>
      <w:numFmt w:val="decimal"/>
      <w:lvlText w:val="%1."/>
      <w:lvlJc w:val="left"/>
      <w:pPr>
        <w:tabs>
          <w:tab w:val="num" w:pos="720"/>
        </w:tabs>
        <w:ind w:left="720" w:hanging="360"/>
      </w:pPr>
    </w:lvl>
    <w:lvl w:ilvl="1" w:tplc="24C61158">
      <w:start w:val="1"/>
      <w:numFmt w:val="decimal"/>
      <w:lvlText w:val="%2."/>
      <w:lvlJc w:val="left"/>
      <w:pPr>
        <w:tabs>
          <w:tab w:val="num" w:pos="1440"/>
        </w:tabs>
        <w:ind w:left="1440" w:hanging="360"/>
      </w:pPr>
    </w:lvl>
    <w:lvl w:ilvl="2" w:tplc="A7AC0CD4">
      <w:start w:val="1"/>
      <w:numFmt w:val="decimal"/>
      <w:lvlText w:val="%3."/>
      <w:lvlJc w:val="left"/>
      <w:pPr>
        <w:tabs>
          <w:tab w:val="num" w:pos="2160"/>
        </w:tabs>
        <w:ind w:left="2160" w:hanging="360"/>
      </w:pPr>
    </w:lvl>
    <w:lvl w:ilvl="3" w:tplc="91783524">
      <w:start w:val="1"/>
      <w:numFmt w:val="decimal"/>
      <w:lvlText w:val="%4."/>
      <w:lvlJc w:val="left"/>
      <w:pPr>
        <w:tabs>
          <w:tab w:val="num" w:pos="2880"/>
        </w:tabs>
        <w:ind w:left="2880" w:hanging="360"/>
      </w:pPr>
    </w:lvl>
    <w:lvl w:ilvl="4" w:tplc="1C2C3650">
      <w:start w:val="1"/>
      <w:numFmt w:val="decimal"/>
      <w:lvlText w:val="%5."/>
      <w:lvlJc w:val="left"/>
      <w:pPr>
        <w:tabs>
          <w:tab w:val="num" w:pos="3600"/>
        </w:tabs>
        <w:ind w:left="3600" w:hanging="360"/>
      </w:pPr>
    </w:lvl>
    <w:lvl w:ilvl="5" w:tplc="1E4A6726">
      <w:start w:val="1"/>
      <w:numFmt w:val="decimal"/>
      <w:lvlText w:val="%6."/>
      <w:lvlJc w:val="left"/>
      <w:pPr>
        <w:tabs>
          <w:tab w:val="num" w:pos="4320"/>
        </w:tabs>
        <w:ind w:left="4320" w:hanging="360"/>
      </w:pPr>
    </w:lvl>
    <w:lvl w:ilvl="6" w:tplc="7C3816A8">
      <w:start w:val="1"/>
      <w:numFmt w:val="decimal"/>
      <w:lvlText w:val="%7."/>
      <w:lvlJc w:val="left"/>
      <w:pPr>
        <w:tabs>
          <w:tab w:val="num" w:pos="5040"/>
        </w:tabs>
        <w:ind w:left="5040" w:hanging="360"/>
      </w:pPr>
    </w:lvl>
    <w:lvl w:ilvl="7" w:tplc="A6327C20">
      <w:start w:val="1"/>
      <w:numFmt w:val="decimal"/>
      <w:lvlText w:val="%8."/>
      <w:lvlJc w:val="left"/>
      <w:pPr>
        <w:tabs>
          <w:tab w:val="num" w:pos="5760"/>
        </w:tabs>
        <w:ind w:left="5760" w:hanging="360"/>
      </w:pPr>
    </w:lvl>
    <w:lvl w:ilvl="8" w:tplc="434410EC">
      <w:start w:val="1"/>
      <w:numFmt w:val="decimal"/>
      <w:lvlText w:val="%9."/>
      <w:lvlJc w:val="left"/>
      <w:pPr>
        <w:tabs>
          <w:tab w:val="num" w:pos="6480"/>
        </w:tabs>
        <w:ind w:left="6480" w:hanging="360"/>
      </w:pPr>
    </w:lvl>
  </w:abstractNum>
  <w:abstractNum w:abstractNumId="6">
    <w:nsid w:val="35B05F21"/>
    <w:multiLevelType w:val="hybridMultilevel"/>
    <w:tmpl w:val="6E449A2E"/>
    <w:lvl w:ilvl="0" w:tplc="60E491A6">
      <w:start w:val="1"/>
      <w:numFmt w:val="bullet"/>
      <w:lvlText w:val=""/>
      <w:lvlJc w:val="left"/>
      <w:pPr>
        <w:tabs>
          <w:tab w:val="num" w:pos="720"/>
        </w:tabs>
        <w:ind w:left="720" w:hanging="360"/>
      </w:pPr>
      <w:rPr>
        <w:rFonts w:ascii="Symbol" w:hAnsi="Symbol" w:cs="Symbol" w:hint="default"/>
        <w:sz w:val="20"/>
        <w:szCs w:val="20"/>
      </w:rPr>
    </w:lvl>
    <w:lvl w:ilvl="1" w:tplc="10EC8168">
      <w:start w:val="1"/>
      <w:numFmt w:val="bullet"/>
      <w:lvlText w:val="o"/>
      <w:lvlJc w:val="left"/>
      <w:pPr>
        <w:tabs>
          <w:tab w:val="num" w:pos="1440"/>
        </w:tabs>
        <w:ind w:left="1440" w:hanging="360"/>
      </w:pPr>
      <w:rPr>
        <w:rFonts w:ascii="Courier New" w:hAnsi="Courier New" w:cs="Courier New" w:hint="default"/>
        <w:sz w:val="20"/>
        <w:szCs w:val="20"/>
      </w:rPr>
    </w:lvl>
    <w:lvl w:ilvl="2" w:tplc="E2300288">
      <w:start w:val="1"/>
      <w:numFmt w:val="bullet"/>
      <w:lvlText w:val=""/>
      <w:lvlJc w:val="left"/>
      <w:pPr>
        <w:tabs>
          <w:tab w:val="num" w:pos="2160"/>
        </w:tabs>
        <w:ind w:left="2160" w:hanging="360"/>
      </w:pPr>
      <w:rPr>
        <w:rFonts w:ascii="Wingdings" w:hAnsi="Wingdings" w:cs="Wingdings" w:hint="default"/>
        <w:sz w:val="20"/>
        <w:szCs w:val="20"/>
      </w:rPr>
    </w:lvl>
    <w:lvl w:ilvl="3" w:tplc="70FE42CC">
      <w:start w:val="1"/>
      <w:numFmt w:val="bullet"/>
      <w:lvlText w:val=""/>
      <w:lvlJc w:val="left"/>
      <w:pPr>
        <w:tabs>
          <w:tab w:val="num" w:pos="2880"/>
        </w:tabs>
        <w:ind w:left="2880" w:hanging="360"/>
      </w:pPr>
      <w:rPr>
        <w:rFonts w:ascii="Wingdings" w:hAnsi="Wingdings" w:cs="Wingdings" w:hint="default"/>
        <w:sz w:val="20"/>
        <w:szCs w:val="20"/>
      </w:rPr>
    </w:lvl>
    <w:lvl w:ilvl="4" w:tplc="F2BC997C">
      <w:start w:val="1"/>
      <w:numFmt w:val="bullet"/>
      <w:lvlText w:val=""/>
      <w:lvlJc w:val="left"/>
      <w:pPr>
        <w:tabs>
          <w:tab w:val="num" w:pos="3600"/>
        </w:tabs>
        <w:ind w:left="3600" w:hanging="360"/>
      </w:pPr>
      <w:rPr>
        <w:rFonts w:ascii="Wingdings" w:hAnsi="Wingdings" w:cs="Wingdings" w:hint="default"/>
        <w:sz w:val="20"/>
        <w:szCs w:val="20"/>
      </w:rPr>
    </w:lvl>
    <w:lvl w:ilvl="5" w:tplc="A11C3272">
      <w:start w:val="1"/>
      <w:numFmt w:val="bullet"/>
      <w:lvlText w:val=""/>
      <w:lvlJc w:val="left"/>
      <w:pPr>
        <w:tabs>
          <w:tab w:val="num" w:pos="4320"/>
        </w:tabs>
        <w:ind w:left="4320" w:hanging="360"/>
      </w:pPr>
      <w:rPr>
        <w:rFonts w:ascii="Wingdings" w:hAnsi="Wingdings" w:cs="Wingdings" w:hint="default"/>
        <w:sz w:val="20"/>
        <w:szCs w:val="20"/>
      </w:rPr>
    </w:lvl>
    <w:lvl w:ilvl="6" w:tplc="C05E5300">
      <w:start w:val="1"/>
      <w:numFmt w:val="bullet"/>
      <w:lvlText w:val=""/>
      <w:lvlJc w:val="left"/>
      <w:pPr>
        <w:tabs>
          <w:tab w:val="num" w:pos="5040"/>
        </w:tabs>
        <w:ind w:left="5040" w:hanging="360"/>
      </w:pPr>
      <w:rPr>
        <w:rFonts w:ascii="Wingdings" w:hAnsi="Wingdings" w:cs="Wingdings" w:hint="default"/>
        <w:sz w:val="20"/>
        <w:szCs w:val="20"/>
      </w:rPr>
    </w:lvl>
    <w:lvl w:ilvl="7" w:tplc="976A31F0">
      <w:start w:val="1"/>
      <w:numFmt w:val="bullet"/>
      <w:lvlText w:val=""/>
      <w:lvlJc w:val="left"/>
      <w:pPr>
        <w:tabs>
          <w:tab w:val="num" w:pos="5760"/>
        </w:tabs>
        <w:ind w:left="5760" w:hanging="360"/>
      </w:pPr>
      <w:rPr>
        <w:rFonts w:ascii="Wingdings" w:hAnsi="Wingdings" w:cs="Wingdings" w:hint="default"/>
        <w:sz w:val="20"/>
        <w:szCs w:val="20"/>
      </w:rPr>
    </w:lvl>
    <w:lvl w:ilvl="8" w:tplc="2AC05D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E9A5035"/>
    <w:multiLevelType w:val="hybridMultilevel"/>
    <w:tmpl w:val="726C0B18"/>
    <w:lvl w:ilvl="0" w:tplc="E3281E4C">
      <w:start w:val="1"/>
      <w:numFmt w:val="decimal"/>
      <w:lvlText w:val="%1."/>
      <w:lvlJc w:val="left"/>
      <w:pPr>
        <w:tabs>
          <w:tab w:val="num" w:pos="720"/>
        </w:tabs>
        <w:ind w:left="720" w:hanging="360"/>
      </w:pPr>
    </w:lvl>
    <w:lvl w:ilvl="1" w:tplc="A364E642">
      <w:start w:val="1"/>
      <w:numFmt w:val="decimal"/>
      <w:lvlText w:val="%2."/>
      <w:lvlJc w:val="left"/>
      <w:pPr>
        <w:tabs>
          <w:tab w:val="num" w:pos="1440"/>
        </w:tabs>
        <w:ind w:left="1440" w:hanging="360"/>
      </w:pPr>
    </w:lvl>
    <w:lvl w:ilvl="2" w:tplc="EFBCA28A">
      <w:start w:val="1"/>
      <w:numFmt w:val="decimal"/>
      <w:lvlText w:val="%3."/>
      <w:lvlJc w:val="left"/>
      <w:pPr>
        <w:tabs>
          <w:tab w:val="num" w:pos="2160"/>
        </w:tabs>
        <w:ind w:left="2160" w:hanging="360"/>
      </w:pPr>
    </w:lvl>
    <w:lvl w:ilvl="3" w:tplc="FDD2E642">
      <w:start w:val="1"/>
      <w:numFmt w:val="decimal"/>
      <w:lvlText w:val="%4."/>
      <w:lvlJc w:val="left"/>
      <w:pPr>
        <w:tabs>
          <w:tab w:val="num" w:pos="2880"/>
        </w:tabs>
        <w:ind w:left="2880" w:hanging="360"/>
      </w:pPr>
    </w:lvl>
    <w:lvl w:ilvl="4" w:tplc="184C680E">
      <w:start w:val="1"/>
      <w:numFmt w:val="decimal"/>
      <w:lvlText w:val="%5."/>
      <w:lvlJc w:val="left"/>
      <w:pPr>
        <w:tabs>
          <w:tab w:val="num" w:pos="3600"/>
        </w:tabs>
        <w:ind w:left="3600" w:hanging="360"/>
      </w:pPr>
    </w:lvl>
    <w:lvl w:ilvl="5" w:tplc="5D482480">
      <w:start w:val="1"/>
      <w:numFmt w:val="decimal"/>
      <w:lvlText w:val="%6."/>
      <w:lvlJc w:val="left"/>
      <w:pPr>
        <w:tabs>
          <w:tab w:val="num" w:pos="4320"/>
        </w:tabs>
        <w:ind w:left="4320" w:hanging="360"/>
      </w:pPr>
    </w:lvl>
    <w:lvl w:ilvl="6" w:tplc="C98EDA52">
      <w:start w:val="1"/>
      <w:numFmt w:val="decimal"/>
      <w:lvlText w:val="%7."/>
      <w:lvlJc w:val="left"/>
      <w:pPr>
        <w:tabs>
          <w:tab w:val="num" w:pos="5040"/>
        </w:tabs>
        <w:ind w:left="5040" w:hanging="360"/>
      </w:pPr>
    </w:lvl>
    <w:lvl w:ilvl="7" w:tplc="385EF87E">
      <w:start w:val="1"/>
      <w:numFmt w:val="decimal"/>
      <w:lvlText w:val="%8."/>
      <w:lvlJc w:val="left"/>
      <w:pPr>
        <w:tabs>
          <w:tab w:val="num" w:pos="5760"/>
        </w:tabs>
        <w:ind w:left="5760" w:hanging="360"/>
      </w:pPr>
    </w:lvl>
    <w:lvl w:ilvl="8" w:tplc="B8E01C04">
      <w:start w:val="1"/>
      <w:numFmt w:val="decimal"/>
      <w:lvlText w:val="%9."/>
      <w:lvlJc w:val="left"/>
      <w:pPr>
        <w:tabs>
          <w:tab w:val="num" w:pos="6480"/>
        </w:tabs>
        <w:ind w:left="6480" w:hanging="360"/>
      </w:pPr>
    </w:lvl>
  </w:abstractNum>
  <w:abstractNum w:abstractNumId="8">
    <w:nsid w:val="4C522561"/>
    <w:multiLevelType w:val="hybridMultilevel"/>
    <w:tmpl w:val="60FC20E6"/>
    <w:lvl w:ilvl="0" w:tplc="64F22ECC">
      <w:start w:val="1"/>
      <w:numFmt w:val="decimal"/>
      <w:lvlText w:val="%1."/>
      <w:lvlJc w:val="left"/>
      <w:pPr>
        <w:tabs>
          <w:tab w:val="num" w:pos="720"/>
        </w:tabs>
        <w:ind w:left="720" w:hanging="360"/>
      </w:pPr>
    </w:lvl>
    <w:lvl w:ilvl="1" w:tplc="D4067104">
      <w:start w:val="1"/>
      <w:numFmt w:val="decimal"/>
      <w:lvlText w:val="%2."/>
      <w:lvlJc w:val="left"/>
      <w:pPr>
        <w:tabs>
          <w:tab w:val="num" w:pos="1440"/>
        </w:tabs>
        <w:ind w:left="1440" w:hanging="360"/>
      </w:pPr>
    </w:lvl>
    <w:lvl w:ilvl="2" w:tplc="301ADBEC">
      <w:start w:val="1"/>
      <w:numFmt w:val="decimal"/>
      <w:lvlText w:val="%3."/>
      <w:lvlJc w:val="left"/>
      <w:pPr>
        <w:tabs>
          <w:tab w:val="num" w:pos="2160"/>
        </w:tabs>
        <w:ind w:left="2160" w:hanging="360"/>
      </w:pPr>
    </w:lvl>
    <w:lvl w:ilvl="3" w:tplc="8D26552E">
      <w:start w:val="1"/>
      <w:numFmt w:val="decimal"/>
      <w:lvlText w:val="%4."/>
      <w:lvlJc w:val="left"/>
      <w:pPr>
        <w:tabs>
          <w:tab w:val="num" w:pos="2880"/>
        </w:tabs>
        <w:ind w:left="2880" w:hanging="360"/>
      </w:pPr>
    </w:lvl>
    <w:lvl w:ilvl="4" w:tplc="5944FEFE">
      <w:start w:val="1"/>
      <w:numFmt w:val="decimal"/>
      <w:lvlText w:val="%5."/>
      <w:lvlJc w:val="left"/>
      <w:pPr>
        <w:tabs>
          <w:tab w:val="num" w:pos="3600"/>
        </w:tabs>
        <w:ind w:left="3600" w:hanging="360"/>
      </w:pPr>
    </w:lvl>
    <w:lvl w:ilvl="5" w:tplc="F580D3EE">
      <w:start w:val="1"/>
      <w:numFmt w:val="decimal"/>
      <w:lvlText w:val="%6."/>
      <w:lvlJc w:val="left"/>
      <w:pPr>
        <w:tabs>
          <w:tab w:val="num" w:pos="4320"/>
        </w:tabs>
        <w:ind w:left="4320" w:hanging="360"/>
      </w:pPr>
    </w:lvl>
    <w:lvl w:ilvl="6" w:tplc="FBA0ABA8">
      <w:start w:val="1"/>
      <w:numFmt w:val="decimal"/>
      <w:lvlText w:val="%7."/>
      <w:lvlJc w:val="left"/>
      <w:pPr>
        <w:tabs>
          <w:tab w:val="num" w:pos="5040"/>
        </w:tabs>
        <w:ind w:left="5040" w:hanging="360"/>
      </w:pPr>
    </w:lvl>
    <w:lvl w:ilvl="7" w:tplc="F5BE0E24">
      <w:start w:val="1"/>
      <w:numFmt w:val="decimal"/>
      <w:lvlText w:val="%8."/>
      <w:lvlJc w:val="left"/>
      <w:pPr>
        <w:tabs>
          <w:tab w:val="num" w:pos="5760"/>
        </w:tabs>
        <w:ind w:left="5760" w:hanging="360"/>
      </w:pPr>
    </w:lvl>
    <w:lvl w:ilvl="8" w:tplc="E8583D82">
      <w:start w:val="1"/>
      <w:numFmt w:val="decimal"/>
      <w:lvlText w:val="%9."/>
      <w:lvlJc w:val="left"/>
      <w:pPr>
        <w:tabs>
          <w:tab w:val="num" w:pos="6480"/>
        </w:tabs>
        <w:ind w:left="6480" w:hanging="360"/>
      </w:pPr>
    </w:lvl>
  </w:abstractNum>
  <w:abstractNum w:abstractNumId="9">
    <w:nsid w:val="4CCD0C28"/>
    <w:multiLevelType w:val="hybridMultilevel"/>
    <w:tmpl w:val="077C5A60"/>
    <w:lvl w:ilvl="0" w:tplc="73FE713A">
      <w:start w:val="1"/>
      <w:numFmt w:val="bullet"/>
      <w:lvlText w:val=""/>
      <w:lvlJc w:val="left"/>
      <w:pPr>
        <w:tabs>
          <w:tab w:val="num" w:pos="720"/>
        </w:tabs>
        <w:ind w:left="720" w:hanging="360"/>
      </w:pPr>
      <w:rPr>
        <w:rFonts w:ascii="Symbol" w:hAnsi="Symbol" w:cs="Symbol" w:hint="default"/>
        <w:sz w:val="20"/>
        <w:szCs w:val="20"/>
      </w:rPr>
    </w:lvl>
    <w:lvl w:ilvl="1" w:tplc="5EE6F1A2">
      <w:start w:val="1"/>
      <w:numFmt w:val="bullet"/>
      <w:lvlText w:val="o"/>
      <w:lvlJc w:val="left"/>
      <w:pPr>
        <w:tabs>
          <w:tab w:val="num" w:pos="1440"/>
        </w:tabs>
        <w:ind w:left="1440" w:hanging="360"/>
      </w:pPr>
      <w:rPr>
        <w:rFonts w:ascii="Courier New" w:hAnsi="Courier New" w:cs="Courier New" w:hint="default"/>
        <w:sz w:val="20"/>
        <w:szCs w:val="20"/>
      </w:rPr>
    </w:lvl>
    <w:lvl w:ilvl="2" w:tplc="72C8BE02">
      <w:start w:val="1"/>
      <w:numFmt w:val="bullet"/>
      <w:lvlText w:val=""/>
      <w:lvlJc w:val="left"/>
      <w:pPr>
        <w:tabs>
          <w:tab w:val="num" w:pos="2160"/>
        </w:tabs>
        <w:ind w:left="2160" w:hanging="360"/>
      </w:pPr>
      <w:rPr>
        <w:rFonts w:ascii="Wingdings" w:hAnsi="Wingdings" w:cs="Wingdings" w:hint="default"/>
        <w:sz w:val="20"/>
        <w:szCs w:val="20"/>
      </w:rPr>
    </w:lvl>
    <w:lvl w:ilvl="3" w:tplc="F1EC7D20">
      <w:start w:val="1"/>
      <w:numFmt w:val="bullet"/>
      <w:lvlText w:val=""/>
      <w:lvlJc w:val="left"/>
      <w:pPr>
        <w:tabs>
          <w:tab w:val="num" w:pos="2880"/>
        </w:tabs>
        <w:ind w:left="2880" w:hanging="360"/>
      </w:pPr>
      <w:rPr>
        <w:rFonts w:ascii="Wingdings" w:hAnsi="Wingdings" w:cs="Wingdings" w:hint="default"/>
        <w:sz w:val="20"/>
        <w:szCs w:val="20"/>
      </w:rPr>
    </w:lvl>
    <w:lvl w:ilvl="4" w:tplc="96AA62F2">
      <w:start w:val="1"/>
      <w:numFmt w:val="bullet"/>
      <w:lvlText w:val=""/>
      <w:lvlJc w:val="left"/>
      <w:pPr>
        <w:tabs>
          <w:tab w:val="num" w:pos="3600"/>
        </w:tabs>
        <w:ind w:left="3600" w:hanging="360"/>
      </w:pPr>
      <w:rPr>
        <w:rFonts w:ascii="Wingdings" w:hAnsi="Wingdings" w:cs="Wingdings" w:hint="default"/>
        <w:sz w:val="20"/>
        <w:szCs w:val="20"/>
      </w:rPr>
    </w:lvl>
    <w:lvl w:ilvl="5" w:tplc="6DD86D28">
      <w:start w:val="1"/>
      <w:numFmt w:val="bullet"/>
      <w:lvlText w:val=""/>
      <w:lvlJc w:val="left"/>
      <w:pPr>
        <w:tabs>
          <w:tab w:val="num" w:pos="4320"/>
        </w:tabs>
        <w:ind w:left="4320" w:hanging="360"/>
      </w:pPr>
      <w:rPr>
        <w:rFonts w:ascii="Wingdings" w:hAnsi="Wingdings" w:cs="Wingdings" w:hint="default"/>
        <w:sz w:val="20"/>
        <w:szCs w:val="20"/>
      </w:rPr>
    </w:lvl>
    <w:lvl w:ilvl="6" w:tplc="28CA41BA">
      <w:start w:val="1"/>
      <w:numFmt w:val="bullet"/>
      <w:lvlText w:val=""/>
      <w:lvlJc w:val="left"/>
      <w:pPr>
        <w:tabs>
          <w:tab w:val="num" w:pos="5040"/>
        </w:tabs>
        <w:ind w:left="5040" w:hanging="360"/>
      </w:pPr>
      <w:rPr>
        <w:rFonts w:ascii="Wingdings" w:hAnsi="Wingdings" w:cs="Wingdings" w:hint="default"/>
        <w:sz w:val="20"/>
        <w:szCs w:val="20"/>
      </w:rPr>
    </w:lvl>
    <w:lvl w:ilvl="7" w:tplc="DCCE76B8">
      <w:start w:val="1"/>
      <w:numFmt w:val="bullet"/>
      <w:lvlText w:val=""/>
      <w:lvlJc w:val="left"/>
      <w:pPr>
        <w:tabs>
          <w:tab w:val="num" w:pos="5760"/>
        </w:tabs>
        <w:ind w:left="5760" w:hanging="360"/>
      </w:pPr>
      <w:rPr>
        <w:rFonts w:ascii="Wingdings" w:hAnsi="Wingdings" w:cs="Wingdings" w:hint="default"/>
        <w:sz w:val="20"/>
        <w:szCs w:val="20"/>
      </w:rPr>
    </w:lvl>
    <w:lvl w:ilvl="8" w:tplc="DA6262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F302825"/>
    <w:multiLevelType w:val="hybridMultilevel"/>
    <w:tmpl w:val="9592A5E2"/>
    <w:lvl w:ilvl="0" w:tplc="82A2EF56">
      <w:start w:val="1"/>
      <w:numFmt w:val="decimal"/>
      <w:lvlText w:val="%1."/>
      <w:lvlJc w:val="left"/>
      <w:pPr>
        <w:tabs>
          <w:tab w:val="num" w:pos="720"/>
        </w:tabs>
        <w:ind w:left="720" w:hanging="360"/>
      </w:pPr>
    </w:lvl>
    <w:lvl w:ilvl="1" w:tplc="41DAC5B8">
      <w:start w:val="1"/>
      <w:numFmt w:val="decimal"/>
      <w:lvlText w:val="%2."/>
      <w:lvlJc w:val="left"/>
      <w:pPr>
        <w:tabs>
          <w:tab w:val="num" w:pos="1440"/>
        </w:tabs>
        <w:ind w:left="1440" w:hanging="360"/>
      </w:pPr>
    </w:lvl>
    <w:lvl w:ilvl="2" w:tplc="C27495A0">
      <w:start w:val="1"/>
      <w:numFmt w:val="decimal"/>
      <w:lvlText w:val="%3."/>
      <w:lvlJc w:val="left"/>
      <w:pPr>
        <w:tabs>
          <w:tab w:val="num" w:pos="2160"/>
        </w:tabs>
        <w:ind w:left="2160" w:hanging="360"/>
      </w:pPr>
    </w:lvl>
    <w:lvl w:ilvl="3" w:tplc="A8E841D6">
      <w:start w:val="1"/>
      <w:numFmt w:val="decimal"/>
      <w:lvlText w:val="%4."/>
      <w:lvlJc w:val="left"/>
      <w:pPr>
        <w:tabs>
          <w:tab w:val="num" w:pos="2880"/>
        </w:tabs>
        <w:ind w:left="2880" w:hanging="360"/>
      </w:pPr>
    </w:lvl>
    <w:lvl w:ilvl="4" w:tplc="420C47D0">
      <w:start w:val="1"/>
      <w:numFmt w:val="decimal"/>
      <w:lvlText w:val="%5."/>
      <w:lvlJc w:val="left"/>
      <w:pPr>
        <w:tabs>
          <w:tab w:val="num" w:pos="3600"/>
        </w:tabs>
        <w:ind w:left="3600" w:hanging="360"/>
      </w:pPr>
    </w:lvl>
    <w:lvl w:ilvl="5" w:tplc="4CC8EAA0">
      <w:start w:val="1"/>
      <w:numFmt w:val="decimal"/>
      <w:lvlText w:val="%6."/>
      <w:lvlJc w:val="left"/>
      <w:pPr>
        <w:tabs>
          <w:tab w:val="num" w:pos="4320"/>
        </w:tabs>
        <w:ind w:left="4320" w:hanging="360"/>
      </w:pPr>
    </w:lvl>
    <w:lvl w:ilvl="6" w:tplc="B4F6B7AC">
      <w:start w:val="1"/>
      <w:numFmt w:val="decimal"/>
      <w:lvlText w:val="%7."/>
      <w:lvlJc w:val="left"/>
      <w:pPr>
        <w:tabs>
          <w:tab w:val="num" w:pos="5040"/>
        </w:tabs>
        <w:ind w:left="5040" w:hanging="360"/>
      </w:pPr>
    </w:lvl>
    <w:lvl w:ilvl="7" w:tplc="E9C4C584">
      <w:start w:val="1"/>
      <w:numFmt w:val="decimal"/>
      <w:lvlText w:val="%8."/>
      <w:lvlJc w:val="left"/>
      <w:pPr>
        <w:tabs>
          <w:tab w:val="num" w:pos="5760"/>
        </w:tabs>
        <w:ind w:left="5760" w:hanging="360"/>
      </w:pPr>
    </w:lvl>
    <w:lvl w:ilvl="8" w:tplc="104A6582">
      <w:start w:val="1"/>
      <w:numFmt w:val="decimal"/>
      <w:lvlText w:val="%9."/>
      <w:lvlJc w:val="left"/>
      <w:pPr>
        <w:tabs>
          <w:tab w:val="num" w:pos="6480"/>
        </w:tabs>
        <w:ind w:left="6480" w:hanging="360"/>
      </w:pPr>
    </w:lvl>
  </w:abstractNum>
  <w:abstractNum w:abstractNumId="11">
    <w:nsid w:val="507F4CA4"/>
    <w:multiLevelType w:val="hybridMultilevel"/>
    <w:tmpl w:val="F5DA53CA"/>
    <w:lvl w:ilvl="0" w:tplc="D0CA77D2">
      <w:start w:val="1"/>
      <w:numFmt w:val="decimal"/>
      <w:lvlText w:val="%1."/>
      <w:lvlJc w:val="left"/>
      <w:pPr>
        <w:tabs>
          <w:tab w:val="num" w:pos="720"/>
        </w:tabs>
        <w:ind w:left="720" w:hanging="360"/>
      </w:pPr>
    </w:lvl>
    <w:lvl w:ilvl="1" w:tplc="1F369C3A">
      <w:start w:val="1"/>
      <w:numFmt w:val="decimal"/>
      <w:lvlText w:val="%2."/>
      <w:lvlJc w:val="left"/>
      <w:pPr>
        <w:tabs>
          <w:tab w:val="num" w:pos="1440"/>
        </w:tabs>
        <w:ind w:left="1440" w:hanging="360"/>
      </w:pPr>
    </w:lvl>
    <w:lvl w:ilvl="2" w:tplc="F0EE5C52">
      <w:start w:val="1"/>
      <w:numFmt w:val="decimal"/>
      <w:lvlText w:val="%3."/>
      <w:lvlJc w:val="left"/>
      <w:pPr>
        <w:tabs>
          <w:tab w:val="num" w:pos="2160"/>
        </w:tabs>
        <w:ind w:left="2160" w:hanging="360"/>
      </w:pPr>
    </w:lvl>
    <w:lvl w:ilvl="3" w:tplc="4AECCC10">
      <w:start w:val="1"/>
      <w:numFmt w:val="decimal"/>
      <w:lvlText w:val="%4."/>
      <w:lvlJc w:val="left"/>
      <w:pPr>
        <w:tabs>
          <w:tab w:val="num" w:pos="2880"/>
        </w:tabs>
        <w:ind w:left="2880" w:hanging="360"/>
      </w:pPr>
    </w:lvl>
    <w:lvl w:ilvl="4" w:tplc="115EBF74">
      <w:start w:val="1"/>
      <w:numFmt w:val="decimal"/>
      <w:lvlText w:val="%5."/>
      <w:lvlJc w:val="left"/>
      <w:pPr>
        <w:tabs>
          <w:tab w:val="num" w:pos="3600"/>
        </w:tabs>
        <w:ind w:left="3600" w:hanging="360"/>
      </w:pPr>
    </w:lvl>
    <w:lvl w:ilvl="5" w:tplc="78D6227A">
      <w:start w:val="1"/>
      <w:numFmt w:val="decimal"/>
      <w:lvlText w:val="%6."/>
      <w:lvlJc w:val="left"/>
      <w:pPr>
        <w:tabs>
          <w:tab w:val="num" w:pos="4320"/>
        </w:tabs>
        <w:ind w:left="4320" w:hanging="360"/>
      </w:pPr>
    </w:lvl>
    <w:lvl w:ilvl="6" w:tplc="2626DA5C">
      <w:start w:val="1"/>
      <w:numFmt w:val="decimal"/>
      <w:lvlText w:val="%7."/>
      <w:lvlJc w:val="left"/>
      <w:pPr>
        <w:tabs>
          <w:tab w:val="num" w:pos="5040"/>
        </w:tabs>
        <w:ind w:left="5040" w:hanging="360"/>
      </w:pPr>
    </w:lvl>
    <w:lvl w:ilvl="7" w:tplc="AD725AAC">
      <w:start w:val="1"/>
      <w:numFmt w:val="decimal"/>
      <w:lvlText w:val="%8."/>
      <w:lvlJc w:val="left"/>
      <w:pPr>
        <w:tabs>
          <w:tab w:val="num" w:pos="5760"/>
        </w:tabs>
        <w:ind w:left="5760" w:hanging="360"/>
      </w:pPr>
    </w:lvl>
    <w:lvl w:ilvl="8" w:tplc="075A8BC6">
      <w:start w:val="1"/>
      <w:numFmt w:val="decimal"/>
      <w:lvlText w:val="%9."/>
      <w:lvlJc w:val="left"/>
      <w:pPr>
        <w:tabs>
          <w:tab w:val="num" w:pos="6480"/>
        </w:tabs>
        <w:ind w:left="6480" w:hanging="360"/>
      </w:pPr>
    </w:lvl>
  </w:abstractNum>
  <w:abstractNum w:abstractNumId="12">
    <w:nsid w:val="535F1B15"/>
    <w:multiLevelType w:val="hybridMultilevel"/>
    <w:tmpl w:val="6E702236"/>
    <w:lvl w:ilvl="0" w:tplc="EFF050F4">
      <w:start w:val="1"/>
      <w:numFmt w:val="decimal"/>
      <w:lvlText w:val="%1."/>
      <w:lvlJc w:val="left"/>
      <w:pPr>
        <w:tabs>
          <w:tab w:val="num" w:pos="720"/>
        </w:tabs>
        <w:ind w:left="720" w:hanging="360"/>
      </w:pPr>
    </w:lvl>
    <w:lvl w:ilvl="1" w:tplc="EF7AE390">
      <w:start w:val="1"/>
      <w:numFmt w:val="decimal"/>
      <w:lvlText w:val="%2."/>
      <w:lvlJc w:val="left"/>
      <w:pPr>
        <w:tabs>
          <w:tab w:val="num" w:pos="1440"/>
        </w:tabs>
        <w:ind w:left="1440" w:hanging="360"/>
      </w:pPr>
    </w:lvl>
    <w:lvl w:ilvl="2" w:tplc="93D0221A">
      <w:start w:val="1"/>
      <w:numFmt w:val="decimal"/>
      <w:lvlText w:val="%3."/>
      <w:lvlJc w:val="left"/>
      <w:pPr>
        <w:tabs>
          <w:tab w:val="num" w:pos="2160"/>
        </w:tabs>
        <w:ind w:left="2160" w:hanging="360"/>
      </w:pPr>
    </w:lvl>
    <w:lvl w:ilvl="3" w:tplc="9E188204">
      <w:start w:val="1"/>
      <w:numFmt w:val="decimal"/>
      <w:lvlText w:val="%4."/>
      <w:lvlJc w:val="left"/>
      <w:pPr>
        <w:tabs>
          <w:tab w:val="num" w:pos="2880"/>
        </w:tabs>
        <w:ind w:left="2880" w:hanging="360"/>
      </w:pPr>
    </w:lvl>
    <w:lvl w:ilvl="4" w:tplc="5CD6D4CC">
      <w:start w:val="1"/>
      <w:numFmt w:val="decimal"/>
      <w:lvlText w:val="%5."/>
      <w:lvlJc w:val="left"/>
      <w:pPr>
        <w:tabs>
          <w:tab w:val="num" w:pos="3600"/>
        </w:tabs>
        <w:ind w:left="3600" w:hanging="360"/>
      </w:pPr>
    </w:lvl>
    <w:lvl w:ilvl="5" w:tplc="49C0AA50">
      <w:start w:val="1"/>
      <w:numFmt w:val="decimal"/>
      <w:lvlText w:val="%6."/>
      <w:lvlJc w:val="left"/>
      <w:pPr>
        <w:tabs>
          <w:tab w:val="num" w:pos="4320"/>
        </w:tabs>
        <w:ind w:left="4320" w:hanging="360"/>
      </w:pPr>
    </w:lvl>
    <w:lvl w:ilvl="6" w:tplc="57D89236">
      <w:start w:val="1"/>
      <w:numFmt w:val="decimal"/>
      <w:lvlText w:val="%7."/>
      <w:lvlJc w:val="left"/>
      <w:pPr>
        <w:tabs>
          <w:tab w:val="num" w:pos="5040"/>
        </w:tabs>
        <w:ind w:left="5040" w:hanging="360"/>
      </w:pPr>
    </w:lvl>
    <w:lvl w:ilvl="7" w:tplc="8F1A7DCA">
      <w:start w:val="1"/>
      <w:numFmt w:val="decimal"/>
      <w:lvlText w:val="%8."/>
      <w:lvlJc w:val="left"/>
      <w:pPr>
        <w:tabs>
          <w:tab w:val="num" w:pos="5760"/>
        </w:tabs>
        <w:ind w:left="5760" w:hanging="360"/>
      </w:pPr>
    </w:lvl>
    <w:lvl w:ilvl="8" w:tplc="16B4436C">
      <w:start w:val="1"/>
      <w:numFmt w:val="decimal"/>
      <w:lvlText w:val="%9."/>
      <w:lvlJc w:val="left"/>
      <w:pPr>
        <w:tabs>
          <w:tab w:val="num" w:pos="6480"/>
        </w:tabs>
        <w:ind w:left="6480" w:hanging="360"/>
      </w:pPr>
    </w:lvl>
  </w:abstractNum>
  <w:abstractNum w:abstractNumId="13">
    <w:nsid w:val="698B43CF"/>
    <w:multiLevelType w:val="hybridMultilevel"/>
    <w:tmpl w:val="3C38A398"/>
    <w:lvl w:ilvl="0" w:tplc="A08CB5AC">
      <w:start w:val="1"/>
      <w:numFmt w:val="bullet"/>
      <w:lvlText w:val=""/>
      <w:lvlJc w:val="left"/>
      <w:pPr>
        <w:tabs>
          <w:tab w:val="num" w:pos="720"/>
        </w:tabs>
        <w:ind w:left="720" w:hanging="360"/>
      </w:pPr>
      <w:rPr>
        <w:rFonts w:ascii="Symbol" w:hAnsi="Symbol" w:cs="Symbol" w:hint="default"/>
        <w:sz w:val="20"/>
        <w:szCs w:val="20"/>
      </w:rPr>
    </w:lvl>
    <w:lvl w:ilvl="1" w:tplc="1E2E44A6">
      <w:start w:val="1"/>
      <w:numFmt w:val="bullet"/>
      <w:lvlText w:val="o"/>
      <w:lvlJc w:val="left"/>
      <w:pPr>
        <w:tabs>
          <w:tab w:val="num" w:pos="1440"/>
        </w:tabs>
        <w:ind w:left="1440" w:hanging="360"/>
      </w:pPr>
      <w:rPr>
        <w:rFonts w:ascii="Courier New" w:hAnsi="Courier New" w:cs="Courier New" w:hint="default"/>
        <w:sz w:val="20"/>
        <w:szCs w:val="20"/>
      </w:rPr>
    </w:lvl>
    <w:lvl w:ilvl="2" w:tplc="04627F64">
      <w:start w:val="1"/>
      <w:numFmt w:val="bullet"/>
      <w:lvlText w:val=""/>
      <w:lvlJc w:val="left"/>
      <w:pPr>
        <w:tabs>
          <w:tab w:val="num" w:pos="2160"/>
        </w:tabs>
        <w:ind w:left="2160" w:hanging="360"/>
      </w:pPr>
      <w:rPr>
        <w:rFonts w:ascii="Wingdings" w:hAnsi="Wingdings" w:cs="Wingdings" w:hint="default"/>
        <w:sz w:val="20"/>
        <w:szCs w:val="20"/>
      </w:rPr>
    </w:lvl>
    <w:lvl w:ilvl="3" w:tplc="912CB9CC">
      <w:start w:val="1"/>
      <w:numFmt w:val="bullet"/>
      <w:lvlText w:val=""/>
      <w:lvlJc w:val="left"/>
      <w:pPr>
        <w:tabs>
          <w:tab w:val="num" w:pos="2880"/>
        </w:tabs>
        <w:ind w:left="2880" w:hanging="360"/>
      </w:pPr>
      <w:rPr>
        <w:rFonts w:ascii="Wingdings" w:hAnsi="Wingdings" w:cs="Wingdings" w:hint="default"/>
        <w:sz w:val="20"/>
        <w:szCs w:val="20"/>
      </w:rPr>
    </w:lvl>
    <w:lvl w:ilvl="4" w:tplc="4874E520">
      <w:start w:val="1"/>
      <w:numFmt w:val="bullet"/>
      <w:lvlText w:val=""/>
      <w:lvlJc w:val="left"/>
      <w:pPr>
        <w:tabs>
          <w:tab w:val="num" w:pos="3600"/>
        </w:tabs>
        <w:ind w:left="3600" w:hanging="360"/>
      </w:pPr>
      <w:rPr>
        <w:rFonts w:ascii="Wingdings" w:hAnsi="Wingdings" w:cs="Wingdings" w:hint="default"/>
        <w:sz w:val="20"/>
        <w:szCs w:val="20"/>
      </w:rPr>
    </w:lvl>
    <w:lvl w:ilvl="5" w:tplc="7D4EB9C8">
      <w:start w:val="1"/>
      <w:numFmt w:val="bullet"/>
      <w:lvlText w:val=""/>
      <w:lvlJc w:val="left"/>
      <w:pPr>
        <w:tabs>
          <w:tab w:val="num" w:pos="4320"/>
        </w:tabs>
        <w:ind w:left="4320" w:hanging="360"/>
      </w:pPr>
      <w:rPr>
        <w:rFonts w:ascii="Wingdings" w:hAnsi="Wingdings" w:cs="Wingdings" w:hint="default"/>
        <w:sz w:val="20"/>
        <w:szCs w:val="20"/>
      </w:rPr>
    </w:lvl>
    <w:lvl w:ilvl="6" w:tplc="A6769B9C">
      <w:start w:val="1"/>
      <w:numFmt w:val="bullet"/>
      <w:lvlText w:val=""/>
      <w:lvlJc w:val="left"/>
      <w:pPr>
        <w:tabs>
          <w:tab w:val="num" w:pos="5040"/>
        </w:tabs>
        <w:ind w:left="5040" w:hanging="360"/>
      </w:pPr>
      <w:rPr>
        <w:rFonts w:ascii="Wingdings" w:hAnsi="Wingdings" w:cs="Wingdings" w:hint="default"/>
        <w:sz w:val="20"/>
        <w:szCs w:val="20"/>
      </w:rPr>
    </w:lvl>
    <w:lvl w:ilvl="7" w:tplc="25E64056">
      <w:start w:val="1"/>
      <w:numFmt w:val="bullet"/>
      <w:lvlText w:val=""/>
      <w:lvlJc w:val="left"/>
      <w:pPr>
        <w:tabs>
          <w:tab w:val="num" w:pos="5760"/>
        </w:tabs>
        <w:ind w:left="5760" w:hanging="360"/>
      </w:pPr>
      <w:rPr>
        <w:rFonts w:ascii="Wingdings" w:hAnsi="Wingdings" w:cs="Wingdings" w:hint="default"/>
        <w:sz w:val="20"/>
        <w:szCs w:val="20"/>
      </w:rPr>
    </w:lvl>
    <w:lvl w:ilvl="8" w:tplc="93B072C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ACE3D48"/>
    <w:multiLevelType w:val="hybridMultilevel"/>
    <w:tmpl w:val="53FEC1CC"/>
    <w:lvl w:ilvl="0" w:tplc="56FA3D40">
      <w:start w:val="1"/>
      <w:numFmt w:val="bullet"/>
      <w:lvlText w:val=""/>
      <w:lvlJc w:val="left"/>
      <w:pPr>
        <w:tabs>
          <w:tab w:val="num" w:pos="720"/>
        </w:tabs>
        <w:ind w:left="720" w:hanging="360"/>
      </w:pPr>
      <w:rPr>
        <w:rFonts w:ascii="Symbol" w:hAnsi="Symbol" w:cs="Symbol" w:hint="default"/>
        <w:sz w:val="20"/>
        <w:szCs w:val="20"/>
      </w:rPr>
    </w:lvl>
    <w:lvl w:ilvl="1" w:tplc="48347DFA">
      <w:start w:val="1"/>
      <w:numFmt w:val="bullet"/>
      <w:lvlText w:val="o"/>
      <w:lvlJc w:val="left"/>
      <w:pPr>
        <w:tabs>
          <w:tab w:val="num" w:pos="1440"/>
        </w:tabs>
        <w:ind w:left="1440" w:hanging="360"/>
      </w:pPr>
      <w:rPr>
        <w:rFonts w:ascii="Courier New" w:hAnsi="Courier New" w:cs="Courier New" w:hint="default"/>
        <w:sz w:val="20"/>
        <w:szCs w:val="20"/>
      </w:rPr>
    </w:lvl>
    <w:lvl w:ilvl="2" w:tplc="85023C4C">
      <w:start w:val="1"/>
      <w:numFmt w:val="bullet"/>
      <w:lvlText w:val=""/>
      <w:lvlJc w:val="left"/>
      <w:pPr>
        <w:tabs>
          <w:tab w:val="num" w:pos="2160"/>
        </w:tabs>
        <w:ind w:left="2160" w:hanging="360"/>
      </w:pPr>
      <w:rPr>
        <w:rFonts w:ascii="Wingdings" w:hAnsi="Wingdings" w:cs="Wingdings" w:hint="default"/>
        <w:sz w:val="20"/>
        <w:szCs w:val="20"/>
      </w:rPr>
    </w:lvl>
    <w:lvl w:ilvl="3" w:tplc="B8F88D00">
      <w:start w:val="1"/>
      <w:numFmt w:val="bullet"/>
      <w:lvlText w:val=""/>
      <w:lvlJc w:val="left"/>
      <w:pPr>
        <w:tabs>
          <w:tab w:val="num" w:pos="2880"/>
        </w:tabs>
        <w:ind w:left="2880" w:hanging="360"/>
      </w:pPr>
      <w:rPr>
        <w:rFonts w:ascii="Wingdings" w:hAnsi="Wingdings" w:cs="Wingdings" w:hint="default"/>
        <w:sz w:val="20"/>
        <w:szCs w:val="20"/>
      </w:rPr>
    </w:lvl>
    <w:lvl w:ilvl="4" w:tplc="D0C21AB2">
      <w:start w:val="1"/>
      <w:numFmt w:val="bullet"/>
      <w:lvlText w:val=""/>
      <w:lvlJc w:val="left"/>
      <w:pPr>
        <w:tabs>
          <w:tab w:val="num" w:pos="3600"/>
        </w:tabs>
        <w:ind w:left="3600" w:hanging="360"/>
      </w:pPr>
      <w:rPr>
        <w:rFonts w:ascii="Wingdings" w:hAnsi="Wingdings" w:cs="Wingdings" w:hint="default"/>
        <w:sz w:val="20"/>
        <w:szCs w:val="20"/>
      </w:rPr>
    </w:lvl>
    <w:lvl w:ilvl="5" w:tplc="7610AB0A">
      <w:start w:val="1"/>
      <w:numFmt w:val="bullet"/>
      <w:lvlText w:val=""/>
      <w:lvlJc w:val="left"/>
      <w:pPr>
        <w:tabs>
          <w:tab w:val="num" w:pos="4320"/>
        </w:tabs>
        <w:ind w:left="4320" w:hanging="360"/>
      </w:pPr>
      <w:rPr>
        <w:rFonts w:ascii="Wingdings" w:hAnsi="Wingdings" w:cs="Wingdings" w:hint="default"/>
        <w:sz w:val="20"/>
        <w:szCs w:val="20"/>
      </w:rPr>
    </w:lvl>
    <w:lvl w:ilvl="6" w:tplc="39AAAA92">
      <w:start w:val="1"/>
      <w:numFmt w:val="bullet"/>
      <w:lvlText w:val=""/>
      <w:lvlJc w:val="left"/>
      <w:pPr>
        <w:tabs>
          <w:tab w:val="num" w:pos="5040"/>
        </w:tabs>
        <w:ind w:left="5040" w:hanging="360"/>
      </w:pPr>
      <w:rPr>
        <w:rFonts w:ascii="Wingdings" w:hAnsi="Wingdings" w:cs="Wingdings" w:hint="default"/>
        <w:sz w:val="20"/>
        <w:szCs w:val="20"/>
      </w:rPr>
    </w:lvl>
    <w:lvl w:ilvl="7" w:tplc="589260D8">
      <w:start w:val="1"/>
      <w:numFmt w:val="bullet"/>
      <w:lvlText w:val=""/>
      <w:lvlJc w:val="left"/>
      <w:pPr>
        <w:tabs>
          <w:tab w:val="num" w:pos="5760"/>
        </w:tabs>
        <w:ind w:left="5760" w:hanging="360"/>
      </w:pPr>
      <w:rPr>
        <w:rFonts w:ascii="Wingdings" w:hAnsi="Wingdings" w:cs="Wingdings" w:hint="default"/>
        <w:sz w:val="20"/>
        <w:szCs w:val="20"/>
      </w:rPr>
    </w:lvl>
    <w:lvl w:ilvl="8" w:tplc="9FEE07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4E675E0"/>
    <w:multiLevelType w:val="hybridMultilevel"/>
    <w:tmpl w:val="AABEBD76"/>
    <w:lvl w:ilvl="0" w:tplc="D08ABA6E">
      <w:start w:val="1"/>
      <w:numFmt w:val="decimal"/>
      <w:lvlText w:val="%1."/>
      <w:lvlJc w:val="left"/>
      <w:pPr>
        <w:tabs>
          <w:tab w:val="num" w:pos="720"/>
        </w:tabs>
        <w:ind w:left="720" w:hanging="360"/>
      </w:pPr>
    </w:lvl>
    <w:lvl w:ilvl="1" w:tplc="8D242C7A">
      <w:start w:val="1"/>
      <w:numFmt w:val="decimal"/>
      <w:lvlText w:val="%2."/>
      <w:lvlJc w:val="left"/>
      <w:pPr>
        <w:tabs>
          <w:tab w:val="num" w:pos="1440"/>
        </w:tabs>
        <w:ind w:left="1440" w:hanging="360"/>
      </w:pPr>
    </w:lvl>
    <w:lvl w:ilvl="2" w:tplc="A3F22286">
      <w:start w:val="1"/>
      <w:numFmt w:val="decimal"/>
      <w:lvlText w:val="%3."/>
      <w:lvlJc w:val="left"/>
      <w:pPr>
        <w:tabs>
          <w:tab w:val="num" w:pos="2160"/>
        </w:tabs>
        <w:ind w:left="2160" w:hanging="360"/>
      </w:pPr>
    </w:lvl>
    <w:lvl w:ilvl="3" w:tplc="F2F8C650">
      <w:start w:val="1"/>
      <w:numFmt w:val="decimal"/>
      <w:lvlText w:val="%4."/>
      <w:lvlJc w:val="left"/>
      <w:pPr>
        <w:tabs>
          <w:tab w:val="num" w:pos="2880"/>
        </w:tabs>
        <w:ind w:left="2880" w:hanging="360"/>
      </w:pPr>
    </w:lvl>
    <w:lvl w:ilvl="4" w:tplc="8F38C6F6">
      <w:start w:val="1"/>
      <w:numFmt w:val="decimal"/>
      <w:lvlText w:val="%5."/>
      <w:lvlJc w:val="left"/>
      <w:pPr>
        <w:tabs>
          <w:tab w:val="num" w:pos="3600"/>
        </w:tabs>
        <w:ind w:left="3600" w:hanging="360"/>
      </w:pPr>
    </w:lvl>
    <w:lvl w:ilvl="5" w:tplc="5F48EAD0">
      <w:start w:val="1"/>
      <w:numFmt w:val="decimal"/>
      <w:lvlText w:val="%6."/>
      <w:lvlJc w:val="left"/>
      <w:pPr>
        <w:tabs>
          <w:tab w:val="num" w:pos="4320"/>
        </w:tabs>
        <w:ind w:left="4320" w:hanging="360"/>
      </w:pPr>
    </w:lvl>
    <w:lvl w:ilvl="6" w:tplc="C5F87442">
      <w:start w:val="1"/>
      <w:numFmt w:val="decimal"/>
      <w:lvlText w:val="%7."/>
      <w:lvlJc w:val="left"/>
      <w:pPr>
        <w:tabs>
          <w:tab w:val="num" w:pos="5040"/>
        </w:tabs>
        <w:ind w:left="5040" w:hanging="360"/>
      </w:pPr>
    </w:lvl>
    <w:lvl w:ilvl="7" w:tplc="882A1B22">
      <w:start w:val="1"/>
      <w:numFmt w:val="decimal"/>
      <w:lvlText w:val="%8."/>
      <w:lvlJc w:val="left"/>
      <w:pPr>
        <w:tabs>
          <w:tab w:val="num" w:pos="5760"/>
        </w:tabs>
        <w:ind w:left="5760" w:hanging="360"/>
      </w:pPr>
    </w:lvl>
    <w:lvl w:ilvl="8" w:tplc="442842DA">
      <w:start w:val="1"/>
      <w:numFmt w:val="decimal"/>
      <w:lvlText w:val="%9."/>
      <w:lvlJc w:val="left"/>
      <w:pPr>
        <w:tabs>
          <w:tab w:val="num" w:pos="6480"/>
        </w:tabs>
        <w:ind w:left="6480" w:hanging="360"/>
      </w:pPr>
    </w:lvl>
  </w:abstractNum>
  <w:abstractNum w:abstractNumId="16">
    <w:nsid w:val="7A25355F"/>
    <w:multiLevelType w:val="hybridMultilevel"/>
    <w:tmpl w:val="76563DDC"/>
    <w:lvl w:ilvl="0" w:tplc="78524A24">
      <w:start w:val="1"/>
      <w:numFmt w:val="decimal"/>
      <w:lvlText w:val="%1."/>
      <w:lvlJc w:val="left"/>
      <w:pPr>
        <w:tabs>
          <w:tab w:val="num" w:pos="720"/>
        </w:tabs>
        <w:ind w:left="720" w:hanging="360"/>
      </w:pPr>
    </w:lvl>
    <w:lvl w:ilvl="1" w:tplc="CCFC8FAC">
      <w:start w:val="1"/>
      <w:numFmt w:val="decimal"/>
      <w:lvlText w:val="%2."/>
      <w:lvlJc w:val="left"/>
      <w:pPr>
        <w:tabs>
          <w:tab w:val="num" w:pos="1440"/>
        </w:tabs>
        <w:ind w:left="1440" w:hanging="360"/>
      </w:pPr>
    </w:lvl>
    <w:lvl w:ilvl="2" w:tplc="554837E4">
      <w:start w:val="1"/>
      <w:numFmt w:val="decimal"/>
      <w:lvlText w:val="%3."/>
      <w:lvlJc w:val="left"/>
      <w:pPr>
        <w:tabs>
          <w:tab w:val="num" w:pos="2160"/>
        </w:tabs>
        <w:ind w:left="2160" w:hanging="360"/>
      </w:pPr>
    </w:lvl>
    <w:lvl w:ilvl="3" w:tplc="8C7CE716">
      <w:start w:val="1"/>
      <w:numFmt w:val="decimal"/>
      <w:lvlText w:val="%4."/>
      <w:lvlJc w:val="left"/>
      <w:pPr>
        <w:tabs>
          <w:tab w:val="num" w:pos="2880"/>
        </w:tabs>
        <w:ind w:left="2880" w:hanging="360"/>
      </w:pPr>
    </w:lvl>
    <w:lvl w:ilvl="4" w:tplc="C286FFE0">
      <w:start w:val="1"/>
      <w:numFmt w:val="decimal"/>
      <w:lvlText w:val="%5."/>
      <w:lvlJc w:val="left"/>
      <w:pPr>
        <w:tabs>
          <w:tab w:val="num" w:pos="3600"/>
        </w:tabs>
        <w:ind w:left="3600" w:hanging="360"/>
      </w:pPr>
    </w:lvl>
    <w:lvl w:ilvl="5" w:tplc="CC487AEE">
      <w:start w:val="1"/>
      <w:numFmt w:val="decimal"/>
      <w:lvlText w:val="%6."/>
      <w:lvlJc w:val="left"/>
      <w:pPr>
        <w:tabs>
          <w:tab w:val="num" w:pos="4320"/>
        </w:tabs>
        <w:ind w:left="4320" w:hanging="360"/>
      </w:pPr>
    </w:lvl>
    <w:lvl w:ilvl="6" w:tplc="6256FA72">
      <w:start w:val="1"/>
      <w:numFmt w:val="decimal"/>
      <w:lvlText w:val="%7."/>
      <w:lvlJc w:val="left"/>
      <w:pPr>
        <w:tabs>
          <w:tab w:val="num" w:pos="5040"/>
        </w:tabs>
        <w:ind w:left="5040" w:hanging="360"/>
      </w:pPr>
    </w:lvl>
    <w:lvl w:ilvl="7" w:tplc="77CEA05C">
      <w:start w:val="1"/>
      <w:numFmt w:val="decimal"/>
      <w:lvlText w:val="%8."/>
      <w:lvlJc w:val="left"/>
      <w:pPr>
        <w:tabs>
          <w:tab w:val="num" w:pos="5760"/>
        </w:tabs>
        <w:ind w:left="5760" w:hanging="360"/>
      </w:pPr>
    </w:lvl>
    <w:lvl w:ilvl="8" w:tplc="60CABB48">
      <w:start w:val="1"/>
      <w:numFmt w:val="decimal"/>
      <w:lvlText w:val="%9."/>
      <w:lvlJc w:val="left"/>
      <w:pPr>
        <w:tabs>
          <w:tab w:val="num" w:pos="6480"/>
        </w:tabs>
        <w:ind w:left="6480" w:hanging="360"/>
      </w:pPr>
    </w:lvl>
  </w:abstractNum>
  <w:abstractNum w:abstractNumId="17">
    <w:nsid w:val="7C2032A3"/>
    <w:multiLevelType w:val="hybridMultilevel"/>
    <w:tmpl w:val="C9E8567A"/>
    <w:lvl w:ilvl="0" w:tplc="00946862">
      <w:start w:val="1"/>
      <w:numFmt w:val="decimal"/>
      <w:lvlText w:val="%1."/>
      <w:lvlJc w:val="left"/>
      <w:pPr>
        <w:tabs>
          <w:tab w:val="num" w:pos="720"/>
        </w:tabs>
        <w:ind w:left="720" w:hanging="360"/>
      </w:pPr>
    </w:lvl>
    <w:lvl w:ilvl="1" w:tplc="CE8A23A2">
      <w:start w:val="1"/>
      <w:numFmt w:val="decimal"/>
      <w:lvlText w:val="%2."/>
      <w:lvlJc w:val="left"/>
      <w:pPr>
        <w:tabs>
          <w:tab w:val="num" w:pos="1440"/>
        </w:tabs>
        <w:ind w:left="1440" w:hanging="360"/>
      </w:pPr>
    </w:lvl>
    <w:lvl w:ilvl="2" w:tplc="4282E570">
      <w:start w:val="1"/>
      <w:numFmt w:val="decimal"/>
      <w:lvlText w:val="%3."/>
      <w:lvlJc w:val="left"/>
      <w:pPr>
        <w:tabs>
          <w:tab w:val="num" w:pos="2160"/>
        </w:tabs>
        <w:ind w:left="2160" w:hanging="360"/>
      </w:pPr>
    </w:lvl>
    <w:lvl w:ilvl="3" w:tplc="B80E84B8">
      <w:start w:val="1"/>
      <w:numFmt w:val="decimal"/>
      <w:lvlText w:val="%4."/>
      <w:lvlJc w:val="left"/>
      <w:pPr>
        <w:tabs>
          <w:tab w:val="num" w:pos="2880"/>
        </w:tabs>
        <w:ind w:left="2880" w:hanging="360"/>
      </w:pPr>
    </w:lvl>
    <w:lvl w:ilvl="4" w:tplc="2C16B760">
      <w:start w:val="1"/>
      <w:numFmt w:val="decimal"/>
      <w:lvlText w:val="%5."/>
      <w:lvlJc w:val="left"/>
      <w:pPr>
        <w:tabs>
          <w:tab w:val="num" w:pos="3600"/>
        </w:tabs>
        <w:ind w:left="3600" w:hanging="360"/>
      </w:pPr>
    </w:lvl>
    <w:lvl w:ilvl="5" w:tplc="6F42982C">
      <w:start w:val="1"/>
      <w:numFmt w:val="decimal"/>
      <w:lvlText w:val="%6."/>
      <w:lvlJc w:val="left"/>
      <w:pPr>
        <w:tabs>
          <w:tab w:val="num" w:pos="4320"/>
        </w:tabs>
        <w:ind w:left="4320" w:hanging="360"/>
      </w:pPr>
    </w:lvl>
    <w:lvl w:ilvl="6" w:tplc="3ECA279E">
      <w:start w:val="1"/>
      <w:numFmt w:val="decimal"/>
      <w:lvlText w:val="%7."/>
      <w:lvlJc w:val="left"/>
      <w:pPr>
        <w:tabs>
          <w:tab w:val="num" w:pos="5040"/>
        </w:tabs>
        <w:ind w:left="5040" w:hanging="360"/>
      </w:pPr>
    </w:lvl>
    <w:lvl w:ilvl="7" w:tplc="502AE21A">
      <w:start w:val="1"/>
      <w:numFmt w:val="decimal"/>
      <w:lvlText w:val="%8."/>
      <w:lvlJc w:val="left"/>
      <w:pPr>
        <w:tabs>
          <w:tab w:val="num" w:pos="5760"/>
        </w:tabs>
        <w:ind w:left="5760" w:hanging="360"/>
      </w:pPr>
    </w:lvl>
    <w:lvl w:ilvl="8" w:tplc="7CF426BC">
      <w:start w:val="1"/>
      <w:numFmt w:val="decimal"/>
      <w:lvlText w:val="%9."/>
      <w:lvlJc w:val="left"/>
      <w:pPr>
        <w:tabs>
          <w:tab w:val="num" w:pos="6480"/>
        </w:tabs>
        <w:ind w:left="6480" w:hanging="360"/>
      </w:pPr>
    </w:lvl>
  </w:abstractNum>
  <w:num w:numId="1">
    <w:abstractNumId w:val="15"/>
  </w:num>
  <w:num w:numId="2">
    <w:abstractNumId w:val="17"/>
  </w:num>
  <w:num w:numId="3">
    <w:abstractNumId w:val="7"/>
  </w:num>
  <w:num w:numId="4">
    <w:abstractNumId w:val="3"/>
  </w:num>
  <w:num w:numId="5">
    <w:abstractNumId w:val="4"/>
  </w:num>
  <w:num w:numId="6">
    <w:abstractNumId w:val="10"/>
  </w:num>
  <w:num w:numId="7">
    <w:abstractNumId w:val="11"/>
  </w:num>
  <w:num w:numId="8">
    <w:abstractNumId w:val="8"/>
  </w:num>
  <w:num w:numId="9">
    <w:abstractNumId w:val="2"/>
  </w:num>
  <w:num w:numId="10">
    <w:abstractNumId w:val="5"/>
  </w:num>
  <w:num w:numId="11">
    <w:abstractNumId w:val="12"/>
  </w:num>
  <w:num w:numId="12">
    <w:abstractNumId w:val="13"/>
  </w:num>
  <w:num w:numId="13">
    <w:abstractNumId w:val="16"/>
  </w:num>
  <w:num w:numId="14">
    <w:abstractNumId w:val="6"/>
  </w:num>
  <w:num w:numId="15">
    <w:abstractNumId w:val="1"/>
  </w:num>
  <w:num w:numId="16">
    <w:abstractNumId w:val="9"/>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CDD"/>
    <w:rsid w:val="00285BDF"/>
    <w:rsid w:val="0043320C"/>
    <w:rsid w:val="00580CDD"/>
    <w:rsid w:val="00D43D8C"/>
    <w:rsid w:val="00FF40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3ABB29-BC9B-4C80-8D5E-B9A350EB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paragraph" w:customStyle="1" w:styleId="just">
    <w:name w:val="just"/>
    <w:basedOn w:val="a"/>
    <w:uiPriority w:val="99"/>
    <w:pPr>
      <w:spacing w:before="100" w:beforeAutospacing="1" w:after="100" w:afterAutospacing="1"/>
      <w:jc w:val="both"/>
    </w:pPr>
    <w:rPr>
      <w:color w:val="000000"/>
      <w:sz w:val="24"/>
      <w:szCs w:val="24"/>
    </w:rPr>
  </w:style>
  <w:style w:type="paragraph" w:customStyle="1" w:styleId="right">
    <w:name w:val="right"/>
    <w:basedOn w:val="a"/>
    <w:uiPriority w:val="99"/>
    <w:pPr>
      <w:spacing w:before="100" w:beforeAutospacing="1" w:after="100" w:afterAutospacing="1"/>
      <w:jc w:val="right"/>
    </w:pPr>
    <w:rPr>
      <w:color w:val="000000"/>
      <w:sz w:val="24"/>
      <w:szCs w:val="24"/>
    </w:rPr>
  </w:style>
  <w:style w:type="paragraph" w:customStyle="1" w:styleId="left">
    <w:name w:val="left"/>
    <w:basedOn w:val="a"/>
    <w:uiPriority w:val="99"/>
    <w:pPr>
      <w:spacing w:before="100" w:beforeAutospacing="1" w:after="100" w:afterAutospacing="1"/>
    </w:pPr>
    <w:rPr>
      <w:color w:val="000000"/>
      <w:sz w:val="24"/>
      <w:szCs w:val="24"/>
    </w:rPr>
  </w:style>
  <w:style w:type="character" w:styleId="a3">
    <w:name w:val="Strong"/>
    <w:basedOn w:val="a0"/>
    <w:uiPriority w:val="99"/>
    <w:qFormat/>
    <w:rPr>
      <w:b/>
      <w:bCs/>
    </w:rPr>
  </w:style>
  <w:style w:type="character" w:styleId="a4">
    <w:name w:val="Emphasis"/>
    <w:basedOn w:val="a0"/>
    <w:uiPriority w:val="99"/>
    <w:qFormat/>
    <w:rPr>
      <w:i/>
      <w:iCs/>
    </w:rPr>
  </w:style>
  <w:style w:type="paragraph" w:styleId="a5">
    <w:name w:val="Normal (Web)"/>
    <w:basedOn w:val="a"/>
    <w:uiPriority w:val="99"/>
    <w:pPr>
      <w:spacing w:before="100" w:beforeAutospacing="1" w:after="100" w:afterAutospacing="1"/>
    </w:pPr>
    <w:rPr>
      <w:color w:val="000000"/>
      <w:sz w:val="24"/>
      <w:szCs w:val="24"/>
    </w:rPr>
  </w:style>
  <w:style w:type="character" w:styleId="a6">
    <w:name w:val="Hyperlink"/>
    <w:basedOn w:val="a0"/>
    <w:uiPriority w:val="99"/>
    <w:rPr>
      <w:color w:val="2222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19678</Words>
  <Characters>11218</Characters>
  <Application>Microsoft Office Word</Application>
  <DocSecurity>0</DocSecurity>
  <Lines>93</Lines>
  <Paragraphs>61</Paragraphs>
  <ScaleCrop>false</ScaleCrop>
  <Company>PERSONAL COMPUTERS</Company>
  <LinksUpToDate>false</LinksUpToDate>
  <CharactersWithSpaces>30835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программ социально-экономического развития регионов России в условиях глобализации мировой экономики </dc:title>
  <dc:subject/>
  <dc:creator>USER</dc:creator>
  <cp:keywords/>
  <dc:description/>
  <cp:lastModifiedBy>admin</cp:lastModifiedBy>
  <cp:revision>2</cp:revision>
  <dcterms:created xsi:type="dcterms:W3CDTF">2014-01-25T22:54:00Z</dcterms:created>
  <dcterms:modified xsi:type="dcterms:W3CDTF">2014-01-25T22:54:00Z</dcterms:modified>
</cp:coreProperties>
</file>