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2083" w:rsidRPr="00050604" w:rsidRDefault="00652083" w:rsidP="00050604">
      <w:pPr>
        <w:spacing w:before="120"/>
        <w:jc w:val="center"/>
        <w:rPr>
          <w:b/>
          <w:bCs/>
          <w:sz w:val="32"/>
          <w:szCs w:val="32"/>
        </w:rPr>
      </w:pPr>
      <w:r w:rsidRPr="00050604">
        <w:rPr>
          <w:b/>
          <w:bCs/>
          <w:sz w:val="32"/>
          <w:szCs w:val="32"/>
        </w:rPr>
        <w:t>Радиоактивные излучения как источник информации о предприятиях атомной промышленности и их продукции и возможности средств радиационной разведки</w:t>
      </w:r>
    </w:p>
    <w:p w:rsidR="00652083" w:rsidRPr="00050604" w:rsidRDefault="00652083" w:rsidP="00050604">
      <w:pPr>
        <w:spacing w:before="120"/>
        <w:jc w:val="center"/>
        <w:rPr>
          <w:sz w:val="28"/>
          <w:szCs w:val="28"/>
        </w:rPr>
      </w:pPr>
      <w:r w:rsidRPr="00050604">
        <w:rPr>
          <w:sz w:val="28"/>
          <w:szCs w:val="28"/>
        </w:rPr>
        <w:t>Канд. технических наук А.В. Полещук</w:t>
      </w:r>
    </w:p>
    <w:p w:rsidR="00652083" w:rsidRPr="00050604" w:rsidRDefault="00652083" w:rsidP="00050604">
      <w:pPr>
        <w:spacing w:before="120"/>
        <w:jc w:val="center"/>
        <w:rPr>
          <w:b/>
          <w:bCs/>
          <w:sz w:val="28"/>
          <w:szCs w:val="28"/>
        </w:rPr>
      </w:pPr>
      <w:r w:rsidRPr="00050604">
        <w:rPr>
          <w:b/>
          <w:bCs/>
          <w:sz w:val="28"/>
          <w:szCs w:val="28"/>
        </w:rPr>
        <w:t>1. Радиоактивные отходы предприятий атомной промышленности, стратегическое оборудование, сырье, готовая продукция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Работа предприятий и энергетических установок атомной промышленности характеризуется наличием радиоактивных отходов, которые загрязняют окружающую среду и создают, радиоактивные излучения, а следовательно несут информацию о профиле предприятия и выпускаемой им продукции. Подобные проявления могут рассматриваться как демаскирующие признаки предприятий атомной промышленности.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Одним из видов отходов ядерных предприятий и энергетических установок являются сбросные радиоактивные жидкости.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Жидкие радиоактивные отходы (ЖРО) образуются на предприятиях по переработке урановых руд и содержат так называемые "хвосты" производства.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 xml:space="preserve">Производственно-промышленные сточные воды с повышенной концентрацией некоторых изотопов образуются на заводах по получению металлического урана и радиохимических производствах. По степени радиоактивности жидкие отходы классифицируются согласно нового вышедшего документа СП 2.6.6.1168-02 "САНИТАРНЫЕ ПРАВИЛА ОБРАЩЕНИЯ С РАДИОАКТИВНЫМИ ОТХОДАМИ (СПОРО-2002). 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Жидкие и твердые радиоактивные отходы (РАО) подразделяются по удельной активности на три категории (табл. 1). В случае, когда по приведенным характеристикам радионуклидов таблицы 1 отходы относятся к разным категориям, для них устанавливается наиболее высокое значение категории отходов.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Таблица 1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Классификация жидких и твердых радиоактивных</w:t>
      </w:r>
      <w:r w:rsidR="00050604">
        <w:rPr>
          <w:sz w:val="24"/>
          <w:szCs w:val="24"/>
        </w:rPr>
        <w:t xml:space="preserve"> </w:t>
      </w:r>
      <w:r w:rsidRPr="00050604">
        <w:rPr>
          <w:sz w:val="24"/>
          <w:szCs w:val="24"/>
        </w:rPr>
        <w:t>отходов по удельной радиоактивности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35"/>
        <w:gridCol w:w="2565"/>
        <w:gridCol w:w="1890"/>
      </w:tblGrid>
      <w:tr w:rsidR="00652083" w:rsidRPr="00050604">
        <w:trPr>
          <w:cantSplit/>
          <w:trHeight w:val="24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Категория отходов</w:t>
            </w:r>
          </w:p>
        </w:tc>
        <w:tc>
          <w:tcPr>
            <w:tcW w:w="6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Удельная активность, кБк/кг</w:t>
            </w:r>
          </w:p>
        </w:tc>
      </w:tr>
      <w:tr w:rsidR="00652083" w:rsidRPr="00050604">
        <w:trPr>
          <w:cantSplit/>
          <w:trHeight w:val="60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бета – излучающиe радионуклиды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 xml:space="preserve">альфа – излучающие радионуклиды (исключая     </w:t>
            </w:r>
          </w:p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трансурановые)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трансурановые радионуклиды</w:t>
            </w:r>
          </w:p>
        </w:tc>
      </w:tr>
      <w:tr w:rsidR="00652083" w:rsidRPr="00050604">
        <w:trPr>
          <w:trHeight w:val="24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Низкоактивные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менее 1Е3*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менее 1Е2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менее 1Е1</w:t>
            </w:r>
          </w:p>
        </w:tc>
      </w:tr>
      <w:tr w:rsidR="00652083" w:rsidRPr="00050604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Среднеактивные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1Е3 до 1Е7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1Е2 до 1Е6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1Е1 до 1Е5</w:t>
            </w:r>
          </w:p>
        </w:tc>
      </w:tr>
      <w:tr w:rsidR="00652083" w:rsidRPr="00050604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Высокоактивные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более 1Е7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более 1Е6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более 1Е5</w:t>
            </w:r>
          </w:p>
        </w:tc>
      </w:tr>
    </w:tbl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*(Е = 10;  3- третья степень)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 xml:space="preserve"> Для предварительной сортировки твердых отходов рекомендуется использование критериев по уровню радиоактивного загрязнения (табл. 2) и по мощности дозы гамма - излучения на расстоянии 0,1 м от поверхности при соблюдении условий измерения в соответствии с утвержденными методиками: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 xml:space="preserve">- низкоактивные - от 0,001 мГр/ч до 0,3 мГр/ч; 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- среднеактивные - от 0,3 мГр/ч до 10 мГр/ч;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 xml:space="preserve"> - высокоактивные - более 10 мГр/ч.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Таблица 2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Классификация твердых радиоактивных отходов</w:t>
      </w:r>
      <w:r w:rsidR="00050604">
        <w:rPr>
          <w:sz w:val="24"/>
          <w:szCs w:val="24"/>
        </w:rPr>
        <w:t xml:space="preserve"> </w:t>
      </w:r>
      <w:r w:rsidRPr="00050604">
        <w:rPr>
          <w:sz w:val="24"/>
          <w:szCs w:val="24"/>
        </w:rPr>
        <w:t>по уровню радиоактивного загрязнения</w:t>
      </w:r>
    </w:p>
    <w:tbl>
      <w:tblPr>
        <w:tblW w:w="0" w:type="auto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35"/>
        <w:gridCol w:w="2565"/>
        <w:gridCol w:w="1890"/>
      </w:tblGrid>
      <w:tr w:rsidR="00652083" w:rsidRPr="00050604">
        <w:trPr>
          <w:cantSplit/>
          <w:trHeight w:val="360"/>
        </w:trPr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Категория отходов</w:t>
            </w:r>
          </w:p>
        </w:tc>
        <w:tc>
          <w:tcPr>
            <w:tcW w:w="6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Уровень радиоактивного загрязнения, част/(см2  мин)</w:t>
            </w:r>
          </w:p>
        </w:tc>
      </w:tr>
      <w:tr w:rsidR="00652083" w:rsidRPr="00050604">
        <w:trPr>
          <w:cantSplit/>
          <w:trHeight w:val="600"/>
        </w:trPr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бета – излучающие радионуклиды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 xml:space="preserve">альфа – излучающие радионуклиды (исключая     </w:t>
            </w:r>
          </w:p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трансурановые)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трансурановые радионуклиды</w:t>
            </w:r>
          </w:p>
        </w:tc>
      </w:tr>
      <w:tr w:rsidR="00652083" w:rsidRPr="00050604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Низкоактивные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5 Е2    до 1Е4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5 1Е1     до 1Е3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5 до 1Е2</w:t>
            </w:r>
          </w:p>
        </w:tc>
      </w:tr>
      <w:tr w:rsidR="00652083" w:rsidRPr="00050604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Среднеактивные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1Е4      до 1Е7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1Е3       до 1Е6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от 1Е2    до 1Е5</w:t>
            </w:r>
          </w:p>
        </w:tc>
      </w:tr>
      <w:tr w:rsidR="00652083" w:rsidRPr="00050604">
        <w:trPr>
          <w:trHeight w:val="360"/>
        </w:trPr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Высокоактивные</w:t>
            </w:r>
          </w:p>
        </w:tc>
        <w:tc>
          <w:tcPr>
            <w:tcW w:w="2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более 1Е7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более 1Е6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2083" w:rsidRPr="00050604" w:rsidRDefault="00652083" w:rsidP="00050604">
            <w:pPr>
              <w:jc w:val="both"/>
              <w:rPr>
                <w:sz w:val="24"/>
                <w:szCs w:val="24"/>
              </w:rPr>
            </w:pPr>
            <w:r w:rsidRPr="00050604">
              <w:rPr>
                <w:sz w:val="24"/>
                <w:szCs w:val="24"/>
              </w:rPr>
              <w:t>более 1Е5</w:t>
            </w:r>
          </w:p>
        </w:tc>
      </w:tr>
    </w:tbl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Часть отходов атомных предприятий выбрасывается в виде газообразных и аэрозольных продуктов. Это прежде всего радиоактивные благородные газы (радон Rn, торон Тn), образующиеся при распаде урана и тория на ураноперерабатывающих заводах: газы, пар и газообразные продукты деления  урана и плутония, выделяющиеся при химической переработке руд с указанными элементами; радиоактивная пыль, образующаяся при дроблении и механической переработке радиоактивных материалов. Источником загрязнения атмосферы радиоактивными веществами являются также реакторы, в которых в результате облучения нейтронами происходит активация аргона, входящего в состав воздуха, а при нарушении герметичности твэлов возможно попадание в первый контур и в воздух помещений радиоактивных газов (криптона, ксенона, йода и др.), а также осколочных продуктов деления (стронция, иттрия и др.). Находящиеся в воздухе взвешенные радиоактивные частицы образуют радиоактивные аэрозоли с различной дисперсной фазой: твердой – пыль, дым; жидкий туман, аэрозольный конденсат и др. В результате в воздухе создаются устойчивые мелкодисперсионные ( с размерами частиц меньше 1 мкм) и среднедисперсионные (с размерами частиц от 1 до 10 мкм) образования, а также неустойчивые быстрооседающие образования с размерами частиц больше 10 мкм. Некоторые радиоактивные изотопы, находящиеся в воздухе частично в аэрозольной фазе, а частично в паровой (например, изотоп йода-125,131),  переходят из газообразной фазы в аэрозольную.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Распад радиоактивных элементов сопровождается выделением радиоактивных газов Rn, Тn, An, которые входят в состав последовательно превращающихся элементов уранового, ториевого и активно-уранового рядов. Радиоактивные эманции относятся к группе тяжелых инертных газов, которые не образуют химических соединений в природе.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При распаде радиоактивных элементов в окружающее пространство выделяется также нерадиоактивный газ гелий (Не), образующийся от испускания альфа-частиц элементами уранового, ториевого и трансуранового рядов.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При распаде одного атома U и его дочерних элементов испускается 8 альфа- частиц, из которых получается 8 атомов гелия; при распаде одного атома тория образуется 6 атомов гелия. При полном распаде 1г U образуется 0,135 г Не, что составляет около 770 см3 . Но при температуре 0°С и давлении 760 мм рт.ст. из 1г U образуется 0,103г Не (580 см3).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Наличие Не, являющегося индикатором источников радиоактивного излучения представляет важный демаскирующий признак, так как в отличие от радиоактивных газов, имеющих относительно небольшое время жизни (ТRn-3,825 дня, ТTn-54,5с, ТAn-3,92с),  является устойчивым элементом и может распространяться на значительные расстоянии от радиоактивного объекта.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Аномальные концентрации радиоактивных веществ в атмосфере, грунте и воде могут являться признаками нахождения поблизости объектов радиоактивного характера.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Таким образом, наличие радиоактивных отходов предприятий атомной промышленности и радиоактивных излучений сырья, готовой продукции, а также отходов производства могут раскрывать профиль предприятий,   нести   информацию  о   технологических процессах характеристиках изготавливаемой продукции, местах ее складирования, маршрутах транспортировки и т.д.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Источники радиоактивности могут быть обнаружены: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по радиоактивным излучениям;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по наличию радиоактивных и нерадиоактивных газов, образующихся в результате радиоактивного распада.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Для обнаружения радиоактивных элементов производятся заборы проб воздуха, грунта и воды в районе предполагаемого расположения радиоактивного объекта, а также непосредственные измерения радиоактивного излучения.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С целью лучшего представления физической основы возможной утечки информации о предприятиях атомной промышленности и их продукции рассмотрим некоторые свойства и характеристики радиоактивных излучений.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 xml:space="preserve"> Возможности технических средств радиационной разведки (РДР)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Под РДР понимается процесс получения информации в результате приема и анализа радиоактивных излучений, связанных с выбросами и отходами атомного производства, хранением и транспортировкой радиоактивных материалов, ядерных зарядов и боеприпасов, производством и эксплуатацией ядерных реакторов, двигателей и радиоактивным заражением местности.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РДР решает следующие задачи: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-определение дозовых характеристик вокруг объекта разведки и их изменений во времени,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-определение маршрутов перевозки источников радиоактивных излучений;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-определение районов с повышенным уровнем радиации;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-наличие источников радиоактивных излучений в транспортном средстве;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-определение содержания отдельных видов изотопов на местности, в аэрозолях, атмосфере, жидкости;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-определение изотопного состава излучателей, типа источника излучения.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Аппаратура дистанционной РДР - аппаратура дистанционного обнаружения и измерения параметров радиационного поля – пространственно - временного распределения гамма или нейтронного излучения разведываемого объекта.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Как правило, разведка объектов с помощью дистанционных средств. ведется по двум составляющим радиационного поля объекта: по нейтронам и γ-квантам.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Первые, не обладая достаточно информативными параметрами излучения, характеризуются большой проникающей способностью, благодаря чему реальные объекты (без защиты) могут обнаруживаться в воздушной среде на расстоянии до 1,5 км.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 xml:space="preserve">Вторые являются наиболее информативными, т.к. спектральные компоненты их характеристических спектров энергий несут непосредственную информацию о изотопах и химическом составе вещества-излучателя. Однако, γ-излучения могут быть обнаружены в аналогичных условиях лишь на расстоянии до 500 м. 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Аппаратура отбора радиоактивных проб почвы, воды и воздуха в районе дислокации разведываемого объекта и радиохимического анализа отобранных проб в стационарных или передвижных лабораториях практически не отличается от обычной радиометрической и спектрометрической аппаратуры, широко применяемой при радиохимическом анализе проб окружающей среды.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По своему назначению аппаратура дистанционной РДР делится на дозиметры, радиометры, рентгенометры, спектрометры.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 xml:space="preserve">Дозиметры предназначены для определения суммарных доз радиоактивности. Принцип их работы основан на интегрировании элементарных зарядов, создаваемых в объеме детектора при воздействии γ-квантов или нейтронов, с помощью аналоговых или дискретных измерителей (счетчиков). При этом по величине суммарного заряда (эффекта), накопленного за определенный промежуток времени, можно судить о величине дозы, энергии излучения и т.д., а по величине тока или электрического заряда - о соответствующем значении мощности дозы, интенсивности и др. величинах. 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Дозиметры в зависимости от типа детектора бывают ионизационные, фотографические, химические, термолюминесцентные, радиофотолюминесцентные, полупроводниковые и др.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Радиометры предназначены для измерения радиации. Основными элементами любого радиометра являются дискретный детектор, параметры выходных сигналов которого функционально связаны с числом действующих на вето частиц или квантов, и измерительное устройство нормирующего типа, определяющее количество электрических сигналов, возникающих в единицу времени.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Рентгенометры предназначены для обнаружения радиоактивного заражения местности и последующей радиационной разведки районов, маршрутов и рубежей выдвижения войск. Кроме того, они используются для оценки степени радиоактивного заражения боевой техники, оборудования, обмундирования, кожных покровов, пищи, воды и для контрольных замеров при проведении дезактивации.</w:t>
      </w:r>
    </w:p>
    <w:p w:rsidR="00652083" w:rsidRPr="00050604" w:rsidRDefault="00652083" w:rsidP="00050604">
      <w:pPr>
        <w:spacing w:before="120"/>
        <w:ind w:firstLine="567"/>
        <w:jc w:val="both"/>
        <w:rPr>
          <w:sz w:val="24"/>
          <w:szCs w:val="24"/>
        </w:rPr>
      </w:pPr>
      <w:r w:rsidRPr="00050604">
        <w:rPr>
          <w:sz w:val="24"/>
          <w:szCs w:val="24"/>
        </w:rPr>
        <w:t>Спектрометры применяются при определении изотопного состава излучателей. Наибольшее распространение получили спектрометры с линейным преобразователем γ-квантов или нейтронов в амплитудные изменения сигнала. Спектрометр состоит из дискретного пропорционального детектора и амплитудного анализатора, в состав которого входят устройство, сортирующие сигналы с выхода детектора по каналам в зависимости от значения их амплитуд, измеряющее число сигналов в каждом канале и представляющее данные о полученном амплитудном распределении.</w:t>
      </w:r>
    </w:p>
    <w:p w:rsidR="00652083" w:rsidRPr="00050604" w:rsidRDefault="00652083" w:rsidP="00652083">
      <w:pPr>
        <w:spacing w:before="120"/>
        <w:jc w:val="both"/>
        <w:rPr>
          <w:sz w:val="24"/>
          <w:szCs w:val="24"/>
        </w:rPr>
      </w:pPr>
      <w:bookmarkStart w:id="0" w:name="_GoBack"/>
      <w:bookmarkEnd w:id="0"/>
    </w:p>
    <w:sectPr w:rsidR="00652083" w:rsidRPr="00050604" w:rsidSect="00050604"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78"/>
  <w:displayHorizontalDrawingGridEvery w:val="0"/>
  <w:displayVerticalDrawingGridEvery w:val="0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604"/>
    <w:rsid w:val="00050604"/>
    <w:rsid w:val="00052E44"/>
    <w:rsid w:val="0047253C"/>
    <w:rsid w:val="00652083"/>
    <w:rsid w:val="00F7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82B6315-4EA5-4CFA-9B2C-ACCD8FC18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="720"/>
      <w:jc w:val="right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Cell">
    <w:name w:val="Con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6909</Words>
  <Characters>3939</Characters>
  <Application>Microsoft Office Word</Application>
  <DocSecurity>0</DocSecurity>
  <Lines>32</Lines>
  <Paragraphs>21</Paragraphs>
  <ScaleCrop>false</ScaleCrop>
  <Company>****</Company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10</dc:title>
  <dc:subject/>
  <dc:creator>****</dc:creator>
  <cp:keywords/>
  <dc:description/>
  <cp:lastModifiedBy>admin</cp:lastModifiedBy>
  <cp:revision>2</cp:revision>
  <dcterms:created xsi:type="dcterms:W3CDTF">2014-01-25T21:21:00Z</dcterms:created>
  <dcterms:modified xsi:type="dcterms:W3CDTF">2014-01-25T21:21:00Z</dcterms:modified>
</cp:coreProperties>
</file>