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A7" w:rsidRDefault="00DA5AD6">
      <w:pPr>
        <w:pStyle w:val="3"/>
      </w:pPr>
      <w:r>
        <w:t>Институт Мировой Экономики и Информатизации</w:t>
      </w:r>
    </w:p>
    <w:p w:rsidR="00AA3EA7" w:rsidRDefault="00AA3EA7">
      <w:pPr>
        <w:widowControl w:val="0"/>
        <w:spacing w:line="360" w:lineRule="auto"/>
        <w:ind w:firstLine="720"/>
        <w:jc w:val="both"/>
        <w:rPr>
          <w:snapToGrid w:val="0"/>
          <w:lang w:val="en-US"/>
        </w:rPr>
      </w:pPr>
    </w:p>
    <w:p w:rsidR="00AA3EA7" w:rsidRDefault="00AA3EA7">
      <w:pPr>
        <w:widowControl w:val="0"/>
        <w:spacing w:line="360" w:lineRule="auto"/>
        <w:ind w:firstLine="720"/>
        <w:jc w:val="both"/>
        <w:rPr>
          <w:snapToGrid w:val="0"/>
          <w:lang w:val="en-US"/>
        </w:rPr>
      </w:pPr>
    </w:p>
    <w:p w:rsidR="00AA3EA7" w:rsidRDefault="00AA3EA7">
      <w:pPr>
        <w:pStyle w:val="1"/>
        <w:spacing w:line="360" w:lineRule="auto"/>
        <w:jc w:val="both"/>
      </w:pPr>
    </w:p>
    <w:p w:rsidR="00AA3EA7" w:rsidRDefault="00DA5AD6">
      <w:pPr>
        <w:pStyle w:val="1"/>
        <w:spacing w:line="360" w:lineRule="auto"/>
        <w:jc w:val="both"/>
        <w:rPr>
          <w:b w:val="0"/>
          <w:sz w:val="100"/>
        </w:rPr>
      </w:pPr>
      <w:r>
        <w:rPr>
          <w:b w:val="0"/>
          <w:sz w:val="100"/>
        </w:rPr>
        <w:t xml:space="preserve">  РЕФЕРАТ</w:t>
      </w:r>
    </w:p>
    <w:p w:rsidR="00AA3EA7" w:rsidRDefault="00AA3EA7"/>
    <w:p w:rsidR="00AA3EA7" w:rsidRDefault="00AA3EA7">
      <w:pPr>
        <w:pStyle w:val="4"/>
      </w:pPr>
    </w:p>
    <w:p w:rsidR="00AA3EA7" w:rsidRDefault="00AA3EA7">
      <w:pPr>
        <w:pStyle w:val="4"/>
      </w:pPr>
    </w:p>
    <w:p w:rsidR="00AA3EA7" w:rsidRDefault="00AA3EA7">
      <w:pPr>
        <w:pStyle w:val="4"/>
      </w:pPr>
    </w:p>
    <w:p w:rsidR="00AA3EA7" w:rsidRDefault="00DA5AD6">
      <w:pPr>
        <w:pStyle w:val="4"/>
      </w:pPr>
      <w:r>
        <w:t>По курсу: «Уголовный процесс»</w:t>
      </w:r>
    </w:p>
    <w:p w:rsidR="00AA3EA7" w:rsidRDefault="00AA3EA7"/>
    <w:p w:rsidR="00AA3EA7" w:rsidRDefault="00AA3EA7"/>
    <w:p w:rsidR="00AA3EA7" w:rsidRDefault="00AA3EA7"/>
    <w:p w:rsidR="00AA3EA7" w:rsidRDefault="00AA3EA7">
      <w:pPr>
        <w:pStyle w:val="30"/>
      </w:pPr>
    </w:p>
    <w:p w:rsidR="00AA3EA7" w:rsidRDefault="00AA3EA7">
      <w:pPr>
        <w:pStyle w:val="30"/>
      </w:pPr>
    </w:p>
    <w:p w:rsidR="00AA3EA7" w:rsidRDefault="00DA5AD6">
      <w:pPr>
        <w:pStyle w:val="30"/>
      </w:pPr>
      <w:r>
        <w:t>На тему: «Постановление приговора»</w:t>
      </w:r>
    </w:p>
    <w:p w:rsidR="00AA3EA7" w:rsidRDefault="00AA3EA7">
      <w:pPr>
        <w:pStyle w:val="1"/>
        <w:spacing w:line="360" w:lineRule="auto"/>
        <w:jc w:val="both"/>
      </w:pPr>
    </w:p>
    <w:p w:rsidR="00AA3EA7" w:rsidRDefault="00AA3EA7">
      <w:pPr>
        <w:ind w:left="3600"/>
        <w:rPr>
          <w:sz w:val="30"/>
          <w:lang w:val="en-US"/>
        </w:rPr>
      </w:pPr>
    </w:p>
    <w:p w:rsidR="00AA3EA7" w:rsidRDefault="00AA3EA7">
      <w:pPr>
        <w:ind w:left="3600"/>
        <w:rPr>
          <w:sz w:val="30"/>
          <w:lang w:val="en-US"/>
        </w:rPr>
      </w:pPr>
    </w:p>
    <w:p w:rsidR="00AA3EA7" w:rsidRDefault="00AA3EA7">
      <w:pPr>
        <w:ind w:left="3600"/>
        <w:rPr>
          <w:sz w:val="30"/>
          <w:lang w:val="en-US"/>
        </w:rPr>
      </w:pPr>
    </w:p>
    <w:p w:rsidR="00AA3EA7" w:rsidRDefault="00AA3EA7">
      <w:pPr>
        <w:ind w:left="3600"/>
        <w:rPr>
          <w:sz w:val="30"/>
          <w:lang w:val="en-US"/>
        </w:rPr>
      </w:pPr>
    </w:p>
    <w:p w:rsidR="00AA3EA7" w:rsidRDefault="00DA5AD6">
      <w:pPr>
        <w:rPr>
          <w:sz w:val="30"/>
        </w:rPr>
      </w:pPr>
      <w:r>
        <w:rPr>
          <w:sz w:val="30"/>
        </w:rPr>
        <w:t xml:space="preserve">                                       г. Москва</w:t>
      </w:r>
    </w:p>
    <w:p w:rsidR="00AA3EA7" w:rsidRDefault="00DA5AD6">
      <w:pPr>
        <w:rPr>
          <w:sz w:val="30"/>
        </w:rPr>
      </w:pPr>
      <w:r>
        <w:rPr>
          <w:sz w:val="30"/>
        </w:rPr>
        <w:t xml:space="preserve">                                            2001</w:t>
      </w:r>
    </w:p>
    <w:p w:rsidR="00AA3EA7" w:rsidRDefault="00DA5AD6">
      <w:pPr>
        <w:pStyle w:val="1"/>
        <w:spacing w:line="360" w:lineRule="auto"/>
        <w:jc w:val="both"/>
        <w:rPr>
          <w:sz w:val="38"/>
        </w:rPr>
      </w:pPr>
      <w:r>
        <w:rPr>
          <w:sz w:val="38"/>
        </w:rPr>
        <w:t>План:</w:t>
      </w:r>
    </w:p>
    <w:p w:rsidR="00AA3EA7" w:rsidRDefault="00AA3EA7"/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Введение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  <w:lang w:val="en-US"/>
        </w:rPr>
        <w:t xml:space="preserve">I. </w:t>
      </w:r>
      <w:r>
        <w:rPr>
          <w:rFonts w:ascii="Times New Roman" w:hAnsi="Times New Roman"/>
          <w:sz w:val="40"/>
        </w:rPr>
        <w:t>Понятие и сущность приговора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40"/>
          <w:lang w:val="en-US"/>
        </w:rPr>
        <w:t xml:space="preserve">II. </w:t>
      </w:r>
      <w:r>
        <w:rPr>
          <w:rFonts w:ascii="Times New Roman" w:hAnsi="Times New Roman"/>
          <w:sz w:val="40"/>
        </w:rPr>
        <w:t>Вопросы, разрешаемые судом при постановлении приговора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  <w:lang w:val="en-US"/>
        </w:rPr>
        <w:t xml:space="preserve">III. </w:t>
      </w:r>
      <w:r>
        <w:rPr>
          <w:rFonts w:ascii="Times New Roman" w:hAnsi="Times New Roman"/>
          <w:sz w:val="40"/>
        </w:rPr>
        <w:t>Обвинительный и оправдательный приговоры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Заключение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40"/>
        </w:rPr>
        <w:t>Литература</w:t>
      </w:r>
    </w:p>
    <w:p w:rsidR="00AA3EA7" w:rsidRDefault="00AA3EA7">
      <w:pPr>
        <w:pStyle w:val="a3"/>
        <w:ind w:left="-698" w:right="-1333" w:firstLine="1418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698" w:right="-1333" w:firstLine="1418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698" w:right="-1333" w:firstLine="698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698" w:right="-1333" w:firstLine="698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698" w:right="-1333" w:firstLine="698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698" w:right="-1333" w:firstLine="698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698" w:right="-1333" w:firstLine="698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698" w:right="-1333" w:firstLine="698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698" w:right="-1333" w:firstLine="698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698" w:right="-1333" w:firstLine="698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698" w:right="-1333" w:firstLine="698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698" w:right="-1333" w:firstLine="698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z w:val="40"/>
        </w:rPr>
      </w:pPr>
    </w:p>
    <w:p w:rsidR="00AA3EA7" w:rsidRDefault="00DA5AD6">
      <w:pPr>
        <w:pStyle w:val="a3"/>
        <w:ind w:right="-1333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Введение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DA5AD6">
      <w:pPr>
        <w:pStyle w:val="a3"/>
        <w:spacing w:line="360" w:lineRule="auto"/>
        <w:ind w:left="-1418" w:right="-1332"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Постановление  приговора  является  заключительной  и  решающей  частью судебного разбирательства. Приговор - решение, вынесенное  судом  в судебном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заседании  по   вопросу  о  виновности  или  невиновности  подсудимого  и  о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применении или неприменении к нему уголовного наказания (п. 10  ст. 34 УПК).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Это  законодательное  определение,  хотя  и  не  охватывает всего  комплекса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разрешаемых в приговоре  вопросов, однако  отражает главное  в его сущности: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только  приговором  суда  лицо  может  быть  признано виновным  в совершении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преступления и только по  приговору  оно  может быть подвергнуто  уголовному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наказанию (ч. 1 ст. 49 Конституции Российской Федерации, ст. 13 УПК).</w:t>
      </w:r>
    </w:p>
    <w:p w:rsidR="00AA3EA7" w:rsidRDefault="00DA5AD6">
      <w:pPr>
        <w:pStyle w:val="a3"/>
        <w:spacing w:line="360" w:lineRule="auto"/>
        <w:ind w:left="-1418" w:right="-1332"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Приговор  является процессуальным  актом, в  котором в  наиболее полной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форме   реализуется   процессуальная  функция  суда   -  функция  разрешения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уголовного дела.</w:t>
      </w:r>
    </w:p>
    <w:p w:rsidR="00AA3EA7" w:rsidRDefault="00DA5AD6">
      <w:pPr>
        <w:pStyle w:val="a3"/>
        <w:spacing w:line="360" w:lineRule="auto"/>
        <w:ind w:left="-1418" w:right="-1332"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Приговор - акт государственной - судебной - власти (ст. 10  Конституции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Российской Федерации). Он  выносится и провозглашается от имени государства.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Все  суды  в   Российской  Федерации  выносят  приговоры  именем  Российской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Федерации. Однако, являясь властным актом,  приговор не создает норм  права.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Он  имеет индивидуальный,  правоприменительный характер.  По  своей правовой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природе приговор,  как и другие решения  в уголовном процессе,  представляет</w:t>
      </w: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</w:rPr>
        <w:t>собой акт применения нормы права к конкретным правоотношениям.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  <w:lang w:val="en-US"/>
        </w:rPr>
        <w:t xml:space="preserve">I. </w:t>
      </w:r>
      <w:r>
        <w:rPr>
          <w:rFonts w:ascii="Times New Roman" w:hAnsi="Times New Roman"/>
          <w:sz w:val="40"/>
        </w:rPr>
        <w:t>Понятие и сущность приговора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DA5AD6">
      <w:pPr>
        <w:ind w:left="-1418" w:right="-1050"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2"/>
        </w:rPr>
        <w:t xml:space="preserve">Приговор - важнейший акт осуществления правосудия. В соответствии со </w:t>
      </w:r>
      <w:r>
        <w:rPr>
          <w:snapToGrid w:val="0"/>
          <w:color w:val="008000"/>
          <w:sz w:val="22"/>
          <w:u w:val="single"/>
        </w:rPr>
        <w:t>ст.49</w:t>
      </w:r>
      <w:r>
        <w:rPr>
          <w:snapToGrid w:val="0"/>
          <w:color w:val="000000"/>
          <w:sz w:val="22"/>
        </w:rPr>
        <w:t xml:space="preserve"> Конституции РФ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суда.</w:t>
      </w:r>
    </w:p>
    <w:p w:rsidR="00AA3EA7" w:rsidRDefault="00DA5AD6">
      <w:pPr>
        <w:ind w:left="-1418" w:right="-1050"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2"/>
        </w:rPr>
        <w:t>Все суды Российской Федерации, которые осуществляют правосудие по уголовным делам на территории России, включая военные суды, выносят приговоры именем Российской Федерации.</w:t>
      </w:r>
    </w:p>
    <w:p w:rsidR="00AA3EA7" w:rsidRDefault="00DA5AD6">
      <w:pPr>
        <w:ind w:left="-1418" w:right="-1050"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2"/>
        </w:rPr>
        <w:t>Военные суды российских воинских соединений, военных баз и гарнизонов, находящиеся в соответствии с международными договорами на территории других государств (например, Армении, Грузии, Таджикистана), при рассмотрении уголовных дел, отнесенных к их подсудности, выносят приговоры именем Российской Федерации.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Специфическая  особенность,   отличающая   приговор   от  других  актов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правоприменения,  заключается в  том,  что  он  выносится  только  судом, 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предусмотренной законом процессуальном порядке  и  содержит решение основных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вопросов уголовного дела. Приговором завершается  рассмотрение  дела  в суде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первой  инстанции,  на   лицо  возлагается  уголовная  ответственность  либо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исключается  возможность его привлечения к ответственности по данному  делу.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Следовательно,   приговор   является   актом   применения  норм   не  только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уголовно-процессуального,    но    и    уголовного     права.     Применение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уголовно-правовых норм происходит при вынесении  как обвинительного,  так  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оправдательного  приговора, когда устанавливается  отсутствие оснований  для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такого  применения.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</w:rPr>
        <w:t xml:space="preserve">     По всем  вопросам,  разрешенным в данном  деле, приговор (как  и другие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правоприменительные   акты   государственной   власти)  обладает   свойством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общеобязательности. Он обязателен  для всех  государственных и  общественных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предприятий, учреждений и организаций, должностных лиц и граждан и  подлежит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исполнению на  всей территории Российской  Федерации  (ст. 358  УПК).  Но 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отличие  от  многих других правоприменительных  актов  приговор  приобретает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свойство общеобязательности только после вступления в законную силу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Вынесенный  судом  приговор  вступает  в  законную  силу  по  истечении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установленного  срока  на  обжалование  приговора  или   после  рассмотрения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вышестоящим судом жалоб (протестов), поданных на приговор, если в результате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он  не отменен, а  оставлен  в  силе  (ст. 356  УПК). Каждый  осужденный  за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преступление имеет право в  соответствии с Конституцией Российской Федерации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на   пересмотр   приговора   вышестоящим   судом  в  порядке,  установленном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федеральным  законом  (ч.  3  ст.  50).  Это  подчеркивает  особое  значение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приговора,  в котором решаются вопросы о  виновности и назначении уголовного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наказания,  и  создает особые гарантии  его  правильности. Приговор не может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вступить  в  законную  силу и стать  общеобязательным, если  осужденному  не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предоставлено  право  возбудить  производство  по  проверке  приговора.  Это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отличает   приговор  от   других  правоприменительных  актов,  включая  акты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следователя  и прокурора, и от  большинства других решений суда, выносимых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ходе рассмотрения  уголовного дела  (ст.  331 УПК),  которые,  как  правило,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вступают в силу  и исполняются немедленно, независимо от их обжалования  или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опротестования.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В отношении вступившего в законную  силу приговора действует презумпция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его истинности. Поэтому  его  отмена возможна только при строго ограниченных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законом условиях.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Преюдициальное  значение   вступившего  в   законную   силу   приговора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заключается в том, что содержащиеся в  нем выводы об установленных  судом по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делу  фактах  являются   обязательными  для  судов,  рассматривающих  те  же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обстоятельства   в   порядке   гражданского   судопроизводства,   и   других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правоприменительных органов.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Перечисленные  свойства  приговора как правоприменительного акта  тесно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взаимосвязаны.  Вступивший в законную  силу приговор  общеобязателен, т.  к.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существует презумпция его истинности и  содержащиеся  в нем решения не могут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быть  заменены  никакими  другими.  Они  имеют исключительное  значение  для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данного   уголовного   дела    и   преюдициальное    -   для   всех   других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правоприменителей,  пока  приговор  не  будет  аннулирован  в  установленном законом порядке.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Процессуальное значение приговора состоит также  в том, что он является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основным  актом  правосудия  по уголовным делам. Во-первых, он подводит итог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деятельности  органов  расследования  и  суда первой инстанции,  обеспечивая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защиту  прав  и  законных  интересов всех  участников  процесса.  Во-вторых,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приговор как первая ступень в  судебном  разрешении всех вопросов уголовного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дела  является основой для  дальнейшего развертывания последующих институтов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судебной защиты, а именно всех форм судебного надзора, без которых невозможно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функционирование   системы   правосудия.   Социальное   значение   приговора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заключается  в следующем: 1) в этом  акте судебной власти содержится  оценка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социальной  опасности  рассматриваемого  деяния  от  имени  государства:  2)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приговор отражает отношение общества (особенно в суде с  участием  присяжных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или  народных  заседателей)  к   преступным  деяниям,  учитывает  социальную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обоснованность  их уголовного  преследования и  эффективность  установленной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уголовной ответственности: 3) провозглашаемый публично приговор способствует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формированию правового сознания в обществе: вынесение правосудных приговоров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содействует восстановлению и поддержанию законности и правопорядка.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Согласно   закону   приговор   должен   быть   законным,  обоснованным,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справедливым и мотивированным (ст. 301, 342, 347 УПК).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Законность  приговора --  это  его  строгое  соответствие  предписаниям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материального и процессуального права. Соответствие  приговора материальному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закону означает, что в нем правильно  решены вопросы о применении норм общей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части УК, квалификации  преступления, виде  и  размере наказания, возмещении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материального  ущерба.  При этом должны  быть правильно  применены  не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только нормы  уголовного  закона,  но  и  относящиеся к  данному делу  нормы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гражданского, трудового и иных отраслей материального права.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Законность приговора с точки зрения процессуального права означает, что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должны  быть  соблюдены  процедурные правила, не только непосредственно  при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постановлении  приговора. Приговор  будет  незаконным  и  в  случаях,  когда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существенные нарушения  уголовно-процессуального  закона допущены  судом  на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предшествующих  постановлению  приговора этапах судебного разбирательства  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когда  такие  нарушения  имели место в ходе предварительного  расследования.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Существенные нарушения процедуры всегда сказываются  на приговоре.  Законным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может  быть  только   приговор,  постановленный   при   строгом   соблюдении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процессуального закона в ходе всего уголовного судопроизводства.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Обоснованность  приговора  означает,  что  выводы  суда,  изложенные 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приговоре, соответствуют обстоятельствам дела, подтвержденным  совокупностью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доказательств,  которые исследованы в судебном заседании  и  признаны  судом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достаточными и достоверными. К выводам суда, которые должны быть обоснованы,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относятся   все  утверждения  и  решения,  излагаемые   в   описательной   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резолютивной частях приговора.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Однако   обоснованность  различных  выводов   суда  может  иметь   свои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специфические  особенности.  Утверждения  о  фактах  в  большинстве  случаев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опираются  на  результаты  анализа   доказательств.  Такое   же  обоснование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необходимо для  выводов об оценке  самих  доказательств. Если доказательства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достаточны   и  суд   смог  сделать   выводы,   соответствующие  объективной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действительности,  обоснованность  приговора  означает  и   его  истинность.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Истинный  приговор всегда  является обоснованным. При отсутствии достаточных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доказательств обоснованием позиции суда  будет служить наличие  неустранимых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сомнений  в подлежащих  доказыванию  фактах. Это  позволяет сделать вывод 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пользу   подсудимого  (как  при  оправдательном,  так  и  при  обвинительном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приговоре),  например,  если   не  подтвердилось,  что   убийство  совершено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умышленно, обоснованным может быть признан вывод о  совершении  преступления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 неосторожности.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Если суд приходит к  убеждению,  что  обвинение доказано, обоснованными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должны быть также решения  о квалификации деяния и назначении наказания либо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освобождении от него, о подлежащем возмещению ущербе  и других разрешаемых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обвинительном приговоре вопросах. Существенно, что выводы  о правовой оценке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установленных  фактов,  включая уголовно-правовую квалификацию  и наказание,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должны быть обоснованы также логико-правовым анализом материального закона.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Приговор признается  необоснованным  при необоснованности любых выводов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суда.   Необоснованным   будет   приговор,   осуждающий   невиновного,  либо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оправдательный  приговор,   вынесенный  при   достаточных   доказательствах,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подтверждающих  обвинение. Необоснованным  является  приговор,  если  суд не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установил существенные  обстоятельства,  не исследовал имеющие  значение для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дела доказательства или если решение суда противоречит установленным фактам,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 том числе и в части  уголовно-правовой квалификации деяния или выбора меры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наказания.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Законность   и  обоснованность  приговора   неразрывно   взаимосвязаны.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Необоснованный     приговор     является    и     незаконным,     так    как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уголовно-процессуальный   закон  требует   вынесения   только   обоснованных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приговоров. Необоснованность любых выводов  суда в приговоре  будет являться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нарушением уголовно-процессуального закона, а необоснованность  в применении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уголовно-правовых норм одновременно нарушает материальный уголовный закон.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то же  время, если приговор  является  незаконным  в  силу  того, что  судом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допущены существенные  нарушения процессуальных  норм (например,  подсудимый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или его защитник не участвовал в судебном заседании), это также не позволяет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признать приговор обоснованным, ставит под сомнение все результаты судебного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исследования.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Мотивированность  приговора  означает,  что  в  нем   излагаются  -- 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соответствии  с   правовыми  и  логическими   правилами  доказывания  -  все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фактические и юридические аргументы, которые подтверждают выводы и  решения,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содержащиеся в описательной и резолютивной частях приговора (ст. 314  УПК)1.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Мотивировка  является  выражением  обоснованности приговора  и  условием его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законности.  Немотивированный  приговор  не  может  быть  признан законным 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обоснованным.  Требование мотивировки приговора  стимулирует принятие  судом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обоснованных решений, обеспечивает  убедительность приговора  и способствует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проверке его законности и обоснованности.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Справедливость приговора не названа  в  ст. 301 УПК в числе требований,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предъявляемых  к   приговору.   Однако   это   требование   формулируется 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уголовно-процессуальной  теории   Существует   узкое  и   широкое  понимание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справедливости приговора. В узком смысле справедливость приговора сводится к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справедливости назначенного судом наказания, т. е.  к соответствию избранной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меры  наказания  тяжести  преступления и личности его совершителя. При более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широком понимании справедливость приговора  основывается на его законности 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обоснованности и означает правильное по существу и по форме разрешение дела,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отвечающее  не  только   правовым,  но  и  социально-нравственным  принципам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отношения к человеку  и совершенному им деянию. Справедливость  приговора не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может  быть сведена  к его законности и обоснованности. Она выступает как их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нравственная  оценка  в глазах общества,  должна быть отражением  социальной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справедливости. Законный и обоснованный приговор может не быть справедливым.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Например,   если   действующий   и   примененный  уголовный   закон  уже  не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соответствует социальным потребностям. Закон может не  отражать изменившиеся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нравственно-правовые  воззрения  общества.  Приговор, отвечающий  требованию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справедливости,   должен   это  учитывать.  Задача   обеспечить   наряду   с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обоснованностью приговора также и его справедливость  в широком ее понимании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является  одним  из существенных  аргументов  в  пользу суда  присяжных, где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нравственно-правовое   сознание   народа    может   выступать   как   мерило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справедливости  по  отношению  к  закону  или  его  пригодности  для  оценки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конкретного случая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  <w:lang w:val="en-US"/>
        </w:rPr>
      </w:pP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  <w:lang w:val="en-US"/>
        </w:rPr>
        <w:t xml:space="preserve">II. </w:t>
      </w:r>
      <w:r>
        <w:rPr>
          <w:rFonts w:ascii="Times New Roman" w:hAnsi="Times New Roman"/>
          <w:sz w:val="40"/>
        </w:rPr>
        <w:t>Вопросы, разрешаемые судом при постановлении приговора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постановлении приговора  суд  должен принять  решения по  вопросам,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перечень   которых  определяет   закон.  Они   указаны   в  ст.  303   УПК.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Законодательное закрепление этого  перечня вопросов способствует  выполнению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судом, всех  требований, предъявляемых к приговору,  и обеспечивает четкость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формулировок и полноту принимаемых  судом решений.  Все  вопросы ст. 303 УПК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можно  подразделить   на   четыре  группы,  а  именно,   относящиеся:  1)  к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преступлению и доказанности вины  подсудимого в его совершении (пп. 1-4): 2)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к наказанию (пп. 5-6): 3) к гражданскому иску и возмещению ущерба (п. 7): 4)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к иным  правовым  решениям, вытекающим  из  постановления приговора. Вопросы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приводятся  в законе в строгой логической последовательности, которая должна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быть  соблюдена  при  их  обсуждении судом.  Отрицательный  ответ на  каждый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предыдущий  вопрос,  из   указанных  в  п.  1-6,   исключает,  как  правило,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необходимость решения последующего.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Итак, суд должен обсудить и решить следующие вопросы: 1. Имело ли место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деяние, в совершении которого обвиняется подсудимый. Суду  необходимо прежде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всего решить,  действительно ли  произошло событие,  которое  было предметом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расследования  и  судебного  разбирательства.  Отрицательный ответ  на  этот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вопрос  влечет вынесение  оправдательного приговора (п. 1 ст. 309  УПК), при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положительном ответе суд обсуждает второй вопрос.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2. Содержит ли это деяние состав преступления и  каким именно уголовным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законом оно предусмотрено.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 решении  данного вопроса  суд  исходит  из  понятия  преступления,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закрепленного в общей и особенной частях УК. Судьи должны прийти к выводу об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отсутствии  состава   преступления  в  деянии,  если   оно  не  признавалось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преступлением   в  момент   его   совершения,  если  после   его  совершения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ответственность  за  него была  устранена  (ст.  54  Конституции  Российской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Федерации,  ст.  6  УК),  а также когда  деяние  является  административным,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дисциплинарным   и   иным  не   уголовным   правонарушением   либо   в  силу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малозначительности не представляет общественной опасности (ч. 2 ст. 7 УК), а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также когда  отсутствуют  любые  другие  предусмотренные  законом  признаки,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необходимые  для  признания  деяния  преступлением   (например,  повторность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деяния,  предшествующее привлечение  к  административной ответственности ит.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д.). Признав,  что деяние,  в совершении которого обвиняется подсудимый,  не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является  уголовно наказуемым, суд выносит оправдательный приговор (п. 2 ст.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309 УПК).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Утверждения о  преступном  характере  деяния и  о его квалификации  при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ответе  на  этот  вопрос  не  связано,  как  правило,  с  конкретным  лицом,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совершившим преступление  и,  значит,  не являются окончательными. Суд  лишь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констатирует, что  деяние,  в  совершении  которого  обвиняется  подсудимый,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признается  (или  не  признается)  преступным  по  уголовному  закону.   Это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необходимо, т. к. в уголовном праве отсутствует ответственность на основании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аналогии. Однако  окончательно  вопрос  о  наличии  в  действиях подсудимого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состава преступления и о его квалификации может быть решен только при ответе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на последующие два вопроса.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3. Совершил ли  это деяние  подсудимый.  Положительный ответ на  данный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вопрос  свидетельствует о  том, что деяние  является результатом  проведения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подсудимого и что его  действия составляют объективную сторону преступления.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  этом  необходимо,  чтобы  полученные  доказательства  с  несомненностью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подтверждали причастность к преступлению.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Отрицательный ответ на  данный  вопрос о причастности влечет оправдание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лица (п. 3 ст. 309). Если суд считает, что деяние совершено  подсудимым,  он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переходит к следующему вопросу.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4.   Виновен   ли  подсудимый   в   совершении  этого  преступления. 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соответствии  со ст.  3 УК  виновным  в совершении  преступления может  быть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признано  только лицо, совершившее общественно  опасное деяние умышленно или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   неосторожности.   Поэтому  суду   необходимо   определить   форму  вины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подсудимого, цели и мотивы совершенного им преступления, а также установить,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нет ли  других  обстоятельств,  исключающих  виновность  лица  в  совершении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преступления - не  действовал ли подсудимый в состоянии  необходимой обороны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или крайней необходимости. Придя к  выводу о том,  что  данное деяние нельзя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вменить в вину  подсудимому, суд на основании п. 2 ст. 309  УПК постановляет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оправдательный  приговор.  Суд   должен  обсудить  вопрос  и  о  вменяемости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подсудимого, если  в ходе дознания, предварительного следствия или судебного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разбирательства  по  этому  поводу возникли  определенные сомнения (ст.  305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УПК). Признание подсудимого  невменяемым или страдающим психической болезнью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исключает  его  виновность  и  влечет  дальнейшее  производство  по  делу  с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возможным применением к лицу принудительных мер медицинского характера.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положительном решении указанных четырех вопросов суд должен перейти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к обсуждению вопросов о наказании.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5. Подлежит ли подсудимый наказанию за совершенное им преступление. Суд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может  отказаться от назначения наказания подсудимому, признанному виновным,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если  это лицо к моменту рассмотрения дела в суде перестало быть общественно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опасным  (ч.  2  ст.   50  УК).  Суд  вправе  не  применять  наказание  и  к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несовершеннолетнему подсудимому, виновному в преступлении, не представляющем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большой  общественной  опасности,  и  выносит  в   этом  случае  определение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(постановление)  о прекращении  уголовного дела и  об  избрании в  отношении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несовершеннолетнего принудительной меры  воспитательного  характера (ст. 402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УПК). Придя же к выводу о необходимости назначить наказание подсудимому, суд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решает следующий вопрос.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6.  Какое  именно  наказание должно быть  назначено и  подлежит  ли оно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отбытию подсудимым. Определяя вид  и  размер наказания,  суд руководствуется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положениями закона о целях наказания и общих началах его применения (ст. 20,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37 УК).  При  этом принимаются во внимание предусмотренные ст.  38  и  39 УК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обстоятельства,   смягчающие   и  отягчающие  ответственность   подсудимого.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Назначенное судом  наказание не  подлежит  отбытию осужденным  за истечением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сроков давности, а также вследствие акта амнистии или помилования  (ч. 2 ст.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5  УПК).  Осужденный  освобождается от  отбытия  наказания  и  при  условном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осуждении (ст. 44  УК) или применении отсрочки  исполнения приговора, в  том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числе отсрочки военнослужащему или военнообязанному в военное время (ст. 46,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46  УК).   Не  подлежит   отбытию  наказание   и   в  случаях,  когда  время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предварительного заключения поглощает назначенный срок наказания.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</w:rPr>
        <w:t xml:space="preserve">     7.  Имеются  ли  основания  для  признания  подсудимого  особо  опасным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рецидивистом, какой вид исправительно-трудового учреждения с соответствующим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режимом  должен  быть  определен  подсудимому  на основании  ст.  24 УК  при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назначении  лишения  свободы.  В  ст.  24  УК указан исчерпывающий  перечень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оснований   для   признания   подсудимого  особо  опасным   рецидивистом   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обстоятельства,  которые   должны   быть  при  этом  учтены.  При  осуждении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подсудимого    к    лишению    свободы    суд    обязан    определить    вид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исправительно-трудового   учреждения  и   соответствующий  режим   отбывания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наказания, руководствуясь ст. 24 УК и нормами исправительно-трудового права.</w:t>
      </w:r>
      <w:r>
        <w:rPr>
          <w:rFonts w:ascii="Times New Roman" w:hAnsi="Times New Roman"/>
          <w:sz w:val="22"/>
          <w:lang w:val="en-US"/>
        </w:rPr>
        <w:t xml:space="preserve"> 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8. Подлежит ли удовлетворению гражданский иск, в пользу кого и в –каком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размере, а также подлежит ли возмещению материальный ущерб, если гражданский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иск не был предъявлен. Решение вопроса о гражданском  иске зависит от  того,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какой приговор вынесен судом (ст. 310 УПК). При постановлении обвинительного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приговора суд, исходя из доказанности  оснований и  размеров иска, полностью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или частично  удовлетворяет  его либо отказывает  в  удовлетворении  исковых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требований гражданского  истца. Если имущественный  вред причинен нескольким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подсудимым,  суд  решает, подлежат ли суммы в погашение ущерба  взысканию 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солидарной  или  долевой форме. В  исключительных случаях,  когда невозможно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произвести подробный расчет  по  иску без  отложения  разбирательства  дела,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закон разрешает суду признать за  гражданским истцом право на удовлетворение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иска  и  передать  вопрос   о  его   размерах   на  рассмотрение  в  порядке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гражданского.  судопроизводства. Такое определение судьбы гражданского  иска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возможно при условии,  если уточнение размера причиненного ущерба  не влияет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на  квалификацию преступления, определение меры наказания и  решение  других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вопросов при постановлении приговора.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вынесении оправдательного приговора, в случаях, если не установлено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событие преступления или не доказано участие  подсудимого в  его совершении,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суд отказывает в удовлетворении гражданского иска. При оправдании по первому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из указанных оснований отсутствует основание  иска. Во  втором же случае иск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предъявлен к  ненадлежащему лицу, так как оно согласно приговору непричастно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к  совершенному  преступлению.  Оправдание подсудимого при отсутствии  в его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действиях состава преступления влечет оставление иска  без рассмотрения. При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этом     возможно    привлечение    оправданного    к    гражданско-правовой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ответственности, что решается в порядке гражданского судопроизводства.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Если  гражданский  иск  не   был  предъявлен  в  ходе  расследования  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рассмотрения дела, суд вправе  по собственной инициативе  разрешить вопрос 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возмещении ущерба, причиненного преступлением (ч. 4 ст. 29 УПК).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9.  Как  поступить   с  вещественными  доказательствами.   Этот  вопрос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разрешается в соответствии с требованиями ст. 83-86 УПК.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На кого и в  каком размере должны быть возложены судебные издержки. При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решении данного вопроса суд руководствуется ст. 105 и 107 УПК.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 мере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пресечения в отношении подсудимого. При осуждении подсудимого  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назначении  ему наказания  суд  вправе избрать, изменить либо  отменить меру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пресечения до вступления приговора в законную силу. В приговоре должен  быть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решен  вопрос о зачете в срок наказания  срока предварительного заключения с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момента избрания меры пресечения или задержания подозреваемого (п. 6 ч.1 ст.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315).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оправдании подсудимого либо его осуждении  без назначения наказания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или с освобождением от  отбывания наказания суд отменяет меру пресечения (п.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3 ст. 316). Находившийся под стражей подсудимый освобождается в этих случаях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немедленно в зале суда. Также освобождаются лица, осужденные к наказанию, не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связанному с лишением свободы (ст. 319 УПК).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Если подсудимый  обвиняется  в  совершении нескольких преступлений  или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рассматривается дело в отношении нескольких  подсудимых, суд решает вопросы,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указанные  в  п.  1-6  ст. 303  УПК,  отдельно  по  каждому из  совокупности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преступлений и в отношении каждого из подсудимых.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  <w:lang w:val="en-US"/>
        </w:rPr>
        <w:t xml:space="preserve">III. </w:t>
      </w:r>
      <w:r>
        <w:rPr>
          <w:rFonts w:ascii="Times New Roman" w:hAnsi="Times New Roman"/>
          <w:sz w:val="40"/>
        </w:rPr>
        <w:t>Обвинительный и оправдательный приговоры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</w:rPr>
        <w:t>Закон  различает два вида приговоров:  обвинительный и  оправдательный.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Подсудимый  либо  признается  виновным   в  совершении   преступления,  либо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оправдывается. Это означает, что на все вопросы обвинения в приговоре должен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быть дан категорический ответ.  По  делу суд  выносит только один  приговор,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даже когда одному лицу предъявлено  несколько  обвинений либо когда  в одном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деле  решается  вопрос о  нескольких обвиняемых.  Поэтому  приговор, являясь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единым  документом, может быть  в отношении одних обвиняемых и предъявленных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им обвинений обвинительным, а в отношении других - оправдательным.</w:t>
      </w:r>
      <w:r>
        <w:rPr>
          <w:rFonts w:ascii="Times New Roman" w:hAnsi="Times New Roman"/>
          <w:sz w:val="22"/>
          <w:lang w:val="en-US"/>
        </w:rPr>
        <w:t xml:space="preserve"> 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Обвинительный  приговор  постановляется  при  условии,   когда  в  ходе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судебного  разбирательства виновность  подсудимого  доказана.  Обвинительный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приговор не может основываться на  предположениях (ст. 309 УПК). Суд выносит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обвинительный  приговор, если  он однозначно, утвердительно ответит  на  все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первые  четыре  вопроса   (ст.  303  УПК).  Обвинительный   приговор  должен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основываться  только на  достоверных доказательствах.  Суд не вправе вынести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обвинительный  приговор, если  не проверены и не  опровергнуты  все выводы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защиту  подсудимого  и  не устранены все  сомнения  в  его виновности.  Если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сомнения  в  доказанности  обвинения не представляется  возможным  устранить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путем дальнейшего исследования доказательств в суде или направления дела для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производства   предварительного   расследования,  суд   должен   постановить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оправдательный приговор. При этом суд руководствуется вытекающим из принципа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презумпции невиновности  положением  о  том,  что все  сомнения толкуются 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пользу подсудимого.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Обвинительные  приговоры  в  зависимости  от  того, как  в них решается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вопрос о  наказании (п.  5 и 6 ст.  303 УПК), могут быть трех  видов:  1)  с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назначением  наказания: 2)  с  освобождением от  отбытия наказания:  3)  без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назначения наказания.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Обвинительный   приговор   с   назначением   наказания   определяет  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соответствии со  статьей  УК вид и меру наказания, которое подлежит  отбытию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осужденным.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Обвинительный приговор  с освобождением от отбытия  наказания, согласно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ч. 2 ст. 5 УПК, суд выносит: 1) при истечении сроков давности: 2) вследствие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издания  акта амнистии,  устраняющего  наказание  за  совершенное деяние: 3)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ввиду помилования подсудимого.  При наличии этих оснований  производство  по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делу   чаще  прекращается  на  более   ранних  стадиях.  Но  если  указанные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обстоятельства обнаруживаются в судебном  разбирательстве либо обвиняемый на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прежних  стадиях возражал против  прекращения дела по этим  основаниям,  а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судебном   заседании  обвинение   подтвердилось,  суд   обязан   постановить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обвинительный приговор с освобождением подсудимого от наказания.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Исходя  из  смысла ч. 2 ст. 5 и п. 6 ст. 303 УПК, представляется, что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обвинительном приговоре  с освобождением от наказания суд не  всегда  должен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первоначально назначить меру наказания осужденному. Он может принять решение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об освобождении от отбывания наказания и  не определяя  эту конкретную меру.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При   вынесении  обвинительного  приговора   с  освобождением  от  наказания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необходимо назначение определенной  меры наказания лишь  в  случае, когда от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этого зависит применение акта амнистии.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Обвинительный приговор без назначения  наказания суд постановляет в тех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случаях,  когда приходит к выводу, что цели наказания могут быть  достигнуты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самим  фактом  осуждения  лица.  Основанием  его  постановления  является  в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соответствии с ч. 2 ст. 309  УПК признание судом, что к моменту рассмотрения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дела  деяние  потеряло общественную опасность  или  лицо,  совершившее  его,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перестало быть общественно опасным. Уголовный закон конкретизирует некоторые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>условия, которые могут  позволить освободить лицо от  наказания по приговору суда  в связи  с  тем, что оно в силу последующего  безупречного поведения и честного  отношения к труду ко времени рассмотрения дела  не может считаться общественно  опасным (ч.2 ст. 50 УК). В такой ситуации подсудимый признается судом   виновным   в   совершении   преступления,   его   действиям   дается уголовно-правовая  квалификация, а  далее формулируется решение не назначать подсудимому наказание.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Оправдательный  приговор  в  соответствии   с   ч.   3  ст.   309   УПК постановляется  при наличии одного из следующих оснований: 1) не установлено событие   преступления:   2)  в   деянии   подсудимого  отсутствует   состав преступления: 3) не доказано участие подсудимого в совершении преступления - т. е. когда судом дан отрицательный ответ хотя бы на один  из первых четырех вопросов ст. 303 УПК.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Оправдание  по  любому  из  оснований  означает   полную   реабилитацию подсудимого,  подтверждает  его непричастность к преступлению. Поэтому закон запрещает  включать  в  содержание  оправдательного приговора  формулировки, ставящие под сомнение невиновность подсудимого (ст. 314 УПК). Оправданному в силу требования ст. 58 УПК  суд обязан разъяснить в письменной форме порядок восстановления  его  нарушенных  прав и  принять  меры к  возмещению ущерба, причиненного   в    результате    незаконного   привлечения   к    уголовной ответственности и незаконного заключения под стражу.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Вместе с тем различия  в  основаниях  оправдания влияют  на  решения  о гражданском  иске  и возмещении ущерба (ч.  2 ст. 310  УПК), о необходимости дальнейшего производства  по  делу  в целях установления  лица, виновного  в совершении данного преступления. Поэтому суд в соответствии с законом должен точно сформулировать  в приговоре одно  из  трех указанных  в УПК  оснований оправдания.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Суд выносит  оправдательный  приговор ввиду  того,  что  не установлено событие  преступления (п. 1 ч.3 ст. 309  УПК), когда  вмененное  подсудимому деяние  вообще  не  имело  места,  указанные  в  обвинении  события  или  их последствия  не  возникали  либо  произошли независимо  от  чьей-либо  воли, например, вследствие действия сил природы.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Суд постановляет  оправдательный  приговор  ввиду  отсутствия в  деянии состава  преступления  (п.  2 ч.3 ст.  309 УПК),  когда действия подсудимого согласно уголовному  закону:  а)  не  являются  преступлением, либо  б) лишь формально  содержат признаки преступления, но  в  силу малозначительности не представляют общественной опасности,  либо в) не являются преступными в силу прямого   указания  закона  (например,  совершены  в  состоянии  необходимой обороны, крайней необходимости,  в том числе при задержании преступника и т.д.).  По этому же основанию суд выносит оправдательный  приговор и в случае, когда  преступность  и  наказуемость  действия,   совершенного   подсудимым, устранены законом, вступившим в силу после  совершения лицом данного деяния. Суд  оправдывает  подсудимого  ввиду  того,  что не доказано  его  участие в совершении   преступления,    если   само   преступление   установлено,   но исследованные  судом   доказательства  не  подтверждают  или  исключают  его совершение подсудимым (п. 3  ч.  3  ст.  309 УПК). Суд  руководствуется этим основанием, оправдывая подсудимого в случаях, когда имеющиеся доказательства недостаточны для достоверного вывода о  виновности подсудимого и  объективно исключается   возможность   собирания   в   подтверждение   обвинения   иных доказательств как  в  суде,  так и в ходе  дополнительного расследования.  В соответствии  с разъяснениями  Верховного суда Российской Федерации при этих условиях    недопустимо   вместо    вынесения    в   отношении   подсудимого оправдательного  приговора возвращать дело  для  производства  расследования Этим ограничиваются  права  подсудимого  на публичное, без  лишней  волокиты признание  его   невиновным.   Замена  оправдания   возвращением  дела   для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дополнительного  расследования,  во  время  которого  оно  в  таких  случаях прекращается, демонстрирует беспринципность суда  и является отступлением от принципа презумпции невиновности.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Оправдание   ввиду  недоказанности  участия  подсудимого  в  совершении преступления  охватывает  и  случаи,  когда   суд  приходит  к  выводу,  что преступление совершено иным лицом. Поэтому при постановлении приговора ввиду того, что не доказано участие  подсудимого в  совершении  преступления,  суд после вступления  приговора  в  законную  силу направляет дело прокурору для принятия  мер  к  установлению  лица,  подлежащего  привлечению  в  качестве обвиняемого (ч. 4 ст. 309 УПК).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Оправдательный приговор при любом из оснований оправдания может иметь в качестве  своей   базы   достоверно  установленные   факты,   подтверждающие отсутствие  события  или состава  преступления либо  непричастность  к  нему подсудимого. В таких  случаях налицо положительно подтвержденная, доказанная невиновность  лица. Однако  условия  уголовного  судопроизводства не  всегда позволяют установить это  с несомненностью.  Использование всех возможностей по  доказыванию может  не устранить сомнений  в фактических  обстоятельствах</w:t>
      </w: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дела.  Неустранимые  сомнения  могут  относиться  к  выводам  о  наличии или отсутствии  события   преступления,  к   признакам   состава,   определяющим преступный характер  деяния,  к  причастности  подсудимого.  Любые  из  этих сомнений  толкуются  в  пользу  подсудимого.  Тогда оправдательный  приговор удостоверяет    недоказанность     вины,     отсутствие    ее    объективной подтвержденности.  В силу презумпции  невиновности  недоказанность  вины  по своей правовой сути тоже означает доказанность невиновности.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DA5AD6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Заключение</w:t>
      </w:r>
    </w:p>
    <w:p w:rsidR="00AA3EA7" w:rsidRDefault="00AA3EA7">
      <w:pPr>
        <w:pStyle w:val="a3"/>
        <w:ind w:left="-1418" w:right="-1333" w:firstLine="283"/>
        <w:jc w:val="both"/>
        <w:rPr>
          <w:rFonts w:ascii="Times New Roman" w:hAnsi="Times New Roman"/>
          <w:sz w:val="40"/>
        </w:rPr>
      </w:pPr>
    </w:p>
    <w:p w:rsidR="00AA3EA7" w:rsidRDefault="00DA5AD6">
      <w:pPr>
        <w:spacing w:line="360" w:lineRule="auto"/>
        <w:ind w:left="-1134" w:right="-1050" w:firstLine="485"/>
        <w:jc w:val="both"/>
        <w:rPr>
          <w:snapToGrid w:val="0"/>
          <w:sz w:val="26"/>
        </w:rPr>
      </w:pPr>
      <w:r>
        <w:rPr>
          <w:snapToGrid w:val="0"/>
          <w:sz w:val="26"/>
        </w:rPr>
        <w:t>Выполнение стоящих перед судом задач по осуществлению правосудия и укреплению правопорядка требует от судей, чтобы приговор по каждому делу был законным и обоснованным, а наказание, если подсудимый признан виновным, - справедливым.</w:t>
      </w:r>
    </w:p>
    <w:p w:rsidR="00AA3EA7" w:rsidRDefault="00DA5AD6">
      <w:pPr>
        <w:spacing w:line="360" w:lineRule="auto"/>
        <w:ind w:left="-1134" w:right="-1050" w:firstLine="485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 Постановление приговора судом в совещательной комнате служит обеспечению его законности и обоснованности.</w:t>
      </w:r>
    </w:p>
    <w:p w:rsidR="00AA3EA7" w:rsidRDefault="00DA5AD6">
      <w:pPr>
        <w:spacing w:line="360" w:lineRule="auto"/>
        <w:ind w:left="-1134" w:right="-1050" w:firstLine="485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 Тайна совещания судей гарантируется прежде всего тем, что приговор постановляется в совещательной комнате, где находятся только судьи, которые входят в состав суда по данному делу. Там не могут находиться лица, не входящие в состав суда, в частности прокурор, адвокат и секретарь судебного заседания.</w:t>
      </w:r>
    </w:p>
    <w:p w:rsidR="00AA3EA7" w:rsidRDefault="00DA5AD6">
      <w:pPr>
        <w:spacing w:line="360" w:lineRule="auto"/>
        <w:ind w:left="-1134" w:right="-1050" w:firstLine="485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 Наличие установленного законом перечня вопросов, которые суд обязан разрешить при постановлении приговора в совещательной комнате, обеспечивает наиболее полное обсуждение обстоятельств совершенного преступления и данных, характеризующих личность подсудимого, способствует постановлению судом законного и обоснованного приговора.</w:t>
      </w:r>
    </w:p>
    <w:p w:rsidR="00AA3EA7" w:rsidRDefault="00DA5AD6">
      <w:pPr>
        <w:pStyle w:val="a3"/>
        <w:spacing w:line="360" w:lineRule="auto"/>
        <w:ind w:left="-1418" w:right="-1333" w:firstLine="283"/>
        <w:jc w:val="both"/>
        <w:rPr>
          <w:rFonts w:ascii="Times New Roman" w:hAnsi="Times New Roman"/>
          <w:snapToGrid w:val="0"/>
          <w:sz w:val="26"/>
        </w:rPr>
      </w:pPr>
      <w:r>
        <w:rPr>
          <w:rFonts w:ascii="Times New Roman" w:hAnsi="Times New Roman"/>
          <w:snapToGrid w:val="0"/>
          <w:sz w:val="26"/>
        </w:rPr>
        <w:t xml:space="preserve">        Вопросы, подлежащие разрешению судом при постановлении приговора, обсуждаются в той последовательности, в которой они перечислены в законе. По каждому из них должен быть дан один - утвердительный или отрицательный - ответ.</w:t>
      </w: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napToGrid w:val="0"/>
          <w:sz w:val="26"/>
        </w:rPr>
      </w:pPr>
    </w:p>
    <w:p w:rsidR="00AA3EA7" w:rsidRDefault="00DA5AD6">
      <w:pPr>
        <w:pStyle w:val="a3"/>
        <w:ind w:right="-1333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Литература</w:t>
      </w:r>
    </w:p>
    <w:p w:rsidR="00AA3EA7" w:rsidRDefault="00AA3EA7">
      <w:pPr>
        <w:rPr>
          <w:rFonts w:ascii="Arial" w:hAnsi="Arial"/>
          <w:snapToGrid w:val="0"/>
          <w:sz w:val="24"/>
          <w:lang w:val="en-US"/>
        </w:rPr>
      </w:pPr>
    </w:p>
    <w:p w:rsidR="00AA3EA7" w:rsidRDefault="00AA3EA7">
      <w:pPr>
        <w:rPr>
          <w:rFonts w:ascii="Arial" w:hAnsi="Arial"/>
          <w:snapToGrid w:val="0"/>
          <w:sz w:val="24"/>
          <w:lang w:val="en-US"/>
        </w:rPr>
      </w:pPr>
    </w:p>
    <w:p w:rsidR="00AA3EA7" w:rsidRDefault="00DA5AD6">
      <w:pPr>
        <w:ind w:left="-1134" w:right="-199" w:firstLine="283"/>
        <w:jc w:val="both"/>
        <w:rPr>
          <w:snapToGrid w:val="0"/>
          <w:sz w:val="26"/>
        </w:rPr>
      </w:pPr>
      <w:r>
        <w:rPr>
          <w:snapToGrid w:val="0"/>
          <w:color w:val="000000"/>
          <w:sz w:val="26"/>
        </w:rPr>
        <w:t>Конституция Российской Федерации от 12 декабря 1993 г.</w:t>
      </w:r>
    </w:p>
    <w:p w:rsidR="00AA3EA7" w:rsidRDefault="00AA3EA7">
      <w:pPr>
        <w:ind w:left="-1134" w:right="-199" w:firstLine="283"/>
        <w:jc w:val="both"/>
        <w:rPr>
          <w:snapToGrid w:val="0"/>
          <w:color w:val="000000"/>
          <w:sz w:val="26"/>
        </w:rPr>
      </w:pPr>
    </w:p>
    <w:p w:rsidR="00AA3EA7" w:rsidRDefault="00DA5AD6">
      <w:pPr>
        <w:ind w:left="-1134" w:right="-199" w:firstLine="283"/>
        <w:jc w:val="both"/>
        <w:rPr>
          <w:color w:val="000000"/>
          <w:sz w:val="26"/>
        </w:rPr>
      </w:pPr>
      <w:r>
        <w:rPr>
          <w:color w:val="000000"/>
          <w:sz w:val="26"/>
        </w:rPr>
        <w:t>УК РФ</w:t>
      </w:r>
    </w:p>
    <w:p w:rsidR="00AA3EA7" w:rsidRDefault="00AA3EA7">
      <w:pPr>
        <w:ind w:left="-1134" w:right="-199" w:firstLine="283"/>
        <w:jc w:val="both"/>
        <w:rPr>
          <w:snapToGrid w:val="0"/>
          <w:color w:val="000000"/>
          <w:sz w:val="26"/>
        </w:rPr>
      </w:pPr>
    </w:p>
    <w:p w:rsidR="00AA3EA7" w:rsidRDefault="00DA5AD6">
      <w:pPr>
        <w:ind w:left="-1134" w:right="-199" w:firstLine="283"/>
        <w:jc w:val="both"/>
        <w:rPr>
          <w:snapToGrid w:val="0"/>
          <w:sz w:val="26"/>
        </w:rPr>
      </w:pPr>
      <w:r>
        <w:rPr>
          <w:snapToGrid w:val="0"/>
          <w:color w:val="000000"/>
          <w:sz w:val="26"/>
        </w:rPr>
        <w:t>Уголовно-процессуальный кодекс РСФСР от 27 октября 1960 г. (действующая редакция)</w:t>
      </w:r>
    </w:p>
    <w:p w:rsidR="00AA3EA7" w:rsidRDefault="00AA3EA7">
      <w:pPr>
        <w:ind w:left="-1134" w:right="-199" w:firstLine="283"/>
        <w:jc w:val="both"/>
        <w:rPr>
          <w:snapToGrid w:val="0"/>
          <w:sz w:val="26"/>
        </w:rPr>
      </w:pPr>
    </w:p>
    <w:p w:rsidR="00AA3EA7" w:rsidRDefault="00DA5AD6">
      <w:pPr>
        <w:ind w:left="-1134" w:right="-199" w:firstLine="283"/>
        <w:jc w:val="both"/>
        <w:rPr>
          <w:snapToGrid w:val="0"/>
          <w:sz w:val="26"/>
        </w:rPr>
      </w:pPr>
      <w:r>
        <w:rPr>
          <w:snapToGrid w:val="0"/>
          <w:color w:val="000000"/>
          <w:sz w:val="26"/>
        </w:rPr>
        <w:t>Комментарий к Уголовно-процессуальному кодексу РСФСР (Отв. ред. В.И.Радченко, под ред. В.Т.Томина)</w:t>
      </w:r>
    </w:p>
    <w:p w:rsidR="00AA3EA7" w:rsidRDefault="00AA3EA7">
      <w:pPr>
        <w:ind w:left="-1134" w:right="-199" w:firstLine="283"/>
        <w:jc w:val="both"/>
        <w:rPr>
          <w:snapToGrid w:val="0"/>
          <w:sz w:val="26"/>
        </w:rPr>
      </w:pPr>
    </w:p>
    <w:p w:rsidR="00AA3EA7" w:rsidRDefault="00DA5AD6">
      <w:pPr>
        <w:ind w:left="-1134" w:right="-199" w:firstLine="283"/>
        <w:jc w:val="both"/>
        <w:rPr>
          <w:snapToGrid w:val="0"/>
          <w:sz w:val="26"/>
        </w:rPr>
      </w:pPr>
      <w:r>
        <w:rPr>
          <w:snapToGrid w:val="0"/>
          <w:color w:val="000000"/>
          <w:sz w:val="26"/>
        </w:rPr>
        <w:t>Научно-практический комментарий к Уголовно-процессуальному кодексу РСФСР (под общ. ред. Лебедева В.М.)</w:t>
      </w:r>
    </w:p>
    <w:p w:rsidR="00AA3EA7" w:rsidRDefault="00AA3EA7">
      <w:pPr>
        <w:ind w:left="-1134" w:right="-199" w:firstLine="283"/>
        <w:jc w:val="both"/>
        <w:rPr>
          <w:snapToGrid w:val="0"/>
          <w:sz w:val="26"/>
        </w:rPr>
      </w:pPr>
    </w:p>
    <w:p w:rsidR="00AA3EA7" w:rsidRDefault="00DA5AD6">
      <w:pPr>
        <w:ind w:left="-1134" w:right="-199" w:firstLine="283"/>
        <w:jc w:val="both"/>
        <w:rPr>
          <w:snapToGrid w:val="0"/>
          <w:sz w:val="26"/>
        </w:rPr>
      </w:pPr>
      <w:r>
        <w:rPr>
          <w:snapToGrid w:val="0"/>
          <w:color w:val="000000"/>
          <w:sz w:val="26"/>
        </w:rPr>
        <w:t>"О качестве подготовки судом процессуальных документов" (Филимонов Г., "Российская юстиция", 1996, N 9)</w:t>
      </w:r>
    </w:p>
    <w:p w:rsidR="00AA3EA7" w:rsidRDefault="00AA3EA7">
      <w:pPr>
        <w:ind w:left="-1134" w:right="-199" w:firstLine="283"/>
        <w:jc w:val="both"/>
        <w:rPr>
          <w:snapToGrid w:val="0"/>
          <w:sz w:val="26"/>
        </w:rPr>
      </w:pPr>
    </w:p>
    <w:p w:rsidR="00AA3EA7" w:rsidRDefault="00DA5AD6">
      <w:pPr>
        <w:ind w:left="-1134" w:right="-199" w:firstLine="283"/>
        <w:jc w:val="both"/>
        <w:rPr>
          <w:snapToGrid w:val="0"/>
          <w:sz w:val="26"/>
        </w:rPr>
      </w:pPr>
      <w:r>
        <w:rPr>
          <w:snapToGrid w:val="0"/>
          <w:color w:val="000000"/>
          <w:sz w:val="26"/>
        </w:rPr>
        <w:t>Реформа уголовного судопроизводства: проблемы и перспективы (И.Л.Петрухин, "Законодательство", N 3, март 2001 г.)</w:t>
      </w:r>
    </w:p>
    <w:p w:rsidR="00AA3EA7" w:rsidRDefault="00AA3EA7">
      <w:pPr>
        <w:ind w:left="-1134" w:right="-199" w:firstLine="283"/>
        <w:jc w:val="both"/>
        <w:rPr>
          <w:snapToGrid w:val="0"/>
          <w:sz w:val="26"/>
        </w:rPr>
      </w:pPr>
    </w:p>
    <w:p w:rsidR="00AA3EA7" w:rsidRDefault="00DA5AD6">
      <w:pPr>
        <w:ind w:left="-1134" w:right="-199" w:firstLine="283"/>
        <w:jc w:val="both"/>
        <w:rPr>
          <w:snapToGrid w:val="0"/>
          <w:sz w:val="26"/>
        </w:rPr>
      </w:pPr>
      <w:r>
        <w:rPr>
          <w:snapToGrid w:val="0"/>
          <w:color w:val="000000"/>
          <w:sz w:val="26"/>
        </w:rPr>
        <w:t>Реформа уголовного судопроизводства: проблемы и перспективы (И.Л.Петрухин, "Законодательство", N 3, март 2001 г.)</w:t>
      </w:r>
    </w:p>
    <w:p w:rsidR="00AA3EA7" w:rsidRDefault="00AA3EA7">
      <w:pPr>
        <w:pStyle w:val="a3"/>
        <w:ind w:left="-1134" w:right="-199" w:firstLine="283"/>
        <w:jc w:val="both"/>
        <w:rPr>
          <w:rFonts w:ascii="Times New Roman" w:hAnsi="Times New Roman"/>
          <w:sz w:val="26"/>
        </w:rPr>
      </w:pPr>
    </w:p>
    <w:p w:rsidR="00AA3EA7" w:rsidRDefault="00DA5AD6">
      <w:pPr>
        <w:ind w:left="-1134" w:right="-199" w:firstLine="283"/>
        <w:jc w:val="both"/>
        <w:rPr>
          <w:color w:val="000000"/>
          <w:sz w:val="26"/>
        </w:rPr>
      </w:pPr>
      <w:r>
        <w:rPr>
          <w:color w:val="000000"/>
          <w:sz w:val="26"/>
        </w:rPr>
        <w:t>«Уголовный процесс» Под ред. П. А. Лупинской, М. 1995</w:t>
      </w:r>
    </w:p>
    <w:p w:rsidR="00AA3EA7" w:rsidRDefault="00AA3EA7">
      <w:pPr>
        <w:pStyle w:val="a3"/>
        <w:ind w:right="-1333"/>
        <w:jc w:val="both"/>
        <w:rPr>
          <w:rFonts w:ascii="Times New Roman" w:hAnsi="Times New Roman"/>
          <w:sz w:val="22"/>
        </w:rPr>
      </w:pPr>
    </w:p>
    <w:p w:rsidR="00AA3EA7" w:rsidRDefault="00AA3EA7">
      <w:pPr>
        <w:pStyle w:val="a3"/>
        <w:spacing w:line="360" w:lineRule="auto"/>
        <w:ind w:left="-1418" w:right="-1333" w:firstLine="283"/>
        <w:jc w:val="both"/>
        <w:rPr>
          <w:rFonts w:ascii="Times New Roman" w:hAnsi="Times New Roman"/>
          <w:sz w:val="26"/>
        </w:rPr>
      </w:pPr>
      <w:bookmarkStart w:id="0" w:name="_GoBack"/>
      <w:bookmarkEnd w:id="0"/>
    </w:p>
    <w:sectPr w:rsidR="00AA3EA7">
      <w:footerReference w:type="even" r:id="rId6"/>
      <w:footerReference w:type="default" r:id="rId7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EA7" w:rsidRDefault="00DA5AD6">
      <w:r>
        <w:separator/>
      </w:r>
    </w:p>
  </w:endnote>
  <w:endnote w:type="continuationSeparator" w:id="0">
    <w:p w:rsidR="00AA3EA7" w:rsidRDefault="00DA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EA7" w:rsidRDefault="00DA5A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A3EA7" w:rsidRDefault="00AA3E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EA7" w:rsidRDefault="00DA5A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:rsidR="00AA3EA7" w:rsidRDefault="00AA3E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EA7" w:rsidRDefault="00DA5AD6">
      <w:r>
        <w:separator/>
      </w:r>
    </w:p>
  </w:footnote>
  <w:footnote w:type="continuationSeparator" w:id="0">
    <w:p w:rsidR="00AA3EA7" w:rsidRDefault="00DA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AD6"/>
    <w:rsid w:val="00267905"/>
    <w:rsid w:val="00AA3EA7"/>
    <w:rsid w:val="00DA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0DE61-4AF1-4740-A688-42B4F849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20"/>
      <w:outlineLvl w:val="0"/>
    </w:pPr>
    <w:rPr>
      <w:rFonts w:ascii="Courier New" w:hAnsi="Courier New"/>
      <w:b/>
      <w:snapToGrid w:val="0"/>
      <w:sz w:val="32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jc w:val="both"/>
      <w:outlineLvl w:val="2"/>
    </w:pPr>
    <w:rPr>
      <w:snapToGrid w:val="0"/>
      <w:sz w:val="3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styleId="a4">
    <w:name w:val="Block Text"/>
    <w:basedOn w:val="a"/>
    <w:semiHidden/>
    <w:pPr>
      <w:ind w:left="-1134" w:right="-1050"/>
    </w:pPr>
    <w:rPr>
      <w:rFonts w:ascii="Arial" w:hAnsi="Arial"/>
      <w:snapToGrid w:val="0"/>
      <w:color w:val="000000"/>
      <w:sz w:val="22"/>
    </w:rPr>
  </w:style>
  <w:style w:type="paragraph" w:styleId="30">
    <w:name w:val="Body Text 3"/>
    <w:basedOn w:val="a"/>
    <w:semiHidden/>
    <w:rPr>
      <w:sz w:val="26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5426</Words>
  <Characters>30929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</vt:lpstr>
    </vt:vector>
  </TitlesOfParts>
  <Company> </Company>
  <LinksUpToDate>false</LinksUpToDate>
  <CharactersWithSpaces>36283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Alex</dc:creator>
  <cp:keywords/>
  <cp:lastModifiedBy>admin</cp:lastModifiedBy>
  <cp:revision>2</cp:revision>
  <cp:lastPrinted>2001-11-21T18:10:00Z</cp:lastPrinted>
  <dcterms:created xsi:type="dcterms:W3CDTF">2014-02-10T18:22:00Z</dcterms:created>
  <dcterms:modified xsi:type="dcterms:W3CDTF">2014-02-10T18:22:00Z</dcterms:modified>
</cp:coreProperties>
</file>