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E6" w:rsidRDefault="00C0193A">
      <w:pPr>
        <w:pStyle w:val="1"/>
        <w:jc w:val="center"/>
      </w:pPr>
      <w:r>
        <w:t>Разработка технологических стадий для создания антоциан-содержащей биологически активной добавки</w:t>
      </w:r>
    </w:p>
    <w:p w:rsidR="00C07BE6" w:rsidRPr="00C0193A" w:rsidRDefault="00C0193A">
      <w:pPr>
        <w:pStyle w:val="a3"/>
      </w:pPr>
      <w:r>
        <w:t> Халикова М.А.</w:t>
      </w:r>
    </w:p>
    <w:p w:rsidR="00C07BE6" w:rsidRDefault="00C0193A">
      <w:pPr>
        <w:pStyle w:val="a3"/>
      </w:pPr>
      <w:r>
        <w:t>Росту актуальности использования лекарственного растительного сырья в качестве источника получения лекарственных препаратов и биологически активных добавок (БАД) в последнее время способствуют такие факторы, как увеличение числа случаев непереносимости синтетических препаратов, высокая степень аллегризации как у взрослых, так и у детей, снижение адаптационных возможностей организма, ухудшение экологии [2].</w:t>
      </w:r>
    </w:p>
    <w:p w:rsidR="00C07BE6" w:rsidRDefault="00C0193A">
      <w:pPr>
        <w:pStyle w:val="a3"/>
      </w:pPr>
      <w:r>
        <w:t>Разноплановость и широкое применение препаратов и БАД на основе лекарственного растительного сырья обусловлено наличием самых разнообразных по своему химическому составу и действию биологически активных веществ (БАВ), представляющих интерес как для пищевой и фармацевтической индустрии, так и для здравоохранения в целом. Важно отметить, что основным предназначением БАД является не лечение, а мобилизация и поддержка организма, который эволюционно приспособлен и имеет достаточно механизмов для самостоятельной борьбы.</w:t>
      </w:r>
    </w:p>
    <w:p w:rsidR="00C07BE6" w:rsidRDefault="00C0193A">
      <w:pPr>
        <w:pStyle w:val="a3"/>
      </w:pPr>
      <w:r>
        <w:t>В качестве сырья в настоящее время используется шрот плодов Черной Смородины (Ribes nigrum), то есть кожура и косточки, полученные после отделения сока. Данное сырье не является фармакопейным, поэтому исследования проводятся впервые.</w:t>
      </w:r>
    </w:p>
    <w:p w:rsidR="00C07BE6" w:rsidRDefault="00C0193A">
      <w:pPr>
        <w:pStyle w:val="a3"/>
      </w:pPr>
      <w:r>
        <w:t>Выбор обусловлен биологической ценностью, так как плоды смородины чёрной весьма богаты по химическому составу. Особенно они ценятся за высокое содержание витамина С - до 300 мг/%. Смородина черная богата витамином Р, который укрепляет стенки капилляров и способствует усвоению витамина С. В черной смородине в 2-3 раза больше, чем в других плодах и ягодах витамина А, по количеству витамина Е ее превосходят лишь облепиха, шиповник и арония [2].</w:t>
      </w:r>
    </w:p>
    <w:p w:rsidR="00C07BE6" w:rsidRDefault="00C0193A">
      <w:pPr>
        <w:pStyle w:val="a3"/>
      </w:pPr>
      <w:r>
        <w:t>Этот перечень дополняют обнаруженные в ягодах черной смородины витамины В1, В2 , В3 , В6, В9 , РР, К. Особое место среди плодово-ягодных культур занимает смородина черная по повышенному содержанию солей калия и железа. В ней много кальция, фосфора, магния, а также до 16 % сахаров и около 4 % органических кислот - лимонной, яблочной и других. Плоды богаты пектиновыми, дубильными, азотистыми веществами, флавоноидами, антоцианами, а в экстрактах из ягод обнаружено 150 различных летучих компонентов [3].</w:t>
      </w:r>
    </w:p>
    <w:p w:rsidR="00C07BE6" w:rsidRDefault="00C0193A">
      <w:pPr>
        <w:pStyle w:val="a3"/>
      </w:pPr>
      <w:r>
        <w:t>Целью нашего исследования является разработка технологических стадий для создания антоциан-содержащей БАД, обеспечивающих максимальное сохранение БАВ в сырье.</w:t>
      </w:r>
    </w:p>
    <w:p w:rsidR="00C07BE6" w:rsidRDefault="00C0193A">
      <w:pPr>
        <w:pStyle w:val="a3"/>
      </w:pPr>
      <w:r>
        <w:t>Для достижения поставленной цели нами решались следующие задачи:</w:t>
      </w:r>
    </w:p>
    <w:p w:rsidR="00C07BE6" w:rsidRDefault="00C0193A">
      <w:pPr>
        <w:pStyle w:val="a3"/>
      </w:pPr>
      <w:r>
        <w:t>выбор оптимальных параметров сушки сырья, сохраняющей максимальное содержание полезных веществ;</w:t>
      </w:r>
    </w:p>
    <w:p w:rsidR="00C07BE6" w:rsidRDefault="00C0193A">
      <w:pPr>
        <w:pStyle w:val="a3"/>
      </w:pPr>
      <w:r>
        <w:t>выбор оптимальных режимов измельчения, позволяющих максимально</w:t>
      </w:r>
    </w:p>
    <w:p w:rsidR="00C07BE6" w:rsidRDefault="00C0193A">
      <w:pPr>
        <w:pStyle w:val="a3"/>
      </w:pPr>
      <w:r>
        <w:t>извлекать антоцианы и высокоактивный биофлавоноидный комплекс;</w:t>
      </w:r>
    </w:p>
    <w:p w:rsidR="00C07BE6" w:rsidRDefault="00C0193A">
      <w:pPr>
        <w:pStyle w:val="a3"/>
      </w:pPr>
      <w:r>
        <w:t>рациональный подбор технологических операций и параметров, который</w:t>
      </w:r>
    </w:p>
    <w:p w:rsidR="00C07BE6" w:rsidRDefault="00C0193A">
      <w:pPr>
        <w:pStyle w:val="a3"/>
      </w:pPr>
      <w:r>
        <w:t>позволит создать задел для разработки состава антоциан-содержащей БАД.</w:t>
      </w:r>
    </w:p>
    <w:p w:rsidR="00C07BE6" w:rsidRDefault="00C0193A">
      <w:pPr>
        <w:pStyle w:val="a3"/>
      </w:pPr>
      <w:r>
        <w:t>Антоцианы - пигменты из группы водно-растворимых флавоноидов, содержащихся в клеточном соке цветов, плодов и листьев растений, окрашивающих их в красный, фиолетовый, голубые цвета и их различные сочетания, относятся к биофлавоноидам, обладающим антиоксидантной активностью, антиканцерогенным, противовоспалительным действием, подавляющим гнилостные процессы в кишечнике, стимулирующим репаративные процессы, подавляют патологические механизмы образования катаракты, способствуют уменьшению близорукости [3].</w:t>
      </w:r>
    </w:p>
    <w:p w:rsidR="00C07BE6" w:rsidRDefault="00C0193A">
      <w:pPr>
        <w:pStyle w:val="a3"/>
      </w:pPr>
      <w:r>
        <w:t>В качестве лекарственной формы нами выбраны таблетки, что объяснятся такими преимуществами, как регулируемая масса, возможность точного дозирования в условиях промышленного производства, удобства при хранении и применении, а так же легкость транспортировки. Комплексом технологических операций, связанных с подготовкой сырьевых компонентов БАД, до таблетиро- вания является:</w:t>
      </w:r>
    </w:p>
    <w:p w:rsidR="00C07BE6" w:rsidRDefault="00C0193A">
      <w:pPr>
        <w:pStyle w:val="a3"/>
      </w:pPr>
      <w:r>
        <w:t>сушка;</w:t>
      </w:r>
    </w:p>
    <w:p w:rsidR="00C07BE6" w:rsidRDefault="00C0193A">
      <w:pPr>
        <w:pStyle w:val="a3"/>
      </w:pPr>
      <w:r>
        <w:t>измельчение сырья;</w:t>
      </w:r>
    </w:p>
    <w:p w:rsidR="00C07BE6" w:rsidRDefault="00C0193A">
      <w:pPr>
        <w:pStyle w:val="a3"/>
      </w:pPr>
      <w:r>
        <w:t>весовое дозирование;</w:t>
      </w:r>
    </w:p>
    <w:p w:rsidR="00C07BE6" w:rsidRDefault="00C0193A">
      <w:pPr>
        <w:pStyle w:val="a3"/>
      </w:pPr>
      <w:r>
        <w:t>смешивание;</w:t>
      </w:r>
    </w:p>
    <w:p w:rsidR="00C07BE6" w:rsidRDefault="00C0193A">
      <w:pPr>
        <w:pStyle w:val="a3"/>
      </w:pPr>
      <w:r>
        <w:t>гранулирование.</w:t>
      </w:r>
    </w:p>
    <w:p w:rsidR="00C07BE6" w:rsidRDefault="00C0193A">
      <w:pPr>
        <w:pStyle w:val="a3"/>
      </w:pPr>
      <w:r>
        <w:t>Важно отметить, что на каждой стадии нами предусматривается аналитический контроль сохранности биологически активных компонентов методами ВЭЖХ и спектрофотометрии, проводимыми совместно с кафедрой неорганической и аналитической химии БелГУ.</w:t>
      </w:r>
    </w:p>
    <w:p w:rsidR="00C07BE6" w:rsidRDefault="00C0193A">
      <w:pPr>
        <w:pStyle w:val="a3"/>
      </w:pPr>
      <w:r>
        <w:t>Антоциан-содержащее сырье требует быстрой сушки с естественным или искусственным обогревом, что объясняется чувствительностью их к высоким температурам. По данным аналитического контроля, представленным на рисунке 1, можно сделать вывод, что оптимальным режимом является естественная сушка сырья. Здесь важно отметить, что в условиях промышленного производства для сокращения времени процесса высушивания допускается использование режима сушки 50С°, позволяющего сохранить значительную часть БАВ сырья.</w:t>
      </w:r>
    </w:p>
    <w:p w:rsidR="00C07BE6" w:rsidRDefault="00C0193A">
      <w:pPr>
        <w:pStyle w:val="a3"/>
      </w:pPr>
      <w:r>
        <w:t>Измельчение высушенного сырья проводилось на вибрационной лабораторной мельнице МЛ1. Для определения фракционного состава сырья нами был проведен фармакопейный ситовой анализ [1] и определены размеры рабочих фракции. На гистограмме на рисунке 2 отражена зависимость процентного выхода фракций от режима измельчения - 5, 10 и 15 минут.</w:t>
      </w:r>
    </w:p>
    <w:p w:rsidR="00C07BE6" w:rsidRDefault="00C0193A">
      <w:pPr>
        <w:pStyle w:val="a3"/>
      </w:pPr>
      <w:r>
        <w:t>Из результатов аналитического контроля, представленных на рисунке 3, видно, что в качестве таблетируемой массы рациональным является использование средней фракции с размером частиц 0,315-1 мм, а так же мелкой фракции, полученной при режиме измельчения 10 минут с возможным применением вспомогательных веществ, улучшающих технологические характеристики данной фракции.</w:t>
      </w:r>
    </w:p>
    <w:p w:rsidR="00C07BE6" w:rsidRDefault="008974BE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51pt;height:249.75pt">
            <v:imagedata r:id="rId4" o:title=""/>
          </v:shape>
        </w:pict>
      </w:r>
    </w:p>
    <w:p w:rsidR="00C07BE6" w:rsidRDefault="00C0193A">
      <w:pPr>
        <w:pStyle w:val="a3"/>
      </w:pPr>
      <w:r>
        <w:t>Рисунок 1. Зависимость сохранности антоцианов в высушенном сырье от температуры сушки</w:t>
      </w:r>
    </w:p>
    <w:p w:rsidR="00C07BE6" w:rsidRDefault="008974BE">
      <w:pPr>
        <w:pStyle w:val="a3"/>
      </w:pPr>
      <w:r>
        <w:rPr>
          <w:noProof/>
        </w:rPr>
        <w:pict>
          <v:shape id="_x0000_i1032" type="#_x0000_t75" style="width:345pt;height:258.75pt">
            <v:imagedata r:id="rId5" o:title=""/>
          </v:shape>
        </w:pict>
      </w:r>
    </w:p>
    <w:p w:rsidR="00C07BE6" w:rsidRDefault="00C0193A">
      <w:pPr>
        <w:pStyle w:val="a3"/>
      </w:pPr>
      <w:r>
        <w:t>Рисунок 2. Зависимость процентного выхода фракций просева от режима измельчения высушенного сырья</w:t>
      </w:r>
    </w:p>
    <w:p w:rsidR="00C07BE6" w:rsidRDefault="008974BE">
      <w:pPr>
        <w:pStyle w:val="a3"/>
      </w:pPr>
      <w:r>
        <w:rPr>
          <w:noProof/>
        </w:rPr>
        <w:pict>
          <v:shape id="_x0000_i1035" type="#_x0000_t75" style="width:384pt;height:292.5pt">
            <v:imagedata r:id="rId6" o:title=""/>
          </v:shape>
        </w:pict>
      </w:r>
    </w:p>
    <w:p w:rsidR="00C07BE6" w:rsidRDefault="00C0193A">
      <w:pPr>
        <w:pStyle w:val="a3"/>
      </w:pPr>
      <w:r>
        <w:t>Рисунок 3. Аналитический контроль сохранности антоцианов при различных режимах измельчения</w:t>
      </w:r>
    </w:p>
    <w:p w:rsidR="00C07BE6" w:rsidRDefault="00C0193A">
      <w:pPr>
        <w:pStyle w:val="a3"/>
      </w:pPr>
      <w:r>
        <w:t>По результатам, полученным в ходе нашего исследования, можно сделать следующие выводы:</w:t>
      </w:r>
    </w:p>
    <w:p w:rsidR="00C07BE6" w:rsidRDefault="00C0193A">
      <w:pPr>
        <w:pStyle w:val="a3"/>
      </w:pPr>
      <w:r>
        <w:t>оптимальным режимом сушки антоциан-содержащего сырья с максимальным сохранением биологически активных компонентов является естественная сушка;</w:t>
      </w:r>
    </w:p>
    <w:p w:rsidR="00C07BE6" w:rsidRDefault="00C0193A">
      <w:pPr>
        <w:pStyle w:val="a3"/>
      </w:pPr>
      <w:r>
        <w:t>оптимальным режимом измельчения высушенного сырья, позволяющим максимально извлекать антоцианы и высокоактивный биофлавоноидный комплекс, является 10 минут.</w:t>
      </w:r>
    </w:p>
    <w:p w:rsidR="00C07BE6" w:rsidRDefault="00C0193A">
      <w:pPr>
        <w:pStyle w:val="a3"/>
      </w:pPr>
      <w:r>
        <w:t>Список литературы</w:t>
      </w:r>
    </w:p>
    <w:p w:rsidR="00C07BE6" w:rsidRDefault="00C0193A">
      <w:pPr>
        <w:pStyle w:val="a3"/>
      </w:pPr>
      <w:r>
        <w:t>Государственная Фармакопея СССР. - Х1 изд. - М.: Медицина, 1990. - Вып.2. - С.147</w:t>
      </w:r>
    </w:p>
    <w:p w:rsidR="00C07BE6" w:rsidRDefault="00C0193A">
      <w:pPr>
        <w:pStyle w:val="a3"/>
      </w:pPr>
      <w:r>
        <w:t>Гусев Е. БАДы в натуре // Российские аптеки. - 2000. - № 6 (10). - С. 21</w:t>
      </w:r>
    </w:p>
    <w:p w:rsidR="00C07BE6" w:rsidRDefault="00C0193A">
      <w:pPr>
        <w:pStyle w:val="a3"/>
      </w:pPr>
      <w:r>
        <w:t>Танчев С. С. Антоцианы в плодах и овощах. М., 1980. - 304 с.</w:t>
      </w:r>
    </w:p>
    <w:p w:rsidR="00C07BE6" w:rsidRDefault="00C0193A">
      <w:pPr>
        <w:pStyle w:val="a3"/>
      </w:pPr>
      <w:r>
        <w:t>Федорычева Н.А. Биохимическая оценка сортов смородины черной в условиях Ульяновской области //Химия и компьютерное моделирование. Бутлеровские сообщения .-2001. - № 5.</w:t>
      </w:r>
      <w:bookmarkStart w:id="0" w:name="_GoBack"/>
      <w:bookmarkEnd w:id="0"/>
    </w:p>
    <w:sectPr w:rsidR="00C07B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193A"/>
    <w:rsid w:val="008974BE"/>
    <w:rsid w:val="00C0193A"/>
    <w:rsid w:val="00C0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CAC517B0-B8FD-41E3-ADD7-4DF421E1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</Words>
  <Characters>5348</Characters>
  <Application>Microsoft Office Word</Application>
  <DocSecurity>0</DocSecurity>
  <Lines>44</Lines>
  <Paragraphs>12</Paragraphs>
  <ScaleCrop>false</ScaleCrop>
  <Company>diakov.net</Company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технологических стадий для создания антоциан-содержащей биологически активной добавки</dc:title>
  <dc:subject/>
  <dc:creator>Irina</dc:creator>
  <cp:keywords/>
  <dc:description/>
  <cp:lastModifiedBy>Irina</cp:lastModifiedBy>
  <cp:revision>2</cp:revision>
  <dcterms:created xsi:type="dcterms:W3CDTF">2014-08-02T18:16:00Z</dcterms:created>
  <dcterms:modified xsi:type="dcterms:W3CDTF">2014-08-02T18:16:00Z</dcterms:modified>
</cp:coreProperties>
</file>