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A6" w:rsidRDefault="007601A6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63952" w:rsidRDefault="00463952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МОЧЕКАМЕННАЯ БОЛЕЗНЬ</w:t>
      </w:r>
    </w:p>
    <w:p w:rsidR="00463952" w:rsidRPr="00433BB5" w:rsidRDefault="00463952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63952" w:rsidRPr="00433BB5" w:rsidRDefault="00463952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Мочекаменная болезнь</w:t>
      </w: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3BB5" w:rsidRPr="00433BB5">
        <w:rPr>
          <w:rFonts w:ascii="Times New Roman" w:hAnsi="Times New Roman"/>
          <w:i/>
          <w:iCs/>
          <w:color w:val="000000"/>
          <w:sz w:val="28"/>
          <w:szCs w:val="28"/>
        </w:rPr>
        <w:t>(уролитиаз)</w:t>
      </w:r>
      <w:r w:rsidR="00433BB5" w:rsidRPr="00433B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>– заболевание, при котором происходит образование камней в органах мочевыделительной системы</w:t>
      </w:r>
      <w:r w:rsidR="00433BB5" w:rsidRPr="00433BB5">
        <w:rPr>
          <w:rFonts w:ascii="Times New Roman" w:hAnsi="Times New Roman"/>
          <w:color w:val="000000"/>
          <w:sz w:val="28"/>
          <w:szCs w:val="28"/>
        </w:rPr>
        <w:t>(почках, мочеточниках и мочевом пузыре)</w:t>
      </w: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, в большинстве случаев в почках и мочевом пузыре. </w:t>
      </w:r>
    </w:p>
    <w:p w:rsidR="00433BB5" w:rsidRPr="00463952" w:rsidRDefault="00433BB5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BB5">
        <w:rPr>
          <w:rFonts w:ascii="Times New Roman" w:hAnsi="Times New Roman"/>
          <w:color w:val="000000"/>
          <w:sz w:val="28"/>
          <w:szCs w:val="28"/>
        </w:rPr>
        <w:t>В настоящее время отмечается значительная распространенность этого заболевания. Больные с уролитиазом составляют практически половину всех больных, обращающихся за урологической помощью. Лечение этого заболевания требует широких знаний о современных методах его диагностики, рациональном лечении мочекаменной болезни и современных принципах удаления камней.</w:t>
      </w:r>
    </w:p>
    <w:p w:rsidR="00463952" w:rsidRPr="00463952" w:rsidRDefault="00463952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причиной возникновения и развития мочекаменной болезни считается нарушение обмена веществ, которое приводит к образованию нерастворимых солей, формирующих камни. Количество камней и место их расположения может быть самым разным. У молодых людей наиболее часто бывают камни в мочеточниках и почках, камни мочевого пузыря чаще диагностируются у лиц пожилого возраста и у детей. </w:t>
      </w:r>
    </w:p>
    <w:p w:rsidR="00463952" w:rsidRPr="00463952" w:rsidRDefault="00463952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К основным предрасполагающим факторам развития болезни относят: </w:t>
      </w:r>
    </w:p>
    <w:p w:rsidR="00463952" w:rsidRPr="00463952" w:rsidRDefault="00463952" w:rsidP="00463952">
      <w:pPr>
        <w:numPr>
          <w:ilvl w:val="0"/>
          <w:numId w:val="1"/>
        </w:num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анатомические пороки развития мочевыводящих путей </w:t>
      </w:r>
    </w:p>
    <w:p w:rsidR="00463952" w:rsidRPr="00463952" w:rsidRDefault="00463952" w:rsidP="00463952">
      <w:pPr>
        <w:numPr>
          <w:ilvl w:val="0"/>
          <w:numId w:val="1"/>
        </w:num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наследственные нефритоподобные или нефрозоподобные синдромы </w:t>
      </w:r>
    </w:p>
    <w:p w:rsidR="00463952" w:rsidRPr="00463952" w:rsidRDefault="00463952" w:rsidP="00463952">
      <w:pPr>
        <w:numPr>
          <w:ilvl w:val="0"/>
          <w:numId w:val="1"/>
        </w:num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>хронические заболевания органов мочеполовой системы (</w:t>
      </w:r>
      <w:r w:rsidRPr="0046395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пиелонефрит</w:t>
      </w: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6395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цистит</w:t>
      </w: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6395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воспаление простаты</w:t>
      </w: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т.д.) </w:t>
      </w:r>
    </w:p>
    <w:p w:rsidR="00463952" w:rsidRPr="00463952" w:rsidRDefault="00463952" w:rsidP="00463952">
      <w:pPr>
        <w:numPr>
          <w:ilvl w:val="0"/>
          <w:numId w:val="1"/>
        </w:num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хронические заболевания пищеварительной системы (гастрит, колит и т.д.) </w:t>
      </w:r>
    </w:p>
    <w:p w:rsidR="00463952" w:rsidRDefault="00463952" w:rsidP="00463952">
      <w:pPr>
        <w:numPr>
          <w:ilvl w:val="0"/>
          <w:numId w:val="1"/>
        </w:num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определенный состав пищи и воды и т.д.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5BEB" w:rsidRDefault="00FE5BEB" w:rsidP="00433BB5">
      <w:pPr>
        <w:spacing w:before="100" w:beforeAutospacing="1" w:after="100" w:afterAutospacing="1" w:line="33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  <w:bookmarkStart w:id="0" w:name="1"/>
    </w:p>
    <w:p w:rsidR="00433BB5" w:rsidRPr="00433BB5" w:rsidRDefault="00433BB5" w:rsidP="00433BB5">
      <w:pPr>
        <w:spacing w:before="100" w:beforeAutospacing="1" w:after="100" w:afterAutospacing="1" w:line="33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Классификация мочекаменной болезни</w:t>
      </w:r>
    </w:p>
    <w:bookmarkEnd w:id="0"/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433B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По локализации в органах мочевой системы</w:t>
      </w: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a. в почках (нефролитиаз)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b. в мочеточниках (уретеролитиаз)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c. в мочевом пузыре (цистолитиаз) </w:t>
      </w:r>
    </w:p>
    <w:p w:rsidR="00433BB5" w:rsidRP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433B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 виду камней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a. ураты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b. фосфаты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c. оксалаты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d. цистиновые камни и др. </w:t>
      </w:r>
    </w:p>
    <w:p w:rsidR="00433BB5" w:rsidRP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433B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 течению болезни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a. первичное формирование камней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b. рецидивное (повторное) формирование камней </w:t>
      </w:r>
    </w:p>
    <w:p w:rsidR="00433BB5" w:rsidRP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433BB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Особые формы мочекаменной болезни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a. коралловидные камни почек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b. камни единственной почки </w:t>
      </w:r>
    </w:p>
    <w:p w:rsidR="00433BB5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c. мочекаменная болезнь у беременных </w:t>
      </w:r>
    </w:p>
    <w:p w:rsidR="00463952" w:rsidRPr="00463952" w:rsidRDefault="00433BB5" w:rsidP="00433B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63952"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зависимости от причин формирования и состава камни разделяются на три типа камнеобразования: </w:t>
      </w:r>
    </w:p>
    <w:p w:rsidR="00463952" w:rsidRPr="00463952" w:rsidRDefault="00463952" w:rsidP="00463952">
      <w:pPr>
        <w:numPr>
          <w:ilvl w:val="0"/>
          <w:numId w:val="2"/>
        </w:num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кальциевый - до 70% больных </w:t>
      </w:r>
    </w:p>
    <w:p w:rsidR="00463952" w:rsidRPr="00463952" w:rsidRDefault="00463952" w:rsidP="00463952">
      <w:pPr>
        <w:numPr>
          <w:ilvl w:val="0"/>
          <w:numId w:val="2"/>
        </w:num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метаболический (мочекислый) - до 12% </w:t>
      </w:r>
    </w:p>
    <w:p w:rsidR="00463952" w:rsidRPr="00463952" w:rsidRDefault="00463952" w:rsidP="00463952">
      <w:pPr>
        <w:numPr>
          <w:ilvl w:val="0"/>
          <w:numId w:val="2"/>
        </w:num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инфицированный - до 15% </w:t>
      </w:r>
    </w:p>
    <w:p w:rsidR="00463952" w:rsidRPr="00463952" w:rsidRDefault="00463952" w:rsidP="00463952">
      <w:pPr>
        <w:numPr>
          <w:ilvl w:val="0"/>
          <w:numId w:val="2"/>
        </w:num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больные с цистиновыми камнями - до 2 - 3% </w:t>
      </w:r>
    </w:p>
    <w:p w:rsidR="00463952" w:rsidRPr="00463952" w:rsidRDefault="00463952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минерального состава камней является необходимым для предотвращения повторного камнеобразования. Пациентам с рецидивным камнеобразованием, после выяснения причин образования камней назначается комплекс мероприятий (метафилактика) для предотвращения повторного камнеобразования. </w:t>
      </w:r>
    </w:p>
    <w:p w:rsidR="00433BB5" w:rsidRDefault="00433BB5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3BB5" w:rsidRDefault="00433BB5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3BB5" w:rsidRPr="00463952" w:rsidRDefault="00433BB5" w:rsidP="00433BB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B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Клиническая картина</w:t>
      </w:r>
      <w:r w:rsidRPr="00433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мочекаменной болезни зависит от формы, размеров, количества и локализации конкрементов. Основными и наиболее частыми проявлениями мочекаменной болезни являются:</w:t>
      </w:r>
    </w:p>
    <w:p w:rsidR="00433BB5" w:rsidRDefault="00433BB5" w:rsidP="00463952">
      <w:pPr>
        <w:spacing w:after="0" w:line="360" w:lineRule="auto"/>
        <w:ind w:left="11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3BB5">
        <w:rPr>
          <w:rFonts w:ascii="Times New Roman" w:hAnsi="Times New Roman"/>
          <w:color w:val="000000"/>
          <w:sz w:val="28"/>
          <w:szCs w:val="28"/>
        </w:rPr>
        <w:t> </w:t>
      </w:r>
      <w:r w:rsidRPr="00433BB5">
        <w:rPr>
          <w:rFonts w:ascii="Times New Roman" w:hAnsi="Times New Roman"/>
          <w:b/>
          <w:color w:val="000000"/>
          <w:sz w:val="28"/>
          <w:szCs w:val="28"/>
        </w:rPr>
        <w:t xml:space="preserve">Боли </w:t>
      </w:r>
      <w:r w:rsidRPr="00433BB5">
        <w:rPr>
          <w:rFonts w:ascii="Times New Roman" w:hAnsi="Times New Roman"/>
          <w:color w:val="000000"/>
          <w:sz w:val="28"/>
          <w:szCs w:val="28"/>
        </w:rPr>
        <w:t>– локализуются преимущественно в поясничной области или в животе, могут быть острыми или тупыми, периодическими или постоянными. Камни мочеточников вызывают острые приступы болей (почечную колику) с иррадиацией в подвздошную или паховую область, на внутреннюю поверхность бедра, в половые органы. Камни в мочевом пузыре 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причиной болей над лоном. </w:t>
      </w:r>
    </w:p>
    <w:p w:rsidR="009E5FC7" w:rsidRPr="00463952" w:rsidRDefault="009E5FC7" w:rsidP="009E5FC7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камне в почке боль нередко возникает при физических нагрузках, у пациентов могут обостриться другие заболевания мочеполового тракта. Если камень находится в мочевом пузыре, то больного беспокоят частые болезненные мочеиспускания, а также болевые ощущения, появляющиеся при движении. При расположении камня в мочеточники пациент испытывает частые позывы к мочеиспусканию, боль, переходящую от поясницы на внутреннюю поверхность бедра, пах и низ живота. В случае, если камень перекрыл просвет мочеточника и в почке скопилась моча, начинаются почечные колики. Больной испытывает острую боль в пояснице, переходящую на живот. Колики продолжаются до тех пор, пока камень не изменит своего положения или не выйдет из мочеточника. </w:t>
      </w:r>
    </w:p>
    <w:p w:rsidR="00433BB5" w:rsidRDefault="00433BB5" w:rsidP="00463952">
      <w:pPr>
        <w:spacing w:after="0" w:line="360" w:lineRule="auto"/>
        <w:ind w:left="11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3BB5">
        <w:rPr>
          <w:rFonts w:ascii="Times New Roman" w:hAnsi="Times New Roman"/>
          <w:b/>
          <w:color w:val="000000"/>
          <w:sz w:val="28"/>
          <w:szCs w:val="28"/>
        </w:rPr>
        <w:t>Гематурия</w:t>
      </w:r>
      <w:r w:rsidRPr="00433BB5">
        <w:rPr>
          <w:rFonts w:ascii="Times New Roman" w:hAnsi="Times New Roman"/>
          <w:color w:val="000000"/>
          <w:sz w:val="28"/>
          <w:szCs w:val="28"/>
        </w:rPr>
        <w:t xml:space="preserve"> (кровь в моче) – отмечается у большей части больных с мочекаменной болезнью, усиливается при движении. Мочекаменная болезнь редко протекает без осложнений. Наиболее часто встречается обострение хронического пиелонефрита (повышение температуры тела до 38-40? С, ознобы, слабость, потливость и пр.). При нарушении оттока мочи из почки возникает расширение ее чашечно-лоханочной систеы (гидронефроз), что резко нарушает функцию почки и может способствовать обострению пиелонефрита. Наиболее грозным осложнением является почечная недостаточность. Вследствие анатомических и функциональных изменений в почках под воздействием длительного нахождения в них конкрементов возникает нефрогенная артериальная гипертензия (повышение артериального давления).</w:t>
      </w:r>
    </w:p>
    <w:p w:rsidR="009E5FC7" w:rsidRDefault="009E5FC7" w:rsidP="00463952">
      <w:pPr>
        <w:spacing w:after="0" w:line="360" w:lineRule="auto"/>
        <w:ind w:left="11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FC7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9E5FC7">
        <w:rPr>
          <w:rFonts w:ascii="Times New Roman" w:hAnsi="Times New Roman"/>
          <w:b/>
          <w:color w:val="000000"/>
          <w:sz w:val="28"/>
          <w:szCs w:val="28"/>
        </w:rPr>
        <w:t>диагностики</w:t>
      </w:r>
      <w:r w:rsidRPr="009E5FC7">
        <w:rPr>
          <w:rFonts w:ascii="Times New Roman" w:hAnsi="Times New Roman"/>
          <w:color w:val="000000"/>
          <w:sz w:val="28"/>
          <w:szCs w:val="28"/>
        </w:rPr>
        <w:t xml:space="preserve"> мочекаменной болезни, определения анатомических и функциональных изменений в органах мочевой системе необходимо полное обследование больного с целью определения локализации, количества камней и их размеров, а также выявления осложнений и сопутствующих заболеваний с учетом особенностей, характерных для данного пациента, что в последующем способствует выбору правильной тактики лечения. </w:t>
      </w:r>
    </w:p>
    <w:p w:rsidR="009E5FC7" w:rsidRDefault="009E5FC7" w:rsidP="009E5FC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FC7">
        <w:rPr>
          <w:rFonts w:ascii="Times New Roman" w:hAnsi="Times New Roman"/>
          <w:color w:val="000000"/>
          <w:sz w:val="28"/>
          <w:szCs w:val="28"/>
        </w:rPr>
        <w:t>Основными методами диагностики являются:</w:t>
      </w:r>
    </w:p>
    <w:p w:rsidR="009E5FC7" w:rsidRPr="009E5FC7" w:rsidRDefault="009E5FC7" w:rsidP="009E5FC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FC7">
        <w:rPr>
          <w:rFonts w:ascii="Times New Roman" w:hAnsi="Times New Roman"/>
          <w:color w:val="000000"/>
          <w:sz w:val="28"/>
          <w:szCs w:val="28"/>
        </w:rPr>
        <w:t xml:space="preserve">комплексное исследование крови и мочи </w:t>
      </w:r>
    </w:p>
    <w:p w:rsidR="009E5FC7" w:rsidRPr="009E5FC7" w:rsidRDefault="009E5FC7" w:rsidP="009E5FC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FC7">
        <w:rPr>
          <w:rFonts w:ascii="Times New Roman" w:hAnsi="Times New Roman"/>
          <w:color w:val="000000"/>
          <w:sz w:val="28"/>
          <w:szCs w:val="28"/>
        </w:rPr>
        <w:t xml:space="preserve">лучевые методы диагностики (УЗИ, рентгенологические методы, компьютерная томография) </w:t>
      </w:r>
    </w:p>
    <w:p w:rsidR="008658FA" w:rsidRPr="008658FA" w:rsidRDefault="009E5FC7" w:rsidP="009E5FC7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FC7">
        <w:rPr>
          <w:rFonts w:ascii="Times New Roman" w:hAnsi="Times New Roman"/>
          <w:color w:val="000000"/>
          <w:sz w:val="28"/>
          <w:szCs w:val="28"/>
        </w:rPr>
        <w:t xml:space="preserve">исследование функции почек </w:t>
      </w:r>
    </w:p>
    <w:p w:rsidR="008658FA" w:rsidRDefault="009E5FC7" w:rsidP="008658F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58FA">
        <w:rPr>
          <w:rFonts w:ascii="Times New Roman" w:hAnsi="Times New Roman"/>
          <w:b/>
          <w:color w:val="000000"/>
          <w:sz w:val="28"/>
          <w:szCs w:val="28"/>
        </w:rPr>
        <w:t>Скрининговым</w:t>
      </w:r>
      <w:r w:rsidRPr="009E5FC7">
        <w:rPr>
          <w:rFonts w:ascii="Times New Roman" w:hAnsi="Times New Roman"/>
          <w:color w:val="000000"/>
          <w:sz w:val="28"/>
          <w:szCs w:val="28"/>
        </w:rPr>
        <w:t xml:space="preserve"> методом диагностики является ультразвуковое исследование, с помощью которого возможно определение наличия камней в почках, их размеры и количество, нарушения оттока мочи (гидронефроз). Диагностика камней мочеточника этим методом исследования затруднена, за исключением нижней его трети. УЗИ эффективно также при диагностике камней мочевого пузыря. </w:t>
      </w:r>
    </w:p>
    <w:p w:rsidR="008658FA" w:rsidRDefault="009E5FC7" w:rsidP="008658F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FC7">
        <w:rPr>
          <w:rFonts w:ascii="Times New Roman" w:hAnsi="Times New Roman"/>
          <w:color w:val="000000"/>
          <w:sz w:val="28"/>
          <w:szCs w:val="28"/>
        </w:rPr>
        <w:t xml:space="preserve">Основным методом исследования больных с мочекаменной болезнью являются рентгенологические методы: обзорная рентгенография, внутривенная рентгенография, ретроградная уретеропиелография, цистография. </w:t>
      </w:r>
    </w:p>
    <w:p w:rsidR="009E5FC7" w:rsidRPr="009E5FC7" w:rsidRDefault="009E5FC7" w:rsidP="008658F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FC7">
        <w:rPr>
          <w:rFonts w:ascii="Times New Roman" w:hAnsi="Times New Roman"/>
          <w:color w:val="000000"/>
          <w:sz w:val="28"/>
          <w:szCs w:val="28"/>
        </w:rPr>
        <w:t xml:space="preserve">Современными методами диагностики МКБ являются компьютерная томография, позволяющая не только выявлять конкременты любого размера в органах мочевой системы, но и нарушения функции почек. </w:t>
      </w:r>
      <w:r w:rsidRPr="009E5FC7">
        <w:rPr>
          <w:rFonts w:ascii="Times New Roman" w:hAnsi="Times New Roman"/>
          <w:color w:val="000000"/>
          <w:sz w:val="28"/>
          <w:szCs w:val="28"/>
        </w:rPr>
        <w:br/>
        <w:t>На протяжении последних десятилетий методы лечения больных, страдающих мочекаменной болезнью, значительно изменились с тенденцией к значительному снижению травматичности для больного. Если ранее методом выбора являлась высокотравматичная открытая операция, то в наши дни основным методом лечения являются малоинвазивные контактная или дистанционная литотрипсии. Методики лечения больных с мочекаменной болезнью зависят от локализации и размеров конкрементов.</w:t>
      </w:r>
    </w:p>
    <w:p w:rsidR="00463952" w:rsidRPr="00463952" w:rsidRDefault="00463952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b/>
          <w:sz w:val="28"/>
          <w:szCs w:val="28"/>
          <w:lang w:eastAsia="ru-RU"/>
        </w:rPr>
        <w:t>Лечение</w:t>
      </w: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 мочекаменной болезни проводится под постоянным контролем врача. В зависимости от размера камня выбирается медикаментозный или хирургический метод лечения. В настоящее время существует множество неоперативных методов, которые позволяют добиться хороших результатов без хирургического вмешательства. </w:t>
      </w:r>
    </w:p>
    <w:p w:rsidR="00463952" w:rsidRPr="00463952" w:rsidRDefault="00463952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bCs/>
          <w:sz w:val="28"/>
          <w:szCs w:val="28"/>
          <w:lang w:eastAsia="ru-RU"/>
        </w:rPr>
        <w:t>Лечение мочекаменной болезни</w:t>
      </w: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назначается только после подтверждения диагноза с учетом размеров, химического состава камня, места его расположения. На выбор метода лечения оказывает влияние отсутствие или наличие </w:t>
      </w:r>
      <w:r w:rsidR="008658FA" w:rsidRPr="00463952">
        <w:rPr>
          <w:rFonts w:ascii="Times New Roman" w:eastAsia="Times New Roman" w:hAnsi="Times New Roman"/>
          <w:sz w:val="28"/>
          <w:szCs w:val="28"/>
          <w:lang w:eastAsia="ru-RU"/>
        </w:rPr>
        <w:t>осложнений</w:t>
      </w: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63952" w:rsidRDefault="00463952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сегодняшний день существует множество методов лечения этого заболевания. Одним из самых распространенных и менее травматичных является экстракорпоральная ударно-волновая литотрипсия. Метод основан на дроблении камней без разреза кожи. Другой способ дробления камней - эндоскопическая контактная литотрипсия, при котором в мочеточник через мочевой пузырь вводится специальный инструмент, которым и осуществляется дробление камня. Этот метод имеет достаточно высокую эффективность и малую инвазивность. </w:t>
      </w:r>
    </w:p>
    <w:p w:rsidR="008658FA" w:rsidRDefault="00463952" w:rsidP="00463952">
      <w:pPr>
        <w:spacing w:after="0" w:line="360" w:lineRule="auto"/>
        <w:ind w:left="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>В некоторых случаях, если болезнь протекает без осложнений и размер камня небольшой, назначается медикаментозное лечение. Лекарственные препараты, используемые для этой цели, способствуют расщеплению камней. Прием обезболивающих и спазмолитических средств показан во время почечной колики.</w:t>
      </w:r>
    </w:p>
    <w:p w:rsidR="00282791" w:rsidRDefault="00282791" w:rsidP="0028279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2791">
        <w:rPr>
          <w:rFonts w:ascii="Times New Roman" w:hAnsi="Times New Roman"/>
          <w:color w:val="000000"/>
          <w:sz w:val="28"/>
          <w:szCs w:val="28"/>
        </w:rPr>
        <w:t xml:space="preserve">Основным методом лечения больных с небольшими камнями в почках (до 1,5-2,0 см) является дистанционная ударно-волновая литотрипсия. Под ультразвуковым и/или ретгенологическим наведением производится дробление камней под внутривенной анестезией. Вмештельство может выполняться в амбулаторном режиме. </w:t>
      </w:r>
    </w:p>
    <w:p w:rsidR="00282791" w:rsidRDefault="00282791" w:rsidP="0028279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2791">
        <w:rPr>
          <w:rFonts w:ascii="Times New Roman" w:hAnsi="Times New Roman"/>
          <w:color w:val="000000"/>
          <w:sz w:val="28"/>
          <w:szCs w:val="28"/>
        </w:rPr>
        <w:t xml:space="preserve">Недостатками дистанционной литотрипсии являются ограниченные возможности метода при дроблении камней более 2,0 см. В некоторых случаях (камни высокой плотности и/или относительно большого размера) необходимо повторные сеансы литотрипсии. После дробления осколки самостоятельно отходят по мочеточнику в мочевой пузырь и далее наружу. </w:t>
      </w:r>
      <w:r w:rsidRPr="00282791">
        <w:rPr>
          <w:rFonts w:ascii="Times New Roman" w:hAnsi="Times New Roman"/>
          <w:color w:val="000000"/>
          <w:sz w:val="28"/>
          <w:szCs w:val="28"/>
        </w:rPr>
        <w:br/>
        <w:t xml:space="preserve">При наличии камней высокой плотности и/или крупных камней (2,0 см и более) показана перкутанная контактная литотрипсия камней почек (нефролитотрипсия). </w:t>
      </w:r>
    </w:p>
    <w:p w:rsidR="00282791" w:rsidRDefault="00282791" w:rsidP="0028279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2791">
        <w:rPr>
          <w:rFonts w:ascii="Times New Roman" w:hAnsi="Times New Roman"/>
          <w:color w:val="000000"/>
          <w:sz w:val="28"/>
          <w:szCs w:val="28"/>
        </w:rPr>
        <w:t xml:space="preserve">Суть метода состоит в том, что под рентгеновским или ультразвуковым контролем в почку через небольшой кожный разрез вводится нефроскоп и зонд литотриптора. Выполняется не только дробление конкремента, но и удаление его осколков. Операция проводится только в условиях стационара под общей или спинальной анестезией. Этим методом возможно одномоментное полное удаление крупных камней. Пациент выписывается из клиники на 3-4 сут. после вмешательства. Преимуществами этого метода является возможность удалять множественные камни из почки практически любого размера. Однако, в некоторых случаях для удаления больших и сложных камней (например, коралловидные камни) показана открытая операция – пиелолитотомия. Показаниями к открытой операции являются: </w:t>
      </w:r>
    </w:p>
    <w:p w:rsidR="00282791" w:rsidRPr="00282791" w:rsidRDefault="00282791" w:rsidP="0028279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2791">
        <w:rPr>
          <w:rFonts w:ascii="Times New Roman" w:hAnsi="Times New Roman"/>
          <w:color w:val="000000"/>
          <w:sz w:val="28"/>
          <w:szCs w:val="28"/>
        </w:rPr>
        <w:t xml:space="preserve">сложные камни; </w:t>
      </w:r>
    </w:p>
    <w:p w:rsidR="00282791" w:rsidRPr="00282791" w:rsidRDefault="00282791" w:rsidP="0028279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791">
        <w:rPr>
          <w:rFonts w:ascii="Times New Roman" w:hAnsi="Times New Roman"/>
          <w:color w:val="000000"/>
          <w:sz w:val="28"/>
          <w:szCs w:val="28"/>
        </w:rPr>
        <w:t xml:space="preserve"> неэффективность дистанционной и/или контактной литотрипсии; </w:t>
      </w:r>
    </w:p>
    <w:p w:rsidR="00282791" w:rsidRPr="00282791" w:rsidRDefault="00282791" w:rsidP="0028279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791">
        <w:rPr>
          <w:rFonts w:ascii="Times New Roman" w:hAnsi="Times New Roman"/>
          <w:color w:val="000000"/>
          <w:sz w:val="28"/>
          <w:szCs w:val="28"/>
        </w:rPr>
        <w:t xml:space="preserve">ожирение II-III ст. </w:t>
      </w:r>
    </w:p>
    <w:p w:rsidR="00282791" w:rsidRPr="00282791" w:rsidRDefault="00282791" w:rsidP="0028279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791">
        <w:rPr>
          <w:rFonts w:ascii="Times New Roman" w:hAnsi="Times New Roman"/>
          <w:color w:val="000000"/>
          <w:sz w:val="28"/>
          <w:szCs w:val="28"/>
        </w:rPr>
        <w:t xml:space="preserve">выраженное искревление позвоночного столба, ребер; </w:t>
      </w:r>
    </w:p>
    <w:p w:rsidR="00282791" w:rsidRPr="00282791" w:rsidRDefault="00282791" w:rsidP="0028279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791">
        <w:rPr>
          <w:rFonts w:ascii="Times New Roman" w:hAnsi="Times New Roman"/>
          <w:color w:val="000000"/>
          <w:sz w:val="28"/>
          <w:szCs w:val="28"/>
        </w:rPr>
        <w:t xml:space="preserve">камни, расположенные в нефункционирующей почке. </w:t>
      </w:r>
    </w:p>
    <w:p w:rsidR="00282791" w:rsidRPr="00282791" w:rsidRDefault="00282791" w:rsidP="0028279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791">
        <w:rPr>
          <w:rFonts w:ascii="Times New Roman" w:hAnsi="Times New Roman"/>
          <w:color w:val="000000"/>
          <w:sz w:val="28"/>
          <w:szCs w:val="28"/>
        </w:rPr>
        <w:t>При наличии одиночных камней большого размера в лоханке почки, возможно их удаление лапароскопически (лапароскопическая пиелолитотомия). Данная операция является альтернативой открытому вмешательству.</w:t>
      </w:r>
    </w:p>
    <w:p w:rsidR="008658FA" w:rsidRDefault="008658FA" w:rsidP="00463952">
      <w:pPr>
        <w:spacing w:after="0" w:line="360" w:lineRule="auto"/>
        <w:ind w:left="11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58FA">
        <w:rPr>
          <w:rFonts w:ascii="Times New Roman" w:hAnsi="Times New Roman"/>
          <w:color w:val="000000"/>
          <w:sz w:val="28"/>
          <w:szCs w:val="28"/>
        </w:rPr>
        <w:t xml:space="preserve">При наличии мелких конкрементов (менее 5-6 мм) в мочеточнике при назначении консервативной терапии возможно их самостоятельное отхождение в 80 % случаев. Во многом это зависит от локализации камней в мочеточнике: </w:t>
      </w:r>
      <w:r w:rsidRPr="008658FA">
        <w:rPr>
          <w:rFonts w:ascii="Times New Roman" w:hAnsi="Times New Roman"/>
          <w:color w:val="000000"/>
          <w:sz w:val="28"/>
          <w:szCs w:val="28"/>
        </w:rPr>
        <w:br/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658FA">
        <w:rPr>
          <w:rFonts w:ascii="Times New Roman" w:hAnsi="Times New Roman"/>
          <w:color w:val="000000"/>
          <w:sz w:val="28"/>
          <w:szCs w:val="28"/>
        </w:rPr>
        <w:t xml:space="preserve">верхняя треть мочеточника – 25 % </w:t>
      </w:r>
    </w:p>
    <w:p w:rsidR="008658FA" w:rsidRDefault="008658FA" w:rsidP="008658FA">
      <w:pPr>
        <w:spacing w:after="0" w:line="360" w:lineRule="auto"/>
        <w:ind w:left="11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658FA">
        <w:rPr>
          <w:rFonts w:ascii="Times New Roman" w:hAnsi="Times New Roman"/>
          <w:color w:val="000000"/>
          <w:sz w:val="28"/>
          <w:szCs w:val="28"/>
        </w:rPr>
        <w:t xml:space="preserve">средняя треть мочеточника – 45 % </w:t>
      </w:r>
    </w:p>
    <w:p w:rsidR="00463952" w:rsidRDefault="008658FA" w:rsidP="008658FA">
      <w:pPr>
        <w:spacing w:after="0" w:line="360" w:lineRule="auto"/>
        <w:ind w:left="1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8658FA">
        <w:rPr>
          <w:rFonts w:ascii="Times New Roman" w:hAnsi="Times New Roman"/>
          <w:color w:val="000000"/>
          <w:sz w:val="28"/>
          <w:szCs w:val="28"/>
        </w:rPr>
        <w:t xml:space="preserve"> нижняя треть мочеточника – 70 %. </w:t>
      </w:r>
      <w:r w:rsidR="00463952"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54CB" w:rsidRDefault="00B654CB" w:rsidP="00B654C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54CB">
        <w:rPr>
          <w:rFonts w:ascii="Times New Roman" w:hAnsi="Times New Roman"/>
          <w:color w:val="000000"/>
          <w:sz w:val="28"/>
          <w:szCs w:val="28"/>
        </w:rPr>
        <w:t xml:space="preserve">Выбор метода лечения камней мочевого пузыря зависит от ряда факторов: размеры, количество, наличие инфравезикальной обструкции (наличие аденомы простаты). </w:t>
      </w:r>
    </w:p>
    <w:p w:rsidR="00B654CB" w:rsidRDefault="00B654CB" w:rsidP="00B654C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54CB">
        <w:rPr>
          <w:rFonts w:ascii="Times New Roman" w:hAnsi="Times New Roman"/>
          <w:color w:val="000000"/>
          <w:sz w:val="28"/>
          <w:szCs w:val="28"/>
        </w:rPr>
        <w:t xml:space="preserve">При наличии доброкачественной гиперплазии предстательной железы (аденома простаты) камни мочевого пузыря подвергаются контактной литотрипсии одномоментно с трансуретральной резекцией гиперплазированных тканей железы. При наличии аденомы большого размера (более 60-80 мл) выполняется чреспузырная аденомэктомия с удалением конкрементов мочевого пузыря. </w:t>
      </w:r>
    </w:p>
    <w:p w:rsidR="00B654CB" w:rsidRDefault="00B654CB" w:rsidP="00B654C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54CB">
        <w:rPr>
          <w:rFonts w:ascii="Times New Roman" w:hAnsi="Times New Roman"/>
          <w:color w:val="000000"/>
          <w:sz w:val="28"/>
          <w:szCs w:val="28"/>
        </w:rPr>
        <w:t xml:space="preserve">При отсутствии аденомы камни до 2 см подвергаются трансуретральной контактной литотрипсии. При больших размерах – выполняется открытая операция – цистолитотомия. </w:t>
      </w:r>
    </w:p>
    <w:p w:rsidR="00B654CB" w:rsidRPr="00463952" w:rsidRDefault="00B654CB" w:rsidP="00B654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54CB">
        <w:rPr>
          <w:rFonts w:ascii="Times New Roman" w:hAnsi="Times New Roman"/>
          <w:color w:val="000000"/>
          <w:sz w:val="28"/>
          <w:szCs w:val="28"/>
        </w:rPr>
        <w:t>Необходимо отметить, что удаление камней из органов мочевой системы не является критерием излеченности, так как в большом количестве случаев (до 40-50 %) камни могут рецидивировать. После любого оперативного вмешательства лечение мочекаменной болезни не заканчивается. Необходимо достаточно длительное консервативное лечение под наблюдением опытного специалиста с целью коррекции водно-солевого обмена и профилактики повторного образования камней.</w:t>
      </w:r>
    </w:p>
    <w:p w:rsidR="00C102E7" w:rsidRPr="00463952" w:rsidRDefault="00463952" w:rsidP="00282791">
      <w:pPr>
        <w:spacing w:after="0" w:line="360" w:lineRule="auto"/>
        <w:ind w:left="113" w:firstLine="709"/>
        <w:jc w:val="both"/>
        <w:rPr>
          <w:rFonts w:ascii="Times New Roman" w:hAnsi="Times New Roman"/>
          <w:sz w:val="28"/>
          <w:szCs w:val="28"/>
        </w:rPr>
      </w:pPr>
      <w:r w:rsidRPr="00463952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и после прохождения курса лечения мочекаменной болезни следует строго следовать рекомендациям врача, что позволит предотвратить повторное камнеобразование. </w:t>
      </w:r>
    </w:p>
    <w:p w:rsidR="00463952" w:rsidRPr="00463952" w:rsidRDefault="00463952" w:rsidP="00463952">
      <w:pPr>
        <w:spacing w:after="0" w:line="360" w:lineRule="auto"/>
        <w:ind w:left="113" w:firstLine="709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463952" w:rsidRPr="00463952" w:rsidSect="00C102E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732" w:rsidRDefault="00DA3732" w:rsidP="0081201C">
      <w:pPr>
        <w:spacing w:after="0" w:line="240" w:lineRule="auto"/>
      </w:pPr>
      <w:r>
        <w:separator/>
      </w:r>
    </w:p>
  </w:endnote>
  <w:endnote w:type="continuationSeparator" w:id="0">
    <w:p w:rsidR="00DA3732" w:rsidRDefault="00DA3732" w:rsidP="0081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01C" w:rsidRDefault="00584C4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01A6">
      <w:rPr>
        <w:noProof/>
      </w:rPr>
      <w:t>1</w:t>
    </w:r>
    <w:r>
      <w:fldChar w:fldCharType="end"/>
    </w:r>
  </w:p>
  <w:p w:rsidR="0081201C" w:rsidRDefault="008120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732" w:rsidRDefault="00DA3732" w:rsidP="0081201C">
      <w:pPr>
        <w:spacing w:after="0" w:line="240" w:lineRule="auto"/>
      </w:pPr>
      <w:r>
        <w:separator/>
      </w:r>
    </w:p>
  </w:footnote>
  <w:footnote w:type="continuationSeparator" w:id="0">
    <w:p w:rsidR="00DA3732" w:rsidRDefault="00DA3732" w:rsidP="00812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07D35"/>
    <w:multiLevelType w:val="hybridMultilevel"/>
    <w:tmpl w:val="FC32A104"/>
    <w:lvl w:ilvl="0" w:tplc="76C029B2">
      <w:start w:val="1"/>
      <w:numFmt w:val="lowerLetter"/>
      <w:lvlText w:val="%1)"/>
      <w:lvlJc w:val="left"/>
      <w:pPr>
        <w:ind w:left="1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7" w:hanging="360"/>
      </w:pPr>
    </w:lvl>
    <w:lvl w:ilvl="2" w:tplc="0419001B" w:tentative="1">
      <w:start w:val="1"/>
      <w:numFmt w:val="lowerRoman"/>
      <w:lvlText w:val="%3."/>
      <w:lvlJc w:val="right"/>
      <w:pPr>
        <w:ind w:left="2697" w:hanging="180"/>
      </w:pPr>
    </w:lvl>
    <w:lvl w:ilvl="3" w:tplc="0419000F" w:tentative="1">
      <w:start w:val="1"/>
      <w:numFmt w:val="decimal"/>
      <w:lvlText w:val="%4."/>
      <w:lvlJc w:val="left"/>
      <w:pPr>
        <w:ind w:left="3417" w:hanging="360"/>
      </w:pPr>
    </w:lvl>
    <w:lvl w:ilvl="4" w:tplc="04190019" w:tentative="1">
      <w:start w:val="1"/>
      <w:numFmt w:val="lowerLetter"/>
      <w:lvlText w:val="%5."/>
      <w:lvlJc w:val="left"/>
      <w:pPr>
        <w:ind w:left="4137" w:hanging="360"/>
      </w:pPr>
    </w:lvl>
    <w:lvl w:ilvl="5" w:tplc="0419001B" w:tentative="1">
      <w:start w:val="1"/>
      <w:numFmt w:val="lowerRoman"/>
      <w:lvlText w:val="%6."/>
      <w:lvlJc w:val="right"/>
      <w:pPr>
        <w:ind w:left="4857" w:hanging="180"/>
      </w:pPr>
    </w:lvl>
    <w:lvl w:ilvl="6" w:tplc="0419000F" w:tentative="1">
      <w:start w:val="1"/>
      <w:numFmt w:val="decimal"/>
      <w:lvlText w:val="%7."/>
      <w:lvlJc w:val="left"/>
      <w:pPr>
        <w:ind w:left="5577" w:hanging="360"/>
      </w:pPr>
    </w:lvl>
    <w:lvl w:ilvl="7" w:tplc="04190019" w:tentative="1">
      <w:start w:val="1"/>
      <w:numFmt w:val="lowerLetter"/>
      <w:lvlText w:val="%8."/>
      <w:lvlJc w:val="left"/>
      <w:pPr>
        <w:ind w:left="6297" w:hanging="360"/>
      </w:pPr>
    </w:lvl>
    <w:lvl w:ilvl="8" w:tplc="041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">
    <w:nsid w:val="1CEE7E71"/>
    <w:multiLevelType w:val="multilevel"/>
    <w:tmpl w:val="1CAA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BD3410"/>
    <w:multiLevelType w:val="multilevel"/>
    <w:tmpl w:val="351C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D6348"/>
    <w:multiLevelType w:val="multilevel"/>
    <w:tmpl w:val="0B80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F623AF"/>
    <w:multiLevelType w:val="hybridMultilevel"/>
    <w:tmpl w:val="B186D3A2"/>
    <w:lvl w:ilvl="0" w:tplc="9D402F5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6511023E"/>
    <w:multiLevelType w:val="multilevel"/>
    <w:tmpl w:val="7608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952"/>
    <w:rsid w:val="000457FE"/>
    <w:rsid w:val="001D0C75"/>
    <w:rsid w:val="00282791"/>
    <w:rsid w:val="00433BB5"/>
    <w:rsid w:val="00463952"/>
    <w:rsid w:val="00584C4C"/>
    <w:rsid w:val="007601A6"/>
    <w:rsid w:val="0081201C"/>
    <w:rsid w:val="008658FA"/>
    <w:rsid w:val="009E5FC7"/>
    <w:rsid w:val="00B654CB"/>
    <w:rsid w:val="00C102E7"/>
    <w:rsid w:val="00CC7B38"/>
    <w:rsid w:val="00DA3732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E0EFE-E7E2-4724-A7BC-71465EF7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2E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433B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3BB5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a3">
    <w:name w:val="Абзац списка"/>
    <w:basedOn w:val="a"/>
    <w:uiPriority w:val="34"/>
    <w:qFormat/>
    <w:rsid w:val="00433B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1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81201C"/>
  </w:style>
  <w:style w:type="paragraph" w:styleId="a6">
    <w:name w:val="footer"/>
    <w:basedOn w:val="a"/>
    <w:link w:val="a7"/>
    <w:uiPriority w:val="99"/>
    <w:unhideWhenUsed/>
    <w:rsid w:val="0081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1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334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11097</CharactersWithSpaces>
  <SharedDoc>false</SharedDoc>
  <HLinks>
    <vt:vector size="18" baseType="variant">
      <vt:variant>
        <vt:i4>6225940</vt:i4>
      </vt:variant>
      <vt:variant>
        <vt:i4>6</vt:i4>
      </vt:variant>
      <vt:variant>
        <vt:i4>0</vt:i4>
      </vt:variant>
      <vt:variant>
        <vt:i4>5</vt:i4>
      </vt:variant>
      <vt:variant>
        <vt:lpwstr>http://www.medinkur.ru/a-vospalenie-prostaty.php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http://www.medinkur.ru/u-cistit.php</vt:lpwstr>
      </vt:variant>
      <vt:variant>
        <vt:lpwstr/>
      </vt:variant>
      <vt:variant>
        <vt:i4>917527</vt:i4>
      </vt:variant>
      <vt:variant>
        <vt:i4>0</vt:i4>
      </vt:variant>
      <vt:variant>
        <vt:i4>0</vt:i4>
      </vt:variant>
      <vt:variant>
        <vt:i4>5</vt:i4>
      </vt:variant>
      <vt:variant>
        <vt:lpwstr>http://www.medinkur.ru/u-pielonefrit.php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Narkas</dc:creator>
  <cp:keywords/>
  <dc:description/>
  <cp:lastModifiedBy>Irina</cp:lastModifiedBy>
  <cp:revision>2</cp:revision>
  <dcterms:created xsi:type="dcterms:W3CDTF">2014-09-17T06:07:00Z</dcterms:created>
  <dcterms:modified xsi:type="dcterms:W3CDTF">2014-09-17T06:07:00Z</dcterms:modified>
</cp:coreProperties>
</file>