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12" w:rsidRDefault="003F4012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Освещение в учебных помещениях.</w:t>
      </w:r>
    </w:p>
    <w:p w:rsidR="003F4012" w:rsidRDefault="003F4012">
      <w:pPr>
        <w:ind w:firstLine="567"/>
        <w:jc w:val="both"/>
        <w:rPr>
          <w:sz w:val="24"/>
          <w:szCs w:val="24"/>
        </w:rPr>
      </w:pP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ОСВЕЩЕНИЕ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Освещение – использование световой энергии солнца и искусственных источников света для обеспечения зрительного восприятия окружающего мира.[С.В. Алексеев, В.Р. Усенко “Гигиена труда”. – М.: Медицина, 1988]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 является естественным условием жизни человека, необходимым для здоровья и высокой производительности труда, основанной на работе зрительного анализатора, самого тонкого и универсального органа чувств. Обеспечивая непосредственную связь организма с окружающим миром, свет является сигнальным раздражителем для органа зрения и организма в целом: достаточное освещение действует тонизирующе, улучшает протекание основных процессов высшей нервной деятельности, стимулирует обменные и иммунобиологические процессы, оказывает влияние на формирование суточного ритма физиологических функций человека. Основная информация об окружающем мире – около 90% - поступает через зрительное восприятие. Именно поэтому гигиенически рациональное производственное освещение имеет огромное положительное значение.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точки зрения физики свет - это видимые глазом электромагнитные волны оптического диапазона длиной 380-760нм, воспринимаемые сетчатой оболочкой зрительного анализатора. Лучше всего глазом воспринимаются лучи с длиной волны 555нм (желто-зеленого цвета). Свет имеет различные физические характеристики: </w:t>
      </w:r>
      <w:r>
        <w:rPr>
          <w:i/>
          <w:iCs/>
          <w:sz w:val="24"/>
          <w:szCs w:val="24"/>
          <w:u w:val="single"/>
        </w:rPr>
        <w:t>световой поток</w:t>
      </w:r>
      <w:r>
        <w:rPr>
          <w:sz w:val="24"/>
          <w:szCs w:val="24"/>
        </w:rPr>
        <w:t xml:space="preserve"> (мощность лучистой энергии по производимому ею зрительному ощущению, измеряется в </w:t>
      </w:r>
      <w:r>
        <w:rPr>
          <w:i/>
          <w:iCs/>
          <w:sz w:val="24"/>
          <w:szCs w:val="24"/>
        </w:rPr>
        <w:t>люменах</w:t>
      </w:r>
      <w:r>
        <w:rPr>
          <w:sz w:val="24"/>
          <w:szCs w:val="24"/>
        </w:rPr>
        <w:t xml:space="preserve"> [лм] –световой поток, испускаемый точечным источником в телесном угле в 1стерадиан (телесный угол, вырезающий на поверхности сферы площадь, равную квадрату ее радиуса) при силе света 1кандела (единица силы света)).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 xml:space="preserve">Сила света: </w:t>
      </w:r>
      <w:r>
        <w:rPr>
          <w:sz w:val="24"/>
          <w:szCs w:val="24"/>
        </w:rPr>
        <w:t>световой поток, распространяющийся внутри телесного угла, равного 1 стерадиану [кд - кандела].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Освещенность(Е):</w:t>
      </w:r>
      <w:r>
        <w:rPr>
          <w:sz w:val="24"/>
          <w:szCs w:val="24"/>
        </w:rPr>
        <w:t xml:space="preserve"> распределение светового потока (Ф) на поверхности площадью S. Е=Ф/S [лк=лм/м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]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Освещенность(Е) измеряют в люксах [лк] – это освещенность поверхности S=1м световым потоком Ф=1лм.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точки зрения гигиены труда освещенность имеет существенное значение, т.к. по ней нормируются условия освещения в производственных помещениях и рассчитываются осветительные установки. В физиологии зрительного восприятия важен также уровень яркости освещаемых производственных и других объектов, которая отражается от освещаемой поверхности в направлении глаза. </w:t>
      </w:r>
      <w:r>
        <w:rPr>
          <w:i/>
          <w:iCs/>
          <w:sz w:val="24"/>
          <w:szCs w:val="24"/>
          <w:u w:val="single"/>
        </w:rPr>
        <w:t xml:space="preserve">Яркость </w:t>
      </w:r>
      <w:r>
        <w:rPr>
          <w:sz w:val="24"/>
          <w:szCs w:val="24"/>
        </w:rPr>
        <w:t xml:space="preserve">зависит от их световых свойств, степени освещенности и угла, под которым поверхность рассматривается, измеряется в нитах [нт]. Частые изменения уровней яркости приводят к снижению </w:t>
      </w:r>
    </w:p>
    <w:p w:rsidR="003F4012" w:rsidRDefault="003F4012">
      <w:pPr>
        <w:ind w:firstLine="567"/>
        <w:jc w:val="both"/>
        <w:rPr>
          <w:sz w:val="24"/>
          <w:szCs w:val="24"/>
        </w:rPr>
      </w:pP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зрительных функций, развитию переутомления вследствие переадаптации глаза, а зраительное утомление приводит к снижению зрительной и общей работоспособности (Адаптации: световые – при повышении яркостей в поле зрения происходит быстро, в течение 5-10 мин.; темновые – приспосбление глаза к низким уровням яркости, в течение 0,5-2часов).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Световой поток может отражаться или поглощаться поверхностью, либо пропускаться. Поэтому световые свойства поверхности характеризуются не только падающим световым потоком, но и коэффициентами отражения (q), пропускания (r) и поглощения (a), причем q + r + a =1.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Q=Фq/Ф (коэф. отражения равен отношению отраженного телом светового потока к падающему). Например, q </w:t>
      </w:r>
      <w:r>
        <w:rPr>
          <w:sz w:val="24"/>
          <w:szCs w:val="24"/>
          <w:vertAlign w:val="subscript"/>
        </w:rPr>
        <w:t xml:space="preserve">светлой деревянной поверхности </w:t>
      </w:r>
      <w:r>
        <w:rPr>
          <w:sz w:val="24"/>
          <w:szCs w:val="24"/>
        </w:rPr>
        <w:t>= 35% (40%),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q</w:t>
      </w:r>
      <w:r>
        <w:rPr>
          <w:sz w:val="24"/>
          <w:szCs w:val="24"/>
          <w:vertAlign w:val="subscript"/>
        </w:rPr>
        <w:t>чистого побеленного потолка</w:t>
      </w:r>
      <w:r>
        <w:rPr>
          <w:sz w:val="24"/>
          <w:szCs w:val="24"/>
        </w:rPr>
        <w:t xml:space="preserve"> = 75% (80%).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R= Фr/Ф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A=Фa/Ф</w:t>
      </w:r>
    </w:p>
    <w:p w:rsidR="003F4012" w:rsidRDefault="003F4012">
      <w:pPr>
        <w:ind w:firstLine="567"/>
        <w:jc w:val="both"/>
        <w:rPr>
          <w:sz w:val="24"/>
          <w:szCs w:val="24"/>
        </w:rPr>
      </w:pP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ГИГИЕНИЧЕСКИЕ ТРЕБОВАНИЯ К ПРОИЗВОДСТВЕННОМУ ОСВЕЩЕНИЮ.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этим требованиям относят: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Равномерное распределение яркостей в поле зрения и ограничение теней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Ограничение прямой и отраженной блескости (от источников света и зеркальных поверхностей)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Ограничение или устранение колебаний светового потока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Особенно опасны для зрения движущиеся тени, которые заставляют глаз часто переадаптироваться, что ведет к утомлению и последующему ухудшению зрения.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конце 80х в гигиене освещения возникло новое направление – динамическое освещение в течение рабочего дня. Такой вид освещения, меняющийся по показателям интенсивности или спектра – эффективный способ профилактики утомления. Его эффективно использовать в помещениях с недостаточным естественным освещением, при напряженных зрительно-эмоциональных и монотонных работах.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Вообще существует 3 вида освещения: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Естественное (источник - Солнце) - ЕО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Искусственное (только искусственные источники) - ИО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Смешанное (ЕО+ИО)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ЕО:</w:t>
      </w:r>
      <w:r>
        <w:rPr>
          <w:sz w:val="24"/>
          <w:szCs w:val="24"/>
        </w:rPr>
        <w:t xml:space="preserve"> освещение помещений светом неба – прямым или отраженным, проникающим через световые проемы в наружных ограждающих конструкциях (по СНиП – строительные нормы и правила)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Создается прямыми солнечными лучами и диффузным светом неба (солнечные лучи, рассеянные атмосферой).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ЕО – биологически наиболее ценный вид освещения, к которому максимально приспособлен глаз человека. Оно обладает высокой интенсивностью светового потока и благоприятным спектральным составом, сочетающим равномерное </w:t>
      </w:r>
    </w:p>
    <w:p w:rsidR="003F4012" w:rsidRDefault="003F4012">
      <w:pPr>
        <w:ind w:firstLine="567"/>
        <w:jc w:val="both"/>
        <w:rPr>
          <w:sz w:val="24"/>
          <w:szCs w:val="24"/>
        </w:rPr>
      </w:pP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энергии в области видимого, ультрафиолетового и инфракрасного видов излучений. ЕО благоприятно влияет на психофизиологическое состояние человека.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помещениях используют: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Боковое ЕО (через световые премы в наружных стенах [СНиП])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Верхнее ЕО (через фонари, световые проемы в стенах в местах перепада высот здания[СНиП])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Комбинированное (верхнее ЕО + боковое ЕО)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ЕО верхним или комбинированным светом обеспечивает большую равномерность уровня освещенности, чем боковое (т.к. в глубине помещения может быть недостаток света). Однако во многих случаях применение толбко ЕО недопустимо (снижение ЕО из-за загрязнения воздуха, облачности, природных явлений). Поэтому используют </w:t>
      </w:r>
      <w:r>
        <w:rPr>
          <w:i/>
          <w:iCs/>
          <w:sz w:val="24"/>
          <w:szCs w:val="24"/>
        </w:rPr>
        <w:t xml:space="preserve">совмещенное освещение – </w:t>
      </w:r>
      <w:r>
        <w:rPr>
          <w:sz w:val="24"/>
          <w:szCs w:val="24"/>
        </w:rPr>
        <w:t>сочетание ИО и ЕО. ИО в системе совмещенного может функционировать постоянно или включаться с наступлением сумерек.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 xml:space="preserve">НОРМАТИВЫ ЕО: </w:t>
      </w:r>
      <w:r>
        <w:rPr>
          <w:sz w:val="24"/>
          <w:szCs w:val="24"/>
        </w:rPr>
        <w:t xml:space="preserve">Оценка ЕО производится в относительных показателях </w:t>
      </w:r>
      <w:r>
        <w:rPr>
          <w:i/>
          <w:iCs/>
          <w:sz w:val="24"/>
          <w:szCs w:val="24"/>
          <w:u w:val="single"/>
        </w:rPr>
        <w:t>коэффициента естественной освещенности</w:t>
      </w:r>
      <w:r>
        <w:rPr>
          <w:sz w:val="24"/>
          <w:szCs w:val="24"/>
        </w:rPr>
        <w:t xml:space="preserve"> – КЕО. КЕО – отношение ЕО в рассматриваемой точке внутри помещения (Ев) к одновременному значению наружной горизонтальной освещенности без прямого солнечного света.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КЕО=(Ев/Ен)*100%</w:t>
      </w:r>
    </w:p>
    <w:p w:rsidR="003F4012" w:rsidRDefault="003F4012">
      <w:pPr>
        <w:ind w:firstLine="567"/>
        <w:jc w:val="both"/>
        <w:rPr>
          <w:sz w:val="24"/>
          <w:szCs w:val="24"/>
        </w:rPr>
      </w:pP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величину КЕО влияют размер и конфигурация помещения, размеры и расположение светопроемов, отражающая способность внутренних поверхностей помещения и затеняющих его объектов. Нормы КЕО есть в СНиП, например, в бытовых помещениях этот показатель не должен быть ниже 25%.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ИО:</w:t>
      </w:r>
      <w:r>
        <w:rPr>
          <w:sz w:val="24"/>
          <w:szCs w:val="24"/>
        </w:rPr>
        <w:t xml:space="preserve"> осуществляется лампами накаливания и газоразрядными. В современных городах в связи с теснотой застроек является преобладающим, а в безоконных помещениях единственным. В настоящее время разработаны осветительные установки, которые по яркости, характеру, спектру излучаемого света приближаются к дневному, что позволяет дополнять недостаток ЕО искусственным “дневным” светом.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производстве применяют общее и местное освещение. </w:t>
      </w:r>
      <w:r>
        <w:rPr>
          <w:i/>
          <w:iCs/>
          <w:sz w:val="24"/>
          <w:szCs w:val="24"/>
          <w:u w:val="single"/>
        </w:rPr>
        <w:t>Общее освещение</w:t>
      </w:r>
      <w:r>
        <w:rPr>
          <w:sz w:val="24"/>
          <w:szCs w:val="24"/>
        </w:rPr>
        <w:t xml:space="preserve"> – освещение, при котором светильники располагаются в верхней зоне помещения равномерно (общее равномерное освещение) или применительно к расположению оборудования (общее локализованное освещение). </w:t>
      </w:r>
      <w:r>
        <w:rPr>
          <w:i/>
          <w:iCs/>
          <w:sz w:val="24"/>
          <w:szCs w:val="24"/>
          <w:u w:val="single"/>
        </w:rPr>
        <w:t xml:space="preserve">Местное освещение </w:t>
      </w:r>
      <w:r>
        <w:rPr>
          <w:sz w:val="24"/>
          <w:szCs w:val="24"/>
        </w:rPr>
        <w:t>–</w:t>
      </w:r>
      <w:r>
        <w:rPr>
          <w:i/>
          <w:i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дополнительное к общему, создаваемое светильником, концентрирующим световой поток непосредственно на рабочих местах; местное освещение без общего не применяется.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Источники искусственного света – лампы накаливания и люминесцентные лампы. В настоящее время в производстве чаще используют люминесцентные 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лампы, т.к. по спектру излучения они ближе к естественному освещению. Лампы накаливания применяются при местном освещении, т.к люминесцентные могут вызвать стробоскопический эффект, и при аварийном (для эвакуации из помещения при аварийном отключении раб. освещения), в этом случае для них применяется автономное питание электроэнергией.</w:t>
      </w:r>
    </w:p>
    <w:p w:rsidR="003F4012" w:rsidRDefault="003F4012">
      <w:pPr>
        <w:ind w:firstLine="567"/>
        <w:jc w:val="both"/>
        <w:rPr>
          <w:sz w:val="24"/>
          <w:szCs w:val="24"/>
        </w:rPr>
      </w:pPr>
    </w:p>
    <w:p w:rsidR="003F4012" w:rsidRDefault="003F4012">
      <w:pPr>
        <w:ind w:firstLine="567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Освещение в учебных помещениях: 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учебные помещения должны иметь ЕО. Наилучшими видами ЕО в учебных являются боковое левостороннее. При глубине помещения более 6м необходимо устройство правостороннего подсвета. Направление основного светового потока справа, спереди и сзади недопустимо, т.к. уровень ЕО на рабочих поверхностях парт снижается в 3-4 раза.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Стекла окон следует ежедневно протирать влажным способом с внутренней стороны и мыть снаружи не менее 3-4 раз в год и со стороны помещений не менее1-2 раз в месяц. Нормирование ЕО осуществляется по СниП.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окраски парт рекомендуется зеленая гамма цветов, а также цвет натуральной древесины с Q (коэф. отражения) 0,45. Для классной доски – темно зеленый или коричневый цвет с Q=0,1 – 0,2. Стекла, потолки, полы, оборудование учебных помещений должны иметь матовую поверхность во избежание образования бликов. Поверхности интерьера учебных помещений следует окрашивать в теплые тона, потолок и верхние части стен окрашивают в белый цвет. Нельзя помещать растения на подоконники.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ИО обеспечивается люминесцентными лампами (ЛБ, ЛЕ) или лампами накаливания. На помещение площадью 50м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должно быть установлено 12 действующих люминесцентных светильников. Классная доска освещается двумя установленными параллельно ей светильниками (на 0,3м выше верхнего края доски и на 0,6 в сторону класса перед доской). Общая электромощность на класс в этом случае составляет 1040Вт.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освещении лампами накаливания помещения площадью 50м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должно быть установлено 7-8 действующих световых точек общей мощностью 2400Вт.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Светильники в учебном помещении располагают двумя рядами параллельно линии окон при расстоянии от внутренней и наружной стен 1,5м, от классной доски 1,2м, от задней стены 1,6м; расстояние между светильниками в рядах 2,65м.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Светильники очищают не реже одного раза в месяц (запрещается привлекать учащихся к очистке осветительной арматуры).</w:t>
      </w:r>
    </w:p>
    <w:p w:rsidR="003F4012" w:rsidRDefault="003F401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Севере соблюдение всех рекомендаций необходимо, что позволит сохранить зрение и работоспособность в экстремальных условиях среды.</w:t>
      </w:r>
      <w:bookmarkStart w:id="0" w:name="_GoBack"/>
      <w:bookmarkEnd w:id="0"/>
    </w:p>
    <w:sectPr w:rsidR="003F4012">
      <w:pgSz w:w="11906" w:h="16838"/>
      <w:pgMar w:top="1135" w:right="849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2A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032A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33914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70483D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591"/>
    <w:rsid w:val="002D3591"/>
    <w:rsid w:val="002F2051"/>
    <w:rsid w:val="003F4012"/>
    <w:rsid w:val="00B7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721612-1D93-4B14-B9DB-845C2945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160" w:firstLine="720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i/>
      <w:iCs/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MHC</Company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Sergey V. Tarasov</dc:creator>
  <cp:keywords/>
  <dc:description/>
  <cp:lastModifiedBy>admin</cp:lastModifiedBy>
  <cp:revision>2</cp:revision>
  <cp:lastPrinted>1999-09-24T20:04:00Z</cp:lastPrinted>
  <dcterms:created xsi:type="dcterms:W3CDTF">2014-01-30T22:59:00Z</dcterms:created>
  <dcterms:modified xsi:type="dcterms:W3CDTF">2014-01-30T22:59:00Z</dcterms:modified>
</cp:coreProperties>
</file>