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10" w:rsidRDefault="003D0510" w:rsidP="00832976">
      <w:pPr>
        <w:shd w:val="clear" w:color="auto" w:fill="FFFFFF"/>
        <w:jc w:val="center"/>
        <w:rPr>
          <w:b/>
          <w:iCs/>
          <w:sz w:val="32"/>
          <w:szCs w:val="32"/>
        </w:rPr>
      </w:pPr>
    </w:p>
    <w:p w:rsidR="00832976" w:rsidRDefault="00832976" w:rsidP="00832976">
      <w:pPr>
        <w:shd w:val="clear" w:color="auto" w:fill="FFFFFF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Снижение выбросов оксидов азота.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i/>
          <w:iCs/>
          <w:sz w:val="28"/>
          <w:szCs w:val="28"/>
        </w:rPr>
        <w:t> </w:t>
      </w:r>
    </w:p>
    <w:p w:rsidR="0076057E" w:rsidRPr="00832976" w:rsidRDefault="0076057E" w:rsidP="00832976">
      <w:pPr>
        <w:shd w:val="clear" w:color="auto" w:fill="FFFFFF"/>
        <w:rPr>
          <w:sz w:val="28"/>
          <w:szCs w:val="28"/>
        </w:rPr>
      </w:pPr>
      <w:r w:rsidRPr="00832976">
        <w:rPr>
          <w:spacing w:val="2"/>
          <w:sz w:val="28"/>
          <w:szCs w:val="28"/>
        </w:rPr>
        <w:t xml:space="preserve">Снижение загрязнения окружающей среды токсичными продуктами </w:t>
      </w:r>
      <w:r w:rsidRPr="00832976">
        <w:rPr>
          <w:sz w:val="28"/>
          <w:szCs w:val="28"/>
        </w:rPr>
        <w:t xml:space="preserve">сгорания органических топлив является одной из важных проблем развития </w:t>
      </w:r>
      <w:r w:rsidRPr="00832976">
        <w:rPr>
          <w:spacing w:val="8"/>
          <w:sz w:val="28"/>
          <w:szCs w:val="28"/>
        </w:rPr>
        <w:t xml:space="preserve">российской теплоэнергетики. В настоящее время действуют довольно </w:t>
      </w:r>
      <w:r w:rsidRPr="00832976">
        <w:rPr>
          <w:spacing w:val="-1"/>
          <w:sz w:val="28"/>
          <w:szCs w:val="28"/>
        </w:rPr>
        <w:t xml:space="preserve">жесткие нормативы, регламентирующие выбросы в атмосферу. Подавляющее большинство действующих котлов, имеют значительно более высокие уровни </w:t>
      </w:r>
      <w:r w:rsidRPr="00832976">
        <w:rPr>
          <w:spacing w:val="4"/>
          <w:sz w:val="28"/>
          <w:szCs w:val="28"/>
        </w:rPr>
        <w:t xml:space="preserve">выбросов </w:t>
      </w:r>
      <w:r w:rsidRPr="00832976">
        <w:rPr>
          <w:spacing w:val="4"/>
          <w:sz w:val="28"/>
          <w:szCs w:val="28"/>
          <w:lang w:val="en-US"/>
        </w:rPr>
        <w:t>NO</w:t>
      </w:r>
      <w:r w:rsidRPr="00832976">
        <w:rPr>
          <w:spacing w:val="4"/>
          <w:sz w:val="28"/>
          <w:szCs w:val="28"/>
          <w:vertAlign w:val="subscript"/>
          <w:lang w:val="en-US"/>
        </w:rPr>
        <w:t>X</w:t>
      </w:r>
      <w:r w:rsidRPr="00832976">
        <w:rPr>
          <w:spacing w:val="4"/>
          <w:sz w:val="28"/>
          <w:szCs w:val="28"/>
        </w:rPr>
        <w:t xml:space="preserve">, чем это регламентируется ГОСТ Р50831-95 (рис. 1). К </w:t>
      </w:r>
      <w:r w:rsidRPr="00832976">
        <w:rPr>
          <w:sz w:val="28"/>
          <w:szCs w:val="28"/>
        </w:rPr>
        <w:t xml:space="preserve">настоящему времени разработано большое количество методов снижения выбросов оксидов азота как на стадии сжигания топлива (так называемые технологические или внутритопочные мероприятия) так и очистки газов на </w:t>
      </w:r>
      <w:r w:rsidRPr="00832976">
        <w:rPr>
          <w:spacing w:val="4"/>
          <w:sz w:val="28"/>
          <w:szCs w:val="28"/>
        </w:rPr>
        <w:t xml:space="preserve">стадии охлаждения продуктов сгорания (например </w:t>
      </w:r>
      <w:r w:rsidRPr="00832976">
        <w:rPr>
          <w:spacing w:val="4"/>
          <w:sz w:val="28"/>
          <w:szCs w:val="28"/>
          <w:lang w:val="en-US"/>
        </w:rPr>
        <w:t>DENOx</w:t>
      </w:r>
      <w:r w:rsidRPr="00832976">
        <w:rPr>
          <w:spacing w:val="4"/>
          <w:sz w:val="28"/>
          <w:szCs w:val="28"/>
        </w:rPr>
        <w:t xml:space="preserve">). Последние </w:t>
      </w:r>
      <w:r w:rsidRPr="00832976">
        <w:rPr>
          <w:spacing w:val="6"/>
          <w:sz w:val="28"/>
          <w:szCs w:val="28"/>
        </w:rPr>
        <w:t xml:space="preserve">являются высокоэффективными методами, позволяющими обеспечить заданные уровни выбросов оксидов азота, и широко применяются в </w:t>
      </w:r>
      <w:r w:rsidRPr="00832976">
        <w:rPr>
          <w:sz w:val="28"/>
          <w:szCs w:val="28"/>
        </w:rPr>
        <w:t xml:space="preserve">технологически развитых странах. Однако очень высокие капитальные и эксплуатационные затраты, необходимость размещения крупногабаритных </w:t>
      </w:r>
      <w:r w:rsidRPr="00832976">
        <w:rPr>
          <w:spacing w:val="4"/>
          <w:sz w:val="28"/>
          <w:szCs w:val="28"/>
        </w:rPr>
        <w:t xml:space="preserve">установок и длительное время, необходимое для их реализации, делает </w:t>
      </w:r>
      <w:r w:rsidRPr="00832976">
        <w:rPr>
          <w:spacing w:val="6"/>
          <w:sz w:val="28"/>
          <w:szCs w:val="28"/>
        </w:rPr>
        <w:t xml:space="preserve">внедрение данных технологий для действующих российских котлов в </w:t>
      </w:r>
      <w:r w:rsidRPr="00832976">
        <w:rPr>
          <w:spacing w:val="-1"/>
          <w:sz w:val="28"/>
          <w:szCs w:val="28"/>
        </w:rPr>
        <w:t>обозримом будущем крайне маловероятным.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z w:val="28"/>
          <w:szCs w:val="28"/>
        </w:rPr>
        <w:t xml:space="preserve">Тем не менее, рост промышленного производства и ускоренный ввод в строй электрогенерирующих мощностей, который планируется в ближайшие </w:t>
      </w:r>
      <w:r w:rsidRPr="00832976">
        <w:rPr>
          <w:spacing w:val="6"/>
          <w:sz w:val="28"/>
          <w:szCs w:val="28"/>
        </w:rPr>
        <w:t xml:space="preserve">годы, потребует сократить объемы выбросов от уже установленного оборудования. Особенно актуальной эта проблема станет, если все-таки </w:t>
      </w:r>
      <w:r w:rsidRPr="00832976">
        <w:rPr>
          <w:sz w:val="28"/>
          <w:szCs w:val="28"/>
        </w:rPr>
        <w:t>начнет происходить замена природного газа твердым топливом и мазутом.</w:t>
      </w:r>
    </w:p>
    <w:p w:rsidR="0076057E" w:rsidRPr="00832976" w:rsidRDefault="000019D8" w:rsidP="00FF795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302.25pt">
            <v:imagedata r:id="rId4" o:title="image001" gain="61604f"/>
          </v:shape>
        </w:pic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6"/>
          <w:sz w:val="28"/>
          <w:szCs w:val="28"/>
        </w:rPr>
        <w:t xml:space="preserve">Следует отметить, что при внедрении данных технологий может </w:t>
      </w:r>
      <w:r w:rsidRPr="00832976">
        <w:rPr>
          <w:spacing w:val="-1"/>
          <w:sz w:val="28"/>
          <w:szCs w:val="28"/>
        </w:rPr>
        <w:t xml:space="preserve">наблюдаться не только снижение КПД котельной установки, но и сложности с регулированием технологических процессов. Последнее часто обусловлено не только усложнением схемы регулирования, но и плохим состоянием </w:t>
      </w:r>
      <w:r w:rsidRPr="00832976">
        <w:rPr>
          <w:sz w:val="28"/>
          <w:szCs w:val="28"/>
        </w:rPr>
        <w:t>контрольно-измерительных приборов, установленных на котле.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-1"/>
          <w:sz w:val="28"/>
          <w:szCs w:val="28"/>
        </w:rPr>
        <w:t xml:space="preserve">Одним из наиболее легко реализуемых режимных мероприятий является снижение избытка воздуха в топке. В результате уменьшения содержания </w:t>
      </w:r>
      <w:r w:rsidRPr="00832976">
        <w:rPr>
          <w:spacing w:val="10"/>
          <w:sz w:val="28"/>
          <w:szCs w:val="28"/>
        </w:rPr>
        <w:t xml:space="preserve">кислорода в зоне горения происходит подавление образования как </w:t>
      </w:r>
      <w:r w:rsidRPr="00832976">
        <w:rPr>
          <w:spacing w:val="-2"/>
          <w:sz w:val="28"/>
          <w:szCs w:val="28"/>
        </w:rPr>
        <w:t xml:space="preserve">термических, так и топливных </w:t>
      </w:r>
      <w:r w:rsidRPr="00832976">
        <w:rPr>
          <w:spacing w:val="-2"/>
          <w:sz w:val="28"/>
          <w:szCs w:val="28"/>
          <w:lang w:val="en-US"/>
        </w:rPr>
        <w:t>NOx</w:t>
      </w:r>
      <w:r w:rsidRPr="00832976">
        <w:rPr>
          <w:spacing w:val="-2"/>
          <w:sz w:val="28"/>
          <w:szCs w:val="28"/>
        </w:rPr>
        <w:t xml:space="preserve">. Поэтому данное мероприятие может быть </w:t>
      </w:r>
      <w:r w:rsidRPr="00832976">
        <w:rPr>
          <w:spacing w:val="-1"/>
          <w:sz w:val="28"/>
          <w:szCs w:val="28"/>
        </w:rPr>
        <w:t>применено при сжигании любых видов органического топлива. Оно позволяет</w:t>
      </w:r>
      <w:r w:rsidRPr="00832976">
        <w:rPr>
          <w:sz w:val="28"/>
          <w:szCs w:val="28"/>
        </w:rPr>
        <w:t xml:space="preserve"> </w:t>
      </w:r>
      <w:r w:rsidRPr="00832976">
        <w:rPr>
          <w:spacing w:val="-1"/>
          <w:sz w:val="28"/>
          <w:szCs w:val="28"/>
        </w:rPr>
        <w:t xml:space="preserve">не только снизить выбросы </w:t>
      </w:r>
      <w:r w:rsidRPr="00832976">
        <w:rPr>
          <w:spacing w:val="-1"/>
          <w:sz w:val="28"/>
          <w:szCs w:val="28"/>
          <w:lang w:val="en-US"/>
        </w:rPr>
        <w:t>NOx</w:t>
      </w:r>
      <w:r w:rsidRPr="00832976">
        <w:rPr>
          <w:spacing w:val="-1"/>
          <w:sz w:val="28"/>
          <w:szCs w:val="28"/>
        </w:rPr>
        <w:t xml:space="preserve">, но и несколько повысить КПД котла за счет </w:t>
      </w:r>
      <w:r w:rsidRPr="00832976">
        <w:rPr>
          <w:spacing w:val="1"/>
          <w:sz w:val="28"/>
          <w:szCs w:val="28"/>
        </w:rPr>
        <w:t xml:space="preserve">снижения   потерь   теплоты   с   уходящими   газами   и   затрат   энергии   на </w:t>
      </w:r>
      <w:r w:rsidRPr="00832976">
        <w:rPr>
          <w:spacing w:val="-2"/>
          <w:sz w:val="28"/>
          <w:szCs w:val="28"/>
        </w:rPr>
        <w:t>собственные нужды.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z w:val="28"/>
          <w:szCs w:val="28"/>
        </w:rPr>
        <w:t xml:space="preserve">Влияние избытков воздуха на образование оксидов азота описывается </w:t>
      </w:r>
      <w:r w:rsidRPr="00832976">
        <w:rPr>
          <w:spacing w:val="4"/>
          <w:sz w:val="28"/>
          <w:szCs w:val="28"/>
        </w:rPr>
        <w:t>экстремальной зависимостью с максимумом при а</w:t>
      </w:r>
      <w:r w:rsidRPr="00832976">
        <w:rPr>
          <w:spacing w:val="4"/>
          <w:sz w:val="28"/>
          <w:szCs w:val="28"/>
          <w:vertAlign w:val="subscript"/>
          <w:lang w:val="en-US"/>
        </w:rPr>
        <w:t>ma</w:t>
      </w:r>
      <w:r w:rsidRPr="00832976">
        <w:rPr>
          <w:spacing w:val="4"/>
          <w:sz w:val="28"/>
          <w:szCs w:val="28"/>
          <w:vertAlign w:val="subscript"/>
        </w:rPr>
        <w:t>х</w:t>
      </w:r>
      <w:r w:rsidRPr="00832976">
        <w:rPr>
          <w:spacing w:val="4"/>
          <w:sz w:val="28"/>
          <w:szCs w:val="28"/>
        </w:rPr>
        <w:t xml:space="preserve">= 1,15-1,25 для </w:t>
      </w:r>
      <w:r w:rsidRPr="00832976">
        <w:rPr>
          <w:spacing w:val="13"/>
          <w:sz w:val="28"/>
          <w:szCs w:val="28"/>
        </w:rPr>
        <w:t>газомазутных котлов и а</w:t>
      </w:r>
      <w:r w:rsidRPr="00832976">
        <w:rPr>
          <w:spacing w:val="13"/>
          <w:sz w:val="28"/>
          <w:szCs w:val="28"/>
          <w:vertAlign w:val="subscript"/>
          <w:lang w:val="en-US"/>
        </w:rPr>
        <w:t>m</w:t>
      </w:r>
      <w:r w:rsidRPr="00832976">
        <w:rPr>
          <w:spacing w:val="13"/>
          <w:sz w:val="28"/>
          <w:szCs w:val="28"/>
          <w:vertAlign w:val="subscript"/>
        </w:rPr>
        <w:t>ах</w:t>
      </w:r>
      <w:r w:rsidRPr="00832976">
        <w:rPr>
          <w:spacing w:val="13"/>
          <w:sz w:val="28"/>
          <w:szCs w:val="28"/>
        </w:rPr>
        <w:t xml:space="preserve">= 1,4-1,5 для пылеугольных котлов в </w:t>
      </w:r>
      <w:r w:rsidRPr="00832976">
        <w:rPr>
          <w:spacing w:val="1"/>
          <w:sz w:val="28"/>
          <w:szCs w:val="28"/>
        </w:rPr>
        <w:t xml:space="preserve">зависимости от конструкции горелочных устройств и состояния топочной </w:t>
      </w:r>
      <w:r w:rsidRPr="00832976">
        <w:rPr>
          <w:spacing w:val="3"/>
          <w:sz w:val="28"/>
          <w:szCs w:val="28"/>
        </w:rPr>
        <w:t xml:space="preserve">камеры (рис. 2). Причем максимум содержания </w:t>
      </w:r>
      <w:r w:rsidRPr="00832976">
        <w:rPr>
          <w:spacing w:val="3"/>
          <w:sz w:val="28"/>
          <w:szCs w:val="28"/>
          <w:lang w:val="en-US"/>
        </w:rPr>
        <w:t>NOx</w:t>
      </w:r>
      <w:r w:rsidRPr="00832976">
        <w:rPr>
          <w:spacing w:val="3"/>
          <w:sz w:val="28"/>
          <w:szCs w:val="28"/>
        </w:rPr>
        <w:t xml:space="preserve"> в дымовых газах </w:t>
      </w:r>
      <w:r w:rsidRPr="00832976">
        <w:rPr>
          <w:spacing w:val="1"/>
          <w:sz w:val="28"/>
          <w:szCs w:val="28"/>
        </w:rPr>
        <w:t xml:space="preserve">соответствует такому значению коэффициента избытка воздуха, при котором </w:t>
      </w:r>
      <w:r w:rsidRPr="00832976">
        <w:rPr>
          <w:spacing w:val="-1"/>
          <w:sz w:val="28"/>
          <w:szCs w:val="28"/>
        </w:rPr>
        <w:t>в данных условиях достигается наиболее полное сгорание топлива (рис.3).</w:t>
      </w:r>
    </w:p>
    <w:p w:rsidR="0076057E" w:rsidRPr="00832976" w:rsidRDefault="000019D8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22.75pt;height:151.5pt">
            <v:imagedata r:id="rId5" o:title="image002" gain="61604f"/>
          </v:shape>
        </w:pict>
      </w:r>
      <w:r>
        <w:rPr>
          <w:sz w:val="28"/>
          <w:szCs w:val="28"/>
        </w:rPr>
        <w:pict>
          <v:shape id="_x0000_i1027" type="#_x0000_t75" style="width:252pt;height:158.25pt">
            <v:imagedata r:id="rId6" o:title="image003" gain="61604f"/>
          </v:shape>
        </w:pict>
      </w:r>
    </w:p>
    <w:p w:rsidR="0076057E" w:rsidRPr="00832976" w:rsidRDefault="0076057E">
      <w:pPr>
        <w:jc w:val="both"/>
        <w:rPr>
          <w:sz w:val="28"/>
          <w:szCs w:val="28"/>
        </w:rPr>
      </w:pPr>
      <w:r w:rsidRPr="00832976">
        <w:rPr>
          <w:sz w:val="28"/>
          <w:szCs w:val="28"/>
        </w:rPr>
        <w:t> </w:t>
      </w:r>
    </w:p>
    <w:p w:rsidR="0076057E" w:rsidRPr="00832976" w:rsidRDefault="0076057E">
      <w:pPr>
        <w:jc w:val="both"/>
        <w:rPr>
          <w:sz w:val="28"/>
          <w:szCs w:val="28"/>
        </w:rPr>
      </w:pPr>
      <w:r w:rsidRPr="00832976">
        <w:rPr>
          <w:sz w:val="28"/>
          <w:szCs w:val="28"/>
        </w:rPr>
        <w:t> </w:t>
      </w:r>
    </w:p>
    <w:p w:rsidR="0076057E" w:rsidRPr="00832976" w:rsidRDefault="0076057E">
      <w:pPr>
        <w:jc w:val="both"/>
        <w:rPr>
          <w:sz w:val="28"/>
          <w:szCs w:val="28"/>
        </w:rPr>
      </w:pPr>
    </w:p>
    <w:p w:rsidR="0076057E" w:rsidRPr="00832976" w:rsidRDefault="000019D8" w:rsidP="00FF795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80.5pt;height:180pt">
            <v:imagedata r:id="rId7" o:title="image004" gain="61604f"/>
          </v:shape>
        </w:pic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3"/>
          <w:sz w:val="28"/>
          <w:szCs w:val="28"/>
        </w:rPr>
        <w:t xml:space="preserve">Следует особо подчеркнуть, что в образовании оксидов азота участвует </w:t>
      </w:r>
      <w:r w:rsidRPr="00832976">
        <w:rPr>
          <w:spacing w:val="11"/>
          <w:sz w:val="28"/>
          <w:szCs w:val="28"/>
        </w:rPr>
        <w:t>только тот воздух, который подается в зону активного горения вместе с</w:t>
      </w:r>
      <w:r w:rsidRPr="00832976">
        <w:rPr>
          <w:sz w:val="28"/>
          <w:szCs w:val="28"/>
        </w:rPr>
        <w:t xml:space="preserve"> топливом. Изменение количества присосов холодного воздуха в топочную </w:t>
      </w:r>
      <w:r w:rsidRPr="00832976">
        <w:rPr>
          <w:spacing w:val="-1"/>
          <w:sz w:val="28"/>
          <w:szCs w:val="28"/>
        </w:rPr>
        <w:t xml:space="preserve">камеру, который не участвует в процессе воспламенения и горения топлива, </w:t>
      </w:r>
      <w:r w:rsidRPr="00832976">
        <w:rPr>
          <w:spacing w:val="11"/>
          <w:sz w:val="28"/>
          <w:szCs w:val="28"/>
        </w:rPr>
        <w:t xml:space="preserve">практически не влияет на образование оксидов азота. Поэтому при </w:t>
      </w:r>
      <w:r w:rsidRPr="00832976">
        <w:rPr>
          <w:sz w:val="28"/>
          <w:szCs w:val="28"/>
        </w:rPr>
        <w:t>одинаковых значениях коэффициента избытка воздуха на выходе из топки а</w:t>
      </w:r>
      <w:r w:rsidRPr="00832976">
        <w:rPr>
          <w:sz w:val="28"/>
          <w:szCs w:val="28"/>
          <w:vertAlign w:val="subscript"/>
        </w:rPr>
        <w:t xml:space="preserve">т </w:t>
      </w:r>
      <w:r w:rsidRPr="00832976">
        <w:rPr>
          <w:spacing w:val="-1"/>
          <w:sz w:val="28"/>
          <w:szCs w:val="28"/>
        </w:rPr>
        <w:t xml:space="preserve">из-за разных присосов избытки воздуха в ЗАГ могут существенно отличаться. </w:t>
      </w:r>
      <w:r w:rsidRPr="00832976">
        <w:rPr>
          <w:spacing w:val="9"/>
          <w:sz w:val="28"/>
          <w:szCs w:val="28"/>
        </w:rPr>
        <w:t xml:space="preserve">Это, в свою очередь, приводит к разному выходу </w:t>
      </w:r>
      <w:r w:rsidRPr="00832976">
        <w:rPr>
          <w:spacing w:val="9"/>
          <w:sz w:val="28"/>
          <w:szCs w:val="28"/>
          <w:lang w:val="en-US"/>
        </w:rPr>
        <w:t>NO</w:t>
      </w:r>
      <w:r w:rsidRPr="00832976">
        <w:rPr>
          <w:spacing w:val="9"/>
          <w:sz w:val="28"/>
          <w:szCs w:val="28"/>
          <w:vertAlign w:val="subscript"/>
          <w:lang w:val="en-US"/>
        </w:rPr>
        <w:t>X</w:t>
      </w:r>
      <w:r w:rsidRPr="00832976">
        <w:rPr>
          <w:spacing w:val="9"/>
          <w:sz w:val="28"/>
          <w:szCs w:val="28"/>
        </w:rPr>
        <w:t xml:space="preserve">. Кроме того, </w:t>
      </w:r>
      <w:r w:rsidRPr="00832976">
        <w:rPr>
          <w:spacing w:val="1"/>
          <w:sz w:val="28"/>
          <w:szCs w:val="28"/>
        </w:rPr>
        <w:t xml:space="preserve">чрезмерное снижение избытков воздуха в зоне горения сопровождается не только повышенным недожогом топлива, но и увеличением выхода </w:t>
      </w:r>
      <w:r w:rsidRPr="00832976">
        <w:rPr>
          <w:spacing w:val="1"/>
          <w:sz w:val="28"/>
          <w:szCs w:val="28"/>
          <w:lang w:val="en-US"/>
        </w:rPr>
        <w:t>NO</w:t>
      </w:r>
      <w:r w:rsidRPr="00832976">
        <w:rPr>
          <w:spacing w:val="1"/>
          <w:sz w:val="28"/>
          <w:szCs w:val="28"/>
          <w:vertAlign w:val="subscript"/>
          <w:lang w:val="en-US"/>
        </w:rPr>
        <w:t>X</w:t>
      </w:r>
      <w:r w:rsidRPr="00832976">
        <w:rPr>
          <w:spacing w:val="1"/>
          <w:sz w:val="28"/>
          <w:szCs w:val="28"/>
        </w:rPr>
        <w:t xml:space="preserve"> за </w:t>
      </w:r>
      <w:r w:rsidRPr="00832976">
        <w:rPr>
          <w:spacing w:val="-1"/>
          <w:sz w:val="28"/>
          <w:szCs w:val="28"/>
        </w:rPr>
        <w:t xml:space="preserve">счет появления быстрых оксидов азота (левая ветвь зависимости </w:t>
      </w:r>
      <w:r w:rsidRPr="00832976">
        <w:rPr>
          <w:spacing w:val="-1"/>
          <w:sz w:val="28"/>
          <w:szCs w:val="28"/>
          <w:lang w:val="en-US"/>
        </w:rPr>
        <w:t>NO</w:t>
      </w:r>
      <w:r w:rsidRPr="00832976">
        <w:rPr>
          <w:spacing w:val="-1"/>
          <w:sz w:val="28"/>
          <w:szCs w:val="28"/>
          <w:vertAlign w:val="subscript"/>
          <w:lang w:val="en-US"/>
        </w:rPr>
        <w:t>X</w:t>
      </w:r>
      <w:r w:rsidRPr="00832976">
        <w:rPr>
          <w:spacing w:val="-1"/>
          <w:sz w:val="28"/>
          <w:szCs w:val="28"/>
        </w:rPr>
        <w:t xml:space="preserve"> на рис. </w:t>
      </w:r>
      <w:r w:rsidRPr="00832976">
        <w:rPr>
          <w:spacing w:val="-8"/>
          <w:sz w:val="28"/>
          <w:szCs w:val="28"/>
        </w:rPr>
        <w:t>2а).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z w:val="28"/>
          <w:szCs w:val="28"/>
        </w:rPr>
        <w:t>Очень часто, как показывает практика, котлы работают с достаточно высокими коэффициентами избытка воздуха близкими к значениям а</w:t>
      </w:r>
      <w:r w:rsidRPr="00832976">
        <w:rPr>
          <w:sz w:val="28"/>
          <w:szCs w:val="28"/>
          <w:vertAlign w:val="subscript"/>
          <w:lang w:val="en-US"/>
        </w:rPr>
        <w:t>m</w:t>
      </w:r>
      <w:r w:rsidRPr="00832976">
        <w:rPr>
          <w:sz w:val="28"/>
          <w:szCs w:val="28"/>
          <w:vertAlign w:val="subscript"/>
        </w:rPr>
        <w:t>ах</w:t>
      </w:r>
      <w:r w:rsidRPr="00832976">
        <w:rPr>
          <w:sz w:val="28"/>
          <w:szCs w:val="28"/>
        </w:rPr>
        <w:t xml:space="preserve"> (см. рис. 4). Для таких агрегатов снижение избытков воздуха показывает хорошие </w:t>
      </w:r>
      <w:r w:rsidRPr="00832976">
        <w:rPr>
          <w:spacing w:val="1"/>
          <w:sz w:val="28"/>
          <w:szCs w:val="28"/>
        </w:rPr>
        <w:t>результаты. В результате снижения избытков воздуха до значений а</w:t>
      </w:r>
      <w:r w:rsidRPr="00832976">
        <w:rPr>
          <w:spacing w:val="1"/>
          <w:sz w:val="28"/>
          <w:szCs w:val="28"/>
          <w:vertAlign w:val="subscript"/>
        </w:rPr>
        <w:t>раб</w:t>
      </w:r>
      <w:r w:rsidRPr="00832976">
        <w:rPr>
          <w:spacing w:val="1"/>
          <w:sz w:val="28"/>
          <w:szCs w:val="28"/>
        </w:rPr>
        <w:t xml:space="preserve"> = а</w:t>
      </w:r>
      <w:r w:rsidRPr="00832976">
        <w:rPr>
          <w:spacing w:val="1"/>
          <w:sz w:val="28"/>
          <w:szCs w:val="28"/>
          <w:vertAlign w:val="subscript"/>
        </w:rPr>
        <w:t xml:space="preserve">кр </w:t>
      </w:r>
      <w:r w:rsidRPr="00832976">
        <w:rPr>
          <w:spacing w:val="-3"/>
          <w:sz w:val="28"/>
          <w:szCs w:val="28"/>
        </w:rPr>
        <w:t xml:space="preserve">+ 0,02-0,04 (рис. 4) обычно наблюдается уменьшение выбросов оксидов азота </w:t>
      </w:r>
      <w:r w:rsidRPr="00832976">
        <w:rPr>
          <w:spacing w:val="-1"/>
          <w:sz w:val="28"/>
          <w:szCs w:val="28"/>
        </w:rPr>
        <w:t xml:space="preserve">на 10-30%. При этом не требуется каких-либо дополнительных капитальных и </w:t>
      </w:r>
      <w:r w:rsidRPr="00832976">
        <w:rPr>
          <w:spacing w:val="8"/>
          <w:sz w:val="28"/>
          <w:szCs w:val="28"/>
        </w:rPr>
        <w:t xml:space="preserve">эксплуатационных затрат, а все расходы на его внедрение сводятся к </w:t>
      </w:r>
      <w:r w:rsidRPr="00832976">
        <w:rPr>
          <w:spacing w:val="-1"/>
          <w:sz w:val="28"/>
          <w:szCs w:val="28"/>
        </w:rPr>
        <w:t>стоимости режимно-наладочных испытаний котла.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z w:val="28"/>
          <w:szCs w:val="28"/>
        </w:rPr>
        <w:t xml:space="preserve">Еще больший эффект снижения выбросов оксидов азота, как показали результаты экспериментов, наблюдается при дальнейшем снижении а ниже </w:t>
      </w:r>
      <w:r w:rsidRPr="00832976">
        <w:rPr>
          <w:spacing w:val="5"/>
          <w:sz w:val="28"/>
          <w:szCs w:val="28"/>
        </w:rPr>
        <w:t>значений а</w:t>
      </w:r>
      <w:r w:rsidRPr="00832976">
        <w:rPr>
          <w:spacing w:val="5"/>
          <w:sz w:val="28"/>
          <w:szCs w:val="28"/>
          <w:vertAlign w:val="subscript"/>
        </w:rPr>
        <w:t>раб</w:t>
      </w:r>
      <w:r w:rsidRPr="00832976">
        <w:rPr>
          <w:spacing w:val="5"/>
          <w:sz w:val="28"/>
          <w:szCs w:val="28"/>
        </w:rPr>
        <w:t xml:space="preserve"> вплоть до появления химического недожога (см. табл. 2). </w:t>
      </w:r>
      <w:r w:rsidRPr="00832976">
        <w:rPr>
          <w:spacing w:val="-2"/>
          <w:sz w:val="28"/>
          <w:szCs w:val="28"/>
        </w:rPr>
        <w:t xml:space="preserve">Причем основное снижение эмиссии </w:t>
      </w:r>
      <w:r w:rsidRPr="00832976">
        <w:rPr>
          <w:spacing w:val="-2"/>
          <w:sz w:val="28"/>
          <w:szCs w:val="28"/>
          <w:lang w:val="en-US"/>
        </w:rPr>
        <w:t>NO</w:t>
      </w:r>
      <w:r w:rsidRPr="00832976">
        <w:rPr>
          <w:spacing w:val="-2"/>
          <w:sz w:val="28"/>
          <w:szCs w:val="28"/>
          <w:vertAlign w:val="subscript"/>
          <w:lang w:val="en-US"/>
        </w:rPr>
        <w:t>X</w:t>
      </w:r>
      <w:r w:rsidRPr="00832976">
        <w:rPr>
          <w:spacing w:val="-2"/>
          <w:sz w:val="28"/>
          <w:szCs w:val="28"/>
        </w:rPr>
        <w:t xml:space="preserve"> происходит уже при появлении </w:t>
      </w:r>
      <w:r w:rsidRPr="00832976">
        <w:rPr>
          <w:spacing w:val="9"/>
          <w:sz w:val="28"/>
          <w:szCs w:val="28"/>
        </w:rPr>
        <w:t xml:space="preserve">умеренного недожога топлива (рис. 5). Так, повышение химического </w:t>
      </w:r>
      <w:r w:rsidRPr="00832976">
        <w:rPr>
          <w:sz w:val="28"/>
          <w:szCs w:val="28"/>
        </w:rPr>
        <w:t xml:space="preserve">недожога, сопровождавшееся ростом концентрации СО в продуктах сгорания </w:t>
      </w:r>
      <w:r w:rsidRPr="00832976">
        <w:rPr>
          <w:spacing w:val="1"/>
          <w:sz w:val="28"/>
          <w:szCs w:val="28"/>
        </w:rPr>
        <w:t>(в контрольном сечении, в данном случае сечение РВЭ) от 0 до 50 рр</w:t>
      </w:r>
      <w:r w:rsidRPr="00832976">
        <w:rPr>
          <w:spacing w:val="1"/>
          <w:sz w:val="28"/>
          <w:szCs w:val="28"/>
          <w:lang w:val="en-US"/>
        </w:rPr>
        <w:t>m</w:t>
      </w:r>
      <w:r w:rsidRPr="00832976">
        <w:rPr>
          <w:spacing w:val="1"/>
          <w:sz w:val="28"/>
          <w:szCs w:val="28"/>
        </w:rPr>
        <w:t xml:space="preserve"> (62,5 </w:t>
      </w:r>
      <w:r w:rsidRPr="00832976">
        <w:rPr>
          <w:sz w:val="28"/>
          <w:szCs w:val="28"/>
        </w:rPr>
        <w:t xml:space="preserve">мг/м3), приводило к снижению содержания оксидов азота на 25 - 30%. При дальнейшем увеличении недожога, когда содержание СО увеличивалось с 50 </w:t>
      </w:r>
      <w:r w:rsidRPr="00832976">
        <w:rPr>
          <w:spacing w:val="4"/>
          <w:sz w:val="28"/>
          <w:szCs w:val="28"/>
        </w:rPr>
        <w:t>рр</w:t>
      </w:r>
      <w:r w:rsidRPr="00832976">
        <w:rPr>
          <w:spacing w:val="4"/>
          <w:sz w:val="28"/>
          <w:szCs w:val="28"/>
          <w:lang w:val="en-US"/>
        </w:rPr>
        <w:t>m</w:t>
      </w:r>
      <w:r w:rsidRPr="00832976">
        <w:rPr>
          <w:spacing w:val="4"/>
          <w:sz w:val="28"/>
          <w:szCs w:val="28"/>
        </w:rPr>
        <w:t xml:space="preserve"> до нормативных значений (300 мг/м</w:t>
      </w:r>
      <w:r w:rsidRPr="00832976">
        <w:rPr>
          <w:spacing w:val="4"/>
          <w:sz w:val="28"/>
          <w:szCs w:val="28"/>
          <w:vertAlign w:val="superscript"/>
        </w:rPr>
        <w:t>3</w:t>
      </w:r>
      <w:r w:rsidRPr="00832976">
        <w:rPr>
          <w:spacing w:val="4"/>
          <w:sz w:val="28"/>
          <w:szCs w:val="28"/>
        </w:rPr>
        <w:t xml:space="preserve"> или 240 рр</w:t>
      </w:r>
      <w:r w:rsidRPr="00832976">
        <w:rPr>
          <w:spacing w:val="4"/>
          <w:sz w:val="28"/>
          <w:szCs w:val="28"/>
          <w:lang w:val="en-US"/>
        </w:rPr>
        <w:t>m</w:t>
      </w:r>
      <w:r w:rsidRPr="00832976">
        <w:rPr>
          <w:spacing w:val="4"/>
          <w:sz w:val="28"/>
          <w:szCs w:val="28"/>
        </w:rPr>
        <w:t xml:space="preserve">), происходило </w:t>
      </w:r>
      <w:r w:rsidRPr="00832976">
        <w:rPr>
          <w:spacing w:val="10"/>
          <w:sz w:val="28"/>
          <w:szCs w:val="28"/>
        </w:rPr>
        <w:t xml:space="preserve">дополнительное линейное снижение выхода </w:t>
      </w:r>
      <w:r w:rsidRPr="00832976">
        <w:rPr>
          <w:spacing w:val="10"/>
          <w:sz w:val="28"/>
          <w:szCs w:val="28"/>
          <w:lang w:val="en-US"/>
        </w:rPr>
        <w:t>NO</w:t>
      </w:r>
      <w:r w:rsidRPr="00832976">
        <w:rPr>
          <w:spacing w:val="10"/>
          <w:sz w:val="28"/>
          <w:szCs w:val="28"/>
          <w:vertAlign w:val="subscript"/>
          <w:lang w:val="en-US"/>
        </w:rPr>
        <w:t>X</w:t>
      </w:r>
      <w:r w:rsidRPr="00832976">
        <w:rPr>
          <w:spacing w:val="10"/>
          <w:sz w:val="28"/>
          <w:szCs w:val="28"/>
        </w:rPr>
        <w:t xml:space="preserve"> на 10 -</w:t>
      </w:r>
      <w:r w:rsidRPr="00832976">
        <w:rPr>
          <w:i/>
          <w:iCs/>
          <w:spacing w:val="10"/>
          <w:sz w:val="28"/>
          <w:szCs w:val="28"/>
        </w:rPr>
        <w:t xml:space="preserve"> </w:t>
      </w:r>
      <w:r w:rsidRPr="00832976">
        <w:rPr>
          <w:spacing w:val="10"/>
          <w:sz w:val="28"/>
          <w:szCs w:val="28"/>
        </w:rPr>
        <w:t xml:space="preserve">12% от </w:t>
      </w:r>
      <w:r w:rsidRPr="00832976">
        <w:rPr>
          <w:spacing w:val="-1"/>
          <w:sz w:val="28"/>
          <w:szCs w:val="28"/>
        </w:rPr>
        <w:t>первоначального значения.</w:t>
      </w:r>
    </w:p>
    <w:p w:rsidR="0076057E" w:rsidRPr="00832976" w:rsidRDefault="000019D8" w:rsidP="00FF795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73.75pt;height:201.75pt">
            <v:imagedata r:id="rId8" o:title="image005" gain="61604f"/>
          </v:shape>
        </w:pic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z w:val="28"/>
          <w:szCs w:val="28"/>
        </w:rPr>
        <w:t> </w:t>
      </w:r>
    </w:p>
    <w:p w:rsidR="0076057E" w:rsidRPr="00832976" w:rsidRDefault="000019D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95.75pt;height:213.75pt">
            <v:imagedata r:id="rId9" o:title="image006" gain="61604f"/>
          </v:shape>
        </w:pict>
      </w:r>
    </w:p>
    <w:p w:rsidR="00717F6D" w:rsidRPr="00832976" w:rsidRDefault="00717F6D">
      <w:pPr>
        <w:jc w:val="both"/>
        <w:rPr>
          <w:sz w:val="28"/>
          <w:szCs w:val="28"/>
        </w:rPr>
      </w:pPr>
    </w:p>
    <w:p w:rsidR="0076057E" w:rsidRPr="00832976" w:rsidRDefault="000019D8" w:rsidP="00FF795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351pt;height:263.25pt">
            <v:imagedata r:id="rId10" o:title="image007" gain="61604f"/>
          </v:shape>
        </w:pict>
      </w:r>
    </w:p>
    <w:p w:rsidR="0076057E" w:rsidRPr="00832976" w:rsidRDefault="0076057E">
      <w:pPr>
        <w:jc w:val="both"/>
        <w:rPr>
          <w:sz w:val="28"/>
          <w:szCs w:val="28"/>
        </w:rPr>
      </w:pPr>
      <w:r w:rsidRPr="00832976">
        <w:rPr>
          <w:sz w:val="28"/>
          <w:szCs w:val="28"/>
        </w:rPr>
        <w:t> 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-1"/>
          <w:sz w:val="28"/>
          <w:szCs w:val="28"/>
        </w:rPr>
        <w:t>Аналогичные результаты были получены и при сжигании мазута в котле БКЗ-75-3.9ГМ ТЭЦ ОАО «ЧМЗ» (см. рис. 6). При работе котла в соответствии с режимной картой выбросы оксидов азота были максимальны и составляли 550-580 мг/м</w:t>
      </w:r>
      <w:r w:rsidRPr="00832976">
        <w:rPr>
          <w:spacing w:val="-1"/>
          <w:sz w:val="28"/>
          <w:szCs w:val="28"/>
          <w:vertAlign w:val="superscript"/>
        </w:rPr>
        <w:t>3</w:t>
      </w:r>
      <w:r w:rsidRPr="00832976">
        <w:rPr>
          <w:spacing w:val="-1"/>
          <w:sz w:val="28"/>
          <w:szCs w:val="28"/>
        </w:rPr>
        <w:t xml:space="preserve">. При снижении избытков воздуха до достижения концентрации </w:t>
      </w:r>
      <w:r w:rsidRPr="00832976">
        <w:rPr>
          <w:spacing w:val="-1"/>
          <w:sz w:val="28"/>
          <w:szCs w:val="28"/>
          <w:lang w:val="en-US"/>
        </w:rPr>
        <w:t>C</w:t>
      </w:r>
      <w:r w:rsidRPr="00832976">
        <w:rPr>
          <w:spacing w:val="-1"/>
          <w:sz w:val="28"/>
          <w:szCs w:val="28"/>
        </w:rPr>
        <w:t>0=50-150 мг/м</w:t>
      </w:r>
      <w:r w:rsidRPr="00832976">
        <w:rPr>
          <w:spacing w:val="-1"/>
          <w:sz w:val="28"/>
          <w:szCs w:val="28"/>
          <w:vertAlign w:val="superscript"/>
        </w:rPr>
        <w:t>3</w:t>
      </w:r>
      <w:r w:rsidRPr="00832976">
        <w:rPr>
          <w:spacing w:val="-1"/>
          <w:sz w:val="28"/>
          <w:szCs w:val="28"/>
        </w:rPr>
        <w:t xml:space="preserve"> содержание </w:t>
      </w:r>
      <w:r w:rsidRPr="00832976">
        <w:rPr>
          <w:spacing w:val="-1"/>
          <w:sz w:val="28"/>
          <w:szCs w:val="28"/>
          <w:lang w:val="en-US"/>
        </w:rPr>
        <w:t>NO</w:t>
      </w:r>
      <w:r w:rsidRPr="00832976">
        <w:rPr>
          <w:spacing w:val="-1"/>
          <w:sz w:val="28"/>
          <w:szCs w:val="28"/>
          <w:vertAlign w:val="subscript"/>
          <w:lang w:val="en-US"/>
        </w:rPr>
        <w:t>X</w:t>
      </w:r>
      <w:r w:rsidRPr="00832976">
        <w:rPr>
          <w:spacing w:val="-1"/>
          <w:sz w:val="28"/>
          <w:szCs w:val="28"/>
        </w:rPr>
        <w:t xml:space="preserve"> уменьшилось до 320-340 мг/м</w:t>
      </w:r>
      <w:r w:rsidRPr="00832976">
        <w:rPr>
          <w:spacing w:val="-1"/>
          <w:sz w:val="28"/>
          <w:szCs w:val="28"/>
          <w:vertAlign w:val="superscript"/>
        </w:rPr>
        <w:t>3</w:t>
      </w:r>
      <w:r w:rsidRPr="00832976">
        <w:rPr>
          <w:spacing w:val="-1"/>
          <w:sz w:val="28"/>
          <w:szCs w:val="28"/>
        </w:rPr>
        <w:t xml:space="preserve">, т.е. приблизительно на 40%. Следует отметить, что потери с уходящими газами </w:t>
      </w:r>
      <w:r w:rsidRPr="00832976">
        <w:rPr>
          <w:spacing w:val="-1"/>
          <w:sz w:val="28"/>
          <w:szCs w:val="28"/>
          <w:lang w:val="en-US"/>
        </w:rPr>
        <w:t>q</w:t>
      </w:r>
      <w:r w:rsidRPr="00832976">
        <w:rPr>
          <w:spacing w:val="-1"/>
          <w:sz w:val="28"/>
          <w:szCs w:val="28"/>
        </w:rPr>
        <w:t xml:space="preserve">2 </w:t>
      </w:r>
      <w:r w:rsidRPr="00832976">
        <w:rPr>
          <w:spacing w:val="5"/>
          <w:sz w:val="28"/>
          <w:szCs w:val="28"/>
        </w:rPr>
        <w:t xml:space="preserve">в этом случае снизились на 0,65% (см. рис. 7) в то время как потери с </w:t>
      </w:r>
      <w:r w:rsidRPr="00832976">
        <w:rPr>
          <w:sz w:val="28"/>
          <w:szCs w:val="28"/>
        </w:rPr>
        <w:t xml:space="preserve">химическим недожогом возросли незначительно, приблизительно до 0,15%. </w:t>
      </w:r>
      <w:r w:rsidRPr="00832976">
        <w:rPr>
          <w:spacing w:val="-4"/>
          <w:sz w:val="28"/>
          <w:szCs w:val="28"/>
        </w:rPr>
        <w:t xml:space="preserve">Таким образом суммарно потери </w:t>
      </w:r>
      <w:r w:rsidRPr="00832976">
        <w:rPr>
          <w:spacing w:val="-4"/>
          <w:sz w:val="28"/>
          <w:szCs w:val="28"/>
          <w:lang w:val="en-US"/>
        </w:rPr>
        <w:t>q</w:t>
      </w:r>
      <w:r w:rsidRPr="00832976">
        <w:rPr>
          <w:spacing w:val="-4"/>
          <w:sz w:val="28"/>
          <w:szCs w:val="28"/>
        </w:rPr>
        <w:t>2+</w:t>
      </w:r>
      <w:r w:rsidRPr="00832976">
        <w:rPr>
          <w:spacing w:val="-4"/>
          <w:sz w:val="28"/>
          <w:szCs w:val="28"/>
          <w:lang w:val="en-US"/>
        </w:rPr>
        <w:t>q</w:t>
      </w:r>
      <w:r w:rsidRPr="00832976">
        <w:rPr>
          <w:spacing w:val="-4"/>
          <w:sz w:val="28"/>
          <w:szCs w:val="28"/>
        </w:rPr>
        <w:t xml:space="preserve">3 уменьшились приблизительно на 0,5%. </w:t>
      </w:r>
      <w:r w:rsidRPr="00832976">
        <w:rPr>
          <w:spacing w:val="4"/>
          <w:sz w:val="28"/>
          <w:szCs w:val="28"/>
        </w:rPr>
        <w:t xml:space="preserve">Кроме этого также снизились затраты на собственные нужды — за счет </w:t>
      </w:r>
      <w:r w:rsidRPr="00832976">
        <w:rPr>
          <w:spacing w:val="-1"/>
          <w:sz w:val="28"/>
          <w:szCs w:val="28"/>
        </w:rPr>
        <w:t xml:space="preserve">снижения объемов воздуха и продуктов сгорания проходящих через ДС и ДВ. </w:t>
      </w:r>
      <w:r w:rsidRPr="00832976">
        <w:rPr>
          <w:spacing w:val="4"/>
          <w:sz w:val="28"/>
          <w:szCs w:val="28"/>
        </w:rPr>
        <w:t xml:space="preserve">При сжигании природного газа также наблюдается повышение КПД котла </w:t>
      </w:r>
      <w:r w:rsidRPr="00832976">
        <w:rPr>
          <w:sz w:val="28"/>
          <w:szCs w:val="28"/>
        </w:rPr>
        <w:t>при переходе на режимы с контролируемым недожогом (см. рис. 6б и 7б).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z w:val="28"/>
          <w:szCs w:val="28"/>
        </w:rPr>
        <w:t> </w:t>
      </w:r>
    </w:p>
    <w:p w:rsidR="0076057E" w:rsidRPr="00832976" w:rsidRDefault="000019D8" w:rsidP="00FF795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381.75pt;height:604.5pt">
            <v:imagedata r:id="rId11" o:title="image008" gain="61604f"/>
          </v:shape>
        </w:pict>
      </w:r>
    </w:p>
    <w:p w:rsidR="0076057E" w:rsidRPr="00832976" w:rsidRDefault="0076057E">
      <w:pPr>
        <w:jc w:val="both"/>
        <w:rPr>
          <w:sz w:val="28"/>
          <w:szCs w:val="28"/>
        </w:rPr>
      </w:pPr>
      <w:r w:rsidRPr="00832976">
        <w:rPr>
          <w:sz w:val="28"/>
          <w:szCs w:val="28"/>
        </w:rPr>
        <w:t> </w:t>
      </w:r>
    </w:p>
    <w:p w:rsidR="0076057E" w:rsidRPr="00832976" w:rsidRDefault="000019D8" w:rsidP="00FF795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332.25pt;height:522pt">
            <v:imagedata r:id="rId12" o:title="image009" gain="61604f"/>
          </v:shape>
        </w:pict>
      </w:r>
    </w:p>
    <w:p w:rsidR="0076057E" w:rsidRPr="00832976" w:rsidRDefault="0076057E">
      <w:pPr>
        <w:jc w:val="both"/>
        <w:rPr>
          <w:sz w:val="28"/>
          <w:szCs w:val="28"/>
        </w:rPr>
      </w:pPr>
      <w:r w:rsidRPr="00832976">
        <w:rPr>
          <w:sz w:val="28"/>
          <w:szCs w:val="28"/>
        </w:rPr>
        <w:t> 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4"/>
          <w:sz w:val="28"/>
          <w:szCs w:val="28"/>
        </w:rPr>
        <w:t xml:space="preserve">Таким образом, при сжигании природного газа и мазута за счет </w:t>
      </w:r>
      <w:r w:rsidRPr="00832976">
        <w:rPr>
          <w:spacing w:val="1"/>
          <w:sz w:val="28"/>
          <w:szCs w:val="28"/>
        </w:rPr>
        <w:t xml:space="preserve">организации контролируемого умеренного химического недожога можно </w:t>
      </w:r>
      <w:r w:rsidRPr="00832976">
        <w:rPr>
          <w:spacing w:val="-2"/>
          <w:sz w:val="28"/>
          <w:szCs w:val="28"/>
        </w:rPr>
        <w:t xml:space="preserve">добиться заметного снижения эмиссии </w:t>
      </w:r>
      <w:r w:rsidRPr="00832976">
        <w:rPr>
          <w:spacing w:val="-2"/>
          <w:sz w:val="28"/>
          <w:szCs w:val="28"/>
          <w:lang w:val="en-US"/>
        </w:rPr>
        <w:t>NOx</w:t>
      </w:r>
      <w:r w:rsidRPr="00832976">
        <w:rPr>
          <w:spacing w:val="-2"/>
          <w:sz w:val="28"/>
          <w:szCs w:val="28"/>
        </w:rPr>
        <w:t xml:space="preserve">. Однако увеличивать химический </w:t>
      </w:r>
      <w:r w:rsidRPr="00832976">
        <w:rPr>
          <w:spacing w:val="3"/>
          <w:sz w:val="28"/>
          <w:szCs w:val="28"/>
        </w:rPr>
        <w:t>недожог сверх значений концентрации СО = 50 - 100 рр</w:t>
      </w:r>
      <w:r w:rsidRPr="00832976">
        <w:rPr>
          <w:spacing w:val="3"/>
          <w:sz w:val="28"/>
          <w:szCs w:val="28"/>
          <w:lang w:val="en-US"/>
        </w:rPr>
        <w:t>m</w:t>
      </w:r>
      <w:r w:rsidRPr="00832976">
        <w:rPr>
          <w:spacing w:val="3"/>
          <w:sz w:val="28"/>
          <w:szCs w:val="28"/>
        </w:rPr>
        <w:t xml:space="preserve"> (62,5-125 мг/м ), </w:t>
      </w:r>
      <w:r w:rsidRPr="00832976">
        <w:rPr>
          <w:sz w:val="28"/>
          <w:szCs w:val="28"/>
        </w:rPr>
        <w:t xml:space="preserve">что существенно ниже нормативных значений, нецелесообразно по причине </w:t>
      </w:r>
      <w:r w:rsidRPr="00832976">
        <w:rPr>
          <w:spacing w:val="-1"/>
          <w:sz w:val="28"/>
          <w:szCs w:val="28"/>
        </w:rPr>
        <w:t>малого последующего эффекта (рис. 5) и увеличения суммарной токсичности дымовых газов за счет роста эмиссии СО и бенз(а)пирена. При этом снижение выбросов оксидов азота достигает 30-40%.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15"/>
          <w:sz w:val="28"/>
          <w:szCs w:val="28"/>
        </w:rPr>
        <w:t xml:space="preserve">Следует особо отметить, что на многих котлах наблюдается </w:t>
      </w:r>
      <w:r w:rsidRPr="00832976">
        <w:rPr>
          <w:sz w:val="28"/>
          <w:szCs w:val="28"/>
        </w:rPr>
        <w:t xml:space="preserve">значительные колебания концентрации кислорода в продуктах сгорания. Это </w:t>
      </w:r>
      <w:r w:rsidRPr="00832976">
        <w:rPr>
          <w:spacing w:val="-1"/>
          <w:sz w:val="28"/>
          <w:szCs w:val="28"/>
        </w:rPr>
        <w:t xml:space="preserve">может быть связано как с работой автоматики, так и с плохим техническим </w:t>
      </w:r>
      <w:r w:rsidRPr="00832976">
        <w:rPr>
          <w:sz w:val="28"/>
          <w:szCs w:val="28"/>
        </w:rPr>
        <w:t xml:space="preserve">состоянием котельного агрегата. Так, например, на котле ЦКТИ-75-3,9, </w:t>
      </w:r>
      <w:r w:rsidRPr="00832976">
        <w:rPr>
          <w:spacing w:val="-2"/>
          <w:sz w:val="28"/>
          <w:szCs w:val="28"/>
        </w:rPr>
        <w:t>установленном на ТЭЦ ОАО "ЧМЗ" наблюдались колебания концентрации О</w:t>
      </w:r>
      <w:r w:rsidRPr="00832976">
        <w:rPr>
          <w:spacing w:val="-2"/>
          <w:sz w:val="28"/>
          <w:szCs w:val="28"/>
          <w:vertAlign w:val="subscript"/>
        </w:rPr>
        <w:t xml:space="preserve">2 </w:t>
      </w:r>
      <w:r w:rsidRPr="00832976">
        <w:rPr>
          <w:spacing w:val="1"/>
          <w:sz w:val="28"/>
          <w:szCs w:val="28"/>
        </w:rPr>
        <w:t xml:space="preserve">в уходящих газах в диапазоне 6,8-7,8% об, при этом при попытке наладить </w:t>
      </w:r>
      <w:r w:rsidRPr="00832976">
        <w:rPr>
          <w:spacing w:val="4"/>
          <w:sz w:val="28"/>
          <w:szCs w:val="28"/>
        </w:rPr>
        <w:t xml:space="preserve">режим с контролируемым недожогом концентрация СО составляла от 0 до </w:t>
      </w:r>
      <w:r w:rsidRPr="00832976">
        <w:rPr>
          <w:sz w:val="28"/>
          <w:szCs w:val="28"/>
        </w:rPr>
        <w:t xml:space="preserve">700 мг/м3 (рис. 8). В связи с этим для подобных котлов требуется проведение </w:t>
      </w:r>
      <w:r w:rsidRPr="00832976">
        <w:rPr>
          <w:spacing w:val="-1"/>
          <w:sz w:val="28"/>
          <w:szCs w:val="28"/>
        </w:rPr>
        <w:t>предварительных работ по уплотнению и настройке АСР.</w:t>
      </w:r>
    </w:p>
    <w:p w:rsidR="00717F6D" w:rsidRPr="00832976" w:rsidRDefault="000019D8" w:rsidP="00FF795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369pt;height:248.25pt">
            <v:imagedata r:id="rId13" o:title="image010" gain="61604f"/>
          </v:shape>
        </w:pict>
      </w:r>
    </w:p>
    <w:p w:rsidR="0076057E" w:rsidRPr="00832976" w:rsidRDefault="0076057E" w:rsidP="00717F6D">
      <w:pPr>
        <w:jc w:val="both"/>
        <w:rPr>
          <w:sz w:val="28"/>
          <w:szCs w:val="28"/>
        </w:rPr>
      </w:pPr>
      <w:r w:rsidRPr="00832976">
        <w:rPr>
          <w:spacing w:val="9"/>
          <w:sz w:val="28"/>
          <w:szCs w:val="28"/>
        </w:rPr>
        <w:t xml:space="preserve">Одним из аргументов против реализации режимов с умеренным </w:t>
      </w:r>
      <w:r w:rsidRPr="00832976">
        <w:rPr>
          <w:spacing w:val="7"/>
          <w:sz w:val="28"/>
          <w:szCs w:val="28"/>
        </w:rPr>
        <w:t xml:space="preserve">недожогом топлива является увеличение эмиссии бенз(а)пирена </w:t>
      </w:r>
      <w:r w:rsidRPr="00832976">
        <w:rPr>
          <w:spacing w:val="7"/>
          <w:sz w:val="28"/>
          <w:szCs w:val="28"/>
          <w:lang w:val="en-US"/>
        </w:rPr>
        <w:t>C</w:t>
      </w:r>
      <w:r w:rsidRPr="00832976">
        <w:rPr>
          <w:spacing w:val="7"/>
          <w:sz w:val="28"/>
          <w:szCs w:val="28"/>
          <w:vertAlign w:val="subscript"/>
        </w:rPr>
        <w:t>20</w:t>
      </w:r>
      <w:r w:rsidRPr="00832976">
        <w:rPr>
          <w:spacing w:val="7"/>
          <w:sz w:val="28"/>
          <w:szCs w:val="28"/>
          <w:lang w:val="en-US"/>
        </w:rPr>
        <w:t>H</w:t>
      </w:r>
      <w:r w:rsidRPr="00832976">
        <w:rPr>
          <w:spacing w:val="7"/>
          <w:sz w:val="28"/>
          <w:szCs w:val="28"/>
          <w:vertAlign w:val="subscript"/>
        </w:rPr>
        <w:t xml:space="preserve">12 </w:t>
      </w:r>
      <w:r w:rsidRPr="00832976">
        <w:rPr>
          <w:spacing w:val="3"/>
          <w:sz w:val="28"/>
          <w:szCs w:val="28"/>
        </w:rPr>
        <w:t xml:space="preserve">(рис. 6). Действительно бенз(а)пирен, как вредное вещество, относится к </w:t>
      </w:r>
      <w:r w:rsidRPr="00832976">
        <w:rPr>
          <w:spacing w:val="7"/>
          <w:sz w:val="28"/>
          <w:szCs w:val="28"/>
        </w:rPr>
        <w:t xml:space="preserve">первому классу опасности и потому является более токсичным нежели </w:t>
      </w:r>
      <w:r w:rsidRPr="00832976">
        <w:rPr>
          <w:sz w:val="28"/>
          <w:szCs w:val="28"/>
        </w:rPr>
        <w:t xml:space="preserve">оксиды азота. Однако объективно количественно оценить экологические </w:t>
      </w:r>
      <w:r w:rsidRPr="00832976">
        <w:rPr>
          <w:spacing w:val="-2"/>
          <w:sz w:val="28"/>
          <w:szCs w:val="28"/>
        </w:rPr>
        <w:t xml:space="preserve">показатели различных режимов сжигания топлива можно только с учетом, как </w:t>
      </w:r>
      <w:r w:rsidRPr="00832976">
        <w:rPr>
          <w:spacing w:val="2"/>
          <w:sz w:val="28"/>
          <w:szCs w:val="28"/>
        </w:rPr>
        <w:t>токсичности различных вредных примесей (</w:t>
      </w:r>
      <w:r w:rsidRPr="00832976">
        <w:rPr>
          <w:spacing w:val="2"/>
          <w:sz w:val="28"/>
          <w:szCs w:val="28"/>
          <w:lang w:val="en-US"/>
        </w:rPr>
        <w:t>NO</w:t>
      </w:r>
      <w:r w:rsidRPr="00832976">
        <w:rPr>
          <w:spacing w:val="2"/>
          <w:sz w:val="28"/>
          <w:szCs w:val="28"/>
          <w:vertAlign w:val="subscript"/>
          <w:lang w:val="en-US"/>
        </w:rPr>
        <w:t>X</w:t>
      </w:r>
      <w:r w:rsidRPr="00832976">
        <w:rPr>
          <w:spacing w:val="2"/>
          <w:sz w:val="28"/>
          <w:szCs w:val="28"/>
        </w:rPr>
        <w:t xml:space="preserve">, </w:t>
      </w:r>
      <w:r w:rsidRPr="00832976">
        <w:rPr>
          <w:spacing w:val="2"/>
          <w:sz w:val="28"/>
          <w:szCs w:val="28"/>
          <w:lang w:val="en-US"/>
        </w:rPr>
        <w:t>CO</w:t>
      </w:r>
      <w:r w:rsidRPr="00832976">
        <w:rPr>
          <w:spacing w:val="2"/>
          <w:sz w:val="28"/>
          <w:szCs w:val="28"/>
        </w:rPr>
        <w:t xml:space="preserve">, </w:t>
      </w:r>
      <w:r w:rsidRPr="00832976">
        <w:rPr>
          <w:spacing w:val="2"/>
          <w:sz w:val="28"/>
          <w:szCs w:val="28"/>
          <w:lang w:val="en-US"/>
        </w:rPr>
        <w:t>C</w:t>
      </w:r>
      <w:r w:rsidRPr="00832976">
        <w:rPr>
          <w:spacing w:val="2"/>
          <w:sz w:val="28"/>
          <w:szCs w:val="28"/>
        </w:rPr>
        <w:t>20</w:t>
      </w:r>
      <w:r w:rsidRPr="00832976">
        <w:rPr>
          <w:spacing w:val="2"/>
          <w:sz w:val="28"/>
          <w:szCs w:val="28"/>
          <w:lang w:val="en-US"/>
        </w:rPr>
        <w:t>H</w:t>
      </w:r>
      <w:r w:rsidRPr="00832976">
        <w:rPr>
          <w:spacing w:val="2"/>
          <w:sz w:val="28"/>
          <w:szCs w:val="28"/>
        </w:rPr>
        <w:t xml:space="preserve">12), так и их </w:t>
      </w:r>
      <w:r w:rsidRPr="00832976">
        <w:rPr>
          <w:spacing w:val="-2"/>
          <w:sz w:val="28"/>
          <w:szCs w:val="28"/>
        </w:rPr>
        <w:t>массовых выбросов.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-1"/>
          <w:sz w:val="28"/>
          <w:szCs w:val="28"/>
        </w:rPr>
        <w:t xml:space="preserve">Известно, что концентрации различных примесей в продуктах сгорания </w:t>
      </w:r>
      <w:r w:rsidRPr="00832976">
        <w:rPr>
          <w:sz w:val="28"/>
          <w:szCs w:val="28"/>
        </w:rPr>
        <w:t xml:space="preserve">самым тесным образом связаны между собой. Изменение режима сжигания </w:t>
      </w:r>
      <w:r w:rsidRPr="00832976">
        <w:rPr>
          <w:spacing w:val="10"/>
          <w:sz w:val="28"/>
          <w:szCs w:val="28"/>
        </w:rPr>
        <w:t xml:space="preserve">топлива приводит к увеличению содержания одних примесей при </w:t>
      </w:r>
      <w:r w:rsidRPr="00832976">
        <w:rPr>
          <w:spacing w:val="-1"/>
          <w:sz w:val="28"/>
          <w:szCs w:val="28"/>
        </w:rPr>
        <w:t xml:space="preserve">одновременном снижении эмиссии других (рис. 5, 9). Поэтому экологическая </w:t>
      </w:r>
      <w:r w:rsidRPr="00832976">
        <w:rPr>
          <w:sz w:val="28"/>
          <w:szCs w:val="28"/>
        </w:rPr>
        <w:t xml:space="preserve">безопасность режима будет тем выше, чем меньше значение суммарного </w:t>
      </w:r>
      <w:r w:rsidRPr="00832976">
        <w:rPr>
          <w:spacing w:val="-1"/>
          <w:sz w:val="28"/>
          <w:szCs w:val="28"/>
        </w:rPr>
        <w:t>относительного показателя вредности выбрасываемых дымовых газов.</w:t>
      </w:r>
    </w:p>
    <w:p w:rsidR="00717F6D" w:rsidRPr="00832976" w:rsidRDefault="000019D8" w:rsidP="00FF795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338.25pt;height:252pt">
            <v:imagedata r:id="rId14" o:title="image011" gain="61604f"/>
          </v:shape>
        </w:pict>
      </w:r>
    </w:p>
    <w:p w:rsidR="00717F6D" w:rsidRPr="00832976" w:rsidRDefault="00717F6D" w:rsidP="00717F6D">
      <w:pPr>
        <w:jc w:val="both"/>
        <w:rPr>
          <w:sz w:val="28"/>
          <w:szCs w:val="28"/>
        </w:rPr>
      </w:pPr>
    </w:p>
    <w:p w:rsidR="0076057E" w:rsidRPr="00832976" w:rsidRDefault="0076057E" w:rsidP="00717F6D">
      <w:pPr>
        <w:jc w:val="both"/>
        <w:rPr>
          <w:sz w:val="28"/>
          <w:szCs w:val="28"/>
        </w:rPr>
      </w:pPr>
      <w:r w:rsidRPr="00832976">
        <w:rPr>
          <w:spacing w:val="-1"/>
          <w:sz w:val="28"/>
          <w:szCs w:val="28"/>
        </w:rPr>
        <w:t xml:space="preserve">Проведенные экспериментальные исследования процессов конверсии СО </w:t>
      </w:r>
      <w:r w:rsidRPr="00832976">
        <w:rPr>
          <w:spacing w:val="1"/>
          <w:sz w:val="28"/>
          <w:szCs w:val="28"/>
        </w:rPr>
        <w:t xml:space="preserve">и БП в газовом тракте котельных установок показали принципиальную </w:t>
      </w:r>
      <w:r w:rsidRPr="00832976">
        <w:rPr>
          <w:spacing w:val="-1"/>
          <w:sz w:val="28"/>
          <w:szCs w:val="28"/>
        </w:rPr>
        <w:t>возможность реализации в котле различных режимов сжигания (рис. 10).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b/>
          <w:bCs/>
          <w:spacing w:val="-1"/>
          <w:sz w:val="28"/>
          <w:szCs w:val="28"/>
        </w:rPr>
        <w:t xml:space="preserve">Режим сжигания без недожога </w:t>
      </w:r>
      <w:r w:rsidRPr="00832976">
        <w:rPr>
          <w:spacing w:val="-1"/>
          <w:sz w:val="28"/>
          <w:szCs w:val="28"/>
        </w:rPr>
        <w:t xml:space="preserve">(рис. 10а) характеризуется повышенным </w:t>
      </w:r>
      <w:r w:rsidRPr="00832976">
        <w:rPr>
          <w:spacing w:val="-2"/>
          <w:sz w:val="28"/>
          <w:szCs w:val="28"/>
        </w:rPr>
        <w:t xml:space="preserve">выходом </w:t>
      </w:r>
      <w:r w:rsidRPr="00832976">
        <w:rPr>
          <w:spacing w:val="-2"/>
          <w:sz w:val="28"/>
          <w:szCs w:val="28"/>
          <w:lang w:val="en-US"/>
        </w:rPr>
        <w:t>NO</w:t>
      </w:r>
      <w:r w:rsidRPr="00832976">
        <w:rPr>
          <w:spacing w:val="-2"/>
          <w:sz w:val="28"/>
          <w:szCs w:val="28"/>
          <w:vertAlign w:val="subscript"/>
          <w:lang w:val="en-US"/>
        </w:rPr>
        <w:t>X</w:t>
      </w:r>
      <w:r w:rsidRPr="00832976">
        <w:rPr>
          <w:spacing w:val="-2"/>
          <w:sz w:val="28"/>
          <w:szCs w:val="28"/>
        </w:rPr>
        <w:t xml:space="preserve"> и пониженным содержанием БП по всему газовому тракту (рис. </w:t>
      </w:r>
      <w:r w:rsidRPr="00832976">
        <w:rPr>
          <w:spacing w:val="-1"/>
          <w:sz w:val="28"/>
          <w:szCs w:val="28"/>
        </w:rPr>
        <w:t xml:space="preserve">11). Содержание СО в дымовых газах в режимном сечении и за дымососом не </w:t>
      </w:r>
      <w:r w:rsidRPr="00832976">
        <w:rPr>
          <w:spacing w:val="8"/>
          <w:sz w:val="28"/>
          <w:szCs w:val="28"/>
        </w:rPr>
        <w:t>превышает 5-10 рр</w:t>
      </w:r>
      <w:r w:rsidRPr="00832976">
        <w:rPr>
          <w:spacing w:val="8"/>
          <w:sz w:val="28"/>
          <w:szCs w:val="28"/>
          <w:lang w:val="en-US"/>
        </w:rPr>
        <w:t>m</w:t>
      </w:r>
      <w:r w:rsidRPr="00832976">
        <w:rPr>
          <w:spacing w:val="8"/>
          <w:sz w:val="28"/>
          <w:szCs w:val="28"/>
        </w:rPr>
        <w:t xml:space="preserve"> (6,25-12,5 мг/м</w:t>
      </w:r>
      <w:r w:rsidRPr="00832976">
        <w:rPr>
          <w:spacing w:val="8"/>
          <w:sz w:val="28"/>
          <w:szCs w:val="28"/>
          <w:vertAlign w:val="superscript"/>
        </w:rPr>
        <w:t>3</w:t>
      </w:r>
      <w:r w:rsidRPr="00832976">
        <w:rPr>
          <w:spacing w:val="8"/>
          <w:sz w:val="28"/>
          <w:szCs w:val="28"/>
        </w:rPr>
        <w:t xml:space="preserve">). Такие режимы, как правило, </w:t>
      </w:r>
      <w:r w:rsidRPr="00832976">
        <w:rPr>
          <w:spacing w:val="-1"/>
          <w:sz w:val="28"/>
          <w:szCs w:val="28"/>
        </w:rPr>
        <w:t>реализованы в режимной карте котла.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16"/>
          <w:sz w:val="28"/>
          <w:szCs w:val="28"/>
        </w:rPr>
        <w:t xml:space="preserve">Режимы с недожогом топлива характеризуются меньшими </w:t>
      </w:r>
      <w:r w:rsidRPr="00832976">
        <w:rPr>
          <w:spacing w:val="1"/>
          <w:sz w:val="28"/>
          <w:szCs w:val="28"/>
        </w:rPr>
        <w:t>концентрациями О</w:t>
      </w:r>
      <w:r w:rsidRPr="00832976">
        <w:rPr>
          <w:spacing w:val="1"/>
          <w:sz w:val="28"/>
          <w:szCs w:val="28"/>
          <w:vertAlign w:val="subscript"/>
        </w:rPr>
        <w:t>2</w:t>
      </w:r>
      <w:r w:rsidRPr="00832976">
        <w:rPr>
          <w:spacing w:val="1"/>
          <w:sz w:val="28"/>
          <w:szCs w:val="28"/>
        </w:rPr>
        <w:t xml:space="preserve"> в зоне горения и пониженным уровнем температур в </w:t>
      </w:r>
      <w:r w:rsidRPr="00832976">
        <w:rPr>
          <w:spacing w:val="4"/>
          <w:sz w:val="28"/>
          <w:szCs w:val="28"/>
        </w:rPr>
        <w:t xml:space="preserve">топочной камере, в результате чего происходит затягивание процессов догорания продуктов неполного сгорания топлива в газоход котельной </w:t>
      </w:r>
      <w:r w:rsidRPr="00832976">
        <w:rPr>
          <w:spacing w:val="-1"/>
          <w:sz w:val="28"/>
          <w:szCs w:val="28"/>
        </w:rPr>
        <w:t xml:space="preserve">установки. При этом в зависимости от степени химического недожога (т.е. от </w:t>
      </w:r>
      <w:r w:rsidRPr="00832976">
        <w:rPr>
          <w:spacing w:val="1"/>
          <w:sz w:val="28"/>
          <w:szCs w:val="28"/>
        </w:rPr>
        <w:t xml:space="preserve">затягивания процесса горения по длине газового тракта) принципиально </w:t>
      </w:r>
      <w:r w:rsidRPr="00832976">
        <w:rPr>
          <w:sz w:val="28"/>
          <w:szCs w:val="28"/>
        </w:rPr>
        <w:t xml:space="preserve">возможны следующие варианты изменения концентраций БП и СО в газовом </w:t>
      </w:r>
      <w:r w:rsidRPr="00832976">
        <w:rPr>
          <w:spacing w:val="-1"/>
          <w:sz w:val="28"/>
          <w:szCs w:val="28"/>
        </w:rPr>
        <w:t>тракте котельной установки (рис. 10б, в, г).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b/>
          <w:bCs/>
          <w:spacing w:val="8"/>
          <w:sz w:val="28"/>
          <w:szCs w:val="28"/>
        </w:rPr>
        <w:t> 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b/>
          <w:bCs/>
          <w:spacing w:val="8"/>
          <w:sz w:val="28"/>
          <w:szCs w:val="28"/>
        </w:rPr>
        <w:t xml:space="preserve">Режим с умеренным недожогом </w:t>
      </w:r>
      <w:r w:rsidRPr="00832976">
        <w:rPr>
          <w:spacing w:val="8"/>
          <w:sz w:val="28"/>
          <w:szCs w:val="28"/>
        </w:rPr>
        <w:t xml:space="preserve">или режим с контролируемым </w:t>
      </w:r>
      <w:r w:rsidRPr="00832976">
        <w:rPr>
          <w:sz w:val="28"/>
          <w:szCs w:val="28"/>
        </w:rPr>
        <w:t>умеренным затягиванием процесса горения (рис. 106, в) характеризуется достаточно большим (до 100 -</w:t>
      </w:r>
      <w:r w:rsidRPr="00832976">
        <w:rPr>
          <w:i/>
          <w:iCs/>
          <w:sz w:val="28"/>
          <w:szCs w:val="28"/>
        </w:rPr>
        <w:t xml:space="preserve"> </w:t>
      </w:r>
      <w:r w:rsidRPr="00832976">
        <w:rPr>
          <w:sz w:val="28"/>
          <w:szCs w:val="28"/>
        </w:rPr>
        <w:t>400 рр</w:t>
      </w:r>
      <w:r w:rsidRPr="00832976">
        <w:rPr>
          <w:sz w:val="28"/>
          <w:szCs w:val="28"/>
          <w:lang w:val="en-US"/>
        </w:rPr>
        <w:t>m</w:t>
      </w:r>
      <w:r w:rsidRPr="00832976">
        <w:rPr>
          <w:sz w:val="28"/>
          <w:szCs w:val="28"/>
        </w:rPr>
        <w:t xml:space="preserve"> или 125-500 мг/м</w:t>
      </w:r>
      <w:r w:rsidRPr="00832976">
        <w:rPr>
          <w:sz w:val="28"/>
          <w:szCs w:val="28"/>
          <w:vertAlign w:val="superscript"/>
        </w:rPr>
        <w:t>3</w:t>
      </w:r>
      <w:r w:rsidRPr="00832976">
        <w:rPr>
          <w:sz w:val="28"/>
          <w:szCs w:val="28"/>
        </w:rPr>
        <w:t xml:space="preserve">) содержанием СО в </w:t>
      </w:r>
      <w:r w:rsidRPr="00832976">
        <w:rPr>
          <w:spacing w:val="-1"/>
          <w:sz w:val="28"/>
          <w:szCs w:val="28"/>
        </w:rPr>
        <w:t xml:space="preserve">газовом тракте в режимном сечении (рис. 12). Далее по тракту концентрация </w:t>
      </w:r>
      <w:r w:rsidRPr="00832976">
        <w:rPr>
          <w:sz w:val="28"/>
          <w:szCs w:val="28"/>
        </w:rPr>
        <w:t>оксида углерода монотонно убывает до значений 0 - 50 рр</w:t>
      </w:r>
      <w:r w:rsidRPr="00832976">
        <w:rPr>
          <w:sz w:val="28"/>
          <w:szCs w:val="28"/>
          <w:lang w:val="en-US"/>
        </w:rPr>
        <w:t>m</w:t>
      </w:r>
      <w:r w:rsidRPr="00832976">
        <w:rPr>
          <w:sz w:val="28"/>
          <w:szCs w:val="28"/>
        </w:rPr>
        <w:t xml:space="preserve"> (0-62,5 мг/м</w:t>
      </w:r>
      <w:r w:rsidRPr="00832976">
        <w:rPr>
          <w:sz w:val="28"/>
          <w:szCs w:val="28"/>
          <w:vertAlign w:val="superscript"/>
        </w:rPr>
        <w:t>3</w:t>
      </w:r>
      <w:r w:rsidRPr="00832976">
        <w:rPr>
          <w:sz w:val="28"/>
          <w:szCs w:val="28"/>
        </w:rPr>
        <w:t xml:space="preserve">) в сечении за дымососом. При этом вдоль всего газового тракта происходит </w:t>
      </w:r>
      <w:r w:rsidRPr="00832976">
        <w:rPr>
          <w:spacing w:val="-2"/>
          <w:sz w:val="28"/>
          <w:szCs w:val="28"/>
        </w:rPr>
        <w:t xml:space="preserve">догорание БП, а конечный выход </w:t>
      </w:r>
      <w:r w:rsidRPr="00832976">
        <w:rPr>
          <w:spacing w:val="-2"/>
          <w:sz w:val="28"/>
          <w:szCs w:val="28"/>
          <w:lang w:val="en-US"/>
        </w:rPr>
        <w:t>NOx</w:t>
      </w:r>
      <w:r w:rsidRPr="00832976">
        <w:rPr>
          <w:spacing w:val="-2"/>
          <w:sz w:val="28"/>
          <w:szCs w:val="28"/>
        </w:rPr>
        <w:t xml:space="preserve"> на 15 - 40% меньше, чем при обычных режимах сжигания.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z w:val="28"/>
          <w:szCs w:val="28"/>
        </w:rPr>
        <w:t> </w:t>
      </w:r>
    </w:p>
    <w:p w:rsidR="0076057E" w:rsidRPr="00832976" w:rsidRDefault="000019D8" w:rsidP="00FF795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320.25pt;height:459pt">
            <v:imagedata r:id="rId15" o:title="image012" gain="61604f"/>
          </v:shape>
        </w:pict>
      </w:r>
    </w:p>
    <w:p w:rsidR="0076057E" w:rsidRPr="00832976" w:rsidRDefault="000019D8" w:rsidP="00FF795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324pt;height:233.25pt">
            <v:imagedata r:id="rId16" o:title="image013" gain="61604f"/>
          </v:shape>
        </w:pict>
      </w:r>
    </w:p>
    <w:p w:rsidR="0076057E" w:rsidRPr="00832976" w:rsidRDefault="0076057E">
      <w:pPr>
        <w:jc w:val="both"/>
        <w:rPr>
          <w:sz w:val="28"/>
          <w:szCs w:val="28"/>
        </w:rPr>
      </w:pPr>
      <w:r w:rsidRPr="00832976">
        <w:rPr>
          <w:sz w:val="28"/>
          <w:szCs w:val="28"/>
        </w:rPr>
        <w:t> </w:t>
      </w:r>
    </w:p>
    <w:p w:rsidR="0076057E" w:rsidRPr="00832976" w:rsidRDefault="0076057E" w:rsidP="00717F6D">
      <w:pPr>
        <w:jc w:val="both"/>
        <w:rPr>
          <w:sz w:val="28"/>
          <w:szCs w:val="28"/>
        </w:rPr>
      </w:pPr>
      <w:r w:rsidRPr="00832976">
        <w:rPr>
          <w:sz w:val="28"/>
          <w:szCs w:val="28"/>
        </w:rPr>
        <w:t> </w:t>
      </w:r>
      <w:r w:rsidRPr="00832976">
        <w:rPr>
          <w:b/>
          <w:bCs/>
          <w:spacing w:val="-1"/>
          <w:sz w:val="28"/>
          <w:szCs w:val="28"/>
        </w:rPr>
        <w:t xml:space="preserve">Режимы с большим недожогом </w:t>
      </w:r>
      <w:r w:rsidRPr="00832976">
        <w:rPr>
          <w:spacing w:val="-1"/>
          <w:sz w:val="28"/>
          <w:szCs w:val="28"/>
        </w:rPr>
        <w:t xml:space="preserve">или режимы с большим затягиванием </w:t>
      </w:r>
      <w:r w:rsidRPr="00832976">
        <w:rPr>
          <w:sz w:val="28"/>
          <w:szCs w:val="28"/>
        </w:rPr>
        <w:t xml:space="preserve">процесса горения (рис. 10г) характеризуются повышенными концентрациями </w:t>
      </w:r>
      <w:r w:rsidRPr="00832976">
        <w:rPr>
          <w:spacing w:val="3"/>
          <w:sz w:val="28"/>
          <w:szCs w:val="28"/>
        </w:rPr>
        <w:t>БП и относительно невысоким содержанием СО (от 10 до 100 рр</w:t>
      </w:r>
      <w:r w:rsidRPr="00832976">
        <w:rPr>
          <w:spacing w:val="3"/>
          <w:sz w:val="28"/>
          <w:szCs w:val="28"/>
          <w:lang w:val="en-US"/>
        </w:rPr>
        <w:t>m</w:t>
      </w:r>
      <w:r w:rsidRPr="00832976">
        <w:rPr>
          <w:spacing w:val="3"/>
          <w:sz w:val="28"/>
          <w:szCs w:val="28"/>
        </w:rPr>
        <w:t xml:space="preserve"> или 12,5-</w:t>
      </w:r>
      <w:r w:rsidRPr="00832976">
        <w:rPr>
          <w:sz w:val="28"/>
          <w:szCs w:val="28"/>
        </w:rPr>
        <w:t>125 мг/м</w:t>
      </w:r>
      <w:r w:rsidRPr="00832976">
        <w:rPr>
          <w:sz w:val="28"/>
          <w:szCs w:val="28"/>
          <w:vertAlign w:val="superscript"/>
        </w:rPr>
        <w:t>3</w:t>
      </w:r>
      <w:r w:rsidRPr="00832976">
        <w:rPr>
          <w:sz w:val="28"/>
          <w:szCs w:val="28"/>
        </w:rPr>
        <w:t xml:space="preserve">) в режимном сечении (рис. 13). Далее по тракту в результате </w:t>
      </w:r>
      <w:r w:rsidRPr="00832976">
        <w:rPr>
          <w:spacing w:val="6"/>
          <w:sz w:val="28"/>
          <w:szCs w:val="28"/>
        </w:rPr>
        <w:t xml:space="preserve">интенсивного выгорания углеводородов происходит резкое увеличение </w:t>
      </w:r>
      <w:r w:rsidRPr="00832976">
        <w:rPr>
          <w:spacing w:val="-1"/>
          <w:sz w:val="28"/>
          <w:szCs w:val="28"/>
        </w:rPr>
        <w:t xml:space="preserve">выхода СО, содержание которого может достигать значений несколько сотен </w:t>
      </w:r>
      <w:r w:rsidRPr="00832976">
        <w:rPr>
          <w:spacing w:val="2"/>
          <w:sz w:val="28"/>
          <w:szCs w:val="28"/>
        </w:rPr>
        <w:t xml:space="preserve">мг/м3. Затягивание процесса горения из-за недостатка воздуха в топочной </w:t>
      </w:r>
      <w:r w:rsidRPr="00832976">
        <w:rPr>
          <w:spacing w:val="8"/>
          <w:sz w:val="28"/>
          <w:szCs w:val="28"/>
        </w:rPr>
        <w:t xml:space="preserve">камере настолько велико, что на оставшемся участке газового тракта </w:t>
      </w:r>
      <w:r w:rsidRPr="00832976">
        <w:rPr>
          <w:spacing w:val="9"/>
          <w:sz w:val="28"/>
          <w:szCs w:val="28"/>
        </w:rPr>
        <w:t xml:space="preserve">котельной установки, несмотря на присосы воздуха, СО не успевает </w:t>
      </w:r>
      <w:r w:rsidRPr="00832976">
        <w:rPr>
          <w:spacing w:val="-1"/>
          <w:sz w:val="28"/>
          <w:szCs w:val="28"/>
        </w:rPr>
        <w:t>полностью окислится до СО</w:t>
      </w:r>
      <w:r w:rsidRPr="00832976">
        <w:rPr>
          <w:spacing w:val="-1"/>
          <w:sz w:val="28"/>
          <w:szCs w:val="28"/>
          <w:vertAlign w:val="subscript"/>
        </w:rPr>
        <w:t>2</w:t>
      </w:r>
      <w:r w:rsidRPr="00832976">
        <w:rPr>
          <w:spacing w:val="-1"/>
          <w:sz w:val="28"/>
          <w:szCs w:val="28"/>
        </w:rPr>
        <w:t xml:space="preserve">. В результате концентрации СО в сечении за </w:t>
      </w:r>
      <w:r w:rsidRPr="00832976">
        <w:rPr>
          <w:spacing w:val="6"/>
          <w:sz w:val="28"/>
          <w:szCs w:val="28"/>
        </w:rPr>
        <w:t>дымососом могут достигать значений 150 - 400 рр</w:t>
      </w:r>
      <w:r w:rsidRPr="00832976">
        <w:rPr>
          <w:spacing w:val="6"/>
          <w:sz w:val="28"/>
          <w:szCs w:val="28"/>
          <w:lang w:val="en-US"/>
        </w:rPr>
        <w:t>m</w:t>
      </w:r>
      <w:r w:rsidRPr="00832976">
        <w:rPr>
          <w:spacing w:val="6"/>
          <w:sz w:val="28"/>
          <w:szCs w:val="28"/>
        </w:rPr>
        <w:t xml:space="preserve"> (187,5-500 мг/м</w:t>
      </w:r>
      <w:r w:rsidRPr="00832976">
        <w:rPr>
          <w:spacing w:val="6"/>
          <w:sz w:val="28"/>
          <w:szCs w:val="28"/>
          <w:vertAlign w:val="superscript"/>
        </w:rPr>
        <w:t>3</w:t>
      </w:r>
      <w:r w:rsidRPr="00832976">
        <w:rPr>
          <w:spacing w:val="6"/>
          <w:sz w:val="28"/>
          <w:szCs w:val="28"/>
        </w:rPr>
        <w:t xml:space="preserve">) и </w:t>
      </w:r>
      <w:r w:rsidRPr="00832976">
        <w:rPr>
          <w:sz w:val="28"/>
          <w:szCs w:val="28"/>
        </w:rPr>
        <w:t xml:space="preserve">выше. Естественно, что режимы с большим недожогом, даже не смотря на </w:t>
      </w:r>
      <w:r w:rsidRPr="00832976">
        <w:rPr>
          <w:spacing w:val="-3"/>
          <w:sz w:val="28"/>
          <w:szCs w:val="28"/>
        </w:rPr>
        <w:t xml:space="preserve">существенное (40 - 50%) снижение выхода оксидов азота (рис. 5), не могут </w:t>
      </w:r>
      <w:r w:rsidRPr="00832976">
        <w:rPr>
          <w:spacing w:val="2"/>
          <w:sz w:val="28"/>
          <w:szCs w:val="28"/>
        </w:rPr>
        <w:t xml:space="preserve">быть рекомендованы в качестве эксплуатационных из-за пониженной </w:t>
      </w:r>
      <w:r w:rsidRPr="00832976">
        <w:rPr>
          <w:sz w:val="28"/>
          <w:szCs w:val="28"/>
        </w:rPr>
        <w:t xml:space="preserve">эффективности сжигания топлива, заноса поверхностей нагрева сажистыми </w:t>
      </w:r>
      <w:r w:rsidRPr="00832976">
        <w:rPr>
          <w:spacing w:val="-1"/>
          <w:sz w:val="28"/>
          <w:szCs w:val="28"/>
        </w:rPr>
        <w:t>частицами и проч.</w:t>
      </w:r>
    </w:p>
    <w:p w:rsidR="0076057E" w:rsidRPr="00832976" w:rsidRDefault="000019D8" w:rsidP="00FF795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396pt;height:209.25pt">
            <v:imagedata r:id="rId17" o:title="image014" gain="61604f"/>
          </v:shape>
        </w:pic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7"/>
          <w:sz w:val="28"/>
          <w:szCs w:val="28"/>
        </w:rPr>
        <w:t xml:space="preserve">Для сравнения экологической безопасности рассмотренных выше </w:t>
      </w:r>
      <w:r w:rsidRPr="00832976">
        <w:rPr>
          <w:sz w:val="28"/>
          <w:szCs w:val="28"/>
        </w:rPr>
        <w:t xml:space="preserve">режимов сжигания (рис. 7) для каждого из них рассчитывался показатель </w:t>
      </w:r>
      <w:r w:rsidRPr="00832976">
        <w:rPr>
          <w:spacing w:val="2"/>
          <w:sz w:val="28"/>
          <w:szCs w:val="28"/>
        </w:rPr>
        <w:t xml:space="preserve">суммарной вредности продуктов сгорания </w:t>
      </w:r>
      <w:r w:rsidRPr="00832976">
        <w:rPr>
          <w:spacing w:val="2"/>
          <w:sz w:val="28"/>
          <w:szCs w:val="28"/>
          <w:lang w:val="en-US"/>
        </w:rPr>
        <w:t>S</w:t>
      </w:r>
      <w:r w:rsidRPr="00832976">
        <w:rPr>
          <w:spacing w:val="2"/>
          <w:sz w:val="28"/>
          <w:szCs w:val="28"/>
        </w:rPr>
        <w:t>П, являющийся суммой частных</w:t>
      </w:r>
      <w:r w:rsidRPr="00832976">
        <w:rPr>
          <w:sz w:val="28"/>
          <w:szCs w:val="28"/>
        </w:rPr>
        <w:t xml:space="preserve"> </w:t>
      </w:r>
      <w:r w:rsidRPr="00832976">
        <w:rPr>
          <w:spacing w:val="2"/>
          <w:sz w:val="28"/>
          <w:szCs w:val="28"/>
        </w:rPr>
        <w:t>показателей вредности П</w:t>
      </w:r>
      <w:r w:rsidRPr="00832976">
        <w:rPr>
          <w:spacing w:val="2"/>
          <w:sz w:val="28"/>
          <w:szCs w:val="28"/>
          <w:lang w:val="en-US"/>
        </w:rPr>
        <w:t>i</w:t>
      </w:r>
      <w:r w:rsidRPr="00832976">
        <w:rPr>
          <w:spacing w:val="2"/>
          <w:sz w:val="28"/>
          <w:szCs w:val="28"/>
        </w:rPr>
        <w:t xml:space="preserve"> для СО, </w:t>
      </w:r>
      <w:r w:rsidRPr="00832976">
        <w:rPr>
          <w:spacing w:val="2"/>
          <w:sz w:val="28"/>
          <w:szCs w:val="28"/>
          <w:lang w:val="en-US"/>
        </w:rPr>
        <w:t>NO</w:t>
      </w:r>
      <w:r w:rsidRPr="00832976">
        <w:rPr>
          <w:spacing w:val="2"/>
          <w:sz w:val="28"/>
          <w:szCs w:val="28"/>
          <w:vertAlign w:val="subscript"/>
          <w:lang w:val="en-US"/>
        </w:rPr>
        <w:t>X</w:t>
      </w:r>
      <w:r w:rsidRPr="00832976">
        <w:rPr>
          <w:spacing w:val="2"/>
          <w:sz w:val="28"/>
          <w:szCs w:val="28"/>
        </w:rPr>
        <w:t xml:space="preserve"> и БП. В свою очередь частные </w:t>
      </w:r>
      <w:r w:rsidRPr="00832976">
        <w:rPr>
          <w:spacing w:val="5"/>
          <w:sz w:val="28"/>
          <w:szCs w:val="28"/>
        </w:rPr>
        <w:t>показатели вредности П</w:t>
      </w:r>
      <w:r w:rsidRPr="00832976">
        <w:rPr>
          <w:spacing w:val="5"/>
          <w:sz w:val="28"/>
          <w:szCs w:val="28"/>
          <w:lang w:val="en-US"/>
        </w:rPr>
        <w:t>i</w:t>
      </w:r>
      <w:r w:rsidRPr="00832976">
        <w:rPr>
          <w:spacing w:val="5"/>
          <w:sz w:val="28"/>
          <w:szCs w:val="28"/>
        </w:rPr>
        <w:t xml:space="preserve"> характеризуют удельное количество вредного </w:t>
      </w:r>
      <w:r w:rsidRPr="00832976">
        <w:rPr>
          <w:spacing w:val="-1"/>
          <w:sz w:val="28"/>
          <w:szCs w:val="28"/>
        </w:rPr>
        <w:t xml:space="preserve">вещества и его относительную токсичность и представляют собой количество </w:t>
      </w:r>
      <w:r w:rsidRPr="00832976">
        <w:rPr>
          <w:spacing w:val="1"/>
          <w:sz w:val="28"/>
          <w:szCs w:val="28"/>
        </w:rPr>
        <w:t xml:space="preserve">граммов вредной примеси </w:t>
      </w:r>
      <w:r w:rsidRPr="00832976">
        <w:rPr>
          <w:spacing w:val="1"/>
          <w:sz w:val="28"/>
          <w:szCs w:val="28"/>
          <w:lang w:val="en-US"/>
        </w:rPr>
        <w:t>mj</w:t>
      </w:r>
      <w:r w:rsidRPr="00832976">
        <w:rPr>
          <w:spacing w:val="1"/>
          <w:sz w:val="28"/>
          <w:szCs w:val="28"/>
        </w:rPr>
        <w:t xml:space="preserve">, образовавшейся при сжигании одного грамма </w:t>
      </w:r>
      <w:r w:rsidRPr="00832976">
        <w:rPr>
          <w:spacing w:val="7"/>
          <w:sz w:val="28"/>
          <w:szCs w:val="28"/>
        </w:rPr>
        <w:t xml:space="preserve">топлива, отнесенное к относительной теплоте сгорания топлива и к </w:t>
      </w:r>
      <w:r w:rsidRPr="00832976">
        <w:rPr>
          <w:spacing w:val="-1"/>
          <w:sz w:val="28"/>
          <w:szCs w:val="28"/>
        </w:rPr>
        <w:t>относительной токсичности вредной примеси:</w:t>
      </w:r>
    </w:p>
    <w:p w:rsidR="0076057E" w:rsidRPr="00832976" w:rsidRDefault="000019D8" w:rsidP="00FF795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369pt;height:175.5pt">
            <v:imagedata r:id="rId18" o:title="image015" gain="61604f"/>
          </v:shape>
        </w:pic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3"/>
          <w:sz w:val="28"/>
          <w:szCs w:val="28"/>
        </w:rPr>
        <w:t xml:space="preserve">Как видно из зависимостей, приведенных на рис. </w:t>
      </w:r>
      <w:r w:rsidRPr="00832976">
        <w:rPr>
          <w:spacing w:val="72"/>
          <w:sz w:val="28"/>
          <w:szCs w:val="28"/>
        </w:rPr>
        <w:t>6-9,</w:t>
      </w:r>
      <w:r w:rsidRPr="00832976">
        <w:rPr>
          <w:spacing w:val="3"/>
          <w:sz w:val="28"/>
          <w:szCs w:val="28"/>
        </w:rPr>
        <w:t xml:space="preserve"> содержание </w:t>
      </w:r>
      <w:r w:rsidRPr="00832976">
        <w:rPr>
          <w:spacing w:val="-1"/>
          <w:sz w:val="28"/>
          <w:szCs w:val="28"/>
        </w:rPr>
        <w:t xml:space="preserve">вредных примесей СО и БП в продуктах сгорания по длине газового тракта котельной установки меняется. Соответственно по длине тракта меняется и </w:t>
      </w:r>
      <w:r w:rsidRPr="00832976">
        <w:rPr>
          <w:spacing w:val="1"/>
          <w:sz w:val="28"/>
          <w:szCs w:val="28"/>
        </w:rPr>
        <w:t xml:space="preserve">суммарная токсичность газов, характеризуемая величиной </w:t>
      </w:r>
      <w:r w:rsidRPr="00832976">
        <w:rPr>
          <w:spacing w:val="1"/>
          <w:sz w:val="28"/>
          <w:szCs w:val="28"/>
          <w:lang w:val="en-US"/>
        </w:rPr>
        <w:t>S</w:t>
      </w:r>
      <w:r w:rsidRPr="00832976">
        <w:rPr>
          <w:spacing w:val="1"/>
          <w:sz w:val="28"/>
          <w:szCs w:val="28"/>
        </w:rPr>
        <w:t>П.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4"/>
          <w:sz w:val="28"/>
          <w:szCs w:val="28"/>
        </w:rPr>
        <w:t>Проведенные по результатам испытаний (рис. 14) расчеты П</w:t>
      </w:r>
      <w:r w:rsidRPr="00832976">
        <w:rPr>
          <w:spacing w:val="4"/>
          <w:sz w:val="28"/>
          <w:szCs w:val="28"/>
          <w:lang w:val="en-US"/>
        </w:rPr>
        <w:t>i</w:t>
      </w:r>
      <w:r w:rsidRPr="00832976">
        <w:rPr>
          <w:i/>
          <w:iCs/>
          <w:spacing w:val="4"/>
          <w:sz w:val="28"/>
          <w:szCs w:val="28"/>
        </w:rPr>
        <w:t xml:space="preserve"> </w:t>
      </w:r>
      <w:r w:rsidRPr="00832976">
        <w:rPr>
          <w:spacing w:val="4"/>
          <w:sz w:val="28"/>
          <w:szCs w:val="28"/>
        </w:rPr>
        <w:t xml:space="preserve">и </w:t>
      </w:r>
      <w:r w:rsidRPr="00832976">
        <w:rPr>
          <w:spacing w:val="4"/>
          <w:sz w:val="28"/>
          <w:szCs w:val="28"/>
          <w:lang w:val="en-US"/>
        </w:rPr>
        <w:t>S</w:t>
      </w:r>
      <w:r w:rsidRPr="00832976">
        <w:rPr>
          <w:spacing w:val="4"/>
          <w:sz w:val="28"/>
          <w:szCs w:val="28"/>
        </w:rPr>
        <w:t xml:space="preserve">П </w:t>
      </w:r>
      <w:r w:rsidRPr="00832976">
        <w:rPr>
          <w:spacing w:val="-1"/>
          <w:sz w:val="28"/>
          <w:szCs w:val="28"/>
        </w:rPr>
        <w:t xml:space="preserve">показали, что подавляющий вклад в суммарную вредность выброса продуктов </w:t>
      </w:r>
      <w:r w:rsidRPr="00832976">
        <w:rPr>
          <w:spacing w:val="-2"/>
          <w:sz w:val="28"/>
          <w:szCs w:val="28"/>
        </w:rPr>
        <w:t xml:space="preserve">сгорания в атмосферу вносят оксиды азота </w:t>
      </w:r>
      <w:r w:rsidRPr="00832976">
        <w:rPr>
          <w:spacing w:val="-2"/>
          <w:sz w:val="28"/>
          <w:szCs w:val="28"/>
          <w:lang w:val="en-US"/>
        </w:rPr>
        <w:t>NOx</w:t>
      </w:r>
      <w:r w:rsidRPr="00832976">
        <w:rPr>
          <w:spacing w:val="-2"/>
          <w:sz w:val="28"/>
          <w:szCs w:val="28"/>
        </w:rPr>
        <w:t xml:space="preserve">, прежде всего за счет </w:t>
      </w:r>
      <w:r w:rsidRPr="00832976">
        <w:rPr>
          <w:spacing w:val="-2"/>
          <w:sz w:val="28"/>
          <w:szCs w:val="28"/>
          <w:lang w:val="en-US"/>
        </w:rPr>
        <w:t>NO</w:t>
      </w:r>
      <w:r w:rsidRPr="00832976">
        <w:rPr>
          <w:spacing w:val="-2"/>
          <w:sz w:val="28"/>
          <w:szCs w:val="28"/>
        </w:rPr>
        <w:t xml:space="preserve">2. Их </w:t>
      </w:r>
      <w:r w:rsidRPr="00832976">
        <w:rPr>
          <w:spacing w:val="2"/>
          <w:sz w:val="28"/>
          <w:szCs w:val="28"/>
        </w:rPr>
        <w:t xml:space="preserve">доля в суммарной вредности выброса для различных режимов составляет от </w:t>
      </w:r>
      <w:r w:rsidRPr="00832976">
        <w:rPr>
          <w:sz w:val="28"/>
          <w:szCs w:val="28"/>
        </w:rPr>
        <w:t xml:space="preserve">90 до 98%. Вклад продуктов химического недожога (СО и БП) при обычных </w:t>
      </w:r>
      <w:r w:rsidRPr="00832976">
        <w:rPr>
          <w:spacing w:val="-2"/>
          <w:sz w:val="28"/>
          <w:szCs w:val="28"/>
        </w:rPr>
        <w:t xml:space="preserve">режимах сжигания ничтожно мал (&lt; 1 - 2%). Поэтому для увеличения </w:t>
      </w:r>
      <w:r w:rsidRPr="00832976">
        <w:rPr>
          <w:sz w:val="28"/>
          <w:szCs w:val="28"/>
        </w:rPr>
        <w:t xml:space="preserve">экологической безопасности сжигания природного газа в первую очередь необходимо снижать эмиссию </w:t>
      </w:r>
      <w:r w:rsidRPr="00832976">
        <w:rPr>
          <w:sz w:val="28"/>
          <w:szCs w:val="28"/>
          <w:lang w:val="en-US"/>
        </w:rPr>
        <w:t>NO</w:t>
      </w:r>
      <w:r w:rsidRPr="00832976">
        <w:rPr>
          <w:sz w:val="28"/>
          <w:szCs w:val="28"/>
          <w:vertAlign w:val="subscript"/>
          <w:lang w:val="en-US"/>
        </w:rPr>
        <w:t>X</w:t>
      </w:r>
      <w:r w:rsidRPr="00832976">
        <w:rPr>
          <w:sz w:val="28"/>
          <w:szCs w:val="28"/>
        </w:rPr>
        <w:t xml:space="preserve">. При реализации режимов с недожогом </w:t>
      </w:r>
      <w:r w:rsidRPr="00832976">
        <w:rPr>
          <w:spacing w:val="14"/>
          <w:sz w:val="28"/>
          <w:szCs w:val="28"/>
        </w:rPr>
        <w:t xml:space="preserve">вклад выброса СО и БП в суммарную вредность уходящих газов </w:t>
      </w:r>
      <w:r w:rsidRPr="00832976">
        <w:rPr>
          <w:spacing w:val="-1"/>
          <w:sz w:val="28"/>
          <w:szCs w:val="28"/>
        </w:rPr>
        <w:t>увеличивается   всего   до   7   -   8%,   не   смотря   на  то,   что   как   показали</w:t>
      </w:r>
      <w:r w:rsidRPr="00832976">
        <w:rPr>
          <w:sz w:val="28"/>
          <w:szCs w:val="28"/>
        </w:rPr>
        <w:t xml:space="preserve"> </w:t>
      </w:r>
      <w:r w:rsidRPr="00832976">
        <w:rPr>
          <w:spacing w:val="3"/>
          <w:sz w:val="28"/>
          <w:szCs w:val="28"/>
        </w:rPr>
        <w:t xml:space="preserve">эксперименты, выход БП при режимах с недожогом увеличивается в 1,5-2 </w:t>
      </w:r>
      <w:r w:rsidRPr="00832976">
        <w:rPr>
          <w:sz w:val="28"/>
          <w:szCs w:val="28"/>
        </w:rPr>
        <w:t>раза по сравнению с обычным сжиганием (см. рис. 14).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3"/>
          <w:sz w:val="28"/>
          <w:szCs w:val="28"/>
        </w:rPr>
        <w:t xml:space="preserve">При сжигании топлива без недожога (рис. 10а, и кривая 1 на рис. 14), </w:t>
      </w:r>
      <w:r w:rsidRPr="00832976">
        <w:rPr>
          <w:sz w:val="28"/>
          <w:szCs w:val="28"/>
        </w:rPr>
        <w:t xml:space="preserve">когда монооксид углерода практически отсутствует в продуктах сгорания по всей длине газового тракта, значение </w:t>
      </w:r>
      <w:r w:rsidRPr="00832976">
        <w:rPr>
          <w:sz w:val="28"/>
          <w:szCs w:val="28"/>
          <w:lang w:val="en-US"/>
        </w:rPr>
        <w:t>S</w:t>
      </w:r>
      <w:r w:rsidRPr="00832976">
        <w:rPr>
          <w:sz w:val="28"/>
          <w:szCs w:val="28"/>
        </w:rPr>
        <w:t xml:space="preserve">П вдоль газового тракта остается </w:t>
      </w:r>
      <w:r w:rsidRPr="00832976">
        <w:rPr>
          <w:spacing w:val="4"/>
          <w:sz w:val="28"/>
          <w:szCs w:val="28"/>
        </w:rPr>
        <w:t xml:space="preserve">практически неизменным, хотя и имеет незначительную тенденцию к </w:t>
      </w:r>
      <w:r w:rsidRPr="00832976">
        <w:rPr>
          <w:spacing w:val="3"/>
          <w:sz w:val="28"/>
          <w:szCs w:val="28"/>
        </w:rPr>
        <w:t xml:space="preserve">уменьшению за счет догорания БП в газовом тракте (зависимость 1 на рис. </w:t>
      </w:r>
      <w:r w:rsidRPr="00832976">
        <w:rPr>
          <w:spacing w:val="-14"/>
          <w:sz w:val="28"/>
          <w:szCs w:val="28"/>
        </w:rPr>
        <w:t>15).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4"/>
          <w:sz w:val="28"/>
          <w:szCs w:val="28"/>
        </w:rPr>
        <w:t xml:space="preserve">Наиболее экологически чистыми из рассмотренных выше режимов </w:t>
      </w:r>
      <w:r w:rsidRPr="00832976">
        <w:rPr>
          <w:sz w:val="28"/>
          <w:szCs w:val="28"/>
        </w:rPr>
        <w:t xml:space="preserve">являются режимы с умеренным недожогом при 1,05 &lt; </w:t>
      </w:r>
      <w:r w:rsidRPr="00832976">
        <w:rPr>
          <w:spacing w:val="1"/>
          <w:sz w:val="28"/>
          <w:szCs w:val="28"/>
        </w:rPr>
        <w:t>а</w:t>
      </w:r>
      <w:r w:rsidRPr="00832976">
        <w:rPr>
          <w:spacing w:val="1"/>
          <w:sz w:val="28"/>
          <w:szCs w:val="28"/>
          <w:vertAlign w:val="subscript"/>
        </w:rPr>
        <w:t>РВЭ</w:t>
      </w:r>
      <w:r w:rsidRPr="00832976">
        <w:rPr>
          <w:sz w:val="28"/>
          <w:szCs w:val="28"/>
        </w:rPr>
        <w:t xml:space="preserve"> </w:t>
      </w:r>
      <w:r w:rsidRPr="00832976">
        <w:rPr>
          <w:i/>
          <w:iCs/>
          <w:sz w:val="28"/>
          <w:szCs w:val="28"/>
          <w:vertAlign w:val="superscript"/>
        </w:rPr>
        <w:t>&lt;</w:t>
      </w:r>
      <w:r w:rsidRPr="00832976">
        <w:rPr>
          <w:i/>
          <w:iCs/>
          <w:sz w:val="28"/>
          <w:szCs w:val="28"/>
        </w:rPr>
        <w:t xml:space="preserve"> </w:t>
      </w:r>
      <w:r w:rsidRPr="00832976">
        <w:rPr>
          <w:sz w:val="28"/>
          <w:szCs w:val="28"/>
        </w:rPr>
        <w:t xml:space="preserve">1,07 (кривые 4 и </w:t>
      </w:r>
      <w:r w:rsidRPr="00832976">
        <w:rPr>
          <w:spacing w:val="1"/>
          <w:sz w:val="28"/>
          <w:szCs w:val="28"/>
        </w:rPr>
        <w:t xml:space="preserve">5 на рис. 14 и 15). При их реализации происходит небольшое затягивание </w:t>
      </w:r>
      <w:r w:rsidRPr="00832976">
        <w:rPr>
          <w:sz w:val="28"/>
          <w:szCs w:val="28"/>
        </w:rPr>
        <w:t xml:space="preserve">процесса горения, в результате чего догорание монооксида углерода почти </w:t>
      </w:r>
      <w:r w:rsidRPr="00832976">
        <w:rPr>
          <w:spacing w:val="4"/>
          <w:sz w:val="28"/>
          <w:szCs w:val="28"/>
        </w:rPr>
        <w:t xml:space="preserve">полностью завершается в пределах газового тракта котельной установки и </w:t>
      </w:r>
      <w:r w:rsidRPr="00832976">
        <w:rPr>
          <w:spacing w:val="-3"/>
          <w:sz w:val="28"/>
          <w:szCs w:val="28"/>
        </w:rPr>
        <w:t>его концентрация за дымососом не превышает 30 - 60 рр</w:t>
      </w:r>
      <w:r w:rsidRPr="00832976">
        <w:rPr>
          <w:spacing w:val="-3"/>
          <w:sz w:val="28"/>
          <w:szCs w:val="28"/>
          <w:lang w:val="en-US"/>
        </w:rPr>
        <w:t>m</w:t>
      </w:r>
      <w:r w:rsidRPr="00832976">
        <w:rPr>
          <w:spacing w:val="-3"/>
          <w:sz w:val="28"/>
          <w:szCs w:val="28"/>
        </w:rPr>
        <w:t xml:space="preserve"> (37,5-75 мг/м</w:t>
      </w:r>
      <w:r w:rsidRPr="00832976">
        <w:rPr>
          <w:spacing w:val="-3"/>
          <w:sz w:val="28"/>
          <w:szCs w:val="28"/>
          <w:vertAlign w:val="superscript"/>
        </w:rPr>
        <w:t>3</w:t>
      </w:r>
      <w:r w:rsidRPr="00832976">
        <w:rPr>
          <w:spacing w:val="-3"/>
          <w:sz w:val="28"/>
          <w:szCs w:val="28"/>
        </w:rPr>
        <w:t xml:space="preserve">) (см. </w:t>
      </w:r>
      <w:r w:rsidRPr="00832976">
        <w:rPr>
          <w:spacing w:val="-1"/>
          <w:sz w:val="28"/>
          <w:szCs w:val="28"/>
        </w:rPr>
        <w:t>рис. 10в, 12 и 14).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1"/>
          <w:sz w:val="28"/>
          <w:szCs w:val="28"/>
        </w:rPr>
        <w:t>Режимы с малым недожогом при 1,07 &lt; а</w:t>
      </w:r>
      <w:r w:rsidRPr="00832976">
        <w:rPr>
          <w:spacing w:val="1"/>
          <w:sz w:val="28"/>
          <w:szCs w:val="28"/>
          <w:vertAlign w:val="subscript"/>
        </w:rPr>
        <w:t>РВЭ</w:t>
      </w:r>
      <w:r w:rsidRPr="00832976">
        <w:rPr>
          <w:spacing w:val="1"/>
          <w:sz w:val="28"/>
          <w:szCs w:val="28"/>
        </w:rPr>
        <w:t xml:space="preserve"> &lt; 1,1 (кривые 2 и 3 на рис. 14) характеризуются незначительными концентрациями СО в дымовых газах </w:t>
      </w:r>
      <w:r w:rsidRPr="00832976">
        <w:rPr>
          <w:spacing w:val="-4"/>
          <w:sz w:val="28"/>
          <w:szCs w:val="28"/>
        </w:rPr>
        <w:t>в контрольном сечении (менее 50 рр</w:t>
      </w:r>
      <w:r w:rsidRPr="00832976">
        <w:rPr>
          <w:spacing w:val="-4"/>
          <w:sz w:val="28"/>
          <w:szCs w:val="28"/>
          <w:lang w:val="en-US"/>
        </w:rPr>
        <w:t>m</w:t>
      </w:r>
      <w:r w:rsidRPr="00832976">
        <w:rPr>
          <w:spacing w:val="-4"/>
          <w:sz w:val="28"/>
          <w:szCs w:val="28"/>
        </w:rPr>
        <w:t xml:space="preserve"> или 62,5 мг/м</w:t>
      </w:r>
      <w:r w:rsidRPr="00832976">
        <w:rPr>
          <w:spacing w:val="-4"/>
          <w:sz w:val="28"/>
          <w:szCs w:val="28"/>
          <w:vertAlign w:val="superscript"/>
        </w:rPr>
        <w:t>3</w:t>
      </w:r>
      <w:r w:rsidRPr="00832976">
        <w:rPr>
          <w:spacing w:val="-4"/>
          <w:sz w:val="28"/>
          <w:szCs w:val="28"/>
        </w:rPr>
        <w:t xml:space="preserve">) и за дымососом (0 - 20 </w:t>
      </w:r>
      <w:r w:rsidRPr="00832976">
        <w:rPr>
          <w:spacing w:val="-3"/>
          <w:sz w:val="28"/>
          <w:szCs w:val="28"/>
        </w:rPr>
        <w:t>рр</w:t>
      </w:r>
      <w:r w:rsidRPr="00832976">
        <w:rPr>
          <w:spacing w:val="-3"/>
          <w:sz w:val="28"/>
          <w:szCs w:val="28"/>
          <w:lang w:val="en-US"/>
        </w:rPr>
        <w:t>m</w:t>
      </w:r>
      <w:r w:rsidRPr="00832976">
        <w:rPr>
          <w:spacing w:val="-3"/>
          <w:sz w:val="28"/>
          <w:szCs w:val="28"/>
        </w:rPr>
        <w:t xml:space="preserve"> или 0-25 мг/м</w:t>
      </w:r>
      <w:r w:rsidRPr="00832976">
        <w:rPr>
          <w:spacing w:val="-3"/>
          <w:sz w:val="28"/>
          <w:szCs w:val="28"/>
          <w:vertAlign w:val="superscript"/>
        </w:rPr>
        <w:t>3</w:t>
      </w:r>
      <w:r w:rsidRPr="00832976">
        <w:rPr>
          <w:spacing w:val="-3"/>
          <w:sz w:val="28"/>
          <w:szCs w:val="28"/>
        </w:rPr>
        <w:t xml:space="preserve">)), что приводит к снижению эмиссии </w:t>
      </w:r>
      <w:r w:rsidRPr="00832976">
        <w:rPr>
          <w:spacing w:val="-3"/>
          <w:sz w:val="28"/>
          <w:szCs w:val="28"/>
          <w:lang w:val="en-US"/>
        </w:rPr>
        <w:t>NOx</w:t>
      </w:r>
      <w:r w:rsidRPr="00832976">
        <w:rPr>
          <w:spacing w:val="-3"/>
          <w:sz w:val="28"/>
          <w:szCs w:val="28"/>
        </w:rPr>
        <w:t xml:space="preserve"> на 25 - 30% по </w:t>
      </w:r>
      <w:r w:rsidRPr="00832976">
        <w:rPr>
          <w:sz w:val="28"/>
          <w:szCs w:val="28"/>
        </w:rPr>
        <w:t xml:space="preserve">сравнению с обычным сжиганием природного газа. Тем не менее, они имеют более высокие значения </w:t>
      </w:r>
      <w:r w:rsidRPr="00832976">
        <w:rPr>
          <w:sz w:val="28"/>
          <w:szCs w:val="28"/>
          <w:lang w:val="en-US"/>
        </w:rPr>
        <w:t>S</w:t>
      </w:r>
      <w:r w:rsidRPr="00832976">
        <w:rPr>
          <w:sz w:val="28"/>
          <w:szCs w:val="28"/>
        </w:rPr>
        <w:t>П</w:t>
      </w:r>
      <w:r w:rsidRPr="00832976">
        <w:rPr>
          <w:i/>
          <w:iCs/>
          <w:sz w:val="28"/>
          <w:szCs w:val="28"/>
        </w:rPr>
        <w:t xml:space="preserve"> </w:t>
      </w:r>
      <w:r w:rsidRPr="00832976">
        <w:rPr>
          <w:sz w:val="28"/>
          <w:szCs w:val="28"/>
        </w:rPr>
        <w:t xml:space="preserve">чем режимы с умеренным недожогом топлива (за </w:t>
      </w:r>
      <w:r w:rsidRPr="00832976">
        <w:rPr>
          <w:spacing w:val="7"/>
          <w:sz w:val="28"/>
          <w:szCs w:val="28"/>
        </w:rPr>
        <w:t xml:space="preserve">счет большего содержания оксидов азота) и потому являются менее </w:t>
      </w:r>
      <w:r w:rsidRPr="00832976">
        <w:rPr>
          <w:spacing w:val="-1"/>
          <w:sz w:val="28"/>
          <w:szCs w:val="28"/>
        </w:rPr>
        <w:t>экологически чистыми (рис. 15).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1"/>
          <w:sz w:val="28"/>
          <w:szCs w:val="28"/>
        </w:rPr>
        <w:t>В режимах с большим недожогом с а</w:t>
      </w:r>
      <w:r w:rsidRPr="00832976">
        <w:rPr>
          <w:spacing w:val="1"/>
          <w:sz w:val="28"/>
          <w:szCs w:val="28"/>
          <w:vertAlign w:val="subscript"/>
        </w:rPr>
        <w:t>РВЭ</w:t>
      </w:r>
      <w:r w:rsidRPr="00832976">
        <w:rPr>
          <w:spacing w:val="1"/>
          <w:sz w:val="28"/>
          <w:szCs w:val="28"/>
        </w:rPr>
        <w:t xml:space="preserve"> &lt; 1,05 (рис. 10 и зависимость 6 </w:t>
      </w:r>
      <w:r w:rsidRPr="00832976">
        <w:rPr>
          <w:spacing w:val="6"/>
          <w:sz w:val="28"/>
          <w:szCs w:val="28"/>
        </w:rPr>
        <w:t xml:space="preserve">на рис. 14) суммарная вредность выброса </w:t>
      </w:r>
      <w:r w:rsidRPr="00832976">
        <w:rPr>
          <w:spacing w:val="6"/>
          <w:sz w:val="28"/>
          <w:szCs w:val="28"/>
          <w:lang w:val="en-US"/>
        </w:rPr>
        <w:t>S</w:t>
      </w:r>
      <w:r w:rsidRPr="00832976">
        <w:rPr>
          <w:spacing w:val="6"/>
          <w:sz w:val="28"/>
          <w:szCs w:val="28"/>
        </w:rPr>
        <w:t xml:space="preserve">П возрастает из-за большей </w:t>
      </w:r>
      <w:r w:rsidRPr="00832976">
        <w:rPr>
          <w:sz w:val="28"/>
          <w:szCs w:val="28"/>
        </w:rPr>
        <w:t xml:space="preserve">эмиссии монооксида углерода, содержание которого в продуктах сгорания за </w:t>
      </w:r>
      <w:r w:rsidRPr="00832976">
        <w:rPr>
          <w:spacing w:val="3"/>
          <w:sz w:val="28"/>
          <w:szCs w:val="28"/>
        </w:rPr>
        <w:t>дымососом превышает 100 ррт (125 мг/м</w:t>
      </w:r>
      <w:r w:rsidRPr="00832976">
        <w:rPr>
          <w:spacing w:val="3"/>
          <w:sz w:val="28"/>
          <w:szCs w:val="28"/>
          <w:vertAlign w:val="superscript"/>
        </w:rPr>
        <w:t>3</w:t>
      </w:r>
      <w:r w:rsidRPr="00832976">
        <w:rPr>
          <w:spacing w:val="3"/>
          <w:sz w:val="28"/>
          <w:szCs w:val="28"/>
        </w:rPr>
        <w:t xml:space="preserve">) (см. рис. 14). Кроме того, эти </w:t>
      </w:r>
      <w:r w:rsidRPr="00832976">
        <w:rPr>
          <w:spacing w:val="6"/>
          <w:sz w:val="28"/>
          <w:szCs w:val="28"/>
        </w:rPr>
        <w:t xml:space="preserve">режимы характеризуются большим расходом топлива, что приводит к </w:t>
      </w:r>
      <w:r w:rsidRPr="00832976">
        <w:rPr>
          <w:spacing w:val="-1"/>
          <w:sz w:val="28"/>
          <w:szCs w:val="28"/>
        </w:rPr>
        <w:t>снижению экономичности работы котла.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z w:val="28"/>
          <w:szCs w:val="28"/>
        </w:rPr>
        <w:t> </w:t>
      </w:r>
    </w:p>
    <w:p w:rsidR="0076057E" w:rsidRPr="000D465A" w:rsidRDefault="000019D8" w:rsidP="00FF795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401.25pt;height:513pt">
            <v:imagedata r:id="rId19" o:title="image016" gain="61604f"/>
          </v:shape>
        </w:pic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5"/>
          <w:sz w:val="28"/>
          <w:szCs w:val="28"/>
        </w:rPr>
        <w:t xml:space="preserve">Следовательно, режимы с умеренным недожогом являются наиболее </w:t>
      </w:r>
      <w:r w:rsidRPr="00832976">
        <w:rPr>
          <w:spacing w:val="1"/>
          <w:sz w:val="28"/>
          <w:szCs w:val="28"/>
        </w:rPr>
        <w:t xml:space="preserve">оправданными как с точки зрения экологической безопасности, так и с точки </w:t>
      </w:r>
      <w:r w:rsidRPr="00832976">
        <w:rPr>
          <w:spacing w:val="-1"/>
          <w:sz w:val="28"/>
          <w:szCs w:val="28"/>
        </w:rPr>
        <w:t>зрения эффективного сжигания природного газа.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5"/>
          <w:sz w:val="28"/>
          <w:szCs w:val="28"/>
        </w:rPr>
        <w:t xml:space="preserve">Следует отметить, что работа на пониженных избытках воздуха с </w:t>
      </w:r>
      <w:r w:rsidRPr="00832976">
        <w:rPr>
          <w:spacing w:val="8"/>
          <w:sz w:val="28"/>
          <w:szCs w:val="28"/>
        </w:rPr>
        <w:t xml:space="preserve">умеренным контролируемым недожогом предъявляет более высокие </w:t>
      </w:r>
      <w:r w:rsidRPr="00832976">
        <w:rPr>
          <w:spacing w:val="10"/>
          <w:sz w:val="28"/>
          <w:szCs w:val="28"/>
        </w:rPr>
        <w:t>требования к состоянию котельного агрегата, работе контрольно-</w:t>
      </w:r>
      <w:r w:rsidRPr="00832976">
        <w:rPr>
          <w:spacing w:val="5"/>
          <w:sz w:val="28"/>
          <w:szCs w:val="28"/>
        </w:rPr>
        <w:t xml:space="preserve">измерительных приборов, а также к квалификации эксплуатационного </w:t>
      </w:r>
      <w:r w:rsidRPr="00832976">
        <w:rPr>
          <w:spacing w:val="-1"/>
          <w:sz w:val="28"/>
          <w:szCs w:val="28"/>
        </w:rPr>
        <w:t>персонала и технологической дисциплине.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3"/>
          <w:sz w:val="28"/>
          <w:szCs w:val="28"/>
        </w:rPr>
        <w:t xml:space="preserve">Известно, что большинство действующих в настоящее время на ТЭС </w:t>
      </w:r>
      <w:r w:rsidRPr="00832976">
        <w:rPr>
          <w:sz w:val="28"/>
          <w:szCs w:val="28"/>
        </w:rPr>
        <w:t xml:space="preserve">котлов были введены в эксплуатацию более 20 лет назад и, как правило, их </w:t>
      </w:r>
      <w:r w:rsidRPr="00832976">
        <w:rPr>
          <w:spacing w:val="2"/>
          <w:sz w:val="28"/>
          <w:szCs w:val="28"/>
        </w:rPr>
        <w:t xml:space="preserve">эксплуатационные характеристики уже не в полной мере соответствуют </w:t>
      </w:r>
      <w:r w:rsidRPr="00832976">
        <w:rPr>
          <w:spacing w:val="11"/>
          <w:sz w:val="28"/>
          <w:szCs w:val="28"/>
        </w:rPr>
        <w:t xml:space="preserve">проектным величинам. Это в первую очередь относится к присосам </w:t>
      </w:r>
      <w:r w:rsidRPr="00832976">
        <w:rPr>
          <w:spacing w:val="-1"/>
          <w:sz w:val="28"/>
          <w:szCs w:val="28"/>
        </w:rPr>
        <w:t xml:space="preserve">холодного воздуха в топочную камеру и газоходы котла, которые превышают </w:t>
      </w:r>
      <w:r w:rsidRPr="00832976">
        <w:rPr>
          <w:spacing w:val="2"/>
          <w:sz w:val="28"/>
          <w:szCs w:val="28"/>
        </w:rPr>
        <w:t xml:space="preserve">нормируемые значения, и равномерности раздачи топлива и воздуха по </w:t>
      </w:r>
      <w:r w:rsidRPr="00832976">
        <w:rPr>
          <w:spacing w:val="-1"/>
          <w:sz w:val="28"/>
          <w:szCs w:val="28"/>
        </w:rPr>
        <w:t>горелочным устройствам.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20"/>
          <w:sz w:val="28"/>
          <w:szCs w:val="28"/>
        </w:rPr>
        <w:t xml:space="preserve">Поэтому перед внедрением режимов сжигания топлива с </w:t>
      </w:r>
      <w:r w:rsidRPr="00832976">
        <w:rPr>
          <w:spacing w:val="-1"/>
          <w:sz w:val="28"/>
          <w:szCs w:val="28"/>
        </w:rPr>
        <w:t xml:space="preserve">контролируемым умеренным недожогом следует провести уплотнение топки, </w:t>
      </w:r>
      <w:r w:rsidRPr="00832976">
        <w:rPr>
          <w:spacing w:val="2"/>
          <w:sz w:val="28"/>
          <w:szCs w:val="28"/>
        </w:rPr>
        <w:t xml:space="preserve">поверку штатных приборов и устранение перекосов в топливовоздушных </w:t>
      </w:r>
      <w:r w:rsidRPr="00832976">
        <w:rPr>
          <w:sz w:val="28"/>
          <w:szCs w:val="28"/>
        </w:rPr>
        <w:t xml:space="preserve">трактах. Последнее позволяет оптимизировать процесс сжигания топлива и уменьшить выход СО и БП. При этом максимальные значения концентрации </w:t>
      </w:r>
      <w:r w:rsidRPr="00832976">
        <w:rPr>
          <w:spacing w:val="-3"/>
          <w:sz w:val="28"/>
          <w:szCs w:val="28"/>
          <w:lang w:val="en-US"/>
        </w:rPr>
        <w:t>NO</w:t>
      </w:r>
      <w:r w:rsidRPr="00832976">
        <w:rPr>
          <w:spacing w:val="-3"/>
          <w:sz w:val="28"/>
          <w:szCs w:val="28"/>
          <w:vertAlign w:val="subscript"/>
          <w:lang w:val="en-US"/>
        </w:rPr>
        <w:t>X</w:t>
      </w:r>
      <w:r w:rsidRPr="00832976">
        <w:rPr>
          <w:spacing w:val="-3"/>
          <w:sz w:val="28"/>
          <w:szCs w:val="28"/>
        </w:rPr>
        <w:t xml:space="preserve"> остаются без изменения, но вся кривая зависимости </w:t>
      </w:r>
      <w:r w:rsidRPr="00832976">
        <w:rPr>
          <w:spacing w:val="-3"/>
          <w:sz w:val="28"/>
          <w:szCs w:val="28"/>
          <w:lang w:val="en-US"/>
        </w:rPr>
        <w:t>NOx</w:t>
      </w:r>
      <w:r w:rsidRPr="00832976">
        <w:rPr>
          <w:spacing w:val="-3"/>
          <w:sz w:val="28"/>
          <w:szCs w:val="28"/>
        </w:rPr>
        <w:t>(</w:t>
      </w:r>
      <w:r w:rsidRPr="00832976">
        <w:rPr>
          <w:spacing w:val="-3"/>
          <w:sz w:val="28"/>
          <w:szCs w:val="28"/>
          <w:lang w:val="en-US"/>
        </w:rPr>
        <w:t>a</w:t>
      </w:r>
      <w:r w:rsidRPr="00832976">
        <w:rPr>
          <w:spacing w:val="-3"/>
          <w:sz w:val="28"/>
          <w:szCs w:val="28"/>
        </w:rPr>
        <w:t xml:space="preserve">) сдвигается в </w:t>
      </w:r>
      <w:r w:rsidRPr="00832976">
        <w:rPr>
          <w:spacing w:val="-1"/>
          <w:sz w:val="28"/>
          <w:szCs w:val="28"/>
        </w:rPr>
        <w:t>область меньших избытков воздуха (рис. 16).</w:t>
      </w:r>
    </w:p>
    <w:p w:rsidR="0076057E" w:rsidRPr="00832976" w:rsidRDefault="0076057E">
      <w:pPr>
        <w:jc w:val="both"/>
        <w:rPr>
          <w:sz w:val="28"/>
          <w:szCs w:val="28"/>
        </w:rPr>
      </w:pPr>
      <w:r w:rsidRPr="00832976">
        <w:rPr>
          <w:sz w:val="28"/>
          <w:szCs w:val="28"/>
        </w:rPr>
        <w:t> </w:t>
      </w:r>
    </w:p>
    <w:p w:rsidR="0076057E" w:rsidRPr="000D465A" w:rsidRDefault="000019D8" w:rsidP="00FF795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315pt;height:242.25pt">
            <v:imagedata r:id="rId20" o:title="image017" gain="61604f"/>
          </v:shape>
        </w:pic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-1"/>
          <w:sz w:val="28"/>
          <w:szCs w:val="28"/>
        </w:rPr>
        <w:t xml:space="preserve">Далее проводятся режимно-наладочные испытания, в ходе которых </w:t>
      </w:r>
      <w:r w:rsidRPr="00832976">
        <w:rPr>
          <w:spacing w:val="24"/>
          <w:sz w:val="28"/>
          <w:szCs w:val="28"/>
        </w:rPr>
        <w:t>определяются величины критических а</w:t>
      </w:r>
      <w:r w:rsidRPr="00832976">
        <w:rPr>
          <w:spacing w:val="24"/>
          <w:sz w:val="28"/>
          <w:szCs w:val="28"/>
          <w:vertAlign w:val="subscript"/>
        </w:rPr>
        <w:t>кр</w:t>
      </w:r>
      <w:r w:rsidRPr="00832976">
        <w:rPr>
          <w:spacing w:val="24"/>
          <w:sz w:val="28"/>
          <w:szCs w:val="28"/>
        </w:rPr>
        <w:t xml:space="preserve"> и допустимых рабочих </w:t>
      </w:r>
      <w:r w:rsidRPr="00832976">
        <w:rPr>
          <w:spacing w:val="-2"/>
          <w:sz w:val="28"/>
          <w:szCs w:val="28"/>
        </w:rPr>
        <w:t>а</w:t>
      </w:r>
      <w:r w:rsidRPr="00832976">
        <w:rPr>
          <w:spacing w:val="-2"/>
          <w:sz w:val="28"/>
          <w:szCs w:val="28"/>
          <w:vertAlign w:val="subscript"/>
        </w:rPr>
        <w:t>доп</w:t>
      </w:r>
      <w:r w:rsidRPr="00832976">
        <w:rPr>
          <w:spacing w:val="-2"/>
          <w:sz w:val="28"/>
          <w:szCs w:val="28"/>
        </w:rPr>
        <w:t xml:space="preserve"> избытков воздуха на различных нагрузках и разрабатываются режимные </w:t>
      </w:r>
      <w:r w:rsidRPr="00832976">
        <w:rPr>
          <w:spacing w:val="7"/>
          <w:sz w:val="28"/>
          <w:szCs w:val="28"/>
        </w:rPr>
        <w:t xml:space="preserve">карты котлов. Как отмечалось выше, снижать рабочие избытки воздуха </w:t>
      </w:r>
      <w:r w:rsidRPr="00832976">
        <w:rPr>
          <w:sz w:val="28"/>
          <w:szCs w:val="28"/>
        </w:rPr>
        <w:t xml:space="preserve">можно до уровня, не вызывающего повышение концентрации СО в дымовых </w:t>
      </w:r>
      <w:r w:rsidRPr="00832976">
        <w:rPr>
          <w:spacing w:val="-1"/>
          <w:sz w:val="28"/>
          <w:szCs w:val="28"/>
        </w:rPr>
        <w:t>газах сверх 50 - 100 ррт (62,5-125 мг/м</w:t>
      </w:r>
      <w:r w:rsidRPr="00832976">
        <w:rPr>
          <w:spacing w:val="-1"/>
          <w:sz w:val="28"/>
          <w:szCs w:val="28"/>
          <w:vertAlign w:val="superscript"/>
        </w:rPr>
        <w:t>3</w:t>
      </w:r>
      <w:r w:rsidRPr="00832976">
        <w:rPr>
          <w:spacing w:val="-1"/>
          <w:sz w:val="28"/>
          <w:szCs w:val="28"/>
        </w:rPr>
        <w:t>). Конкретное значение а</w:t>
      </w:r>
      <w:r w:rsidRPr="00832976">
        <w:rPr>
          <w:spacing w:val="-1"/>
          <w:sz w:val="28"/>
          <w:szCs w:val="28"/>
          <w:vertAlign w:val="subscript"/>
        </w:rPr>
        <w:t>доп</w:t>
      </w:r>
      <w:r w:rsidRPr="00832976">
        <w:rPr>
          <w:spacing w:val="-1"/>
          <w:sz w:val="28"/>
          <w:szCs w:val="28"/>
        </w:rPr>
        <w:t xml:space="preserve">, </w:t>
      </w:r>
      <w:r w:rsidRPr="00832976">
        <w:rPr>
          <w:spacing w:val="6"/>
          <w:sz w:val="28"/>
          <w:szCs w:val="28"/>
        </w:rPr>
        <w:t xml:space="preserve">соответствующее этому уровню СО, зависит от состояния уплотнений </w:t>
      </w:r>
      <w:r w:rsidRPr="00832976">
        <w:rPr>
          <w:sz w:val="28"/>
          <w:szCs w:val="28"/>
        </w:rPr>
        <w:t xml:space="preserve">топочной камеры, совершенства горелочного устройства и равномерности </w:t>
      </w:r>
      <w:r w:rsidRPr="00832976">
        <w:rPr>
          <w:spacing w:val="-1"/>
          <w:sz w:val="28"/>
          <w:szCs w:val="28"/>
        </w:rPr>
        <w:t>распределения топлива и воздуха между горелками.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z w:val="28"/>
          <w:szCs w:val="28"/>
        </w:rPr>
        <w:t xml:space="preserve">При реализации на действующих котлах режимов с контролируемым </w:t>
      </w:r>
      <w:r w:rsidRPr="00832976">
        <w:rPr>
          <w:spacing w:val="-1"/>
          <w:sz w:val="28"/>
          <w:szCs w:val="28"/>
        </w:rPr>
        <w:t xml:space="preserve">умеренным недожогом особое внимание следует уделять инструментальному </w:t>
      </w:r>
      <w:r w:rsidRPr="00832976">
        <w:rPr>
          <w:spacing w:val="2"/>
          <w:sz w:val="28"/>
          <w:szCs w:val="28"/>
        </w:rPr>
        <w:t xml:space="preserve">контролю процесса горения топлива. Это связано с тем, что режим с </w:t>
      </w:r>
      <w:r w:rsidRPr="00832976">
        <w:rPr>
          <w:spacing w:val="8"/>
          <w:sz w:val="28"/>
          <w:szCs w:val="28"/>
        </w:rPr>
        <w:t xml:space="preserve">контролируемым умеренным недожогом находится в довольно узком </w:t>
      </w:r>
      <w:r w:rsidRPr="00832976">
        <w:rPr>
          <w:spacing w:val="2"/>
          <w:sz w:val="28"/>
          <w:szCs w:val="28"/>
        </w:rPr>
        <w:t xml:space="preserve">диапазоне избытков воздуха. Эксплуатировать котлы в таких режимах, </w:t>
      </w:r>
      <w:r w:rsidRPr="00832976">
        <w:rPr>
          <w:sz w:val="28"/>
          <w:szCs w:val="28"/>
        </w:rPr>
        <w:t xml:space="preserve">основываясь только на показаниях штатных кислородомеров (которые к тому </w:t>
      </w:r>
      <w:r w:rsidRPr="00832976">
        <w:rPr>
          <w:spacing w:val="6"/>
          <w:sz w:val="28"/>
          <w:szCs w:val="28"/>
        </w:rPr>
        <w:t xml:space="preserve">же часто имеют низкую точность) в режимном сечении, чрезвычайно </w:t>
      </w:r>
      <w:r w:rsidRPr="00832976">
        <w:rPr>
          <w:spacing w:val="5"/>
          <w:sz w:val="28"/>
          <w:szCs w:val="28"/>
        </w:rPr>
        <w:t xml:space="preserve">трудно. Например, на переходных режимах концентрация СО в дымовых </w:t>
      </w:r>
      <w:r w:rsidRPr="00832976">
        <w:rPr>
          <w:sz w:val="28"/>
          <w:szCs w:val="28"/>
        </w:rPr>
        <w:t xml:space="preserve">газах может достигать нескольких тысяч мг/м . Кроме того, в случае режимов с недожогом имеет место конверсия СО и БП в газовом тракте котельной </w:t>
      </w:r>
      <w:r w:rsidRPr="00832976">
        <w:rPr>
          <w:spacing w:val="6"/>
          <w:sz w:val="28"/>
          <w:szCs w:val="28"/>
        </w:rPr>
        <w:t xml:space="preserve">установки вплоть до дымососа. Все это предъявляет дополнительные </w:t>
      </w:r>
      <w:r w:rsidRPr="00832976">
        <w:rPr>
          <w:spacing w:val="4"/>
          <w:sz w:val="28"/>
          <w:szCs w:val="28"/>
        </w:rPr>
        <w:t xml:space="preserve">требования к инструментальному контролю состава дымовых газов и </w:t>
      </w:r>
      <w:r w:rsidRPr="00832976">
        <w:rPr>
          <w:spacing w:val="-1"/>
          <w:sz w:val="28"/>
          <w:szCs w:val="28"/>
        </w:rPr>
        <w:t>квалификации эксплуатационного персонала.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12"/>
          <w:sz w:val="28"/>
          <w:szCs w:val="28"/>
        </w:rPr>
        <w:t xml:space="preserve">Учитывая результаты экспериментальных исследований, для </w:t>
      </w:r>
      <w:r w:rsidRPr="00832976">
        <w:rPr>
          <w:sz w:val="28"/>
          <w:szCs w:val="28"/>
        </w:rPr>
        <w:t xml:space="preserve">эффективного внедрения режимов с контролируемым умеренным недожогом необходима организации непрерывного контроля состава дымовых газов одновременно в следующих сечениях газового тракта котельной установки: в </w:t>
      </w:r>
      <w:r w:rsidRPr="00832976">
        <w:rPr>
          <w:spacing w:val="11"/>
          <w:sz w:val="28"/>
          <w:szCs w:val="28"/>
        </w:rPr>
        <w:t xml:space="preserve">режимном сечении - контроль концентраций О2 и СО, в сечении за </w:t>
      </w:r>
      <w:r w:rsidRPr="00832976">
        <w:rPr>
          <w:sz w:val="28"/>
          <w:szCs w:val="28"/>
        </w:rPr>
        <w:t xml:space="preserve">дымососом - контроль концентрации СО. Известно, что образование оксидов </w:t>
      </w:r>
      <w:r w:rsidRPr="00832976">
        <w:rPr>
          <w:spacing w:val="2"/>
          <w:sz w:val="28"/>
          <w:szCs w:val="28"/>
        </w:rPr>
        <w:t xml:space="preserve">азота полностью завершается в топочной камере и далее по газовому тракту </w:t>
      </w:r>
      <w:r w:rsidRPr="00832976">
        <w:rPr>
          <w:spacing w:val="1"/>
          <w:sz w:val="28"/>
          <w:szCs w:val="28"/>
        </w:rPr>
        <w:t xml:space="preserve">их концентрация (в пересчете на сухие газы и а = 1,4) и массовый расход </w:t>
      </w:r>
      <w:r w:rsidRPr="00832976">
        <w:rPr>
          <w:spacing w:val="4"/>
          <w:sz w:val="28"/>
          <w:szCs w:val="28"/>
        </w:rPr>
        <w:t xml:space="preserve">практически не меняются (рис. 11, 12, 14). Поэтому контроль содержания </w:t>
      </w:r>
      <w:r w:rsidRPr="00832976">
        <w:rPr>
          <w:spacing w:val="-2"/>
          <w:sz w:val="28"/>
          <w:szCs w:val="28"/>
          <w:lang w:val="en-US"/>
        </w:rPr>
        <w:t>NO</w:t>
      </w:r>
      <w:r w:rsidRPr="00832976">
        <w:rPr>
          <w:spacing w:val="-2"/>
          <w:sz w:val="28"/>
          <w:szCs w:val="28"/>
          <w:vertAlign w:val="subscript"/>
          <w:lang w:val="en-US"/>
        </w:rPr>
        <w:t>X</w:t>
      </w:r>
      <w:r w:rsidRPr="00832976">
        <w:rPr>
          <w:spacing w:val="-2"/>
          <w:sz w:val="28"/>
          <w:szCs w:val="28"/>
        </w:rPr>
        <w:t xml:space="preserve"> принципиально может быть организован в любом из указанных сечений </w:t>
      </w:r>
      <w:r w:rsidRPr="00832976">
        <w:rPr>
          <w:spacing w:val="6"/>
          <w:sz w:val="28"/>
          <w:szCs w:val="28"/>
        </w:rPr>
        <w:t xml:space="preserve">газового тракта, где обеспечивается наибольшая представительность </w:t>
      </w:r>
      <w:r w:rsidRPr="00832976">
        <w:rPr>
          <w:spacing w:val="5"/>
          <w:sz w:val="28"/>
          <w:szCs w:val="28"/>
        </w:rPr>
        <w:t xml:space="preserve">результатов. При проведении наладочных испытаний для составления </w:t>
      </w:r>
      <w:r w:rsidRPr="00832976">
        <w:rPr>
          <w:spacing w:val="-1"/>
          <w:sz w:val="28"/>
          <w:szCs w:val="28"/>
        </w:rPr>
        <w:t xml:space="preserve">режимных карт рекомендуется также проводить инструментальные измерения содержания бенз(а)пирена в режимном сечении газового тракта и в сечении за </w:t>
      </w:r>
      <w:r w:rsidRPr="00832976">
        <w:rPr>
          <w:spacing w:val="-2"/>
          <w:sz w:val="28"/>
          <w:szCs w:val="28"/>
        </w:rPr>
        <w:t>дымососом.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5"/>
          <w:sz w:val="28"/>
          <w:szCs w:val="28"/>
        </w:rPr>
        <w:t xml:space="preserve">Измерения концентраций СО и </w:t>
      </w:r>
      <w:r w:rsidRPr="00832976">
        <w:rPr>
          <w:spacing w:val="5"/>
          <w:sz w:val="28"/>
          <w:szCs w:val="28"/>
          <w:lang w:val="en-US"/>
        </w:rPr>
        <w:t>NOx</w:t>
      </w:r>
      <w:r w:rsidRPr="00832976">
        <w:rPr>
          <w:spacing w:val="5"/>
          <w:sz w:val="28"/>
          <w:szCs w:val="28"/>
        </w:rPr>
        <w:t xml:space="preserve"> в сечении за дымососом можно </w:t>
      </w:r>
      <w:r w:rsidRPr="00832976">
        <w:rPr>
          <w:spacing w:val="-1"/>
          <w:sz w:val="28"/>
          <w:szCs w:val="28"/>
        </w:rPr>
        <w:t xml:space="preserve">также использовать для инструментального непрерывного контроля массовых </w:t>
      </w:r>
      <w:r w:rsidRPr="00832976">
        <w:rPr>
          <w:sz w:val="28"/>
          <w:szCs w:val="28"/>
        </w:rPr>
        <w:t xml:space="preserve">выбросов вредных веществ в окружающую среду и отчетности по форме </w:t>
      </w:r>
      <w:r w:rsidRPr="00832976">
        <w:rPr>
          <w:spacing w:val="-1"/>
          <w:sz w:val="28"/>
          <w:szCs w:val="28"/>
        </w:rPr>
        <w:t>№2тп-воздух.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b/>
          <w:bCs/>
          <w:spacing w:val="-1"/>
          <w:sz w:val="28"/>
          <w:szCs w:val="28"/>
        </w:rPr>
        <w:t> 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b/>
          <w:bCs/>
          <w:spacing w:val="-1"/>
          <w:sz w:val="28"/>
          <w:szCs w:val="28"/>
        </w:rPr>
        <w:t>Заключение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-1"/>
          <w:sz w:val="28"/>
          <w:szCs w:val="28"/>
        </w:rPr>
        <w:t xml:space="preserve">Сжигание природного газа с контролируемым умеренным недожогом </w:t>
      </w:r>
      <w:r w:rsidRPr="00832976">
        <w:rPr>
          <w:spacing w:val="-2"/>
          <w:sz w:val="28"/>
          <w:szCs w:val="28"/>
        </w:rPr>
        <w:t xml:space="preserve">позволяет снизить выбросы </w:t>
      </w:r>
      <w:r w:rsidRPr="00832976">
        <w:rPr>
          <w:spacing w:val="-2"/>
          <w:sz w:val="28"/>
          <w:szCs w:val="28"/>
          <w:lang w:val="en-US"/>
        </w:rPr>
        <w:t>NO</w:t>
      </w:r>
      <w:r w:rsidRPr="00832976">
        <w:rPr>
          <w:spacing w:val="-2"/>
          <w:sz w:val="28"/>
          <w:szCs w:val="28"/>
          <w:vertAlign w:val="subscript"/>
          <w:lang w:val="en-US"/>
        </w:rPr>
        <w:t>X</w:t>
      </w:r>
      <w:r w:rsidRPr="00832976">
        <w:rPr>
          <w:spacing w:val="-2"/>
          <w:sz w:val="28"/>
          <w:szCs w:val="28"/>
        </w:rPr>
        <w:t xml:space="preserve"> на 30-40% при одновременном повышении КПД котла.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z w:val="28"/>
          <w:szCs w:val="28"/>
        </w:rPr>
        <w:t xml:space="preserve">Суммарный показатель вредности таких режимов в 1,5 - 2,0 раза ниже, </w:t>
      </w:r>
      <w:r w:rsidRPr="00832976">
        <w:rPr>
          <w:spacing w:val="4"/>
          <w:sz w:val="28"/>
          <w:szCs w:val="28"/>
        </w:rPr>
        <w:t xml:space="preserve">чем при обычном сжигании природного газа в соответствии с режимной </w:t>
      </w:r>
      <w:r w:rsidRPr="00832976">
        <w:rPr>
          <w:sz w:val="28"/>
          <w:szCs w:val="28"/>
        </w:rPr>
        <w:t xml:space="preserve">картой, а суммарный вклад монооксида углерода и бенз(а)пирена в общую </w:t>
      </w:r>
      <w:r w:rsidRPr="00832976">
        <w:rPr>
          <w:spacing w:val="-1"/>
          <w:sz w:val="28"/>
          <w:szCs w:val="28"/>
        </w:rPr>
        <w:t>вредность выброса от котла в атмосферу не превышает 3 - 7%.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z w:val="28"/>
          <w:szCs w:val="28"/>
        </w:rPr>
        <w:t xml:space="preserve">При этом величина химического недожога должна быть ограничена </w:t>
      </w:r>
      <w:r w:rsidRPr="00832976">
        <w:rPr>
          <w:spacing w:val="1"/>
          <w:sz w:val="28"/>
          <w:szCs w:val="28"/>
        </w:rPr>
        <w:t xml:space="preserve">содержанием вредных примесей в дымовых газах за дымососом (в пересчете </w:t>
      </w:r>
      <w:r w:rsidRPr="00832976">
        <w:rPr>
          <w:spacing w:val="2"/>
          <w:sz w:val="28"/>
          <w:szCs w:val="28"/>
        </w:rPr>
        <w:t>на а = 1,4): для СО - не более 100 рр</w:t>
      </w:r>
      <w:r w:rsidRPr="00832976">
        <w:rPr>
          <w:spacing w:val="2"/>
          <w:sz w:val="28"/>
          <w:szCs w:val="28"/>
          <w:lang w:val="en-US"/>
        </w:rPr>
        <w:t>m</w:t>
      </w:r>
      <w:r w:rsidRPr="00832976">
        <w:rPr>
          <w:spacing w:val="2"/>
          <w:sz w:val="28"/>
          <w:szCs w:val="28"/>
        </w:rPr>
        <w:t xml:space="preserve"> (125 мг/м</w:t>
      </w:r>
      <w:r w:rsidRPr="00832976">
        <w:rPr>
          <w:spacing w:val="2"/>
          <w:sz w:val="28"/>
          <w:szCs w:val="28"/>
          <w:vertAlign w:val="superscript"/>
        </w:rPr>
        <w:t>3</w:t>
      </w:r>
      <w:r w:rsidRPr="00832976">
        <w:rPr>
          <w:spacing w:val="2"/>
          <w:sz w:val="28"/>
          <w:szCs w:val="28"/>
        </w:rPr>
        <w:t>) и для БП - 60 - 100 нг/м</w:t>
      </w:r>
      <w:r w:rsidRPr="00832976">
        <w:rPr>
          <w:spacing w:val="2"/>
          <w:sz w:val="28"/>
          <w:szCs w:val="28"/>
          <w:vertAlign w:val="superscript"/>
        </w:rPr>
        <w:t>3</w:t>
      </w:r>
      <w:r w:rsidRPr="00832976">
        <w:rPr>
          <w:spacing w:val="2"/>
          <w:sz w:val="28"/>
          <w:szCs w:val="28"/>
        </w:rPr>
        <w:t>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4"/>
          <w:sz w:val="28"/>
          <w:szCs w:val="28"/>
        </w:rPr>
        <w:t xml:space="preserve">Следовательно, режимы с контролируемым умеренным недожогом </w:t>
      </w:r>
      <w:r w:rsidRPr="00832976">
        <w:rPr>
          <w:spacing w:val="-1"/>
          <w:sz w:val="28"/>
          <w:szCs w:val="28"/>
        </w:rPr>
        <w:t xml:space="preserve">являются наиболее оправданными как с точки зрения экологической чистоты, </w:t>
      </w:r>
      <w:r w:rsidRPr="00832976">
        <w:rPr>
          <w:sz w:val="28"/>
          <w:szCs w:val="28"/>
        </w:rPr>
        <w:t>так и с точки зрения эффективного сжигания топлива.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11"/>
          <w:sz w:val="28"/>
          <w:szCs w:val="28"/>
        </w:rPr>
        <w:t xml:space="preserve">Режимы с контролируемым умеренным недожогом являются </w:t>
      </w:r>
      <w:r w:rsidRPr="00832976">
        <w:rPr>
          <w:spacing w:val="5"/>
          <w:sz w:val="28"/>
          <w:szCs w:val="28"/>
        </w:rPr>
        <w:t xml:space="preserve">малозатратными и быстро внедряемыми, поскольку могут быть легко </w:t>
      </w:r>
      <w:r w:rsidRPr="00832976">
        <w:rPr>
          <w:sz w:val="28"/>
          <w:szCs w:val="28"/>
        </w:rPr>
        <w:t>реализованы на котле в результате наладочных испытаний.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pacing w:val="12"/>
          <w:sz w:val="28"/>
          <w:szCs w:val="28"/>
        </w:rPr>
        <w:t xml:space="preserve">Для эффективной работы котла с контролируемым умеренным </w:t>
      </w:r>
      <w:r w:rsidRPr="00832976">
        <w:rPr>
          <w:spacing w:val="2"/>
          <w:sz w:val="28"/>
          <w:szCs w:val="28"/>
        </w:rPr>
        <w:t xml:space="preserve">недожогом необходима полная информация о завершенности процессов </w:t>
      </w:r>
      <w:r w:rsidRPr="00832976">
        <w:rPr>
          <w:spacing w:val="3"/>
          <w:sz w:val="28"/>
          <w:szCs w:val="28"/>
        </w:rPr>
        <w:t xml:space="preserve">выгорания топлива, что возможно только на основании одновременных </w:t>
      </w:r>
      <w:r w:rsidRPr="00832976">
        <w:rPr>
          <w:sz w:val="28"/>
          <w:szCs w:val="28"/>
        </w:rPr>
        <w:t xml:space="preserve">измерений содержания СО в дымовых газах в режимном сечении и в сечении </w:t>
      </w:r>
      <w:r w:rsidRPr="00832976">
        <w:rPr>
          <w:spacing w:val="-2"/>
          <w:sz w:val="28"/>
          <w:szCs w:val="28"/>
        </w:rPr>
        <w:t>за дымососом.</w:t>
      </w:r>
    </w:p>
    <w:p w:rsidR="0076057E" w:rsidRPr="00832976" w:rsidRDefault="0076057E">
      <w:pPr>
        <w:shd w:val="clear" w:color="auto" w:fill="FFFFFF"/>
        <w:jc w:val="both"/>
        <w:rPr>
          <w:sz w:val="28"/>
          <w:szCs w:val="28"/>
        </w:rPr>
      </w:pPr>
      <w:r w:rsidRPr="00832976">
        <w:rPr>
          <w:sz w:val="28"/>
          <w:szCs w:val="28"/>
        </w:rPr>
        <w:t xml:space="preserve">Внедрение режимов с контролируемым недожогом целесообразно при </w:t>
      </w:r>
      <w:r w:rsidRPr="00832976">
        <w:rPr>
          <w:spacing w:val="8"/>
          <w:sz w:val="28"/>
          <w:szCs w:val="28"/>
        </w:rPr>
        <w:t xml:space="preserve">модернизации АСУ ТП котла. Для этих целей следует предусмотреть </w:t>
      </w:r>
      <w:r w:rsidRPr="00832976">
        <w:rPr>
          <w:spacing w:val="-2"/>
          <w:sz w:val="28"/>
          <w:szCs w:val="28"/>
        </w:rPr>
        <w:t xml:space="preserve">установку на котле измерительных систем для контроля содержания </w:t>
      </w:r>
      <w:r w:rsidRPr="00832976">
        <w:rPr>
          <w:spacing w:val="-2"/>
          <w:sz w:val="28"/>
          <w:szCs w:val="28"/>
          <w:lang w:val="en-US"/>
        </w:rPr>
        <w:t>O</w:t>
      </w:r>
      <w:r w:rsidRPr="00832976">
        <w:rPr>
          <w:spacing w:val="-2"/>
          <w:sz w:val="28"/>
          <w:szCs w:val="28"/>
        </w:rPr>
        <w:t>2</w:t>
      </w:r>
      <w:r w:rsidRPr="00832976">
        <w:rPr>
          <w:i/>
          <w:iCs/>
          <w:spacing w:val="-2"/>
          <w:sz w:val="28"/>
          <w:szCs w:val="28"/>
        </w:rPr>
        <w:t xml:space="preserve">, </w:t>
      </w:r>
      <w:r w:rsidRPr="00832976">
        <w:rPr>
          <w:spacing w:val="-2"/>
          <w:sz w:val="28"/>
          <w:szCs w:val="28"/>
        </w:rPr>
        <w:t xml:space="preserve">СО и </w:t>
      </w:r>
      <w:r w:rsidRPr="00832976">
        <w:rPr>
          <w:spacing w:val="-1"/>
          <w:sz w:val="28"/>
          <w:szCs w:val="28"/>
          <w:lang w:val="en-US"/>
        </w:rPr>
        <w:t>NO</w:t>
      </w:r>
      <w:r w:rsidRPr="00832976">
        <w:rPr>
          <w:spacing w:val="-1"/>
          <w:sz w:val="28"/>
          <w:szCs w:val="28"/>
        </w:rPr>
        <w:t xml:space="preserve"> в продуктах сгорания.</w:t>
      </w:r>
      <w:bookmarkStart w:id="0" w:name="_GoBack"/>
      <w:bookmarkEnd w:id="0"/>
    </w:p>
    <w:sectPr w:rsidR="0076057E" w:rsidRPr="00832976" w:rsidSect="00832976">
      <w:pgSz w:w="11909" w:h="16834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compressPunctuation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F5E"/>
    <w:rsid w:val="000019D8"/>
    <w:rsid w:val="000D465A"/>
    <w:rsid w:val="0028214C"/>
    <w:rsid w:val="003D0510"/>
    <w:rsid w:val="00717F6D"/>
    <w:rsid w:val="0076057E"/>
    <w:rsid w:val="00832976"/>
    <w:rsid w:val="008D1F5E"/>
    <w:rsid w:val="00C2683A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20D62318-B45D-46A9-91AE-97A8A443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2875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Контролируемый химический недожог -эффективный метод снижения выбросов оксидов азота</vt:lpstr>
    </vt:vector>
  </TitlesOfParts>
  <Company/>
  <LinksUpToDate>false</LinksUpToDate>
  <CharactersWithSpaces>19230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Контролируемый химический недожог -эффективный метод снижения выбросов оксидов азота</dc:title>
  <dc:subject/>
  <dc:creator>q</dc:creator>
  <cp:keywords/>
  <dc:description/>
  <cp:lastModifiedBy>Irina</cp:lastModifiedBy>
  <cp:revision>2</cp:revision>
  <dcterms:created xsi:type="dcterms:W3CDTF">2014-11-13T15:36:00Z</dcterms:created>
  <dcterms:modified xsi:type="dcterms:W3CDTF">2014-11-13T15:36:00Z</dcterms:modified>
</cp:coreProperties>
</file>