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6F8" w:rsidRDefault="00F026F8" w:rsidP="00F026F8">
      <w:pPr>
        <w:spacing w:line="360" w:lineRule="auto"/>
        <w:jc w:val="center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t>Міністерство загальної та професійної освіти РФ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Самарський державний педагогічний університет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Інститут художньої освіти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b/>
          <w:bCs/>
          <w:i/>
          <w:iCs/>
          <w:color w:val="000000"/>
          <w:sz w:val="28"/>
          <w:szCs w:val="28"/>
        </w:rPr>
        <w:t> </w:t>
      </w:r>
      <w:r w:rsidRPr="00F026F8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rStyle w:val="10"/>
        </w:rPr>
        <w:t>Хорова творчість ЮРІЯ Фалік</w:t>
      </w:r>
      <w:r w:rsidR="008D1081">
        <w:rPr>
          <w:rStyle w:val="10"/>
          <w:lang w:val="uk-UA"/>
        </w:rPr>
        <w:t>а</w:t>
      </w:r>
      <w:r w:rsidRPr="00F026F8">
        <w:rPr>
          <w:rStyle w:val="10"/>
        </w:rPr>
        <w:br/>
      </w:r>
      <w:r w:rsidRPr="00F026F8">
        <w:rPr>
          <w:color w:val="000000"/>
          <w:sz w:val="28"/>
          <w:szCs w:val="28"/>
        </w:rPr>
        <w:t>РЕФЕРАТ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Борисової Є.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b/>
          <w:bCs/>
          <w:color w:val="000000"/>
          <w:sz w:val="28"/>
          <w:szCs w:val="28"/>
        </w:rPr>
        <w:t> </w:t>
      </w:r>
      <w:r w:rsidRPr="00F026F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b/>
          <w:bCs/>
          <w:color w:val="000000"/>
          <w:sz w:val="28"/>
          <w:szCs w:val="28"/>
        </w:rPr>
        <w:t> </w:t>
      </w:r>
      <w:r w:rsidRPr="00F026F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b/>
          <w:bCs/>
          <w:color w:val="000000"/>
          <w:sz w:val="28"/>
          <w:szCs w:val="28"/>
        </w:rPr>
        <w:t>САМАРА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b/>
          <w:bCs/>
          <w:color w:val="000000"/>
          <w:sz w:val="28"/>
          <w:szCs w:val="28"/>
        </w:rPr>
        <w:t>2003</w:t>
      </w:r>
    </w:p>
    <w:p w:rsidR="00F026F8" w:rsidRDefault="00F026F8" w:rsidP="00F026F8">
      <w:pPr>
        <w:spacing w:line="360" w:lineRule="auto"/>
        <w:rPr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br/>
      </w:r>
      <w:r w:rsidRPr="00F026F8">
        <w:rPr>
          <w:b/>
          <w:bCs/>
          <w:color w:val="000000"/>
          <w:sz w:val="28"/>
          <w:szCs w:val="28"/>
        </w:rPr>
        <w:t>ЗМІСТ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Введення ................................................. .................................................. ........... 3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1.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«Осінні пісні ».............................................. ........................................ 4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2.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«Два сольфеджіо ».............................................. ..................................... 6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3.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«Незнайомка »............................................... ............................................ 7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4.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«Зимові пісні ».............................................. .......................................... 8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5.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«Естонські акварелі ».............................................. ............................... 11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6.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«Поезія Ігоря Северяніна »............................................. ....................... 13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Висновок ................................................. .................................................. ...... 16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Pr="00F026F8">
        <w:rPr>
          <w:b/>
          <w:bCs/>
          <w:i/>
          <w:iCs/>
          <w:color w:val="000000"/>
          <w:sz w:val="28"/>
          <w:szCs w:val="28"/>
          <w:lang w:val="uk-UA"/>
        </w:rPr>
        <w:t>Введення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  <w:lang w:val="uk-UA"/>
        </w:rPr>
        <w:br/>
        <w:t>Є композитори, творчість яких відразу ж, з перших опусів, набуває широкої популярності, є композитори, творчість яких приваблює, перш за все, професіоналів, але є композитори, твори яких, не спалахуючи і не пропаде, як метеори, горять рівним світлом і з кожним роком все більш і більш зацікавлюють слухачів, переконують глибиною і цінністю змісту і живуть стійкою, значною життям.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  <w:lang w:val="uk-UA"/>
        </w:rPr>
        <w:br/>
      </w:r>
      <w:r w:rsidRPr="00F026F8">
        <w:rPr>
          <w:color w:val="000000"/>
          <w:sz w:val="28"/>
          <w:szCs w:val="28"/>
        </w:rPr>
        <w:t>До таких художникам можна віднести і Юрія Фаліка, вигадливого і тонкого композитора ХХ століття.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Знайомлячись з його творами, переконуєшся, що продуманість і вишукана винахідливість у справжнього митця не є самоціллю, а служать художнім істинним завданням.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Музика композитора складна своїми образами.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Гумор, іронія, гротеск - всі відтінки комічного.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Воля, енергія, натиск - іноді доходять до крайнього ступеня жорстокості.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Піднесена, усунута печаль, іноді заціпеніння, прострація, і чисте споглядання, світлий тихий спокій, рідко - бурхлива радість.Такий емоційний лад музики Фаліка.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br/>
        <w:t>Вся його вокальна музика - маються на увазі його зрілі твори - ділиться на дві групи творів.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Це хори без супроводу та вокальні цикли.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При цьому кількісна перевага поки що залишається за хорової музикою.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Композитором написані п'ять циклів і кілька окремих творів.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br/>
        <w:t>Цей рід музики не відразу привернув увагу композитора.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Але, зіткнувшись одного разу з хором, він відчув смак до хорової фактурі і дуже скоро знайшов свій стиль письма.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Сфера змісту його хорової музики досить широка і різноманітна.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Але за винятком «Двох сольфеджіо» всі хорові цикли можна віднести до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i/>
          <w:iCs/>
          <w:color w:val="000000"/>
          <w:sz w:val="28"/>
          <w:szCs w:val="28"/>
        </w:rPr>
        <w:t>ліричного жанру.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Своєрідність цієї лірики полягає в тому, що вона персоніфікована.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У ній немає ні «я», ні «ми».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Почуття передані тут завжди крізь призму пейзажу, жанру, вираз їх символічно алегорично.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У цілому для хорового стилю Фаліка характерно подолання усталених канонів, розширення, збагачення засобів виразності.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Він ставить перед хором, так само як і перед квартетом, оркестром або сольним інструментом, важкі і незвичні завдання.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Важкі нетривіальні, але здійсненні й виконання їх обіцяє завжди щось цікаве.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Хор виступає у Фаліка в різних амплуа, в різних ролях і як один голос, і як ансамбль, і як оркестр.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Хорова музика часто виходить за рамки звичних середніх темпів, гладкою артикуляції, милозвучних поєднань, середнього діапазону.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Композитор любить і швидкі темпи, і незвичні staccato, і glissando, і пасажі, і різкі дисонанси, кластери, політональності.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У виконанні все звучить, не викликаючи жодних сумнівів в органічності хорової природи музики.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Секрет подібного ефекту, насамперед у плавному голосоведення, в чітко розставлених слухових опорах в кожній партії, в суворій логіці розвитку.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t>Далі пропонуємо детальніше розглянути окремі хорові твори Ю. Фаліка.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1.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b/>
          <w:bCs/>
          <w:color w:val="000000"/>
          <w:sz w:val="28"/>
          <w:szCs w:val="28"/>
        </w:rPr>
        <w:t>«ОСІННІ ПІСНІ»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br/>
        <w:t>Цикл для жіночого хору a cappella (1970)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i/>
          <w:iCs/>
          <w:color w:val="000000"/>
          <w:sz w:val="28"/>
          <w:szCs w:val="28"/>
        </w:rPr>
        <w:t>Присвячується пам'яті батька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  <w:lang w:val="uk-UA"/>
        </w:rPr>
        <w:t>У музиці Фаліка цей цикл - один з прикладів близькості з Мусоргським і частково з Свірідовим.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Хоча в циклі немає жодного есенинского тексту (взагалі у творчості Фаліка поезія Єсеніна не знайшла поки собі місця), все ж таки віє від нього єсенінській сумом, російської осінньої сумом.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У драматургічному розвитку циклу можна простежити певну лінію наростання драматизму.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Розглянемо кожен з хорів в їх послідовності: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Перший хор,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b/>
          <w:bCs/>
          <w:color w:val="000000"/>
          <w:sz w:val="28"/>
          <w:szCs w:val="28"/>
        </w:rPr>
        <w:t>«Відлітають птиці за море»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(слова Д. Кедріна), витриманий у оповідних тонах.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Цьому сприяють наступні засоби музичної виразності: розмір 9 / 8 і 6 / 8, баладний ритм, розмірені чергування груп хору, неквапливе варіантний розвиток.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Так само характерні дуже м'які, як ніби бляклі гармонійні фарби, в основному мінорні, з ненав'язливими проблисками мажору.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t>Хор складається з двох великих частин-строф, не збігаються з розподілом на строфи тексту (внаслідок часткового повторення тексту другий строфи в музиці виникає додаткова четверта строфа).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Така композиція дозволяє широко розвинути основний настрій і значно відтінити кульмінацію в четвертій строфі.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Тут несподівано гостро і експресивно виділені слова: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i/>
          <w:iCs/>
          <w:color w:val="000000"/>
          <w:sz w:val="28"/>
          <w:szCs w:val="28"/>
        </w:rPr>
        <w:t>«На листі горобин продрогнувшіх заблищить холодний піт».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І метафора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i/>
          <w:iCs/>
          <w:color w:val="000000"/>
          <w:sz w:val="28"/>
          <w:szCs w:val="28"/>
        </w:rPr>
        <w:t>«холодний піт на листі горобин»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несподівано знаходить інший сенс: холодний, передсмертний піт.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Далі обережно і приглушено звучить завершальне двовірш: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i/>
          <w:iCs/>
          <w:color w:val="000000"/>
          <w:sz w:val="28"/>
          <w:szCs w:val="28"/>
        </w:rPr>
        <w:t>«Дощик, сірий як горобчик, їх по ягідці склюет».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Це лише скороминущий драматичний штрих.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t>Другий хор,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b/>
          <w:bCs/>
          <w:color w:val="000000"/>
          <w:sz w:val="28"/>
          <w:szCs w:val="28"/>
        </w:rPr>
        <w:t>«Достигає брусниця»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(слова К. Бальмонта) ще більше поглиблює сумний настрій першого.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Широка, розмашиста діатонічна тема до кінця все більше звужується, згортається.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В інтервальному відношенні тут панують терції і малі секунди.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Епічний тон розповіді змінюється плачем, повним щемливої смутку.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t>Потім на тлі рівного розвитку динамічно виділяється фраза: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«І від пташиного крику в серці стало сумніше».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Ці слова різко виділяються своєю гостротою звучання, як раптово зметнувся крик.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Таким чином, це ще один прорив драматизму, який поступово наростає з кожною новою частиною циклу.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t>Третій хор,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b/>
          <w:bCs/>
          <w:color w:val="000000"/>
          <w:sz w:val="28"/>
          <w:szCs w:val="28"/>
        </w:rPr>
        <w:t>«Піднялася, шумить непогодушка»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(слова І. Нікітіна), найбільш дієвий.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Характер його енергійний і разом з тим похмурий.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У ньому відчувається стихійна сила, тому що присутні різкі динамічні контрасти, швидкі злети, раптові спади і нерівність настрою.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І, нарешті, наявність низьких, темних регістрів в коді створює яскраву картину грізної осінньої ночі.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Замикає цикл хор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b/>
          <w:bCs/>
          <w:color w:val="000000"/>
          <w:sz w:val="28"/>
          <w:szCs w:val="28"/>
        </w:rPr>
        <w:t>«Іржаві ялинки»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(слова А. Жигуліна).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Все, що тільки вгадувалося в окремих швидкоплинних асоціаціях, тривожних спалахи, в останньому хорі поступово знаходить рельєфну виразність, проступають риси прихованого перш образу.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Саме тут з'ясовується прямий зв'язок змісту циклу з посвятою пам'яті загиблого у Велику Вітчизняну війну батька.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Хор звучить як реквієм.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Тільки зараз ми можемо говорити про символи.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У тексті даного циклу їх два: іржаві ялинки - «гвинтівки колись загиблих солдат» - і тривожно летять ластівки.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Образи птахів у ретроспективі забарвлюють і два перших хору.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Ці образи стають метафорами.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  <w:lang w:val="uk-UA"/>
        </w:rPr>
        <w:t>Самий драматичний і яскравий епізод - кульмінація всього циклу - припадає на слова: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i/>
          <w:iCs/>
          <w:color w:val="000000"/>
          <w:sz w:val="28"/>
          <w:szCs w:val="28"/>
          <w:lang w:val="uk-UA"/>
        </w:rPr>
        <w:t>«Ластівки кружляють і тануть за даллю лісовий.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i/>
          <w:iCs/>
          <w:color w:val="000000"/>
          <w:sz w:val="28"/>
          <w:szCs w:val="28"/>
        </w:rPr>
        <w:t>Це їхні душі тривожно летять наді мною ».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Вся фактура тут спочатку збирається в компактних дисонуючих акордах жіночого хору, а потім як би розсіюється в алеаториченої епізоді (враження звукового плями), як свічка, звучанні чоловічого хору.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На цьому тлі, що створює складну асоціацію удаляющегося шуму, гулу, звучать чисті жіночі голоси, жіночий плач, який поступово переходить до загального прощальний хор, сповнений суворої печалі.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b/>
          <w:bCs/>
          <w:color w:val="000000"/>
          <w:sz w:val="28"/>
          <w:szCs w:val="28"/>
        </w:rPr>
        <w:t> </w:t>
      </w:r>
      <w:r w:rsidRPr="00F026F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26F8">
        <w:rPr>
          <w:b/>
          <w:bCs/>
          <w:color w:val="000000"/>
          <w:sz w:val="28"/>
          <w:szCs w:val="28"/>
        </w:rPr>
        <w:t> </w:t>
      </w:r>
      <w:r w:rsidRPr="00F026F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b/>
          <w:bCs/>
          <w:color w:val="000000"/>
          <w:sz w:val="28"/>
          <w:szCs w:val="28"/>
        </w:rPr>
        <w:t> </w:t>
      </w:r>
      <w:r w:rsidRPr="00F026F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2.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b/>
          <w:bCs/>
          <w:color w:val="000000"/>
          <w:sz w:val="28"/>
          <w:szCs w:val="28"/>
        </w:rPr>
        <w:t>«ДВА Сольфеджіо»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t>для змішаного хору a cappella (1973)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i/>
          <w:iCs/>
          <w:color w:val="000000"/>
          <w:sz w:val="28"/>
          <w:szCs w:val="28"/>
        </w:rPr>
        <w:t>Присвячується В. Нестерову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i/>
          <w:iCs/>
          <w:color w:val="000000"/>
          <w:sz w:val="28"/>
          <w:szCs w:val="28"/>
        </w:rPr>
        <w:t>    </w:t>
      </w:r>
      <w:r w:rsidRPr="00F026F8">
        <w:rPr>
          <w:rStyle w:val="apple-converted-space"/>
          <w:i/>
          <w:iCs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Цей маленький віртуозний цикл демонструє хорове майстерність Фаліка в усій красі.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ХХ століття знаменується надзвичайним інтересом до тембрової стороні звучання хору.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  <w:lang w:val="uk-UA"/>
        </w:rPr>
        <w:t xml:space="preserve">Однією з характерних тенденцій є використання мовного інтонування, - шепоту, </w:t>
      </w:r>
      <w:r w:rsidRPr="00F026F8">
        <w:rPr>
          <w:color w:val="000000"/>
          <w:sz w:val="28"/>
          <w:szCs w:val="28"/>
        </w:rPr>
        <w:t>glissando</w:t>
      </w:r>
      <w:r w:rsidRPr="00F026F8">
        <w:rPr>
          <w:color w:val="000000"/>
          <w:sz w:val="28"/>
          <w:szCs w:val="28"/>
          <w:lang w:val="uk-UA"/>
        </w:rPr>
        <w:t xml:space="preserve">, </w:t>
      </w:r>
      <w:r w:rsidRPr="00F026F8">
        <w:rPr>
          <w:color w:val="000000"/>
          <w:sz w:val="28"/>
          <w:szCs w:val="28"/>
        </w:rPr>
        <w:t>Sdivchstimme</w:t>
      </w:r>
      <w:r w:rsidRPr="00F026F8">
        <w:rPr>
          <w:color w:val="000000"/>
          <w:sz w:val="28"/>
          <w:szCs w:val="28"/>
          <w:lang w:val="uk-UA"/>
        </w:rPr>
        <w:t>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Інший - інструменталізація хору, перетворення хору в подобу оркестру.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Остання тенденція навіть більш поширена у сучасній практиці хорового письма, зокрема в численних обробках вокальних та інструментальних п'єс для хору.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Тут інструменталізація проявляється головним чином у створенні фону супроводу, наближається за звучанням до оркестру.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Існує ще й третя тенденція - перекладення інструментальної музики для хору.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Віртуозне володіння вокалом значно розширює можливості хорового виконання, дозволяє, наприклад, виконувати швидше пасажі перекладень з інструментальної музики на вокально-хорову.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Потрібно сказати, що саме в епоху бароко і в епоху класицизму віртуозне початок був високо розвинене у вокальній музиці.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t>«Два сольфеджіо» Фаліка наближаються саме до останньої традиції.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Повільна Прелюдія і швидка Фуга задумані як своєрідна вокальна інтерпретація традиційного для музики жанру.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t>Прелюдія витримана в одному характері, побудована на одному матеріалі і підпорядкована єдиним принципом звукової організації.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Партії хору вступають по черзі, кожна з одним звуком.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Причому «белоклавішние» звуки співаються довгими нотами (бо їх назви представляють собою односкладові слова: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i/>
          <w:iCs/>
          <w:color w:val="000000"/>
          <w:sz w:val="28"/>
          <w:szCs w:val="28"/>
        </w:rPr>
        <w:t>сі, ля, до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і т.д.), а «черноклавішние» звуки розбиваються на три звуки і мають вигляд тріолі з синкопе.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Вся фактура і складається з тих, що виникають у різних голосах коротких точок - імпульсів, витягнутих у довгі лінії, складно переплітаються між собою.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Окремі («чорні» ноти з тріолями) спалахують і згасаючі мотиви занурюються в хиткий, коливний гармонійний фон.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Хорова тканину складна, насичена дисонансами, хроматізірована.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Точне вокальне інтонування в цих умовах можливо лише завдяки тому, що кожна партія окремо містить порівняно прості, зручні інтервальні послідовності.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Звичайно, мотиви з «черноклавішнимі" звуками мають більш активний ритм, ніж із «белоклавішнимі» і саме розподіл звуків залежить від способу їх сольфеджірованія: мотиви з тріолі («чорні» ноти) чергуються з плавним рухом «білих» нот.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Прелюдія закінчується в тональності фа-дієз мажор, яка є також тональністю Фуги.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  <w:lang w:val="uk-UA"/>
        </w:rPr>
        <w:t>Фуга витримана у швидкому темпі і вимагає від хору справжньої віртуозності.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Тема Фуги, що виконується staccato, включає в себе всі дванадцять звуків.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Але принцип їх використання в темі пов'язаний скоріше з сложноладовой, ніж з суворою додекафонной технікою: у темі тричі відбувається ладове зсув, підміна диатонических ступенів їх низькими або високими варіантами (ця ладова організація близька ладів Шостаковича).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Тема має надзвичайно гнучкий, легкий, пружний характер, в ній ясно відчувається скерцозность, іронічність, гротескне начало, навіть сарказм.Проведення теми досить розгорнуто в усіх чотирьох партіях хору і становить перший розділ Фуги - експозицію.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Далі слід інтермедія - розробка.Тут композитор використовує матеріал Прелюдії.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За інтермедією слід проведення теми відразу в трьох партіях (сопрано, альти, баси) з контрапунктом у тенорів і заключна Стретт, завершальна Фугу.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У коді всі голоси зливаються в єдиному ритмі в акордової фактурі.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І все дисонанси дозволяються, нарешті, в чисте мажорне тризвук, переможно проголошуючи досягнуте єдність.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b/>
          <w:bCs/>
          <w:color w:val="000000"/>
          <w:sz w:val="28"/>
          <w:szCs w:val="28"/>
        </w:rPr>
        <w:t> </w:t>
      </w:r>
      <w:r w:rsidRPr="00F026F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b/>
          <w:bCs/>
          <w:color w:val="000000"/>
          <w:sz w:val="28"/>
          <w:szCs w:val="28"/>
        </w:rPr>
        <w:t> 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3.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b/>
          <w:bCs/>
          <w:color w:val="000000"/>
          <w:sz w:val="28"/>
          <w:szCs w:val="28"/>
        </w:rPr>
        <w:t>"Незнайомка"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для камерного хору a cappella (1974)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i/>
          <w:iCs/>
          <w:color w:val="000000"/>
          <w:sz w:val="28"/>
          <w:szCs w:val="28"/>
        </w:rPr>
        <w:t>Присвячується Камерному хору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i/>
          <w:iCs/>
          <w:color w:val="000000"/>
          <w:sz w:val="28"/>
          <w:szCs w:val="28"/>
        </w:rPr>
        <w:t>Ленінградського хорового товариства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t>Вірш Олександра Блока, написане ним 24 квітня 1906 року, - приклад перетворення буденного факту буденної дійсності в образ високої поезії.При цьому вірш, безумовно, належить ліричному жанру по інтимності тону, за роллю особистого висловлювання.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t>У музиці Фаліка і хоровий «ми», і ліричне «я» тексту втрачають свою визначеність.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Композитор відсуває на другий план жанрово-описові (2-6), 11-ю і 13-у строфи вірша, тим самим, підкреслюючи ліричний образ самої Незнайомки.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Хор ж у Фаліка стає найтоншим інструментом психологічного впливу.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Також необхідно підкреслити, що змістом цього разу є не сюжет, не зорово-образна сфера вірші, а лише складне, майже невловиме враження, вірніше навіть, відчуття, яке виникає після безпосереднього сприйняття цього твору.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Вся композиція побудована на одній темі, яка ледь помітно варіюється; це дає особливе відчуття єдності емоційної сфери.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Особливе значення у творі набуває остинатний ритм і близька до остинатність мелодійна лінія.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У подібному музичному рішенні є щось спільне з манерою авторського читання віршів.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Однак у музичному тематизмі «Незнайомки» не можна угледіти бажання розкрити мовну поетичну інтонацію, тут немає наслідування живої мови.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У ритмі музики вірші Блоку продекламувати не можна - їх можна тільки заспівати.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Цьому заважають і staccato, і внутрислоговой розспіви, і паузи між складами, і акценти на ненаголошених голосних.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Саме ці прийоми в першу чергу і створюють ірреальний, майже примарний характер звучання.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«Незнайомка» - одне з «полемічних» творів Ю. Фаліка.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Не всім і не з першого разу дане композиторське рішення здається переконливим.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Ця музика не повинна ілюструвати або доповнювати текст А. Блоку, так як художня суть «нової« Незнайомки »полягає у нерозривній єдності протилежностей тексту і музики.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4.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b/>
          <w:bCs/>
          <w:color w:val="000000"/>
          <w:sz w:val="28"/>
          <w:szCs w:val="28"/>
        </w:rPr>
        <w:t>«ЗИМОВІ ПІСНІ»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i/>
          <w:iCs/>
          <w:color w:val="000000"/>
          <w:sz w:val="28"/>
          <w:szCs w:val="28"/>
        </w:rPr>
        <w:t>Цикл для змішаного хору a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i/>
          <w:iCs/>
          <w:color w:val="000000"/>
          <w:sz w:val="28"/>
          <w:szCs w:val="28"/>
        </w:rPr>
        <w:t>cappella (1975)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i/>
          <w:iCs/>
          <w:color w:val="000000"/>
          <w:sz w:val="28"/>
          <w:szCs w:val="28"/>
        </w:rPr>
        <w:t>Присвячується Ризьким камерному хору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t>Як і в циклі «Осінні пісні», пейзаж, зображальність злиті тут з психологічним станом.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Підтекст народжується завдяки складному, навіть парадоксального співвідношенню слова і музики.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  <w:t>У вірші А. Жигуліна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b/>
          <w:bCs/>
          <w:color w:val="000000"/>
          <w:sz w:val="28"/>
          <w:szCs w:val="28"/>
        </w:rPr>
        <w:t>«Білі заметілі»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в центрі уваги світлий, спокійний зимовий пейзаж і йому відповідає холодно-умиротворений душевний стан.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Зима життя, яка закриває своїм покровом всі душевні рани ...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 </w:t>
      </w:r>
      <w:r w:rsidRPr="00F026F8">
        <w:rPr>
          <w:rStyle w:val="apple-converted-space"/>
          <w:i/>
          <w:iCs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От уже білими хуртовинами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i/>
          <w:iCs/>
          <w:color w:val="000000"/>
          <w:sz w:val="28"/>
          <w:szCs w:val="28"/>
        </w:rPr>
        <w:t>Забинтована земля,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i/>
          <w:iCs/>
          <w:color w:val="000000"/>
          <w:sz w:val="28"/>
          <w:szCs w:val="28"/>
        </w:rPr>
        <w:t>І снігами безмежними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i/>
          <w:iCs/>
          <w:color w:val="000000"/>
          <w:sz w:val="28"/>
          <w:szCs w:val="28"/>
        </w:rPr>
        <w:t>Тихо світяться поля.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rPr>
          <w:rStyle w:val="apple-converted-space"/>
          <w:i/>
          <w:iCs/>
          <w:color w:val="000000"/>
          <w:sz w:val="28"/>
          <w:szCs w:val="28"/>
          <w:lang w:val="uk-UA"/>
        </w:rPr>
      </w:pPr>
      <w:r w:rsidRPr="00F026F8">
        <w:rPr>
          <w:i/>
          <w:iCs/>
          <w:color w:val="000000"/>
          <w:sz w:val="28"/>
          <w:szCs w:val="28"/>
        </w:rPr>
        <w:t>Ось вже довгими полотнами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Вкривається зоря,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Над рівнинами холодними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Червоним золотом горя.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А коли від снігу хрусткого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Світло струмує по межі,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Нема злого, немає сумного,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Нема гіркого в душі.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Нехай кидають нас улюблені,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Нехай року вже не ті -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Всі пристойні, всі терпиміше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У цій дзвінкою чистоті.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br/>
      </w:r>
      <w:r w:rsidRPr="00F026F8">
        <w:rPr>
          <w:i/>
          <w:iCs/>
          <w:color w:val="000000"/>
          <w:sz w:val="28"/>
          <w:szCs w:val="28"/>
        </w:rPr>
        <w:t> </w:t>
      </w:r>
      <w:r w:rsidRPr="00F026F8"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br/>
        <w:t>Характерно те, що в музиці немає ні зазахололої краси пейзажу, ні холодного душевного заспокоєння.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Навпаки, тут панує образ розгубленого почуття, неясних, що не знаходять результату поривів.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Тільки одного разу - в момент кульмінації - настає прорив сильних почуттів.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Слова тексту: «Нехай кидають нас улюблені» - звучать, немов вигук, крик душі.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Так, в цьому кульмінаційному зльоті чітко розкривається задум.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Глухий і невиразний гул заметілі в музиці лише прикриває заховані на дні душі біль і пристрасть, як би заперечує буквальний зміст слів тексту.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t>Тематизм хору складається на основі остинатно ритмічної фігури (11 / 8 + 5 / 4).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Збої в ритмі теми, стрімкі злети в мелодії ніби уособлюють собою щось стихійне.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У будові теми, однак, є якась закономірність: висхідного руху симетрично протистоїть спадний, і таким чином виникає більш крупний план ритму «розгойдування».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spacing w:line="360" w:lineRule="auto"/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F026F8">
        <w:rPr>
          <w:color w:val="000000"/>
          <w:sz w:val="28"/>
          <w:szCs w:val="28"/>
        </w:rPr>
        <w:t>Друга частина -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b/>
          <w:bCs/>
          <w:color w:val="000000"/>
          <w:sz w:val="28"/>
          <w:szCs w:val="28"/>
        </w:rPr>
        <w:t>«Зимова ніч»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(Б. Пастернака).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Тут ясніше розкривається метафоричний образ хуртовини-пристрасті, непереборної сили та її приреченості.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Такі образи тексту, як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i/>
          <w:iCs/>
          <w:color w:val="000000"/>
          <w:sz w:val="28"/>
          <w:szCs w:val="28"/>
        </w:rPr>
        <w:t>спливають свічка, кола і стріли снігових візерунків, мошкара, що летить на полум'я, і віск, сльозами капає,</w:t>
      </w:r>
      <w:r w:rsidRPr="00F026F8">
        <w:rPr>
          <w:color w:val="000000"/>
          <w:sz w:val="28"/>
          <w:szCs w:val="28"/>
        </w:rPr>
        <w:t>сприймаються як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b/>
          <w:bCs/>
          <w:i/>
          <w:iCs/>
          <w:color w:val="000000"/>
          <w:sz w:val="28"/>
          <w:szCs w:val="28"/>
        </w:rPr>
        <w:t>трагічні символи.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Pr="00F026F8" w:rsidRDefault="00F026F8" w:rsidP="00F026F8">
      <w:pPr>
        <w:spacing w:line="360" w:lineRule="auto"/>
        <w:jc w:val="both"/>
        <w:rPr>
          <w:color w:val="000000"/>
          <w:sz w:val="28"/>
          <w:szCs w:val="28"/>
        </w:rPr>
      </w:pPr>
      <w:r w:rsidRPr="00F026F8">
        <w:rPr>
          <w:color w:val="000000"/>
          <w:sz w:val="28"/>
          <w:szCs w:val="28"/>
        </w:rPr>
        <w:t>Музика виконана драматизму, хор звучить з епічним розмахом і силою.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Форма будується на різко контрастних зіставленнях фактури і динамічних відтінків, що відповідає зіставленню у вірші зовнішньої стихії та інтимної сфери.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Внутрішній сенс «Зимової ночі» - драматичне зіставлення двох сил, двох пристрастей.</w:t>
      </w:r>
      <w:r w:rsidRPr="00F026F8">
        <w:rPr>
          <w:rStyle w:val="apple-converted-space"/>
          <w:color w:val="000000"/>
          <w:sz w:val="28"/>
          <w:szCs w:val="28"/>
        </w:rPr>
        <w:t> </w:t>
      </w:r>
      <w:r w:rsidRPr="00F026F8">
        <w:rPr>
          <w:color w:val="000000"/>
          <w:sz w:val="28"/>
          <w:szCs w:val="28"/>
        </w:rPr>
        <w:t>В кінці хору відбувається «перестановка» акцентів - кульмінація падає на слова: «І жар спокуси здіймав, як ангел, два крила хрестоподібно», а далі при повторенні початкових слів: «Мело, мело по всій землі, в усі межі, свічка горіла на столі, свіча горіла »- музика хуртовини звучить як відгомін, йдучи на задній план.</w:t>
      </w:r>
      <w:r w:rsidRPr="00F026F8">
        <w:rPr>
          <w:rStyle w:val="apple-converted-space"/>
          <w:color w:val="000000"/>
          <w:sz w:val="28"/>
          <w:szCs w:val="28"/>
        </w:rPr>
        <w:t> </w:t>
      </w:r>
    </w:p>
    <w:p w:rsidR="00F026F8" w:rsidRDefault="00F026F8" w:rsidP="00F026F8">
      <w:pPr>
        <w:jc w:val="both"/>
        <w:rPr>
          <w:i/>
          <w:color w:val="000000"/>
          <w:sz w:val="28"/>
          <w:szCs w:val="28"/>
          <w:lang w:val="uk-UA"/>
        </w:rPr>
      </w:pPr>
    </w:p>
    <w:p w:rsidR="008D1081" w:rsidRDefault="008D1081" w:rsidP="008D1081">
      <w:pPr>
        <w:keepLines/>
        <w:spacing w:line="360" w:lineRule="auto"/>
        <w:jc w:val="both"/>
        <w:rPr>
          <w:rStyle w:val="apple-style-span"/>
          <w:i/>
          <w:color w:val="000000"/>
          <w:sz w:val="28"/>
          <w:szCs w:val="28"/>
          <w:lang w:val="uk-UA"/>
        </w:rPr>
      </w:pPr>
      <w:r w:rsidRPr="009D23E2">
        <w:rPr>
          <w:i/>
          <w:color w:val="000000"/>
          <w:sz w:val="28"/>
          <w:szCs w:val="28"/>
          <w:lang w:val="uk-UA"/>
        </w:rPr>
        <w:t xml:space="preserve">Перекладено </w:t>
      </w:r>
      <w:r>
        <w:rPr>
          <w:i/>
          <w:color w:val="000000"/>
          <w:sz w:val="28"/>
          <w:szCs w:val="28"/>
          <w:lang w:val="uk-UA"/>
        </w:rPr>
        <w:t xml:space="preserve">порталом </w:t>
      </w:r>
      <w:r w:rsidRPr="009D23E2">
        <w:rPr>
          <w:rStyle w:val="apple-style-span"/>
          <w:i/>
          <w:color w:val="000000"/>
          <w:sz w:val="28"/>
          <w:szCs w:val="28"/>
          <w:lang w:val="uk-UA"/>
        </w:rPr>
        <w:t xml:space="preserve">©  за допомогою </w:t>
      </w:r>
      <w:r w:rsidRPr="009D23E2">
        <w:rPr>
          <w:rStyle w:val="apple-style-span"/>
          <w:i/>
          <w:color w:val="000000"/>
          <w:sz w:val="28"/>
          <w:szCs w:val="28"/>
          <w:lang w:val="en-US"/>
        </w:rPr>
        <w:t>translate</w:t>
      </w:r>
      <w:r w:rsidRPr="009D23E2">
        <w:rPr>
          <w:rStyle w:val="apple-style-span"/>
          <w:i/>
          <w:color w:val="000000"/>
          <w:sz w:val="28"/>
          <w:szCs w:val="28"/>
          <w:lang w:val="uk-UA"/>
        </w:rPr>
        <w:t>.</w:t>
      </w:r>
      <w:r w:rsidRPr="009D23E2">
        <w:rPr>
          <w:rStyle w:val="apple-style-span"/>
          <w:i/>
          <w:color w:val="000000"/>
          <w:sz w:val="28"/>
          <w:szCs w:val="28"/>
          <w:lang w:val="en-US"/>
        </w:rPr>
        <w:t>google</w:t>
      </w:r>
      <w:r w:rsidRPr="009D23E2">
        <w:rPr>
          <w:rStyle w:val="apple-style-span"/>
          <w:i/>
          <w:color w:val="000000"/>
          <w:sz w:val="28"/>
          <w:szCs w:val="28"/>
          <w:lang w:val="uk-UA"/>
        </w:rPr>
        <w:t>.</w:t>
      </w:r>
      <w:r w:rsidRPr="009D23E2">
        <w:rPr>
          <w:rStyle w:val="apple-style-span"/>
          <w:i/>
          <w:color w:val="000000"/>
          <w:sz w:val="28"/>
          <w:szCs w:val="28"/>
          <w:lang w:val="en-US"/>
        </w:rPr>
        <w:t>com</w:t>
      </w:r>
      <w:r w:rsidRPr="009D23E2">
        <w:rPr>
          <w:rStyle w:val="apple-style-span"/>
          <w:i/>
          <w:color w:val="000000"/>
          <w:sz w:val="28"/>
          <w:szCs w:val="28"/>
          <w:lang w:val="uk-UA"/>
        </w:rPr>
        <w:t>.</w:t>
      </w:r>
    </w:p>
    <w:p w:rsidR="008D1081" w:rsidRPr="009D23E2" w:rsidRDefault="008D1081" w:rsidP="008D1081">
      <w:pPr>
        <w:keepLines/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rStyle w:val="apple-style-span"/>
          <w:i/>
          <w:color w:val="000000"/>
          <w:sz w:val="28"/>
          <w:szCs w:val="28"/>
          <w:lang w:val="uk-UA"/>
        </w:rPr>
        <w:t>Редактор: Адаманов Дамир.</w:t>
      </w:r>
    </w:p>
    <w:p w:rsidR="00F026F8" w:rsidRDefault="00F026F8" w:rsidP="00F026F8">
      <w:pPr>
        <w:rPr>
          <w:i/>
          <w:sz w:val="28"/>
          <w:szCs w:val="28"/>
          <w:lang w:val="uk-UA"/>
        </w:rPr>
      </w:pPr>
      <w:r w:rsidRPr="004D641A">
        <w:rPr>
          <w:i/>
          <w:sz w:val="28"/>
          <w:szCs w:val="28"/>
          <w:lang w:val="uk-UA"/>
        </w:rPr>
        <w:t>Ориг</w:t>
      </w:r>
      <w:r>
        <w:rPr>
          <w:i/>
          <w:sz w:val="28"/>
          <w:szCs w:val="28"/>
          <w:lang w:val="uk-UA"/>
        </w:rPr>
        <w:t>і</w:t>
      </w:r>
      <w:r w:rsidRPr="004D641A">
        <w:rPr>
          <w:i/>
          <w:sz w:val="28"/>
          <w:szCs w:val="28"/>
          <w:lang w:val="uk-UA"/>
        </w:rPr>
        <w:t>нал</w:t>
      </w:r>
      <w:r w:rsidRPr="00F026F8">
        <w:rPr>
          <w:i/>
          <w:sz w:val="28"/>
          <w:szCs w:val="28"/>
          <w:lang w:val="uk-UA"/>
        </w:rPr>
        <w:t>:</w:t>
      </w:r>
      <w:r w:rsidRPr="004D641A">
        <w:rPr>
          <w:i/>
          <w:sz w:val="28"/>
          <w:szCs w:val="28"/>
          <w:lang w:val="uk-UA"/>
        </w:rPr>
        <w:t xml:space="preserve"> </w:t>
      </w:r>
      <w:hyperlink r:id="rId4" w:history="1">
        <w:r w:rsidR="00E4317A" w:rsidRPr="001D5585">
          <w:rPr>
            <w:rStyle w:val="a3"/>
            <w:i/>
            <w:sz w:val="28"/>
            <w:szCs w:val="28"/>
            <w:lang w:val="en-US"/>
          </w:rPr>
          <w:t>http</w:t>
        </w:r>
        <w:r w:rsidR="00E4317A" w:rsidRPr="001D5585">
          <w:rPr>
            <w:rStyle w:val="a3"/>
            <w:i/>
            <w:sz w:val="28"/>
            <w:szCs w:val="28"/>
            <w:lang w:val="uk-UA"/>
          </w:rPr>
          <w:t>:///10</w:t>
        </w:r>
      </w:hyperlink>
    </w:p>
    <w:p w:rsidR="00E4317A" w:rsidRPr="00E4317A" w:rsidRDefault="00E4317A" w:rsidP="00F026F8">
      <w:pPr>
        <w:rPr>
          <w:i/>
          <w:sz w:val="28"/>
          <w:szCs w:val="28"/>
          <w:lang w:val="uk-UA"/>
        </w:rPr>
      </w:pPr>
    </w:p>
    <w:p w:rsidR="00F026F8" w:rsidRPr="00F026F8" w:rsidRDefault="00F026F8" w:rsidP="00F026F8">
      <w:pPr>
        <w:spacing w:line="360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F026F8" w:rsidRPr="00F02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26F8"/>
    <w:rsid w:val="008D1081"/>
    <w:rsid w:val="00C05D7B"/>
    <w:rsid w:val="00DC7B6E"/>
    <w:rsid w:val="00E4317A"/>
    <w:rsid w:val="00F0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C7B81-AC2D-47C2-ABAA-0FDD4BBE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26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26F8"/>
  </w:style>
  <w:style w:type="character" w:customStyle="1" w:styleId="10">
    <w:name w:val="Заголовок 1 Знак"/>
    <w:basedOn w:val="a0"/>
    <w:link w:val="1"/>
    <w:rsid w:val="00F026F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F026F8"/>
  </w:style>
  <w:style w:type="character" w:styleId="a3">
    <w:name w:val="Hyperlink"/>
    <w:basedOn w:val="a0"/>
    <w:rsid w:val="00F026F8"/>
    <w:rPr>
      <w:color w:val="0000FF"/>
      <w:u w:val="single"/>
    </w:rPr>
  </w:style>
  <w:style w:type="character" w:styleId="a4">
    <w:name w:val="FollowedHyperlink"/>
    <w:basedOn w:val="a0"/>
    <w:rsid w:val="00E431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olreferat.com/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загальної та професійної освіти РФ </vt:lpstr>
    </vt:vector>
  </TitlesOfParts>
  <Company>CoolReferat.com</Company>
  <LinksUpToDate>false</LinksUpToDate>
  <CharactersWithSpaces>15730</CharactersWithSpaces>
  <SharedDoc>false</SharedDoc>
  <HLinks>
    <vt:vector size="6" baseType="variant">
      <vt:variant>
        <vt:i4>655365</vt:i4>
      </vt:variant>
      <vt:variant>
        <vt:i4>0</vt:i4>
      </vt:variant>
      <vt:variant>
        <vt:i4>0</vt:i4>
      </vt:variant>
      <vt:variant>
        <vt:i4>5</vt:i4>
      </vt:variant>
      <vt:variant>
        <vt:lpwstr>http://coolreferat.com/10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загальної та професійної освіти РФ </dc:title>
  <dc:subject/>
  <dc:creator>Damir</dc:creator>
  <cp:keywords/>
  <dc:description/>
  <cp:lastModifiedBy>admin</cp:lastModifiedBy>
  <cp:revision>2</cp:revision>
  <dcterms:created xsi:type="dcterms:W3CDTF">2014-04-14T21:36:00Z</dcterms:created>
  <dcterms:modified xsi:type="dcterms:W3CDTF">2014-04-14T21:36:00Z</dcterms:modified>
</cp:coreProperties>
</file>