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E7" w:rsidRDefault="00AB49E7" w:rsidP="00FB115E">
      <w:pPr>
        <w:spacing w:line="360" w:lineRule="auto"/>
        <w:jc w:val="center"/>
        <w:outlineLvl w:val="0"/>
        <w:rPr>
          <w:rFonts w:ascii="Arial" w:hAnsi="Arial" w:cs="Arial"/>
          <w:sz w:val="28"/>
          <w:szCs w:val="28"/>
        </w:rPr>
      </w:pPr>
    </w:p>
    <w:p w:rsidR="002D7F42" w:rsidRDefault="002D7F42" w:rsidP="00FB115E">
      <w:pPr>
        <w:spacing w:line="360" w:lineRule="auto"/>
        <w:jc w:val="center"/>
        <w:outlineLvl w:val="0"/>
        <w:rPr>
          <w:rFonts w:ascii="Arial" w:hAnsi="Arial" w:cs="Arial"/>
          <w:sz w:val="28"/>
          <w:szCs w:val="28"/>
        </w:rPr>
      </w:pPr>
      <w:r>
        <w:rPr>
          <w:rFonts w:ascii="Arial" w:hAnsi="Arial" w:cs="Arial"/>
          <w:sz w:val="28"/>
          <w:szCs w:val="28"/>
        </w:rPr>
        <w:t>ГАОУ СПО Владимирской области</w:t>
      </w:r>
    </w:p>
    <w:p w:rsidR="002D7F42" w:rsidRDefault="002D7F42" w:rsidP="00FB115E">
      <w:pPr>
        <w:spacing w:line="360" w:lineRule="auto"/>
        <w:jc w:val="center"/>
        <w:outlineLvl w:val="0"/>
        <w:rPr>
          <w:rFonts w:ascii="Arial" w:hAnsi="Arial" w:cs="Arial"/>
          <w:sz w:val="28"/>
          <w:szCs w:val="28"/>
        </w:rPr>
      </w:pPr>
      <w:r>
        <w:rPr>
          <w:rFonts w:ascii="Arial" w:hAnsi="Arial" w:cs="Arial"/>
          <w:sz w:val="28"/>
          <w:szCs w:val="28"/>
        </w:rPr>
        <w:t>«Гусь-Хрустальный технологический техникум»</w:t>
      </w:r>
    </w:p>
    <w:p w:rsidR="002D7F42" w:rsidRDefault="002D7F42" w:rsidP="002D7F42">
      <w:pPr>
        <w:spacing w:line="360" w:lineRule="auto"/>
        <w:jc w:val="center"/>
        <w:rPr>
          <w:rFonts w:ascii="Arial" w:hAnsi="Arial" w:cs="Arial"/>
          <w:sz w:val="28"/>
          <w:szCs w:val="28"/>
        </w:rPr>
      </w:pPr>
    </w:p>
    <w:p w:rsidR="002D7F42" w:rsidRDefault="002D7F42" w:rsidP="002D7F42">
      <w:pPr>
        <w:spacing w:line="360" w:lineRule="auto"/>
        <w:jc w:val="center"/>
        <w:rPr>
          <w:rFonts w:ascii="Arial" w:hAnsi="Arial" w:cs="Arial"/>
          <w:sz w:val="28"/>
          <w:szCs w:val="28"/>
        </w:rPr>
      </w:pPr>
    </w:p>
    <w:p w:rsidR="002D7F42" w:rsidRDefault="002D7F42" w:rsidP="002D7F42">
      <w:pPr>
        <w:spacing w:line="360" w:lineRule="auto"/>
        <w:jc w:val="center"/>
        <w:rPr>
          <w:rFonts w:ascii="Arial" w:hAnsi="Arial" w:cs="Arial"/>
          <w:sz w:val="28"/>
          <w:szCs w:val="28"/>
        </w:rPr>
      </w:pPr>
    </w:p>
    <w:p w:rsidR="002D7F42" w:rsidRDefault="002D7F42" w:rsidP="002D7F42">
      <w:pPr>
        <w:spacing w:line="360" w:lineRule="auto"/>
        <w:rPr>
          <w:rFonts w:ascii="Arial" w:hAnsi="Arial" w:cs="Arial"/>
          <w:sz w:val="28"/>
          <w:szCs w:val="28"/>
        </w:rPr>
      </w:pPr>
    </w:p>
    <w:p w:rsidR="002D7F42" w:rsidRDefault="002D7F42" w:rsidP="002D7F42">
      <w:pPr>
        <w:spacing w:line="360" w:lineRule="auto"/>
        <w:jc w:val="center"/>
        <w:rPr>
          <w:rFonts w:ascii="Arial" w:hAnsi="Arial" w:cs="Arial"/>
          <w:sz w:val="28"/>
          <w:szCs w:val="28"/>
        </w:rPr>
      </w:pPr>
    </w:p>
    <w:p w:rsidR="002D7F42" w:rsidRDefault="002D7F42" w:rsidP="002D7F42">
      <w:pPr>
        <w:spacing w:line="360" w:lineRule="auto"/>
        <w:jc w:val="center"/>
        <w:rPr>
          <w:rFonts w:ascii="Arial" w:hAnsi="Arial" w:cs="Arial"/>
          <w:sz w:val="28"/>
          <w:szCs w:val="28"/>
        </w:rPr>
      </w:pPr>
    </w:p>
    <w:p w:rsidR="002D7F42" w:rsidRDefault="00443332" w:rsidP="002D7F42">
      <w:pPr>
        <w:spacing w:line="360" w:lineRule="auto"/>
        <w:jc w:val="center"/>
        <w:rPr>
          <w:rFonts w:ascii="Arial" w:hAnsi="Arial" w:cs="Arial"/>
          <w:sz w:val="48"/>
          <w:szCs w:val="48"/>
        </w:rPr>
      </w:pPr>
      <w:r>
        <w:rPr>
          <w:rFonts w:ascii="Arial" w:hAnsi="Arial" w:cs="Arial"/>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3.75pt;height:39.75pt" fillcolor="black" stroked="f">
            <v:shadow on="t" color="#b2b2b2" opacity="52429f" offset="3pt"/>
            <v:textpath style="font-family:&quot;Arial Rounded MT Bold&quot;;v-text-kern:t" trim="t" fitpath="t" string="Доклад"/>
          </v:shape>
        </w:pict>
      </w:r>
      <w:r w:rsidR="002D7F42">
        <w:rPr>
          <w:rFonts w:ascii="Arial" w:hAnsi="Arial" w:cs="Arial"/>
          <w:sz w:val="28"/>
          <w:szCs w:val="28"/>
        </w:rPr>
        <w:br w:type="textWrapping" w:clear="all"/>
      </w:r>
      <w:r w:rsidR="00F17F6D" w:rsidRPr="00F17F6D">
        <w:rPr>
          <w:rFonts w:ascii="Bookman Old Style" w:hAnsi="Bookman Old Style" w:cs="Arial"/>
          <w:b/>
          <w:sz w:val="48"/>
          <w:szCs w:val="48"/>
        </w:rPr>
        <w:t>на тему:</w:t>
      </w:r>
      <w:r w:rsidR="00F17F6D" w:rsidRPr="00F17F6D">
        <w:rPr>
          <w:rFonts w:ascii="Bookman Old Style" w:hAnsi="Bookman Old Style" w:cs="Arial"/>
          <w:sz w:val="48"/>
          <w:szCs w:val="48"/>
        </w:rPr>
        <w:t xml:space="preserve"> Зелёная революция.</w:t>
      </w:r>
    </w:p>
    <w:p w:rsidR="00F17F6D" w:rsidRPr="00F17F6D" w:rsidRDefault="00F17F6D" w:rsidP="00FB115E">
      <w:pPr>
        <w:spacing w:line="360" w:lineRule="auto"/>
        <w:jc w:val="center"/>
        <w:outlineLvl w:val="0"/>
        <w:rPr>
          <w:rFonts w:ascii="Bookman Old Style" w:hAnsi="Bookman Old Style" w:cs="Arial"/>
          <w:sz w:val="36"/>
          <w:szCs w:val="36"/>
        </w:rPr>
      </w:pPr>
      <w:r w:rsidRPr="00F17F6D">
        <w:rPr>
          <w:rFonts w:ascii="Bookman Old Style" w:hAnsi="Bookman Old Style" w:cs="Arial"/>
          <w:sz w:val="36"/>
          <w:szCs w:val="36"/>
        </w:rPr>
        <w:t>Студентки 3 курса очного отделения.</w:t>
      </w:r>
    </w:p>
    <w:p w:rsidR="00F17F6D" w:rsidRPr="00F17F6D" w:rsidRDefault="00F17F6D" w:rsidP="002D7F42">
      <w:pPr>
        <w:spacing w:line="360" w:lineRule="auto"/>
        <w:jc w:val="center"/>
        <w:rPr>
          <w:rFonts w:ascii="Bookman Old Style" w:hAnsi="Bookman Old Style" w:cs="Arial"/>
          <w:sz w:val="32"/>
          <w:szCs w:val="32"/>
        </w:rPr>
      </w:pPr>
      <w:r w:rsidRPr="00F17F6D">
        <w:rPr>
          <w:rFonts w:ascii="Bookman Old Style" w:hAnsi="Bookman Old Style" w:cs="Arial"/>
          <w:sz w:val="36"/>
          <w:szCs w:val="36"/>
        </w:rPr>
        <w:t>Специальности «Менеджмент».</w:t>
      </w:r>
    </w:p>
    <w:p w:rsidR="00F17F6D" w:rsidRDefault="00F17F6D" w:rsidP="00F17F6D">
      <w:pPr>
        <w:spacing w:line="360" w:lineRule="auto"/>
        <w:rPr>
          <w:rFonts w:ascii="Arial" w:hAnsi="Arial" w:cs="Arial"/>
          <w:sz w:val="36"/>
          <w:szCs w:val="36"/>
        </w:rPr>
      </w:pPr>
    </w:p>
    <w:p w:rsidR="00F17F6D" w:rsidRDefault="00F17F6D" w:rsidP="00F17F6D">
      <w:pPr>
        <w:jc w:val="right"/>
        <w:rPr>
          <w:rFonts w:ascii="Arial" w:hAnsi="Arial" w:cs="Arial"/>
          <w:sz w:val="36"/>
          <w:szCs w:val="36"/>
        </w:rPr>
      </w:pPr>
    </w:p>
    <w:p w:rsidR="00F17F6D" w:rsidRDefault="00F17F6D" w:rsidP="00F17F6D">
      <w:pPr>
        <w:jc w:val="right"/>
        <w:rPr>
          <w:rFonts w:ascii="Arial" w:hAnsi="Arial" w:cs="Arial"/>
          <w:sz w:val="36"/>
          <w:szCs w:val="36"/>
        </w:rPr>
      </w:pPr>
    </w:p>
    <w:p w:rsidR="00F17F6D" w:rsidRDefault="00F17F6D" w:rsidP="00F17F6D">
      <w:pPr>
        <w:jc w:val="right"/>
        <w:rPr>
          <w:rFonts w:ascii="Arial" w:hAnsi="Arial" w:cs="Arial"/>
          <w:sz w:val="36"/>
          <w:szCs w:val="36"/>
        </w:rPr>
      </w:pPr>
    </w:p>
    <w:p w:rsidR="00F17F6D" w:rsidRPr="00F17F6D" w:rsidRDefault="00F17F6D" w:rsidP="00F17F6D">
      <w:pPr>
        <w:jc w:val="right"/>
        <w:rPr>
          <w:rFonts w:ascii="Bookman Old Style" w:hAnsi="Bookman Old Style" w:cs="Arial"/>
          <w:sz w:val="32"/>
          <w:szCs w:val="32"/>
        </w:rPr>
      </w:pPr>
      <w:r w:rsidRPr="00F17F6D">
        <w:rPr>
          <w:rFonts w:ascii="Bookman Old Style" w:hAnsi="Bookman Old Style" w:cs="Arial"/>
          <w:sz w:val="32"/>
          <w:szCs w:val="32"/>
        </w:rPr>
        <w:t>Проверил:</w:t>
      </w:r>
    </w:p>
    <w:p w:rsidR="00F17F6D" w:rsidRPr="00F17F6D" w:rsidRDefault="00F17F6D" w:rsidP="00FB115E">
      <w:pPr>
        <w:jc w:val="right"/>
        <w:outlineLvl w:val="0"/>
        <w:rPr>
          <w:rFonts w:ascii="Bookman Old Style" w:hAnsi="Bookman Old Style" w:cs="Arial"/>
          <w:sz w:val="32"/>
          <w:szCs w:val="32"/>
        </w:rPr>
      </w:pPr>
      <w:r w:rsidRPr="00F17F6D">
        <w:rPr>
          <w:rFonts w:ascii="Bookman Old Style" w:hAnsi="Bookman Old Style" w:cs="Arial"/>
          <w:sz w:val="32"/>
          <w:szCs w:val="32"/>
        </w:rPr>
        <w:t>Преподаватель по экологии</w:t>
      </w:r>
    </w:p>
    <w:p w:rsidR="00F17F6D" w:rsidRPr="00F17F6D" w:rsidRDefault="00F17F6D" w:rsidP="00F17F6D">
      <w:pPr>
        <w:jc w:val="right"/>
        <w:rPr>
          <w:rFonts w:ascii="Bookman Old Style" w:hAnsi="Bookman Old Style" w:cs="Arial"/>
          <w:sz w:val="32"/>
          <w:szCs w:val="32"/>
        </w:rPr>
      </w:pPr>
      <w:r w:rsidRPr="00F17F6D">
        <w:rPr>
          <w:rFonts w:ascii="Bookman Old Style" w:hAnsi="Bookman Old Style" w:cs="Arial"/>
          <w:sz w:val="32"/>
          <w:szCs w:val="32"/>
        </w:rPr>
        <w:t>Подготовила:</w:t>
      </w:r>
    </w:p>
    <w:p w:rsidR="00F17F6D" w:rsidRDefault="00F17F6D" w:rsidP="00F17F6D">
      <w:pPr>
        <w:jc w:val="right"/>
        <w:rPr>
          <w:rFonts w:ascii="Bookman Old Style" w:hAnsi="Bookman Old Style" w:cs="Arial"/>
          <w:sz w:val="36"/>
          <w:szCs w:val="36"/>
        </w:rPr>
      </w:pPr>
      <w:r w:rsidRPr="00F17F6D">
        <w:rPr>
          <w:rFonts w:ascii="Bookman Old Style" w:hAnsi="Bookman Old Style" w:cs="Arial"/>
          <w:sz w:val="32"/>
          <w:szCs w:val="32"/>
        </w:rPr>
        <w:t>Татаровская Наталья</w:t>
      </w:r>
      <w:r w:rsidRPr="00F17F6D">
        <w:rPr>
          <w:rFonts w:ascii="Bookman Old Style" w:hAnsi="Bookman Old Style" w:cs="Arial"/>
          <w:sz w:val="36"/>
          <w:szCs w:val="36"/>
        </w:rPr>
        <w:t xml:space="preserve"> </w:t>
      </w: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sz w:val="36"/>
          <w:szCs w:val="36"/>
        </w:rPr>
      </w:pPr>
    </w:p>
    <w:p w:rsidR="00F17F6D" w:rsidRDefault="00F17F6D" w:rsidP="00F17F6D">
      <w:pPr>
        <w:jc w:val="center"/>
        <w:rPr>
          <w:rFonts w:ascii="Bookman Old Style" w:hAnsi="Bookman Old Style" w:cs="Arial"/>
        </w:rPr>
      </w:pPr>
      <w:r w:rsidRPr="00F17F6D">
        <w:rPr>
          <w:rFonts w:ascii="Bookman Old Style" w:hAnsi="Bookman Old Style" w:cs="Arial"/>
        </w:rPr>
        <w:t>2010 год</w:t>
      </w:r>
    </w:p>
    <w:p w:rsidR="00F17F6D" w:rsidRDefault="00F17F6D" w:rsidP="00F17F6D">
      <w:pPr>
        <w:jc w:val="center"/>
        <w:rPr>
          <w:rFonts w:ascii="Bookman Old Style" w:hAnsi="Bookman Old Style" w:cs="Arial"/>
        </w:rPr>
      </w:pPr>
    </w:p>
    <w:p w:rsidR="00F17F6D" w:rsidRDefault="00F17F6D" w:rsidP="00F17F6D">
      <w:pPr>
        <w:jc w:val="center"/>
        <w:rPr>
          <w:rFonts w:ascii="Bookman Old Style" w:hAnsi="Bookman Old Style" w:cs="Arial"/>
        </w:rPr>
      </w:pPr>
    </w:p>
    <w:p w:rsidR="00F17F6D" w:rsidRDefault="00F17F6D" w:rsidP="00FB115E">
      <w:pPr>
        <w:spacing w:line="360" w:lineRule="auto"/>
        <w:jc w:val="center"/>
        <w:outlineLvl w:val="0"/>
        <w:rPr>
          <w:rFonts w:ascii="Bookman Old Style" w:hAnsi="Bookman Old Style" w:cs="Arial"/>
          <w:b/>
          <w:sz w:val="32"/>
          <w:szCs w:val="32"/>
        </w:rPr>
      </w:pPr>
      <w:r w:rsidRPr="00F17F6D">
        <w:rPr>
          <w:rFonts w:ascii="Bookman Old Style" w:hAnsi="Bookman Old Style" w:cs="Arial"/>
          <w:b/>
          <w:sz w:val="32"/>
          <w:szCs w:val="32"/>
        </w:rPr>
        <w:t>Зелёная революция.</w:t>
      </w:r>
    </w:p>
    <w:p w:rsidR="00FB115E" w:rsidRDefault="00FB115E" w:rsidP="00FB115E">
      <w:pPr>
        <w:spacing w:line="360" w:lineRule="auto"/>
        <w:ind w:firstLine="567"/>
        <w:rPr>
          <w:rFonts w:ascii="Bookman Old Style" w:hAnsi="Bookman Old Style" w:cs="Arial"/>
          <w:sz w:val="28"/>
          <w:szCs w:val="28"/>
        </w:rPr>
      </w:pPr>
      <w:r>
        <w:rPr>
          <w:rFonts w:ascii="Bookman Old Style" w:hAnsi="Bookman Old Style" w:cs="Arial"/>
          <w:sz w:val="28"/>
          <w:szCs w:val="28"/>
        </w:rPr>
        <w:t>Одной из проблем человеческого общества на современном этапе развития является необходимость увеличения производства пищевой продукции. Это связанно с увеличением численности населения планеты и истощением её почвенных ресурсов.</w:t>
      </w:r>
    </w:p>
    <w:p w:rsidR="00FB115E" w:rsidRPr="00FB115E" w:rsidRDefault="00FB115E" w:rsidP="00FB115E">
      <w:pPr>
        <w:spacing w:line="360" w:lineRule="auto"/>
        <w:ind w:firstLine="567"/>
        <w:rPr>
          <w:rFonts w:ascii="Bookman Old Style" w:hAnsi="Bookman Old Style" w:cs="Arial"/>
          <w:sz w:val="28"/>
          <w:szCs w:val="28"/>
        </w:rPr>
      </w:pPr>
      <w:r>
        <w:rPr>
          <w:rFonts w:ascii="Bookman Old Style" w:hAnsi="Bookman Old Style" w:cs="Arial"/>
          <w:sz w:val="28"/>
          <w:szCs w:val="28"/>
        </w:rPr>
        <w:t xml:space="preserve">Временные положительные результаты повышения производства зерновых культур были достигнуты в третьей четверти </w:t>
      </w:r>
      <w:r>
        <w:rPr>
          <w:rFonts w:ascii="Bookman Old Style" w:hAnsi="Bookman Old Style" w:cs="Arial"/>
          <w:sz w:val="28"/>
          <w:szCs w:val="28"/>
          <w:lang w:val="en-US"/>
        </w:rPr>
        <w:t>XX</w:t>
      </w:r>
      <w:r w:rsidRPr="00FB115E">
        <w:rPr>
          <w:rFonts w:ascii="Bookman Old Style" w:hAnsi="Bookman Old Style" w:cs="Arial"/>
          <w:sz w:val="28"/>
          <w:szCs w:val="28"/>
        </w:rPr>
        <w:t xml:space="preserve"> </w:t>
      </w:r>
      <w:r>
        <w:rPr>
          <w:rFonts w:ascii="Bookman Old Style" w:hAnsi="Bookman Old Style" w:cs="Arial"/>
          <w:sz w:val="28"/>
          <w:szCs w:val="28"/>
        </w:rPr>
        <w:t>века. Их удалось добиться в странах, где значительно увеличилось расходование энергии, применялись прогрессивные формы агротехники, использовались минеральные удобрения. Повысились урожаи пшеницы, риса кукурузы. Были выведены новые высокоурожайные сорта растений. Произошла так называемая зелёная революция. Эта революция не коснулась стран, не обладающих достаточным объемом необходимых ресурсов.</w:t>
      </w:r>
    </w:p>
    <w:p w:rsidR="00EF2CC7" w:rsidRDefault="00EF2CC7" w:rsidP="00F70C10">
      <w:pPr>
        <w:spacing w:line="360" w:lineRule="auto"/>
        <w:ind w:firstLine="567"/>
        <w:rPr>
          <w:rFonts w:ascii="Bookman Old Style" w:hAnsi="Bookman Old Style" w:cs="Arial"/>
          <w:sz w:val="28"/>
          <w:szCs w:val="28"/>
        </w:rPr>
      </w:pPr>
      <w:r w:rsidRPr="00EF2CC7">
        <w:rPr>
          <w:rFonts w:ascii="Bookman Old Style" w:hAnsi="Bookman Old Style" w:cs="Arial"/>
          <w:b/>
          <w:sz w:val="28"/>
          <w:szCs w:val="28"/>
        </w:rPr>
        <w:t>Зелёная революция</w:t>
      </w:r>
      <w:r>
        <w:rPr>
          <w:rFonts w:ascii="Bookman Old Style" w:hAnsi="Bookman Old Style" w:cs="Arial"/>
          <w:sz w:val="28"/>
          <w:szCs w:val="28"/>
        </w:rPr>
        <w:t xml:space="preserve"> –</w:t>
      </w:r>
      <w:r w:rsidR="004950F8">
        <w:rPr>
          <w:rFonts w:ascii="Bookman Old Style" w:hAnsi="Bookman Old Style" w:cs="Arial"/>
          <w:sz w:val="28"/>
          <w:szCs w:val="28"/>
        </w:rPr>
        <w:t xml:space="preserve">  это переход от экстенсивного земледелия, когда увеличивали размер полей к интенсивному – когда увеличивали урожайность, активно применяли всяческие новые технологии. </w:t>
      </w:r>
      <w:r>
        <w:rPr>
          <w:rFonts w:ascii="Bookman Old Style" w:hAnsi="Bookman Old Style" w:cs="Arial"/>
          <w:sz w:val="28"/>
          <w:szCs w:val="28"/>
        </w:rPr>
        <w:t xml:space="preserve"> </w:t>
      </w:r>
      <w:r w:rsidR="004950F8">
        <w:rPr>
          <w:rFonts w:ascii="Bookman Old Style" w:hAnsi="Bookman Old Style" w:cs="Arial"/>
          <w:sz w:val="28"/>
          <w:szCs w:val="28"/>
        </w:rPr>
        <w:t>Э</w:t>
      </w:r>
      <w:r>
        <w:rPr>
          <w:rFonts w:ascii="Bookman Old Style" w:hAnsi="Bookman Old Style" w:cs="Arial"/>
          <w:sz w:val="28"/>
          <w:szCs w:val="28"/>
        </w:rPr>
        <w:t xml:space="preserve">то преобразование сельского хозяйства на </w:t>
      </w:r>
      <w:r w:rsidR="004950F8">
        <w:rPr>
          <w:rFonts w:ascii="Bookman Old Style" w:hAnsi="Bookman Old Style" w:cs="Arial"/>
          <w:sz w:val="28"/>
          <w:szCs w:val="28"/>
        </w:rPr>
        <w:t>основе современной агротехники. Э</w:t>
      </w:r>
      <w:r>
        <w:rPr>
          <w:rFonts w:ascii="Bookman Old Style" w:hAnsi="Bookman Old Style" w:cs="Arial"/>
          <w:sz w:val="28"/>
          <w:szCs w:val="28"/>
        </w:rPr>
        <w:t>то</w:t>
      </w:r>
      <w:r w:rsidRPr="00EF2CC7">
        <w:rPr>
          <w:rFonts w:ascii="Bookman Old Style" w:hAnsi="Bookman Old Style" w:cs="Arial"/>
          <w:sz w:val="28"/>
          <w:szCs w:val="28"/>
        </w:rPr>
        <w:t xml:space="preserve"> </w:t>
      </w:r>
      <w:r>
        <w:rPr>
          <w:rFonts w:ascii="Bookman Old Style" w:hAnsi="Bookman Old Style" w:cs="Arial"/>
          <w:sz w:val="28"/>
          <w:szCs w:val="28"/>
        </w:rPr>
        <w:t>внедрение новых разновидностей зерновых культур и новых методов, ведущих к повышению урожаев.</w:t>
      </w:r>
    </w:p>
    <w:p w:rsidR="00F70C10" w:rsidRDefault="00035483" w:rsidP="00F70C10">
      <w:pPr>
        <w:spacing w:line="360" w:lineRule="auto"/>
        <w:ind w:firstLine="567"/>
        <w:rPr>
          <w:rFonts w:ascii="Bookman Old Style" w:hAnsi="Bookman Old Style" w:cs="Arial"/>
          <w:sz w:val="28"/>
          <w:szCs w:val="28"/>
        </w:rPr>
      </w:pPr>
      <w:r>
        <w:rPr>
          <w:rFonts w:ascii="Bookman Old Style" w:hAnsi="Bookman Old Style" w:cs="Arial"/>
          <w:sz w:val="28"/>
          <w:szCs w:val="28"/>
        </w:rPr>
        <w:t>Н</w:t>
      </w:r>
      <w:r w:rsidR="00F70C10">
        <w:rPr>
          <w:rFonts w:ascii="Bookman Old Style" w:hAnsi="Bookman Old Style" w:cs="Arial"/>
          <w:sz w:val="28"/>
          <w:szCs w:val="28"/>
        </w:rPr>
        <w:t>ачало это</w:t>
      </w:r>
      <w:r>
        <w:rPr>
          <w:rFonts w:ascii="Bookman Old Style" w:hAnsi="Bookman Old Style" w:cs="Arial"/>
          <w:sz w:val="28"/>
          <w:szCs w:val="28"/>
        </w:rPr>
        <w:t>му выражению было положено  в Мексике в 1943</w:t>
      </w:r>
      <w:r w:rsidR="00F70C10">
        <w:rPr>
          <w:rFonts w:ascii="Bookman Old Style" w:hAnsi="Bookman Old Style" w:cs="Arial"/>
          <w:sz w:val="28"/>
          <w:szCs w:val="28"/>
        </w:rPr>
        <w:t xml:space="preserve"> г</w:t>
      </w:r>
      <w:r w:rsidR="000960B4">
        <w:rPr>
          <w:rFonts w:ascii="Bookman Old Style" w:hAnsi="Bookman Old Style" w:cs="Arial"/>
          <w:sz w:val="28"/>
          <w:szCs w:val="28"/>
        </w:rPr>
        <w:t xml:space="preserve">оду сельскохозяйственной программой мексиканского правительства и Фонда Рокфеллера. В </w:t>
      </w:r>
      <w:r w:rsidR="00F70C10">
        <w:rPr>
          <w:rFonts w:ascii="Bookman Old Style" w:hAnsi="Bookman Old Style" w:cs="Arial"/>
          <w:sz w:val="28"/>
          <w:szCs w:val="28"/>
        </w:rPr>
        <w:t xml:space="preserve"> </w:t>
      </w:r>
      <w:r w:rsidR="000960B4">
        <w:rPr>
          <w:rFonts w:ascii="Bookman Old Style" w:hAnsi="Bookman Old Style" w:cs="Arial"/>
          <w:sz w:val="28"/>
          <w:szCs w:val="28"/>
        </w:rPr>
        <w:t>1950-х</w:t>
      </w:r>
      <w:r w:rsidR="00F70C10">
        <w:rPr>
          <w:rFonts w:ascii="Bookman Old Style" w:hAnsi="Bookman Old Style" w:cs="Arial"/>
          <w:sz w:val="28"/>
          <w:szCs w:val="28"/>
        </w:rPr>
        <w:t xml:space="preserve"> </w:t>
      </w:r>
      <w:r w:rsidR="000960B4">
        <w:rPr>
          <w:rFonts w:ascii="Bookman Old Style" w:hAnsi="Bookman Old Style" w:cs="Arial"/>
          <w:sz w:val="28"/>
          <w:szCs w:val="28"/>
        </w:rPr>
        <w:t xml:space="preserve">г.г. и </w:t>
      </w:r>
      <w:r w:rsidR="00F70C10">
        <w:rPr>
          <w:rFonts w:ascii="Bookman Old Style" w:hAnsi="Bookman Old Style" w:cs="Arial"/>
          <w:sz w:val="28"/>
          <w:szCs w:val="28"/>
        </w:rPr>
        <w:t>с середины 60-х г.г. новые высокоурожайные сорта риса и пшеницы стали возделываться</w:t>
      </w:r>
      <w:r w:rsidR="00EF2CC7">
        <w:rPr>
          <w:rFonts w:ascii="Bookman Old Style" w:hAnsi="Bookman Old Style" w:cs="Arial"/>
          <w:sz w:val="28"/>
          <w:szCs w:val="28"/>
        </w:rPr>
        <w:t xml:space="preserve"> во многих странах «третьего мира».</w:t>
      </w:r>
    </w:p>
    <w:p w:rsidR="00EF2CC7" w:rsidRDefault="00CB7F91" w:rsidP="00F70C10">
      <w:pPr>
        <w:spacing w:line="360" w:lineRule="auto"/>
        <w:ind w:firstLine="567"/>
        <w:rPr>
          <w:rFonts w:ascii="Bookman Old Style" w:hAnsi="Bookman Old Style" w:cs="Arial"/>
          <w:sz w:val="28"/>
          <w:szCs w:val="28"/>
        </w:rPr>
      </w:pPr>
      <w:r>
        <w:rPr>
          <w:rFonts w:ascii="Bookman Old Style" w:hAnsi="Bookman Old Style" w:cs="Arial"/>
          <w:sz w:val="28"/>
          <w:szCs w:val="28"/>
        </w:rPr>
        <w:t>«</w:t>
      </w:r>
      <w:r w:rsidR="00EF2CC7">
        <w:rPr>
          <w:rFonts w:ascii="Bookman Old Style" w:hAnsi="Bookman Old Style" w:cs="Arial"/>
          <w:sz w:val="28"/>
          <w:szCs w:val="28"/>
        </w:rPr>
        <w:t>Зелёная революция</w:t>
      </w:r>
      <w:r>
        <w:rPr>
          <w:rFonts w:ascii="Bookman Old Style" w:hAnsi="Bookman Old Style" w:cs="Arial"/>
          <w:sz w:val="28"/>
          <w:szCs w:val="28"/>
        </w:rPr>
        <w:t>»</w:t>
      </w:r>
      <w:r w:rsidR="00EF2CC7">
        <w:rPr>
          <w:rFonts w:ascii="Bookman Old Style" w:hAnsi="Bookman Old Style" w:cs="Arial"/>
          <w:sz w:val="28"/>
          <w:szCs w:val="28"/>
        </w:rPr>
        <w:t xml:space="preserve"> представляет собой одну из форм проявления НТР. Она включает следующие основные компоненты: </w:t>
      </w:r>
    </w:p>
    <w:p w:rsidR="00EF2CC7" w:rsidRDefault="00EF2CC7" w:rsidP="00EF2CC7">
      <w:pPr>
        <w:numPr>
          <w:ilvl w:val="0"/>
          <w:numId w:val="1"/>
        </w:numPr>
        <w:spacing w:line="360" w:lineRule="auto"/>
        <w:rPr>
          <w:rFonts w:ascii="Bookman Old Style" w:hAnsi="Bookman Old Style" w:cs="Arial"/>
          <w:sz w:val="28"/>
          <w:szCs w:val="28"/>
        </w:rPr>
      </w:pPr>
      <w:r>
        <w:rPr>
          <w:rFonts w:ascii="Bookman Old Style" w:hAnsi="Bookman Old Style" w:cs="Arial"/>
          <w:sz w:val="28"/>
          <w:szCs w:val="28"/>
        </w:rPr>
        <w:t>выведение новых скороспелых сортов зерновых культур, которые способствуют резкому повышению урожайности и открывают возможность использования дальнейших посевов;</w:t>
      </w:r>
    </w:p>
    <w:p w:rsidR="00EF2CC7" w:rsidRDefault="00CB7F91" w:rsidP="00EF2CC7">
      <w:pPr>
        <w:numPr>
          <w:ilvl w:val="0"/>
          <w:numId w:val="1"/>
        </w:numPr>
        <w:spacing w:line="360" w:lineRule="auto"/>
        <w:rPr>
          <w:rFonts w:ascii="Bookman Old Style" w:hAnsi="Bookman Old Style" w:cs="Arial"/>
          <w:sz w:val="28"/>
          <w:szCs w:val="28"/>
        </w:rPr>
      </w:pPr>
      <w:r>
        <w:rPr>
          <w:rFonts w:ascii="Bookman Old Style" w:hAnsi="Bookman Old Style" w:cs="Arial"/>
          <w:sz w:val="28"/>
          <w:szCs w:val="28"/>
        </w:rPr>
        <w:t>ирригация земель, так как новые сорта могут проявить свои лучшие качества лишь при условии искусственного орошения;</w:t>
      </w:r>
    </w:p>
    <w:p w:rsidR="00CB7F91" w:rsidRDefault="00CB7F91" w:rsidP="00EF2CC7">
      <w:pPr>
        <w:numPr>
          <w:ilvl w:val="0"/>
          <w:numId w:val="1"/>
        </w:numPr>
        <w:spacing w:line="360" w:lineRule="auto"/>
        <w:rPr>
          <w:rFonts w:ascii="Bookman Old Style" w:hAnsi="Bookman Old Style" w:cs="Arial"/>
          <w:sz w:val="28"/>
          <w:szCs w:val="28"/>
        </w:rPr>
      </w:pPr>
      <w:r>
        <w:rPr>
          <w:rFonts w:ascii="Bookman Old Style" w:hAnsi="Bookman Old Style" w:cs="Arial"/>
          <w:sz w:val="28"/>
          <w:szCs w:val="28"/>
        </w:rPr>
        <w:t>широкое применение современной техники, удобрений.</w:t>
      </w:r>
    </w:p>
    <w:p w:rsidR="00CB7F91" w:rsidRDefault="00CB7F91"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В результате «зеленой революции» многие развивающиеся страны стали удовлетворять свои потребности за счет собственного производства сельскохозяйственной продукции. Благодаря «зеленой революции» урожайность зерновых возросла в два раза.</w:t>
      </w:r>
    </w:p>
    <w:p w:rsidR="00CB7F91" w:rsidRDefault="00CB7F91"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Вместе с тем необходимо отметить, что «зеленая революция» получила широкое распространение в Мексике, странах Южной и Юго-Восточной Азии, но мало затронула многие другие регионы. Кроме того, она коснулась только земель, принадлежавших</w:t>
      </w:r>
      <w:r w:rsidR="00C1031A">
        <w:rPr>
          <w:rFonts w:ascii="Bookman Old Style" w:hAnsi="Bookman Old Style" w:cs="Arial"/>
          <w:sz w:val="28"/>
          <w:szCs w:val="28"/>
        </w:rPr>
        <w:t xml:space="preserve"> крупным хозяевам и иностранным компаниям, почти ничего не изменив в традиционном потребительском секторе.</w:t>
      </w:r>
    </w:p>
    <w:p w:rsidR="00C1031A" w:rsidRDefault="00FB115E"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«Зеленая революция»</w:t>
      </w:r>
      <w:r w:rsidR="004950F8">
        <w:rPr>
          <w:rFonts w:ascii="Bookman Old Style" w:hAnsi="Bookman Old Style" w:cs="Arial"/>
          <w:sz w:val="28"/>
          <w:szCs w:val="28"/>
        </w:rPr>
        <w:t xml:space="preserve"> происходила как на традиционно используемых сельскохозяйственных территориях, так и на вновь освоенных. Агроценозы, созданные человеком</w:t>
      </w:r>
      <w:r w:rsidR="008955C8">
        <w:rPr>
          <w:rFonts w:ascii="Bookman Old Style" w:hAnsi="Bookman Old Style" w:cs="Arial"/>
          <w:sz w:val="28"/>
          <w:szCs w:val="28"/>
        </w:rPr>
        <w:t xml:space="preserve"> с целью получения сельскохозяйственной продукции, обладают малой  экологической надежностью. Подобные экосистемы не могут самовосстанавливаться и саморегулироваться.</w:t>
      </w:r>
    </w:p>
    <w:p w:rsidR="00753C94" w:rsidRDefault="008955C8" w:rsidP="00035483">
      <w:pPr>
        <w:spacing w:line="360" w:lineRule="auto"/>
        <w:ind w:firstLine="567"/>
        <w:rPr>
          <w:rFonts w:ascii="Bookman Old Style" w:hAnsi="Bookman Old Style" w:cs="Arial"/>
          <w:sz w:val="28"/>
          <w:szCs w:val="28"/>
        </w:rPr>
      </w:pPr>
      <w:r w:rsidRPr="008955C8">
        <w:rPr>
          <w:rFonts w:ascii="Bookman Old Style" w:hAnsi="Bookman Old Style" w:cs="Arial"/>
          <w:b/>
          <w:sz w:val="28"/>
          <w:szCs w:val="28"/>
        </w:rPr>
        <w:t xml:space="preserve">Агроценозы </w:t>
      </w:r>
      <w:r>
        <w:rPr>
          <w:rFonts w:ascii="Bookman Old Style" w:hAnsi="Bookman Old Style" w:cs="Arial"/>
          <w:b/>
          <w:sz w:val="28"/>
          <w:szCs w:val="28"/>
        </w:rPr>
        <w:t>–</w:t>
      </w:r>
      <w:r w:rsidRPr="008955C8">
        <w:rPr>
          <w:rFonts w:ascii="Bookman Old Style" w:hAnsi="Bookman Old Style" w:cs="Arial"/>
          <w:b/>
          <w:sz w:val="28"/>
          <w:szCs w:val="28"/>
        </w:rPr>
        <w:t xml:space="preserve"> </w:t>
      </w:r>
      <w:r>
        <w:rPr>
          <w:rFonts w:ascii="Bookman Old Style" w:hAnsi="Bookman Old Style" w:cs="Arial"/>
          <w:sz w:val="28"/>
          <w:szCs w:val="28"/>
        </w:rPr>
        <w:t>созданные с целью получения сельскохозяйственной продукции и регулярно поддерживаемые человеком биогеоценозы (поле, пастбища, огороды, сады, защитное лесное насаждение и т.д.). Без  поддержки человека агроэкосистемы быстро распадаются, возвращаясь к естественному состоянию.</w:t>
      </w:r>
    </w:p>
    <w:p w:rsidR="008955C8" w:rsidRDefault="008955C8"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В результате «зеленой революции» было оказано большое воздействие на биосферу планеты. Получение энергии неизбежно сопровождалось загрязнением атмосферного воздуха</w:t>
      </w:r>
      <w:r w:rsidR="00753C94">
        <w:rPr>
          <w:rFonts w:ascii="Bookman Old Style" w:hAnsi="Bookman Old Style" w:cs="Arial"/>
          <w:sz w:val="28"/>
          <w:szCs w:val="28"/>
        </w:rPr>
        <w:t xml:space="preserve"> и воды. Агротехнические меры, применяемые при обработке почв, привели к объединению и деградации почв. Использование минеральных удобрений и пестицидов способствовало атмосферному притоку соединений азота, тяжелых металлов, хлорорганических соединений в водах Мирового океана.</w:t>
      </w:r>
    </w:p>
    <w:p w:rsidR="00753C94" w:rsidRDefault="00753C94"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Широкое применение органических удобрений стало возможным вследствии увеличения объемов их производства.</w:t>
      </w:r>
    </w:p>
    <w:p w:rsidR="00753C94" w:rsidRDefault="00753C94"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Объекты производства и хранения удобрений и пестицидов внесли свой весомый вклад в копилку загрязнения биосферы.</w:t>
      </w:r>
    </w:p>
    <w:p w:rsidR="00753C94" w:rsidRDefault="00753C94"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«Зеленая революция» возникла в результате бурного роста промышленности и развития науки.</w:t>
      </w:r>
    </w:p>
    <w:p w:rsidR="00035483" w:rsidRDefault="00035483"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За время «зеленой революции» были освоены большие площади целинных земель. В течении нескольких лет собирались высокие урожаи. Но «ничто не дается даром» согласно одному из положений Б. Коммонера . Сегодня многие из таких территорий – истощенные бескрайние поля. Для восстановления этих экосистем потребуется не одно столетие.</w:t>
      </w:r>
    </w:p>
    <w:p w:rsidR="000960B4" w:rsidRDefault="00035483" w:rsidP="00CB7F91">
      <w:pPr>
        <w:spacing w:line="360" w:lineRule="auto"/>
        <w:ind w:firstLine="567"/>
        <w:rPr>
          <w:rFonts w:ascii="Bookman Old Style" w:hAnsi="Bookman Old Style" w:cs="Arial"/>
          <w:sz w:val="28"/>
          <w:szCs w:val="28"/>
        </w:rPr>
      </w:pPr>
      <w:r>
        <w:rPr>
          <w:rFonts w:ascii="Bookman Old Style" w:hAnsi="Bookman Old Style" w:cs="Arial"/>
          <w:sz w:val="28"/>
          <w:szCs w:val="28"/>
        </w:rPr>
        <w:t xml:space="preserve">Повышение человеком продуктивности экосистем привело к увеличению затрат на поддержание их в стабильном состоянии. Но существует предел такого увеличения до момента, когда оно станет экономически невыгодным. </w:t>
      </w:r>
    </w:p>
    <w:p w:rsidR="000960B4" w:rsidRDefault="000960B4" w:rsidP="00CB7F91">
      <w:pPr>
        <w:spacing w:line="360" w:lineRule="auto"/>
        <w:ind w:firstLine="567"/>
        <w:rPr>
          <w:rFonts w:ascii="Bookman Old Style" w:hAnsi="Bookman Old Style" w:cs="Arial"/>
          <w:sz w:val="28"/>
          <w:szCs w:val="28"/>
        </w:rPr>
      </w:pPr>
    </w:p>
    <w:p w:rsidR="00035483" w:rsidRDefault="000960B4" w:rsidP="000960B4">
      <w:pPr>
        <w:spacing w:line="360" w:lineRule="auto"/>
        <w:ind w:firstLine="567"/>
        <w:jc w:val="center"/>
        <w:rPr>
          <w:rFonts w:ascii="Bookman Old Style" w:hAnsi="Bookman Old Style" w:cs="Arial"/>
          <w:b/>
          <w:sz w:val="32"/>
          <w:szCs w:val="32"/>
        </w:rPr>
      </w:pPr>
      <w:r>
        <w:rPr>
          <w:rFonts w:ascii="Bookman Old Style" w:hAnsi="Bookman Old Style" w:cs="Arial"/>
          <w:b/>
          <w:sz w:val="32"/>
          <w:szCs w:val="32"/>
        </w:rPr>
        <w:t>Последствия «зеленой революции».</w:t>
      </w:r>
    </w:p>
    <w:p w:rsidR="000960B4" w:rsidRDefault="000960B4" w:rsidP="000960B4">
      <w:pPr>
        <w:spacing w:line="360" w:lineRule="auto"/>
        <w:ind w:firstLine="567"/>
        <w:jc w:val="center"/>
        <w:rPr>
          <w:rFonts w:ascii="Bookman Old Style" w:hAnsi="Bookman Old Style" w:cs="Arial"/>
          <w:b/>
          <w:sz w:val="32"/>
          <w:szCs w:val="32"/>
        </w:rPr>
      </w:pPr>
    </w:p>
    <w:p w:rsidR="000960B4" w:rsidRDefault="000960B4" w:rsidP="000960B4">
      <w:pPr>
        <w:numPr>
          <w:ilvl w:val="0"/>
          <w:numId w:val="2"/>
        </w:numPr>
        <w:spacing w:line="360" w:lineRule="auto"/>
        <w:rPr>
          <w:rFonts w:ascii="Bookman Old Style" w:hAnsi="Bookman Old Style" w:cs="Arial"/>
          <w:sz w:val="28"/>
          <w:szCs w:val="28"/>
        </w:rPr>
      </w:pPr>
      <w:r>
        <w:rPr>
          <w:rFonts w:ascii="Bookman Old Style" w:hAnsi="Bookman Old Style" w:cs="Arial"/>
          <w:sz w:val="28"/>
          <w:szCs w:val="28"/>
        </w:rPr>
        <w:t>Интенсивное земледелие даром не проходит, земля «устает» гораздо быстрее, истощаются водные источники;</w:t>
      </w:r>
    </w:p>
    <w:p w:rsidR="000960B4" w:rsidRDefault="000960B4" w:rsidP="000960B4">
      <w:pPr>
        <w:numPr>
          <w:ilvl w:val="0"/>
          <w:numId w:val="2"/>
        </w:numPr>
        <w:spacing w:line="360" w:lineRule="auto"/>
        <w:rPr>
          <w:rFonts w:ascii="Bookman Old Style" w:hAnsi="Bookman Old Style" w:cs="Arial"/>
          <w:sz w:val="28"/>
          <w:szCs w:val="28"/>
        </w:rPr>
      </w:pPr>
      <w:r>
        <w:rPr>
          <w:rFonts w:ascii="Bookman Old Style" w:hAnsi="Bookman Old Style" w:cs="Arial"/>
          <w:sz w:val="28"/>
          <w:szCs w:val="28"/>
        </w:rPr>
        <w:t>Агротехнические меры, применяемые при обработке почв, привели к объединени</w:t>
      </w:r>
      <w:r w:rsidR="008E3C82">
        <w:rPr>
          <w:rFonts w:ascii="Bookman Old Style" w:hAnsi="Bookman Old Style" w:cs="Arial"/>
          <w:sz w:val="28"/>
          <w:szCs w:val="28"/>
        </w:rPr>
        <w:t>ю и деградации почв;</w:t>
      </w:r>
    </w:p>
    <w:p w:rsidR="008E3C82" w:rsidRDefault="008E3C82" w:rsidP="000960B4">
      <w:pPr>
        <w:numPr>
          <w:ilvl w:val="0"/>
          <w:numId w:val="2"/>
        </w:numPr>
        <w:spacing w:line="360" w:lineRule="auto"/>
        <w:rPr>
          <w:rFonts w:ascii="Bookman Old Style" w:hAnsi="Bookman Old Style" w:cs="Arial"/>
          <w:sz w:val="28"/>
          <w:szCs w:val="28"/>
        </w:rPr>
      </w:pPr>
      <w:r>
        <w:rPr>
          <w:rFonts w:ascii="Bookman Old Style" w:hAnsi="Bookman Old Style" w:cs="Arial"/>
          <w:sz w:val="28"/>
          <w:szCs w:val="28"/>
        </w:rPr>
        <w:t>Падение цен на сельхозпродукцию – серьезнейшее испытание для тех кто работает на земле, куча фермеров разорились в результате «зеленой революции».</w:t>
      </w:r>
    </w:p>
    <w:p w:rsidR="008E3C82" w:rsidRPr="000960B4" w:rsidRDefault="008E3C82" w:rsidP="000960B4">
      <w:pPr>
        <w:numPr>
          <w:ilvl w:val="0"/>
          <w:numId w:val="2"/>
        </w:numPr>
        <w:spacing w:line="360" w:lineRule="auto"/>
        <w:rPr>
          <w:rFonts w:ascii="Bookman Old Style" w:hAnsi="Bookman Old Style" w:cs="Arial"/>
          <w:sz w:val="28"/>
          <w:szCs w:val="28"/>
        </w:rPr>
      </w:pPr>
      <w:r>
        <w:rPr>
          <w:rFonts w:ascii="Bookman Old Style" w:hAnsi="Bookman Old Style" w:cs="Arial"/>
          <w:sz w:val="28"/>
          <w:szCs w:val="28"/>
        </w:rPr>
        <w:t>Эрозия пахотных земель, в особенности а аридной зоне, загрязнение полей и продукции химическими веществами, смыв минеральн</w:t>
      </w:r>
      <w:r w:rsidR="002A1092">
        <w:rPr>
          <w:rFonts w:ascii="Bookman Old Style" w:hAnsi="Bookman Old Style" w:cs="Arial"/>
          <w:sz w:val="28"/>
          <w:szCs w:val="28"/>
        </w:rPr>
        <w:t>ых удобрений и загрязнение воды</w:t>
      </w:r>
      <w:r>
        <w:rPr>
          <w:rFonts w:ascii="Bookman Old Style" w:hAnsi="Bookman Old Style" w:cs="Arial"/>
          <w:sz w:val="28"/>
          <w:szCs w:val="28"/>
        </w:rPr>
        <w:t xml:space="preserve"> </w:t>
      </w:r>
    </w:p>
    <w:p w:rsidR="00753C94" w:rsidRPr="008955C8" w:rsidRDefault="00753C94" w:rsidP="00CB7F91">
      <w:pPr>
        <w:spacing w:line="360" w:lineRule="auto"/>
        <w:ind w:firstLine="567"/>
        <w:rPr>
          <w:rFonts w:ascii="Bookman Old Style" w:hAnsi="Bookman Old Style" w:cs="Arial"/>
          <w:sz w:val="28"/>
          <w:szCs w:val="28"/>
        </w:rPr>
      </w:pPr>
    </w:p>
    <w:p w:rsidR="008955C8" w:rsidRPr="00F17F6D" w:rsidRDefault="008955C8" w:rsidP="00CB7F91">
      <w:pPr>
        <w:spacing w:line="360" w:lineRule="auto"/>
        <w:ind w:firstLine="567"/>
        <w:rPr>
          <w:rFonts w:ascii="Bookman Old Style" w:hAnsi="Bookman Old Style" w:cs="Arial"/>
          <w:sz w:val="28"/>
          <w:szCs w:val="28"/>
        </w:rPr>
      </w:pPr>
      <w:bookmarkStart w:id="0" w:name="_GoBack"/>
      <w:bookmarkEnd w:id="0"/>
    </w:p>
    <w:sectPr w:rsidR="008955C8" w:rsidRPr="00F17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7225"/>
    <w:multiLevelType w:val="hybridMultilevel"/>
    <w:tmpl w:val="800257B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2861480C"/>
    <w:multiLevelType w:val="hybridMultilevel"/>
    <w:tmpl w:val="6DDAC9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F42"/>
    <w:rsid w:val="00035483"/>
    <w:rsid w:val="000960B4"/>
    <w:rsid w:val="00153E40"/>
    <w:rsid w:val="002A1092"/>
    <w:rsid w:val="002D7F42"/>
    <w:rsid w:val="00443332"/>
    <w:rsid w:val="004950F8"/>
    <w:rsid w:val="00753C94"/>
    <w:rsid w:val="008955C8"/>
    <w:rsid w:val="008E3C82"/>
    <w:rsid w:val="00AB49E7"/>
    <w:rsid w:val="00C1031A"/>
    <w:rsid w:val="00CB7F91"/>
    <w:rsid w:val="00EF2CC7"/>
    <w:rsid w:val="00F17F6D"/>
    <w:rsid w:val="00F70C10"/>
    <w:rsid w:val="00FA2BEA"/>
    <w:rsid w:val="00FB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E35885A-1D62-4791-8D3B-B5D5AD1B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FB115E"/>
    <w:pPr>
      <w:shd w:val="clear" w:color="auto" w:fill="000080"/>
    </w:pPr>
    <w:rPr>
      <w:rFonts w:ascii="Tahoma" w:hAnsi="Tahoma" w:cs="Tahoma"/>
      <w:sz w:val="20"/>
      <w:szCs w:val="20"/>
    </w:rPr>
  </w:style>
  <w:style w:type="paragraph" w:styleId="a4">
    <w:name w:val="Balloon Text"/>
    <w:basedOn w:val="a"/>
    <w:semiHidden/>
    <w:rsid w:val="002A1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763</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ГАОУ СПО Владимирской области</vt:lpstr>
    </vt:vector>
  </TitlesOfParts>
  <Company>MoBIL GROUP</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ГАОУ СПО Владимирской области</dc:title>
  <dc:subject/>
  <dc:creator>Admin</dc:creator>
  <cp:keywords/>
  <dc:description/>
  <cp:lastModifiedBy>admin</cp:lastModifiedBy>
  <cp:revision>2</cp:revision>
  <cp:lastPrinted>2005-09-02T20:47:00Z</cp:lastPrinted>
  <dcterms:created xsi:type="dcterms:W3CDTF">2014-04-09T05:18:00Z</dcterms:created>
  <dcterms:modified xsi:type="dcterms:W3CDTF">2014-04-09T05:18:00Z</dcterms:modified>
</cp:coreProperties>
</file>