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B0" w:rsidRPr="0063413F" w:rsidRDefault="009B7AB0" w:rsidP="009B7AB0">
      <w:pPr>
        <w:spacing w:before="120"/>
        <w:jc w:val="center"/>
        <w:rPr>
          <w:b/>
          <w:sz w:val="32"/>
        </w:rPr>
      </w:pPr>
      <w:r w:rsidRPr="0063413F">
        <w:rPr>
          <w:b/>
          <w:sz w:val="32"/>
        </w:rPr>
        <w:t>Одностадийная схема получения бензилконий фторида</w:t>
      </w:r>
    </w:p>
    <w:p w:rsidR="009B7AB0" w:rsidRPr="0063413F" w:rsidRDefault="009B7AB0" w:rsidP="009B7AB0">
      <w:pPr>
        <w:spacing w:before="120"/>
        <w:ind w:firstLine="567"/>
        <w:jc w:val="both"/>
      </w:pPr>
      <w:r w:rsidRPr="0063413F">
        <w:t xml:space="preserve">Нужен реактор-смеситель-кристаллизатор из нержавеющей стали объёмом </w:t>
      </w:r>
      <w:smartTag w:uri="urn:schemas-microsoft-com:office:smarttags" w:element="metricconverter">
        <w:smartTagPr>
          <w:attr w:name="ProductID" w:val="100 л"/>
        </w:smartTagPr>
        <w:r w:rsidRPr="0063413F">
          <w:t>100 л</w:t>
        </w:r>
      </w:smartTag>
      <w:r w:rsidRPr="0063413F">
        <w:t xml:space="preserve"> с мешалкой с варьируемым числом оборотов и циркуляционным контуром</w:t>
      </w:r>
      <w:r>
        <w:t xml:space="preserve">, </w:t>
      </w:r>
      <w:r w:rsidRPr="0063413F">
        <w:t>оборудованный рубашкой</w:t>
      </w:r>
      <w:r>
        <w:t xml:space="preserve">, </w:t>
      </w:r>
      <w:r w:rsidRPr="0063413F">
        <w:t>термокарманом и люком.</w:t>
      </w:r>
    </w:p>
    <w:p w:rsidR="009B7AB0" w:rsidRPr="0063413F" w:rsidRDefault="009B7AB0" w:rsidP="009B7AB0">
      <w:pPr>
        <w:spacing w:before="120"/>
        <w:ind w:firstLine="567"/>
        <w:jc w:val="both"/>
      </w:pPr>
      <w:r w:rsidRPr="0063413F">
        <w:t xml:space="preserve">В него помещают </w:t>
      </w:r>
      <w:smartTag w:uri="urn:schemas-microsoft-com:office:smarttags" w:element="metricconverter">
        <w:smartTagPr>
          <w:attr w:name="ProductID" w:val="45.45 кг"/>
        </w:smartTagPr>
        <w:r w:rsidRPr="0063413F">
          <w:t>45.45 кг</w:t>
        </w:r>
      </w:smartTag>
      <w:r>
        <w:t xml:space="preserve"> </w:t>
      </w:r>
      <w:r w:rsidRPr="0063413F">
        <w:t>бензилдиметилтетрадециламмоний хлорида (БКХ)</w:t>
      </w:r>
      <w:r>
        <w:t xml:space="preserve">, </w:t>
      </w:r>
      <w:r w:rsidRPr="0063413F">
        <w:t>прибавляют из мерника этанола</w:t>
      </w:r>
      <w:r>
        <w:t xml:space="preserve">, </w:t>
      </w:r>
      <w:r w:rsidRPr="0063413F">
        <w:t xml:space="preserve">оборудованного рубашкой </w:t>
      </w:r>
      <w:smartTag w:uri="urn:schemas-microsoft-com:office:smarttags" w:element="metricconverter">
        <w:smartTagPr>
          <w:attr w:name="ProductID" w:val="50 л"/>
        </w:smartTagPr>
        <w:r w:rsidRPr="0063413F">
          <w:t>50 л</w:t>
        </w:r>
      </w:smartTag>
      <w:r w:rsidRPr="0063413F">
        <w:t xml:space="preserve"> этилового спирта</w:t>
      </w:r>
      <w:r>
        <w:t xml:space="preserve"> </w:t>
      </w:r>
      <w:r w:rsidRPr="0063413F">
        <w:t>(ЭС) и перемешивают в инертной атмосфере (азот</w:t>
      </w:r>
      <w:r>
        <w:t xml:space="preserve">, </w:t>
      </w:r>
      <w:r w:rsidRPr="0063413F">
        <w:t xml:space="preserve">аргон) при температуре 20 – 300С до полного растворения БКХ (растворение происходит в течение 10 – 15 минут). </w:t>
      </w:r>
    </w:p>
    <w:p w:rsidR="009B7AB0" w:rsidRPr="0063413F" w:rsidRDefault="009B7AB0" w:rsidP="009B7AB0">
      <w:pPr>
        <w:spacing w:before="120"/>
        <w:ind w:firstLine="567"/>
        <w:jc w:val="both"/>
      </w:pPr>
      <w:r w:rsidRPr="0063413F">
        <w:t>После растворения полученный гомогенный прозрачный раствор осторожно нагревают до 50 ± 20С</w:t>
      </w:r>
      <w:r>
        <w:t xml:space="preserve">, </w:t>
      </w:r>
      <w:r w:rsidRPr="0063413F">
        <w:t>включают циркуляционный насос</w:t>
      </w:r>
      <w:r>
        <w:t xml:space="preserve">, </w:t>
      </w:r>
      <w:r w:rsidRPr="0063413F">
        <w:t>и через люк порциями по 3-</w:t>
      </w:r>
      <w:smartTag w:uri="urn:schemas-microsoft-com:office:smarttags" w:element="metricconverter">
        <w:smartTagPr>
          <w:attr w:name="ProductID" w:val="5 кг"/>
        </w:smartTagPr>
        <w:r w:rsidRPr="0063413F">
          <w:t>5 кг</w:t>
        </w:r>
      </w:smartTag>
      <w:r w:rsidRPr="0063413F">
        <w:t xml:space="preserve"> засыпают сухой тонкоизмельчённый фторид калия (KF) в количестве </w:t>
      </w:r>
      <w:smartTag w:uri="urn:schemas-microsoft-com:office:smarttags" w:element="metricconverter">
        <w:smartTagPr>
          <w:attr w:name="ProductID" w:val="21.5 кг"/>
        </w:smartTagPr>
        <w:r w:rsidRPr="0063413F">
          <w:t>21.5 кг</w:t>
        </w:r>
      </w:smartTag>
      <w:r w:rsidRPr="0063413F">
        <w:t>. После начала прибавления KF температура в реакторе повышается на 5-80С и поддерживается до окончания прибавления KF. Сразу же начинает образовываться</w:t>
      </w:r>
      <w:r>
        <w:t xml:space="preserve"> </w:t>
      </w:r>
      <w:r w:rsidRPr="0063413F">
        <w:t>белый осадок хлористого калия (КСl)</w:t>
      </w:r>
      <w:r>
        <w:t xml:space="preserve">, </w:t>
      </w:r>
      <w:r w:rsidRPr="0063413F">
        <w:t>который обволакивает фторид калия и тем самым тормозит дальнейшее протекание реакции обмена анионов. Для предотвращения этого срочно увеличивают число оборотов мешалки при работающем циркуляционном насосе. После присыпания</w:t>
      </w:r>
      <w:r>
        <w:t xml:space="preserve"> </w:t>
      </w:r>
      <w:r w:rsidRPr="0063413F">
        <w:t xml:space="preserve">всего KF полученную реакционную смесь с осадком перемешивают при температуре 50 – 550С в течение 1-го часа и после этого быстро фильтруют на нутч – фильтре. </w:t>
      </w:r>
    </w:p>
    <w:p w:rsidR="009B7AB0" w:rsidRPr="0063413F" w:rsidRDefault="009B7AB0" w:rsidP="009B7AB0">
      <w:pPr>
        <w:spacing w:before="120"/>
        <w:ind w:firstLine="567"/>
        <w:jc w:val="both"/>
      </w:pPr>
      <w:r w:rsidRPr="0063413F">
        <w:t>Полученный осадок КСl промывают 10-ти литрами захоложенного (00С) этанола</w:t>
      </w:r>
      <w:r>
        <w:t xml:space="preserve">, </w:t>
      </w:r>
      <w:r w:rsidRPr="0063413F">
        <w:t>который подаётся из мерника ЭС. Промытый осадок КСl отправляют в отвал. Все фильтраты передают в на роторный испаритель</w:t>
      </w:r>
      <w:r>
        <w:t xml:space="preserve"> </w:t>
      </w:r>
      <w:r w:rsidRPr="0063413F">
        <w:t xml:space="preserve">и под вакуумом до </w:t>
      </w:r>
      <w:smartTag w:uri="urn:schemas-microsoft-com:office:smarttags" w:element="metricconverter">
        <w:smartTagPr>
          <w:attr w:name="ProductID" w:val="10 мм"/>
        </w:smartTagPr>
        <w:r w:rsidRPr="0063413F">
          <w:t>10 мм</w:t>
        </w:r>
      </w:smartTag>
      <w:r w:rsidRPr="0063413F">
        <w:t>.рт.ст. и температуре бани до 500С отгоняют этанол*. Погон этанола ведут да прекращения его отгонки в указанных выше условиях и после этого оставляют в колбе при температуре бани 15-200С на 3-5 часов</w:t>
      </w:r>
      <w:r>
        <w:t xml:space="preserve">, </w:t>
      </w:r>
      <w:r w:rsidRPr="0063413F">
        <w:t>по истечению которых</w:t>
      </w:r>
      <w:r>
        <w:t xml:space="preserve"> </w:t>
      </w:r>
      <w:r w:rsidRPr="0063413F">
        <w:t>вся оставшаяся вязкая смесь закристаллизовывается. Затем из мерника</w:t>
      </w:r>
      <w:r>
        <w:t xml:space="preserve">, </w:t>
      </w:r>
      <w:r w:rsidRPr="0063413F">
        <w:t>оборудованного рубашкой</w:t>
      </w:r>
      <w:r>
        <w:t xml:space="preserve">, </w:t>
      </w:r>
      <w:r w:rsidRPr="0063413F">
        <w:t>добавляют 2-3л этилацетата</w:t>
      </w:r>
      <w:r>
        <w:t xml:space="preserve">, </w:t>
      </w:r>
      <w:r w:rsidRPr="0063413F">
        <w:t>полученную суспензию переносят в исходный реактор-смеситель-кристаллизатор</w:t>
      </w:r>
      <w:r>
        <w:t xml:space="preserve">, </w:t>
      </w:r>
      <w:r w:rsidRPr="0063413F">
        <w:t>добавляют ещё</w:t>
      </w:r>
      <w:r>
        <w:t xml:space="preserve"> </w:t>
      </w:r>
      <w:r w:rsidRPr="0063413F">
        <w:t>10</w:t>
      </w:r>
      <w:r>
        <w:t xml:space="preserve"> - </w:t>
      </w:r>
      <w:smartTag w:uri="urn:schemas-microsoft-com:office:smarttags" w:element="metricconverter">
        <w:smartTagPr>
          <w:attr w:name="ProductID" w:val="15 л"/>
        </w:smartTagPr>
        <w:r w:rsidRPr="0063413F">
          <w:t>15 л</w:t>
        </w:r>
      </w:smartTag>
      <w:r w:rsidRPr="0063413F">
        <w:t xml:space="preserve"> этилацетата</w:t>
      </w:r>
      <w:r>
        <w:t xml:space="preserve"> </w:t>
      </w:r>
      <w:r w:rsidRPr="0063413F">
        <w:t>включают перемешивание и при температуре 25-300С растворяют полученный осадок. Полученный прозрачный</w:t>
      </w:r>
      <w:r>
        <w:t xml:space="preserve">, </w:t>
      </w:r>
      <w:r w:rsidRPr="0063413F">
        <w:t>слегка окрашенный раствор при лёгком перемешивании охлаждают до</w:t>
      </w:r>
      <w:r>
        <w:t xml:space="preserve"> - </w:t>
      </w:r>
      <w:r w:rsidRPr="0063413F">
        <w:t>5</w:t>
      </w:r>
      <w:r>
        <w:t xml:space="preserve"> - </w:t>
      </w:r>
      <w:r w:rsidRPr="0063413F">
        <w:t xml:space="preserve">70С и оставляют кристаллизоваться на 7-9 часов. Выпадает белый кристаллический осадок целевого продукта – бензилдиметилтетрадециламмоний фторида (БКФ). </w:t>
      </w:r>
    </w:p>
    <w:p w:rsidR="009B7AB0" w:rsidRDefault="009B7AB0" w:rsidP="009B7AB0">
      <w:pPr>
        <w:spacing w:before="120"/>
        <w:ind w:firstLine="567"/>
        <w:jc w:val="both"/>
      </w:pPr>
      <w:r w:rsidRPr="0063413F">
        <w:t>Его отфильтровывают на нутч-фильтре и</w:t>
      </w:r>
      <w:r>
        <w:t xml:space="preserve"> </w:t>
      </w:r>
      <w:r w:rsidRPr="0063413F">
        <w:t>там же промывают 2-3-мя</w:t>
      </w:r>
      <w:r>
        <w:t xml:space="preserve"> </w:t>
      </w:r>
      <w:r w:rsidRPr="0063413F">
        <w:t>литрами захоложенного (00С) этилацетата**. Фильтраты объединяют и упаривают на роторном испарителе</w:t>
      </w:r>
      <w:r>
        <w:t xml:space="preserve"> </w:t>
      </w:r>
      <w:r w:rsidRPr="0063413F">
        <w:t xml:space="preserve">при пониженном давлении (20 – </w:t>
      </w:r>
      <w:smartTag w:uri="urn:schemas-microsoft-com:office:smarttags" w:element="metricconverter">
        <w:smartTagPr>
          <w:attr w:name="ProductID" w:val="30 мм"/>
        </w:smartTagPr>
        <w:r w:rsidRPr="0063413F">
          <w:t>30 мм</w:t>
        </w:r>
      </w:smartTag>
      <w:r w:rsidRPr="0063413F">
        <w:t>.Hg ст.) при температуре бани не выше 500С и регенерируют этилацетат. Полученный</w:t>
      </w:r>
      <w:r>
        <w:t xml:space="preserve"> </w:t>
      </w:r>
      <w:r w:rsidRPr="0063413F">
        <w:t>целевой продукт осторожно сушат на воздухе</w:t>
      </w:r>
      <w:r>
        <w:t xml:space="preserve">, </w:t>
      </w:r>
      <w:r w:rsidRPr="0063413F">
        <w:t xml:space="preserve">либо очень аккуратно над MgSO4**. Получают </w:t>
      </w:r>
      <w:smartTag w:uri="urn:schemas-microsoft-com:office:smarttags" w:element="metricconverter">
        <w:smartTagPr>
          <w:attr w:name="ProductID" w:val="26 кг"/>
        </w:smartTagPr>
        <w:r w:rsidRPr="0063413F">
          <w:t>26 кг</w:t>
        </w:r>
      </w:smartTag>
      <w:r w:rsidRPr="0063413F">
        <w:t xml:space="preserve"> целевого продукта. Выход ~ 60% от теоретического</w:t>
      </w:r>
      <w:r>
        <w:t xml:space="preserve">, </w:t>
      </w:r>
      <w:r w:rsidRPr="0063413F">
        <w:t>tпл. = 65 – 670С***.</w:t>
      </w:r>
    </w:p>
    <w:p w:rsidR="009B7AB0" w:rsidRPr="0063413F" w:rsidRDefault="009B7AB0" w:rsidP="009B7AB0">
      <w:pPr>
        <w:spacing w:before="120"/>
        <w:ind w:firstLine="567"/>
        <w:jc w:val="both"/>
      </w:pPr>
      <w:r w:rsidRPr="0063413F">
        <w:t>*</w:t>
      </w:r>
      <w:r>
        <w:t xml:space="preserve"> - </w:t>
      </w:r>
      <w:r w:rsidRPr="0063413F">
        <w:t>отогнанный этанол после оценки содержания в нём воды может повторно.</w:t>
      </w:r>
    </w:p>
    <w:p w:rsidR="009B7AB0" w:rsidRPr="0063413F" w:rsidRDefault="009B7AB0" w:rsidP="009B7AB0">
      <w:pPr>
        <w:spacing w:before="120"/>
        <w:ind w:firstLine="567"/>
        <w:jc w:val="both"/>
      </w:pPr>
      <w:r w:rsidRPr="0063413F">
        <w:t>**- условия кристаллизации из этилацетата будут уточняться</w:t>
      </w:r>
    </w:p>
    <w:p w:rsidR="009B7AB0" w:rsidRDefault="009B7AB0" w:rsidP="009B7AB0">
      <w:pPr>
        <w:spacing w:before="120"/>
        <w:ind w:firstLine="567"/>
        <w:jc w:val="both"/>
      </w:pPr>
      <w:r w:rsidRPr="0063413F">
        <w:t>***- условия выделения готового продукта будут уточняться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AB0"/>
    <w:rsid w:val="001A35F6"/>
    <w:rsid w:val="004E039D"/>
    <w:rsid w:val="0063413F"/>
    <w:rsid w:val="00811DD4"/>
    <w:rsid w:val="009455D9"/>
    <w:rsid w:val="009B7AB0"/>
    <w:rsid w:val="00D11DB6"/>
    <w:rsid w:val="00FB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C41495-2164-40DA-BEF3-71F91CA0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A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7A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Одностадийная схема получения бензилконий фторида</vt:lpstr>
    </vt:vector>
  </TitlesOfParts>
  <Company>Home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Одностадийная схема получения бензилконий фторида</dc:title>
  <dc:subject/>
  <dc:creator>User</dc:creator>
  <cp:keywords/>
  <dc:description/>
  <cp:lastModifiedBy>admin</cp:lastModifiedBy>
  <cp:revision>2</cp:revision>
  <dcterms:created xsi:type="dcterms:W3CDTF">2014-03-28T14:44:00Z</dcterms:created>
  <dcterms:modified xsi:type="dcterms:W3CDTF">2014-03-28T14:44:00Z</dcterms:modified>
</cp:coreProperties>
</file>