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1AD" w:rsidRDefault="00C54746" w:rsidP="00C54746">
      <w:pPr>
        <w:pStyle w:val="a8"/>
        <w:keepNext w:val="0"/>
        <w:keepLines w:val="0"/>
        <w:widowControl w:val="0"/>
        <w:tabs>
          <w:tab w:val="left" w:pos="426"/>
        </w:tabs>
        <w:spacing w:before="0" w:line="360" w:lineRule="auto"/>
        <w:rPr>
          <w:rFonts w:ascii="Times New Roman" w:hAnsi="Times New Roman"/>
          <w:color w:val="auto"/>
        </w:rPr>
      </w:pPr>
      <w:r>
        <w:rPr>
          <w:rFonts w:ascii="Times New Roman" w:hAnsi="Times New Roman"/>
          <w:color w:val="auto"/>
        </w:rPr>
        <w:t>СОДЕРЖАНИЕ</w:t>
      </w:r>
    </w:p>
    <w:p w:rsidR="00C54746" w:rsidRPr="00C54746" w:rsidRDefault="00C54746" w:rsidP="00C54746">
      <w:pPr>
        <w:tabs>
          <w:tab w:val="left" w:pos="426"/>
        </w:tabs>
        <w:ind w:firstLine="0"/>
        <w:jc w:val="left"/>
      </w:pPr>
    </w:p>
    <w:p w:rsidR="00410662" w:rsidRPr="00502BD7" w:rsidRDefault="00410662" w:rsidP="00C54746">
      <w:pPr>
        <w:pStyle w:val="11"/>
        <w:widowControl w:val="0"/>
        <w:tabs>
          <w:tab w:val="left" w:pos="426"/>
          <w:tab w:val="right" w:leader="dot" w:pos="9345"/>
        </w:tabs>
        <w:spacing w:after="0"/>
        <w:ind w:firstLine="0"/>
        <w:jc w:val="left"/>
        <w:rPr>
          <w:noProof/>
          <w:szCs w:val="28"/>
        </w:rPr>
      </w:pPr>
      <w:r w:rsidRPr="00502BD7">
        <w:rPr>
          <w:noProof/>
          <w:szCs w:val="28"/>
        </w:rPr>
        <w:t>ВВЕДЕНИЕ.</w:t>
      </w:r>
      <w:r w:rsidRPr="00C54746">
        <w:rPr>
          <w:noProof/>
          <w:webHidden/>
          <w:szCs w:val="28"/>
        </w:rPr>
        <w:tab/>
        <w:t>2</w:t>
      </w:r>
    </w:p>
    <w:p w:rsidR="00410662" w:rsidRPr="00502BD7" w:rsidRDefault="00410662" w:rsidP="00C54746">
      <w:pPr>
        <w:pStyle w:val="11"/>
        <w:widowControl w:val="0"/>
        <w:tabs>
          <w:tab w:val="left" w:pos="426"/>
          <w:tab w:val="left" w:pos="1100"/>
          <w:tab w:val="right" w:leader="dot" w:pos="9345"/>
        </w:tabs>
        <w:spacing w:after="0"/>
        <w:ind w:firstLine="0"/>
        <w:jc w:val="left"/>
        <w:rPr>
          <w:noProof/>
          <w:szCs w:val="28"/>
        </w:rPr>
      </w:pPr>
      <w:r w:rsidRPr="00502BD7">
        <w:rPr>
          <w:noProof/>
          <w:szCs w:val="28"/>
        </w:rPr>
        <w:t>1.Таможенная политика графа Е.Ф. Канкрина. протекционизм. введение протекциониского тарифа в 1822 году.</w:t>
      </w:r>
      <w:r w:rsidRPr="00C54746">
        <w:rPr>
          <w:noProof/>
          <w:webHidden/>
          <w:szCs w:val="28"/>
        </w:rPr>
        <w:tab/>
        <w:t>3</w:t>
      </w:r>
    </w:p>
    <w:p w:rsidR="00410662" w:rsidRPr="00502BD7" w:rsidRDefault="00410662" w:rsidP="00C54746">
      <w:pPr>
        <w:pStyle w:val="11"/>
        <w:widowControl w:val="0"/>
        <w:tabs>
          <w:tab w:val="left" w:pos="426"/>
          <w:tab w:val="left" w:pos="1100"/>
          <w:tab w:val="right" w:leader="dot" w:pos="9345"/>
        </w:tabs>
        <w:spacing w:after="0"/>
        <w:ind w:firstLine="0"/>
        <w:jc w:val="left"/>
        <w:rPr>
          <w:noProof/>
          <w:szCs w:val="28"/>
        </w:rPr>
      </w:pPr>
      <w:r w:rsidRPr="00502BD7">
        <w:rPr>
          <w:noProof/>
          <w:szCs w:val="28"/>
        </w:rPr>
        <w:t>2.</w:t>
      </w:r>
      <w:r w:rsidRPr="00502BD7">
        <w:rPr>
          <w:noProof/>
          <w:szCs w:val="28"/>
        </w:rPr>
        <w:tab/>
        <w:t>Свободная торговля - как источник накопления капитала и формирование слоя частных предпринимателей.</w:t>
      </w:r>
      <w:r w:rsidRPr="00C54746">
        <w:rPr>
          <w:noProof/>
          <w:webHidden/>
          <w:szCs w:val="28"/>
        </w:rPr>
        <w:tab/>
        <w:t>7</w:t>
      </w:r>
    </w:p>
    <w:p w:rsidR="00410662" w:rsidRPr="00502BD7" w:rsidRDefault="00410662" w:rsidP="00C54746">
      <w:pPr>
        <w:pStyle w:val="11"/>
        <w:widowControl w:val="0"/>
        <w:tabs>
          <w:tab w:val="left" w:pos="426"/>
          <w:tab w:val="right" w:leader="dot" w:pos="9345"/>
        </w:tabs>
        <w:spacing w:after="0"/>
        <w:ind w:firstLine="0"/>
        <w:jc w:val="left"/>
        <w:rPr>
          <w:noProof/>
          <w:szCs w:val="28"/>
        </w:rPr>
      </w:pPr>
      <w:r w:rsidRPr="00502BD7">
        <w:rPr>
          <w:noProof/>
          <w:szCs w:val="28"/>
        </w:rPr>
        <w:t>3. Современные международные торговые и таможенные организации.</w:t>
      </w:r>
      <w:r w:rsidRPr="00C54746">
        <w:rPr>
          <w:noProof/>
          <w:webHidden/>
          <w:szCs w:val="28"/>
        </w:rPr>
        <w:tab/>
        <w:t>10</w:t>
      </w:r>
    </w:p>
    <w:p w:rsidR="00410662" w:rsidRPr="00502BD7" w:rsidRDefault="00410662" w:rsidP="00C54746">
      <w:pPr>
        <w:pStyle w:val="21"/>
        <w:widowControl w:val="0"/>
        <w:tabs>
          <w:tab w:val="left" w:pos="426"/>
        </w:tabs>
        <w:spacing w:after="0"/>
        <w:ind w:left="0" w:firstLine="0"/>
        <w:jc w:val="left"/>
        <w:rPr>
          <w:noProof/>
          <w:szCs w:val="28"/>
        </w:rPr>
      </w:pPr>
      <w:r w:rsidRPr="00502BD7">
        <w:rPr>
          <w:noProof/>
          <w:szCs w:val="28"/>
        </w:rPr>
        <w:t>3.1 Принципы современных международных организаций.</w:t>
      </w:r>
      <w:r w:rsidRPr="00C54746">
        <w:rPr>
          <w:noProof/>
          <w:webHidden/>
          <w:szCs w:val="28"/>
        </w:rPr>
        <w:tab/>
        <w:t>10</w:t>
      </w:r>
    </w:p>
    <w:p w:rsidR="00410662" w:rsidRPr="00502BD7" w:rsidRDefault="00410662" w:rsidP="00C54746">
      <w:pPr>
        <w:pStyle w:val="21"/>
        <w:widowControl w:val="0"/>
        <w:tabs>
          <w:tab w:val="left" w:pos="426"/>
        </w:tabs>
        <w:spacing w:after="0"/>
        <w:ind w:left="0" w:firstLine="0"/>
        <w:jc w:val="left"/>
        <w:rPr>
          <w:noProof/>
          <w:szCs w:val="28"/>
        </w:rPr>
      </w:pPr>
      <w:r w:rsidRPr="00502BD7">
        <w:rPr>
          <w:noProof/>
          <w:szCs w:val="28"/>
        </w:rPr>
        <w:t>3.2 Современные международные таможенные организации.</w:t>
      </w:r>
      <w:r w:rsidRPr="00C54746">
        <w:rPr>
          <w:noProof/>
          <w:webHidden/>
          <w:szCs w:val="28"/>
        </w:rPr>
        <w:tab/>
        <w:t>11</w:t>
      </w:r>
    </w:p>
    <w:p w:rsidR="00410662" w:rsidRPr="00502BD7" w:rsidRDefault="00410662" w:rsidP="00C54746">
      <w:pPr>
        <w:pStyle w:val="21"/>
        <w:widowControl w:val="0"/>
        <w:tabs>
          <w:tab w:val="left" w:pos="426"/>
        </w:tabs>
        <w:spacing w:after="0"/>
        <w:ind w:left="0" w:firstLine="0"/>
        <w:jc w:val="left"/>
        <w:rPr>
          <w:noProof/>
          <w:szCs w:val="28"/>
        </w:rPr>
      </w:pPr>
      <w:r w:rsidRPr="00502BD7">
        <w:rPr>
          <w:noProof/>
          <w:szCs w:val="28"/>
        </w:rPr>
        <w:t>3.3Современные международные торговые организации</w:t>
      </w:r>
      <w:r w:rsidRPr="00C54746">
        <w:rPr>
          <w:noProof/>
          <w:webHidden/>
          <w:szCs w:val="28"/>
        </w:rPr>
        <w:tab/>
        <w:t>13</w:t>
      </w:r>
    </w:p>
    <w:p w:rsidR="00410662" w:rsidRPr="00502BD7" w:rsidRDefault="00410662" w:rsidP="00C54746">
      <w:pPr>
        <w:pStyle w:val="11"/>
        <w:widowControl w:val="0"/>
        <w:tabs>
          <w:tab w:val="left" w:pos="426"/>
          <w:tab w:val="right" w:leader="dot" w:pos="9345"/>
        </w:tabs>
        <w:spacing w:after="0"/>
        <w:ind w:firstLine="0"/>
        <w:jc w:val="left"/>
        <w:rPr>
          <w:noProof/>
          <w:szCs w:val="28"/>
        </w:rPr>
      </w:pPr>
      <w:r w:rsidRPr="00502BD7">
        <w:rPr>
          <w:noProof/>
          <w:szCs w:val="28"/>
        </w:rPr>
        <w:t>ЗАКЛЮЧЕНИЕ.</w:t>
      </w:r>
      <w:r w:rsidRPr="00C54746">
        <w:rPr>
          <w:noProof/>
          <w:webHidden/>
          <w:szCs w:val="28"/>
        </w:rPr>
        <w:tab/>
        <w:t>15</w:t>
      </w:r>
    </w:p>
    <w:p w:rsidR="00410662" w:rsidRPr="00502BD7" w:rsidRDefault="00410662" w:rsidP="00C54746">
      <w:pPr>
        <w:pStyle w:val="11"/>
        <w:widowControl w:val="0"/>
        <w:tabs>
          <w:tab w:val="left" w:pos="426"/>
          <w:tab w:val="right" w:leader="dot" w:pos="9345"/>
        </w:tabs>
        <w:spacing w:after="0"/>
        <w:ind w:firstLine="0"/>
        <w:jc w:val="left"/>
        <w:rPr>
          <w:noProof/>
          <w:szCs w:val="28"/>
        </w:rPr>
      </w:pPr>
      <w:r w:rsidRPr="00502BD7">
        <w:rPr>
          <w:noProof/>
          <w:szCs w:val="28"/>
        </w:rPr>
        <w:t>Список литературы.</w:t>
      </w:r>
      <w:r w:rsidRPr="00C54746">
        <w:rPr>
          <w:noProof/>
          <w:webHidden/>
          <w:szCs w:val="28"/>
        </w:rPr>
        <w:tab/>
        <w:t>16</w:t>
      </w:r>
    </w:p>
    <w:p w:rsidR="00CC51AD" w:rsidRPr="00C54746" w:rsidRDefault="00CC51AD" w:rsidP="00C54746">
      <w:pPr>
        <w:widowControl w:val="0"/>
        <w:tabs>
          <w:tab w:val="left" w:pos="426"/>
        </w:tabs>
        <w:ind w:firstLine="0"/>
        <w:jc w:val="left"/>
        <w:rPr>
          <w:szCs w:val="28"/>
        </w:rPr>
      </w:pPr>
    </w:p>
    <w:p w:rsidR="00627A15" w:rsidRPr="00C54746" w:rsidRDefault="00627A15" w:rsidP="00C54746">
      <w:pPr>
        <w:widowControl w:val="0"/>
        <w:ind w:firstLine="709"/>
        <w:contextualSpacing w:val="0"/>
        <w:rPr>
          <w:szCs w:val="28"/>
          <w:highlight w:val="lightGray"/>
        </w:rPr>
      </w:pPr>
      <w:r w:rsidRPr="00C54746">
        <w:rPr>
          <w:szCs w:val="28"/>
          <w:highlight w:val="lightGray"/>
        </w:rPr>
        <w:br w:type="page"/>
      </w:r>
    </w:p>
    <w:p w:rsidR="00627A15" w:rsidRPr="00C54746" w:rsidRDefault="00627A15" w:rsidP="00C54746">
      <w:pPr>
        <w:pStyle w:val="1"/>
        <w:keepNext w:val="0"/>
        <w:keepLines w:val="0"/>
        <w:widowControl w:val="0"/>
        <w:ind w:firstLine="709"/>
      </w:pPr>
      <w:bookmarkStart w:id="0" w:name="_Toc289119003"/>
      <w:r w:rsidRPr="00C54746">
        <w:t>ВВЕДЕНИЕ</w:t>
      </w:r>
      <w:bookmarkEnd w:id="0"/>
    </w:p>
    <w:p w:rsidR="00C54746" w:rsidRDefault="00C54746" w:rsidP="00C54746">
      <w:pPr>
        <w:widowControl w:val="0"/>
        <w:ind w:firstLine="709"/>
        <w:rPr>
          <w:szCs w:val="28"/>
        </w:rPr>
      </w:pPr>
    </w:p>
    <w:p w:rsidR="006F0096" w:rsidRPr="00C54746" w:rsidRDefault="006F0096" w:rsidP="00C54746">
      <w:pPr>
        <w:widowControl w:val="0"/>
        <w:ind w:firstLine="709"/>
        <w:rPr>
          <w:szCs w:val="28"/>
        </w:rPr>
      </w:pPr>
      <w:r w:rsidRPr="00C54746">
        <w:rPr>
          <w:szCs w:val="28"/>
        </w:rPr>
        <w:t>Между сторонниками протекционизма и защитниками свободы торговли идет давняя полемика. Меркантилисты, впервые обратившиеся к анализу внешней торговли и увидевшие в ней источник обогащения государства, были тем не менее страстными поборниками протекционизма — системы мер, направленных на стимулирование национальной экономики и ее защиту от иностранной конкуренции. Первыми экономистами, которые выступили за свободу торговли, по иронии судьбы стали французские физиократы, которые отрицали какую бы то ни было производительную роль торговли в увеличении богатства нации. Наиболее последовательными защитниками экономического либерализма вообще и международной торговли в частности явились английские классики, не только разработавшие стройную теорию внешней торговли, но и предложившие конкретную политику в этой области. В XX в. в результате войн и экономических кризисов происходило значительное усиление протекционистской идеологии и практики, и в настоящее время она является одним из важных элементов международных экономических отношений.</w:t>
      </w:r>
    </w:p>
    <w:p w:rsidR="006F0096" w:rsidRPr="00C54746" w:rsidRDefault="006F0096" w:rsidP="00C54746">
      <w:pPr>
        <w:widowControl w:val="0"/>
        <w:ind w:firstLine="709"/>
        <w:rPr>
          <w:szCs w:val="28"/>
        </w:rPr>
      </w:pPr>
      <w:r w:rsidRPr="00C54746">
        <w:rPr>
          <w:szCs w:val="28"/>
        </w:rPr>
        <w:t xml:space="preserve">В данной работе рассмотрены оба течения. Первая глав посвящена рассмотрению протекционизма, вторая – свободной торговли. Третья глава посвящена рассмотрению основных принципов и </w:t>
      </w:r>
      <w:r w:rsidR="00A85DEB" w:rsidRPr="00C54746">
        <w:rPr>
          <w:szCs w:val="28"/>
        </w:rPr>
        <w:t>особенностей</w:t>
      </w:r>
      <w:r w:rsidRPr="00C54746">
        <w:rPr>
          <w:szCs w:val="28"/>
        </w:rPr>
        <w:t xml:space="preserve"> функционирования современных международных торговых и таможенных организаций.</w:t>
      </w:r>
    </w:p>
    <w:p w:rsidR="00A85DEB" w:rsidRPr="00C54746" w:rsidRDefault="00A85DEB" w:rsidP="00C54746">
      <w:pPr>
        <w:widowControl w:val="0"/>
        <w:ind w:firstLine="709"/>
        <w:rPr>
          <w:szCs w:val="28"/>
        </w:rPr>
      </w:pPr>
      <w:r w:rsidRPr="00C54746">
        <w:rPr>
          <w:szCs w:val="28"/>
        </w:rPr>
        <w:t xml:space="preserve">Цель работы – рассмотреть исторические особенности формирования современной международной экономической политики и факторы, влияющие на нее. </w:t>
      </w:r>
    </w:p>
    <w:p w:rsidR="00CC51AD" w:rsidRPr="00C54746" w:rsidRDefault="00CC51AD" w:rsidP="00C54746">
      <w:pPr>
        <w:widowControl w:val="0"/>
        <w:ind w:firstLine="709"/>
        <w:rPr>
          <w:szCs w:val="28"/>
          <w:highlight w:val="lightGray"/>
        </w:rPr>
      </w:pPr>
      <w:r w:rsidRPr="00C54746">
        <w:rPr>
          <w:szCs w:val="28"/>
          <w:highlight w:val="lightGray"/>
        </w:rPr>
        <w:br w:type="page"/>
      </w:r>
    </w:p>
    <w:p w:rsidR="00300F46" w:rsidRPr="00C54746" w:rsidRDefault="00764750" w:rsidP="00C54746">
      <w:pPr>
        <w:pStyle w:val="1"/>
        <w:keepNext w:val="0"/>
        <w:keepLines w:val="0"/>
        <w:widowControl w:val="0"/>
        <w:numPr>
          <w:ilvl w:val="0"/>
          <w:numId w:val="3"/>
        </w:numPr>
        <w:tabs>
          <w:tab w:val="left" w:pos="1134"/>
        </w:tabs>
        <w:ind w:left="709" w:firstLine="0"/>
        <w:jc w:val="left"/>
        <w:rPr>
          <w:caps/>
        </w:rPr>
      </w:pPr>
      <w:bookmarkStart w:id="1" w:name="_Toc289119004"/>
      <w:r w:rsidRPr="00C54746">
        <w:rPr>
          <w:caps/>
        </w:rPr>
        <w:t>Таможенная политика графа Е.Ф. Канкрина. протекционизм. введение протекциониского тарифа в 1822 году</w:t>
      </w:r>
      <w:bookmarkEnd w:id="1"/>
    </w:p>
    <w:p w:rsidR="00C54746" w:rsidRDefault="00C54746" w:rsidP="00C54746">
      <w:pPr>
        <w:widowControl w:val="0"/>
        <w:ind w:firstLine="709"/>
        <w:rPr>
          <w:szCs w:val="28"/>
        </w:rPr>
      </w:pPr>
    </w:p>
    <w:p w:rsidR="00C31668" w:rsidRPr="00C54746" w:rsidRDefault="00C31668" w:rsidP="00C54746">
      <w:pPr>
        <w:widowControl w:val="0"/>
        <w:ind w:firstLine="709"/>
        <w:rPr>
          <w:szCs w:val="28"/>
        </w:rPr>
      </w:pPr>
      <w:r w:rsidRPr="00C54746">
        <w:rPr>
          <w:szCs w:val="28"/>
        </w:rPr>
        <w:t>Граф Егор Фра́нцевич (Георг Людвиг) Канкри́н (27 ноября 1774 — 10 сентября 1845) — писатель и государственный деятель, генерал от инфантерии, министр финансов России в 1823—1844 годах.</w:t>
      </w:r>
    </w:p>
    <w:p w:rsidR="002F438D" w:rsidRPr="00C54746" w:rsidRDefault="00C31668" w:rsidP="00C54746">
      <w:pPr>
        <w:widowControl w:val="0"/>
        <w:ind w:firstLine="709"/>
        <w:rPr>
          <w:szCs w:val="28"/>
        </w:rPr>
      </w:pPr>
      <w:r w:rsidRPr="00C54746">
        <w:rPr>
          <w:szCs w:val="28"/>
        </w:rPr>
        <w:t>В таможенной политике Канкрин строго придерживался протекционизма. Протекционизм - вид внешнеэкономической политики государства, направленной на защиту национальной экономики от конкуренции импорта. Осуществляется с помощью прямого и косвенного ограничения импорта иностранных товаров, снижающего их конкурентоспособность в сравнении с товарами национального производства.</w:t>
      </w:r>
    </w:p>
    <w:p w:rsidR="002F438D" w:rsidRPr="00C54746" w:rsidRDefault="002F438D" w:rsidP="00C54746">
      <w:pPr>
        <w:widowControl w:val="0"/>
        <w:ind w:firstLine="709"/>
        <w:rPr>
          <w:szCs w:val="28"/>
        </w:rPr>
      </w:pPr>
      <w:r w:rsidRPr="00C54746">
        <w:rPr>
          <w:szCs w:val="28"/>
        </w:rPr>
        <w:t>После тарифа 1819 года, который, по словам Канкрина, убил у нас фабричное производство, правительство нашло вынужденным прибегнуть к тарифу 1822 года, составленному не без участия Канкрина. Не смотря на то, что а тот момент Канкрин еще не был министром финансов, не подлежит никакому сомнению, что, хотя он и не находился тогда у дел, сильно повлиял, как в государственном совете, так и иными путями, на отречение правительства от установленной в 1819 году более либеральной торговой политики. В то время появилась записка, в которой эта система подвергалась беспощадной критике, и сам Канкрин признает, что он в качестве министра финансов старался только развить и дополнить начала, положенные в основание этой записки. Трудно сомневаться, что автором ее был сам Канкрин и что вообще высокий тариф 1822 года является делом по преимуществу рук Канкрина. Следовательно, и ответственность за этот тариф должна быть возложена на него.</w:t>
      </w:r>
    </w:p>
    <w:p w:rsidR="002F438D" w:rsidRPr="00C54746" w:rsidRDefault="002F438D" w:rsidP="00C54746">
      <w:pPr>
        <w:widowControl w:val="0"/>
        <w:ind w:firstLine="709"/>
        <w:rPr>
          <w:szCs w:val="28"/>
        </w:rPr>
      </w:pPr>
      <w:r w:rsidRPr="00C54746">
        <w:rPr>
          <w:szCs w:val="28"/>
        </w:rPr>
        <w:t xml:space="preserve">Канкрин и в прежнее время, и до сих пор осуждается одними и восхваляется другими за его протекционизм. </w:t>
      </w:r>
    </w:p>
    <w:p w:rsidR="002F438D" w:rsidRPr="00C54746" w:rsidRDefault="002F438D" w:rsidP="00C54746">
      <w:pPr>
        <w:widowControl w:val="0"/>
        <w:ind w:firstLine="709"/>
        <w:rPr>
          <w:szCs w:val="28"/>
        </w:rPr>
      </w:pPr>
      <w:r w:rsidRPr="00C54746">
        <w:rPr>
          <w:szCs w:val="28"/>
        </w:rPr>
        <w:t>Когда Канкрин проходил университетский курс, идеи Адама Смита были еще мало распространены в Германии. В начале нынешнего столетия меркантильная школа имела громких представителей в экономической науке; мало того, это направление возродилось с необычайным блеском и силой в конце тридцатых и начале сороковых годов в лице такого замечательного экономиста, каким был Лист. Не забудем, кроме того, что и в настоящее время большинство государственных людей в Европе придерживаются не фритредерских, а протекционных начал, и что по большей части те экономисты, которые действуют не только в кабинете, но и в самой жизни, более или менее склоняются в сторону протекционизма. Поэтому упрекать Канкрина в его научной отсталости за то, что он придерживался протекционных начал, по меньшей мере несправедливо.</w:t>
      </w:r>
    </w:p>
    <w:p w:rsidR="002F438D" w:rsidRPr="00C54746" w:rsidRDefault="002F438D" w:rsidP="00C54746">
      <w:pPr>
        <w:widowControl w:val="0"/>
        <w:ind w:firstLine="709"/>
        <w:rPr>
          <w:szCs w:val="28"/>
        </w:rPr>
      </w:pPr>
      <w:r w:rsidRPr="00C54746">
        <w:rPr>
          <w:szCs w:val="28"/>
        </w:rPr>
        <w:t>С другой стороны, не следует упускать из виду, что результаты либерального тарифа 1819 года оказались на первый раз для России невыгодными. В 1820 году наши торговые обороты возросли; но в следующем уже году они значительно понизились, и такое же понижение произошло в 1822 году, а в 1823-м наши внешние торговые обороты, несмотря на высокий покровительственный тариф, начали снова увеличиваться. Таким образом, научные начала, воспринятые Канкриным в молодости, впечатления, вынесенные им в раннем периоде детства на родине в Ганау, где население процветало благодаря мануфактурной промышленности, его позднейшие размышления над экономическими вопросами, направленные к облегчению участи народных масс и нашедшие себе выражение в его книге о “Мировом богатстве”, наконец опыт, вынесенный им в первые годы его управления министерством финансов, – все это соединилось, чтобы укрепить его в протекционных началах.</w:t>
      </w:r>
    </w:p>
    <w:p w:rsidR="002F438D" w:rsidRPr="00C54746" w:rsidRDefault="002F438D" w:rsidP="00C54746">
      <w:pPr>
        <w:widowControl w:val="0"/>
        <w:ind w:firstLine="709"/>
        <w:rPr>
          <w:szCs w:val="28"/>
        </w:rPr>
      </w:pPr>
      <w:r w:rsidRPr="00C54746">
        <w:rPr>
          <w:szCs w:val="28"/>
        </w:rPr>
        <w:t>Канкрин был по преимуществу ум практический. Отдаленное будущее его занимало меньше, чем требования данной минуты. Когда речь касалась будущего, он, думая о судьбе горячо им любимого русского народа, представлял себе Россию, пересеченной во всех направлениях железными дорогами, пользующейся благами свободного торгового обмена со всеми народами, но тем не менее он на практике ничего не делал для достижения этой цели. Напротив, он энергично восставал против свободы торговли, а впоследствии – и против железных дорог. Однако это не было противоречием, это не было недомыслием слабого ума. Когда он восставал против свободы торговли, он руководствовался опасением, что невежественный, неподготовленный к промышленной борьбе русский народ станет жертвой народов, более искушенных в этой отрасли борьбы за существование. Когда он впоследствии восставал против железных дорог, его страшила мысль о громадных капиталах, которые придется затратить на их сооружение, о непосильном бремени процентов, которое придется нести русскому народу; его страшила и мысль, что эти громадные издержки будут на первый раз отчасти непроизводительны, потому что громоздкое русское сырье не представляет собой удобного груза для перевозки по рельсовым путям. Тут с Канкриным повторилось то же, что и в вопросе об освобождении крестьян: будучи страстным сторонником освобождения, он предложил программу, которая его отсрочивала на многие десятилетия. Он думал, что быстрое решение этой грандиозной реформы может нанести самому народу во многих отношениях большой экономический вред.</w:t>
      </w:r>
    </w:p>
    <w:p w:rsidR="002F438D" w:rsidRPr="00C54746" w:rsidRDefault="002F438D" w:rsidP="00C54746">
      <w:pPr>
        <w:widowControl w:val="0"/>
        <w:ind w:firstLine="709"/>
        <w:rPr>
          <w:szCs w:val="28"/>
        </w:rPr>
      </w:pPr>
      <w:r w:rsidRPr="00C54746">
        <w:rPr>
          <w:szCs w:val="28"/>
        </w:rPr>
        <w:t>Можно ли, однако, утверждать, что Канкрин не сознавал и опасности защищаемого им протекционизма? Внимательное чтение его трудов не позволяет отвечать на этот вопрос утвердительно. Канкрин видел, что все народы, не исключая и английского, придерживаются на практике охранительной системы. Не следует забывать, что, как в конце прошлого столетия, так и в конце нынешнего, Англия занимала первенствующее, почти исключительное положение в нашей внешней торговле: все товары, которые мы выписывали из-за границы, были английские; Англии же мы продавали почти исключительно наше сырье. Континентальная система, к которой мы примкнули в угоду Наполеону I, нанесла большой вред нашему народному благосостоянию, так что император Александр I вынужден был в 1809 году облегчить нашу внешнюю торговлю, открыв архангельский, рижский, ревельский и петербургский порты для всех товаров, доставляемых морем из “Тенерифа”. Это было, в сущности, полным нарушением континентальной системы, потому что английские корабли, прибывавшие к нам под флагом Тенерифа, привозили нам иностранные товары и увозили наши. Пострадав так сильно от континентальной системы, Россия охотно усвоила себе либеральную теорию известного экономиста Шторха, горячего последователя Смита, и своими тарифами, особенно в 1817 и 1819 годах, открыла иностранным товарам почти сво</w:t>
      </w:r>
      <w:r w:rsidR="00671FE0" w:rsidRPr="00C54746">
        <w:rPr>
          <w:szCs w:val="28"/>
        </w:rPr>
        <w:t>бодный доступ в пределы России.</w:t>
      </w:r>
    </w:p>
    <w:p w:rsidR="00671FE0" w:rsidRPr="00C54746" w:rsidRDefault="002F438D" w:rsidP="00C54746">
      <w:pPr>
        <w:widowControl w:val="0"/>
        <w:ind w:firstLine="709"/>
        <w:rPr>
          <w:szCs w:val="28"/>
        </w:rPr>
      </w:pPr>
      <w:r w:rsidRPr="00C54746">
        <w:rPr>
          <w:szCs w:val="28"/>
        </w:rPr>
        <w:t>Но тем временем другие страны одумались, – одумалась и сама Англия. Ее товары имели свободный доступ в Россию, а наши товары не допускались в Англию. Таким образом, и нашей, еле зарождавшейся, промышленности, и нашему земледелию был нанесен чувствительный удар, и тариф 24 марта 1822 года как бы послужил признанием совершенной нами при</w:t>
      </w:r>
      <w:r w:rsidR="00671FE0" w:rsidRPr="00C54746">
        <w:rPr>
          <w:szCs w:val="28"/>
        </w:rPr>
        <w:t xml:space="preserve"> данных обстоятельствах ошибки.</w:t>
      </w:r>
    </w:p>
    <w:p w:rsidR="002F438D" w:rsidRPr="00C54746" w:rsidRDefault="002F438D" w:rsidP="00C54746">
      <w:pPr>
        <w:widowControl w:val="0"/>
        <w:ind w:firstLine="709"/>
        <w:rPr>
          <w:szCs w:val="28"/>
        </w:rPr>
      </w:pPr>
      <w:r w:rsidRPr="00C54746">
        <w:rPr>
          <w:szCs w:val="28"/>
        </w:rPr>
        <w:t>Канкрин придерживался в международных торговых отношениях дарвиновского принципа о борьбе за существование, в которой погибает всегда слабый. Он думал защитить русский народ, вступая в решительную таможенную борьбу с теми, кто в силах и намерен его эксплуатировать. Но в то же время он утверждал, что эта цель не будет достигнута запретительными ил</w:t>
      </w:r>
      <w:r w:rsidR="00671FE0" w:rsidRPr="00C54746">
        <w:rPr>
          <w:szCs w:val="28"/>
        </w:rPr>
        <w:t>и чрезмерно высокими пошлинами.</w:t>
      </w:r>
    </w:p>
    <w:p w:rsidR="002F438D" w:rsidRPr="00C54746" w:rsidRDefault="002F438D" w:rsidP="00C54746">
      <w:pPr>
        <w:widowControl w:val="0"/>
        <w:ind w:firstLine="709"/>
        <w:rPr>
          <w:szCs w:val="28"/>
        </w:rPr>
      </w:pPr>
      <w:r w:rsidRPr="00C54746">
        <w:rPr>
          <w:szCs w:val="28"/>
        </w:rPr>
        <w:t>“Если, – говорит он в одном из своих трудов, – подобными пошлинами имеется в виду поднять отечественное мануфактурное производство, то этот взгляд ошибочен: с одной стороны, предоставляя фабрикам монополию, они остановят успехи промышленности; с другой – они заставят одну часть народа платить чрезмерные цены, следовательно, обессилят многие отрасли производства и возложат на народ жертвы, которые могли бы</w:t>
      </w:r>
      <w:r w:rsidR="00671FE0" w:rsidRPr="00C54746">
        <w:rPr>
          <w:szCs w:val="28"/>
        </w:rPr>
        <w:t xml:space="preserve"> найти себе лучшее применение”.</w:t>
      </w:r>
    </w:p>
    <w:p w:rsidR="004609E3" w:rsidRPr="00C54746" w:rsidRDefault="002F438D" w:rsidP="00C54746">
      <w:pPr>
        <w:widowControl w:val="0"/>
        <w:ind w:firstLine="709"/>
        <w:rPr>
          <w:szCs w:val="28"/>
        </w:rPr>
      </w:pPr>
      <w:r w:rsidRPr="00C54746">
        <w:rPr>
          <w:szCs w:val="28"/>
        </w:rPr>
        <w:t xml:space="preserve">Таким образом, </w:t>
      </w:r>
      <w:r w:rsidR="00671FE0" w:rsidRPr="00C54746">
        <w:rPr>
          <w:szCs w:val="28"/>
        </w:rPr>
        <w:t>п</w:t>
      </w:r>
      <w:r w:rsidR="00C31668" w:rsidRPr="00C54746">
        <w:rPr>
          <w:szCs w:val="28"/>
        </w:rPr>
        <w:t>осле тарифа 1819 года, который, по словам Канкрина, убил у нас фабричное производство, правительство нашло вынужденным прибегнуть к тарифу 1822 года</w:t>
      </w:r>
      <w:r w:rsidR="00671FE0" w:rsidRPr="00C54746">
        <w:rPr>
          <w:szCs w:val="28"/>
        </w:rPr>
        <w:t>, составленному преимущественно Канкриным</w:t>
      </w:r>
      <w:r w:rsidR="00C31668" w:rsidRPr="00C54746">
        <w:rPr>
          <w:szCs w:val="28"/>
        </w:rPr>
        <w:t>. За время его управления министерством финансов состоялись частные повышения окладов тарифа, завершившиеся в 1841 году общим его пересмотром. В заградительных таможенных пошлинах Канкрин видел не только средство покровительства русской промышленности, но также и способ получения дохода с лиц привилегированных, свободных от прямых налогов. Понимая, что именно при системе протекционизма особенно важно поднятие общего технического образования, Канкрин основал в Санкт-Петербурге Технологический институт и способствовал изданию полезных сочинений в этой области. Он заботился также об улучшении отчетности и внесении большего порядка в финансовое управление. До него смета о предстоящих доходах и расходах представлялась в Государственный совет весьма неаккуратно и в крайне несовершенной форме, а отчет о расходах уже исполненных — лишь через несколько лет; о расходах 1812 и 1813 годов совсем не было представлено отчета. Канкрин принял меры к исправлению этого недостатка.</w:t>
      </w:r>
    </w:p>
    <w:p w:rsidR="00C54746" w:rsidRPr="00502BD7" w:rsidRDefault="00C54746">
      <w:pPr>
        <w:spacing w:after="200" w:line="276" w:lineRule="auto"/>
        <w:ind w:firstLine="0"/>
        <w:contextualSpacing w:val="0"/>
        <w:jc w:val="left"/>
        <w:rPr>
          <w:b/>
          <w:bCs/>
          <w:caps/>
          <w:szCs w:val="28"/>
        </w:rPr>
      </w:pPr>
      <w:bookmarkStart w:id="2" w:name="_Toc289119005"/>
      <w:r>
        <w:rPr>
          <w:caps/>
        </w:rPr>
        <w:br w:type="page"/>
      </w:r>
    </w:p>
    <w:p w:rsidR="004605AC" w:rsidRPr="00C54746" w:rsidRDefault="004605AC" w:rsidP="00C54746">
      <w:pPr>
        <w:pStyle w:val="1"/>
        <w:keepNext w:val="0"/>
        <w:keepLines w:val="0"/>
        <w:widowControl w:val="0"/>
        <w:numPr>
          <w:ilvl w:val="0"/>
          <w:numId w:val="3"/>
        </w:numPr>
        <w:tabs>
          <w:tab w:val="left" w:pos="993"/>
        </w:tabs>
        <w:ind w:left="709" w:firstLine="0"/>
        <w:jc w:val="left"/>
        <w:rPr>
          <w:caps/>
        </w:rPr>
      </w:pPr>
      <w:r w:rsidRPr="00C54746">
        <w:rPr>
          <w:caps/>
        </w:rPr>
        <w:t>Свободная торговля - как источник накоп</w:t>
      </w:r>
      <w:r w:rsidR="00531889" w:rsidRPr="00C54746">
        <w:rPr>
          <w:caps/>
        </w:rPr>
        <w:t xml:space="preserve">ления капитала и </w:t>
      </w:r>
      <w:r w:rsidRPr="00C54746">
        <w:rPr>
          <w:caps/>
        </w:rPr>
        <w:t>формирование слоя частных предпринимателей</w:t>
      </w:r>
      <w:bookmarkEnd w:id="2"/>
    </w:p>
    <w:p w:rsidR="00C54746" w:rsidRPr="00502BD7" w:rsidRDefault="00C54746" w:rsidP="00C54746">
      <w:pPr>
        <w:widowControl w:val="0"/>
        <w:ind w:firstLine="709"/>
        <w:rPr>
          <w:color w:val="FFFFFF"/>
          <w:szCs w:val="28"/>
        </w:rPr>
      </w:pPr>
      <w:r w:rsidRPr="00502BD7">
        <w:rPr>
          <w:color w:val="FFFFFF"/>
          <w:szCs w:val="28"/>
        </w:rPr>
        <w:t>таможенная политика свободная торговля</w:t>
      </w:r>
    </w:p>
    <w:p w:rsidR="000D3C80" w:rsidRPr="00C54746" w:rsidRDefault="000D3C80" w:rsidP="00C54746">
      <w:pPr>
        <w:widowControl w:val="0"/>
        <w:ind w:firstLine="709"/>
        <w:rPr>
          <w:szCs w:val="28"/>
        </w:rPr>
      </w:pPr>
      <w:r w:rsidRPr="00C54746">
        <w:rPr>
          <w:szCs w:val="28"/>
        </w:rPr>
        <w:t>Свободная торговля - это политика государства, базирующаяся на принципе сравнительных издержек, направленная на создание благоприятного торгово-экономического климата с целью эффективного размещения ресурсов и роста благосостояния страны.</w:t>
      </w:r>
    </w:p>
    <w:p w:rsidR="000D3C80" w:rsidRPr="00C54746" w:rsidRDefault="000D3C80" w:rsidP="00C54746">
      <w:pPr>
        <w:widowControl w:val="0"/>
        <w:ind w:firstLine="709"/>
        <w:rPr>
          <w:szCs w:val="28"/>
        </w:rPr>
      </w:pPr>
      <w:r w:rsidRPr="00C54746">
        <w:rPr>
          <w:szCs w:val="28"/>
        </w:rPr>
        <w:t>На современном языке вопрос о свободной торговле сводится к следующему убедительному выводу. Благодаря свободной торговле, базирующейся на принципе сравнительных издержек, мировая экономика может достигнуть более эффективного размещения ресурсов и более высокого уровня материального благосостояния. Структура ресурсов и уровень технологический знаний каждой страны различны. Следовательно, каждая страна может производить определенные товары с разными реальными издержками. Каждая страна должна производить те товары, издержки производства которых относительно ниже издержек в других странах, и обменивать товары, на которых она специализируется, на продукты, издержки производства которых в стране выше относительно других стран. Если каждая страна будет поступать таким образом, мир может в полной степени использовать преимущества географической и человеческой специализации. То есть мир - и каждая свободно торгующая страна - может получить больший реальный доход от использования того объема ресурсов, которыми они располагают. Протекционизм - барьеры на пути свободной торговли - уменьшают или сводят, на нет выгоды от специализации. Если страны не могут свободно торговать, они должны перебросить ресурсы с эффективного их использования на неэффективное в целях удовлетворения своих разнообразных потребностей.</w:t>
      </w:r>
    </w:p>
    <w:p w:rsidR="000D3C80" w:rsidRPr="00C54746" w:rsidRDefault="000D3C80" w:rsidP="00C54746">
      <w:pPr>
        <w:widowControl w:val="0"/>
        <w:ind w:firstLine="709"/>
        <w:rPr>
          <w:szCs w:val="28"/>
        </w:rPr>
      </w:pPr>
      <w:r w:rsidRPr="00C54746">
        <w:rPr>
          <w:szCs w:val="28"/>
        </w:rPr>
        <w:t>Побочная выгода от свободной торговли заключается в том, что последняя стимулирует конкуренцию и ограничивает монополию. Возросшая конкуренция иностранных фирм заставляет местные фирмы переходить к производственным технологиям с более низкими издержками. Это также вынуждает вводить новшества и держать руку на пульсе технического прогресса, повышая качество продукции и используя новые методы производства, и таким образом содействовать экономическому росту. Свободная торговля предоставляет потребителям возможность выбора из более широкого ассортимента продукции. Причины, по которым следует отдать предпочтение торговле, в сущности, те же, по которым необходимо стимулировать конкуренцию. Поэтому нет ничего удивительного в том, что подавляющее большинство экономистов оценивает свободную торговлю как экономически обоснованное явление.</w:t>
      </w:r>
    </w:p>
    <w:p w:rsidR="00531889" w:rsidRPr="00C54746" w:rsidRDefault="00531889" w:rsidP="00C54746">
      <w:pPr>
        <w:widowControl w:val="0"/>
        <w:ind w:firstLine="709"/>
        <w:rPr>
          <w:szCs w:val="28"/>
        </w:rPr>
      </w:pPr>
      <w:r w:rsidRPr="00C54746">
        <w:rPr>
          <w:szCs w:val="28"/>
        </w:rPr>
        <w:t>Преимущества свободы торговли достаточно многогранны и доказываются как теорией, так и практикой.</w:t>
      </w:r>
    </w:p>
    <w:p w:rsidR="00531889" w:rsidRPr="00C54746" w:rsidRDefault="00531889" w:rsidP="00C54746">
      <w:pPr>
        <w:widowControl w:val="0"/>
        <w:ind w:firstLine="709"/>
        <w:rPr>
          <w:szCs w:val="28"/>
        </w:rPr>
      </w:pPr>
      <w:r w:rsidRPr="00C54746">
        <w:rPr>
          <w:szCs w:val="28"/>
        </w:rPr>
        <w:t>Во-первых, свободная торговля позволяет улучшить благосостояние торгующих наций, так как открывает возможности международной специализации производства и обмена на основе принципа сравнительных преимуществ. Рост благосостояния происходит за счет выигрыша, получаемого от международной торговли. Классики предлагали измерять этотвыигрыш разницей между нормой прибыли в условиях международного обмена товарами и нормой прибыли при его отсутствии. А. Маршалл использовал другой метод — определение величины излишков (прибылей) производителей и потребителей продукции.</w:t>
      </w:r>
    </w:p>
    <w:p w:rsidR="00531889" w:rsidRPr="00C54746" w:rsidRDefault="00531889" w:rsidP="00C54746">
      <w:pPr>
        <w:widowControl w:val="0"/>
        <w:ind w:firstLine="709"/>
        <w:rPr>
          <w:szCs w:val="28"/>
        </w:rPr>
      </w:pPr>
      <w:r w:rsidRPr="00C54746">
        <w:rPr>
          <w:szCs w:val="28"/>
        </w:rPr>
        <w:t>Во-вторых, свободная торговля облегчает развитие конкуренции и поддерживает дух новаторства не только среди национальных производителей, но и в отношениях с другими странами. Это в конечном счете способствует повышению качества выпускаемой продукции.</w:t>
      </w:r>
    </w:p>
    <w:p w:rsidR="00531889" w:rsidRPr="00C54746" w:rsidRDefault="00531889" w:rsidP="00C54746">
      <w:pPr>
        <w:widowControl w:val="0"/>
        <w:ind w:firstLine="709"/>
        <w:rPr>
          <w:szCs w:val="28"/>
        </w:rPr>
      </w:pPr>
      <w:r w:rsidRPr="00C54746">
        <w:rPr>
          <w:szCs w:val="28"/>
        </w:rPr>
        <w:t>В-третьих, свободная торговля открывает возможности для расширения рынков и, следовательно, для международной концентрации производства и массового выпуска товаров, выгодного потребителям.</w:t>
      </w:r>
    </w:p>
    <w:p w:rsidR="00481FBB" w:rsidRPr="00C54746" w:rsidRDefault="00531889" w:rsidP="00C54746">
      <w:pPr>
        <w:widowControl w:val="0"/>
        <w:ind w:firstLine="709"/>
        <w:rPr>
          <w:szCs w:val="28"/>
        </w:rPr>
      </w:pPr>
      <w:r w:rsidRPr="00C54746">
        <w:rPr>
          <w:szCs w:val="28"/>
        </w:rPr>
        <w:t>В-четвертых, свободная торговля служит основой оптимизации распределения производственных ресурсов между странами и такой их международной комбинации, которая значительно повышает эффективность их использования.</w:t>
      </w:r>
    </w:p>
    <w:p w:rsidR="00CC51AD" w:rsidRPr="00C54746" w:rsidRDefault="00CC51AD" w:rsidP="00C54746">
      <w:pPr>
        <w:widowControl w:val="0"/>
        <w:ind w:firstLine="709"/>
        <w:rPr>
          <w:szCs w:val="28"/>
        </w:rPr>
      </w:pPr>
      <w:r w:rsidRPr="00C54746">
        <w:rPr>
          <w:szCs w:val="28"/>
        </w:rPr>
        <w:t>Рекомендации сторонников свободной торговли (фритрейдерства = free trade) способствовали экономическому росту и процветанию многих стран, вставших на путь открытой экономики.</w:t>
      </w:r>
    </w:p>
    <w:p w:rsidR="00CC51AD" w:rsidRPr="00C54746" w:rsidRDefault="00CC51AD" w:rsidP="00C54746">
      <w:pPr>
        <w:widowControl w:val="0"/>
        <w:ind w:firstLine="709"/>
        <w:rPr>
          <w:szCs w:val="28"/>
        </w:rPr>
      </w:pPr>
      <w:r w:rsidRPr="00C54746">
        <w:rPr>
          <w:szCs w:val="28"/>
        </w:rPr>
        <w:t>Движение фритрейдеров зародилось в Англии в последней трети XVIII в. и было связано с происходившим там промышленным переворотом. Борьба английских фритрейдеров была направлена против аграрных пошлин, поддерживавших высокие цены на сельскохозяйственную продукцию, которые сдерживали развитие фабричного производства, а также на снижение таможенных пошлин во взаимной торговле с другими странами, которое способствовало бы увеличению вывоза английских товаров за границу.</w:t>
      </w:r>
    </w:p>
    <w:p w:rsidR="00CC51AD" w:rsidRPr="00C54746" w:rsidRDefault="00CC51AD" w:rsidP="00C54746">
      <w:pPr>
        <w:widowControl w:val="0"/>
        <w:ind w:firstLine="709"/>
        <w:rPr>
          <w:szCs w:val="28"/>
        </w:rPr>
      </w:pPr>
      <w:r w:rsidRPr="00C54746">
        <w:rPr>
          <w:szCs w:val="28"/>
        </w:rPr>
        <w:t>Под давлением фритрейдеров в 20-е гг. XIX в. в Англии была проведена реформа таможенной системы, в ходе которой были отменены или значительно снижены пошлины на многие товары. В середине XIX в. фритрейдерство одержало полную победу в Англии, что в значительной степени способствовало превращению ее к этому времени в наиболее развитую страну мира. Во второй половине XIX в. тенденции фритрейдерства стали проявляться и в торговой политике Франции (1852 — 1870 гг.), России (1850 — 1860 гг.) и других стран.</w:t>
      </w:r>
    </w:p>
    <w:p w:rsidR="00CC51AD" w:rsidRPr="00C54746" w:rsidRDefault="00CC51AD" w:rsidP="00C54746">
      <w:pPr>
        <w:widowControl w:val="0"/>
        <w:ind w:firstLine="709"/>
        <w:rPr>
          <w:szCs w:val="28"/>
        </w:rPr>
      </w:pPr>
      <w:r w:rsidRPr="00C54746">
        <w:rPr>
          <w:szCs w:val="28"/>
        </w:rPr>
        <w:t>В XX в. после второй мировой войны устранение многих препятствий на пути свободного обмена способствовало беспрецедентному экономическому и социальному развитию большинства стран мира, и прежде всего тех, которые дальше других пошли по пути либерализации внешней торговли (создание зон свободной торговли, таможенных союзов, региональных рынков). Напротив, страны, вставшие на путь автаркии, защиты своей экономики от влияния иностранной конкуренции, вынуждены были со временем изменить свой курс и провести более или менее глубокие реформы внешнеэкономических связей, направленные на освобождение внешней торговли от чрезмерного государственного вмешательства.</w:t>
      </w:r>
    </w:p>
    <w:p w:rsidR="00C54746" w:rsidRPr="00502BD7" w:rsidRDefault="00C54746">
      <w:pPr>
        <w:spacing w:after="200" w:line="276" w:lineRule="auto"/>
        <w:ind w:firstLine="0"/>
        <w:contextualSpacing w:val="0"/>
        <w:jc w:val="left"/>
        <w:rPr>
          <w:b/>
          <w:bCs/>
          <w:caps/>
          <w:szCs w:val="28"/>
        </w:rPr>
      </w:pPr>
      <w:bookmarkStart w:id="3" w:name="_Toc289119006"/>
      <w:r>
        <w:rPr>
          <w:caps/>
        </w:rPr>
        <w:br w:type="page"/>
      </w:r>
    </w:p>
    <w:p w:rsidR="003131E1" w:rsidRPr="00C54746" w:rsidRDefault="000D3C80" w:rsidP="00C54746">
      <w:pPr>
        <w:pStyle w:val="1"/>
        <w:keepNext w:val="0"/>
        <w:keepLines w:val="0"/>
        <w:widowControl w:val="0"/>
        <w:ind w:left="709" w:firstLine="0"/>
        <w:jc w:val="left"/>
        <w:rPr>
          <w:caps/>
        </w:rPr>
      </w:pPr>
      <w:r w:rsidRPr="00C54746">
        <w:rPr>
          <w:caps/>
        </w:rPr>
        <w:t xml:space="preserve">3. </w:t>
      </w:r>
      <w:r w:rsidR="002806D9" w:rsidRPr="00C54746">
        <w:rPr>
          <w:caps/>
        </w:rPr>
        <w:t>Современные международные торговые и таможенные организации</w:t>
      </w:r>
      <w:bookmarkEnd w:id="3"/>
    </w:p>
    <w:p w:rsidR="00C54746" w:rsidRDefault="00C54746" w:rsidP="00C54746">
      <w:pPr>
        <w:pStyle w:val="2"/>
        <w:keepNext w:val="0"/>
        <w:keepLines w:val="0"/>
        <w:widowControl w:val="0"/>
        <w:ind w:left="709" w:firstLine="0"/>
        <w:jc w:val="left"/>
        <w:rPr>
          <w:color w:val="auto"/>
          <w:szCs w:val="28"/>
        </w:rPr>
      </w:pPr>
      <w:bookmarkStart w:id="4" w:name="_Toc289119007"/>
    </w:p>
    <w:p w:rsidR="00A84092" w:rsidRPr="00C54746" w:rsidRDefault="00A84092" w:rsidP="00C54746">
      <w:pPr>
        <w:pStyle w:val="2"/>
        <w:keepNext w:val="0"/>
        <w:keepLines w:val="0"/>
        <w:widowControl w:val="0"/>
        <w:ind w:left="709" w:firstLine="0"/>
        <w:jc w:val="left"/>
        <w:rPr>
          <w:color w:val="auto"/>
          <w:szCs w:val="28"/>
        </w:rPr>
      </w:pPr>
      <w:r w:rsidRPr="00C54746">
        <w:rPr>
          <w:color w:val="auto"/>
          <w:szCs w:val="28"/>
        </w:rPr>
        <w:t xml:space="preserve">3.1 </w:t>
      </w:r>
      <w:r w:rsidR="009C0BD0" w:rsidRPr="00C54746">
        <w:rPr>
          <w:color w:val="auto"/>
          <w:szCs w:val="28"/>
        </w:rPr>
        <w:t>Принципы современных международных организаций</w:t>
      </w:r>
      <w:bookmarkEnd w:id="4"/>
    </w:p>
    <w:p w:rsidR="00C54746" w:rsidRDefault="00C54746" w:rsidP="00C54746">
      <w:pPr>
        <w:widowControl w:val="0"/>
        <w:ind w:firstLine="709"/>
        <w:rPr>
          <w:szCs w:val="28"/>
        </w:rPr>
      </w:pPr>
    </w:p>
    <w:p w:rsidR="002806D9" w:rsidRPr="00C54746" w:rsidRDefault="002806D9" w:rsidP="00C54746">
      <w:pPr>
        <w:widowControl w:val="0"/>
        <w:ind w:firstLine="709"/>
        <w:rPr>
          <w:szCs w:val="28"/>
        </w:rPr>
      </w:pPr>
      <w:r w:rsidRPr="00C54746">
        <w:rPr>
          <w:szCs w:val="28"/>
        </w:rPr>
        <w:t xml:space="preserve">В современном мире международные организации являются основным организатором общения государств. Международная организация – это объединение государств в соответствии с международным правом и на основе международного договора для осуществления сотрудничества в политической, экономической, культурной, научно-технической, правовой и иных областях имеющая необходимую для этого систему органов, права и обязанности, производные от прав и обязанностей государств в автономную волю, объём которой определяется волей государств – членов. Современные международные организации делятся на 2 основных типа: межправительственные и не правительственные организации. Роль и тех и других значительна и все они способствуют общению государств в различных сферах жизни. Но все же два данных типа имеют свои особенности, признаки. </w:t>
      </w:r>
    </w:p>
    <w:p w:rsidR="002806D9" w:rsidRPr="00C54746" w:rsidRDefault="002806D9" w:rsidP="00C54746">
      <w:pPr>
        <w:widowControl w:val="0"/>
        <w:ind w:firstLine="709"/>
        <w:rPr>
          <w:szCs w:val="28"/>
        </w:rPr>
      </w:pPr>
      <w:r w:rsidRPr="00C54746">
        <w:rPr>
          <w:szCs w:val="28"/>
        </w:rPr>
        <w:t xml:space="preserve">Любая межправительственная организация должна обладать, по крайней мере, шестью признаками. </w:t>
      </w:r>
    </w:p>
    <w:p w:rsidR="002806D9" w:rsidRPr="00C54746" w:rsidRDefault="002806D9" w:rsidP="00C54746">
      <w:pPr>
        <w:widowControl w:val="0"/>
        <w:ind w:firstLine="709"/>
        <w:rPr>
          <w:szCs w:val="28"/>
        </w:rPr>
      </w:pPr>
      <w:r w:rsidRPr="00C54746">
        <w:rPr>
          <w:szCs w:val="28"/>
        </w:rPr>
        <w:t xml:space="preserve">Во-первых она создаётся в соответствии с международным правом. Это наиболее существенный признак, имеющий решающее значение. Любая правительственная организация должна быть создана на правомерной основе, а именно организация не должна ущемлять интересы отдельного государства и международного сообщества вцелом. </w:t>
      </w:r>
    </w:p>
    <w:p w:rsidR="002806D9" w:rsidRPr="00C54746" w:rsidRDefault="002806D9" w:rsidP="00C54746">
      <w:pPr>
        <w:widowControl w:val="0"/>
        <w:ind w:firstLine="709"/>
        <w:rPr>
          <w:szCs w:val="28"/>
        </w:rPr>
      </w:pPr>
      <w:r w:rsidRPr="00C54746">
        <w:rPr>
          <w:szCs w:val="28"/>
        </w:rPr>
        <w:t>Кроме того, любая международная организация создаётся на основе международного договора (конвенции, согла</w:t>
      </w:r>
      <w:r w:rsidR="00A84092" w:rsidRPr="00C54746">
        <w:rPr>
          <w:szCs w:val="28"/>
        </w:rPr>
        <w:t>шения, трактата, протокола и т.</w:t>
      </w:r>
      <w:r w:rsidRPr="00C54746">
        <w:rPr>
          <w:szCs w:val="28"/>
        </w:rPr>
        <w:t>д.). Сторонами такого договора являются суверенные государства, а в последние время участниками международных организаций также межправительственные организации. Например, ЕС является членом многих международных рыболовных организаций.</w:t>
      </w:r>
    </w:p>
    <w:p w:rsidR="002806D9" w:rsidRPr="00C54746" w:rsidRDefault="002806D9" w:rsidP="00C54746">
      <w:pPr>
        <w:widowControl w:val="0"/>
        <w:ind w:firstLine="709"/>
        <w:rPr>
          <w:szCs w:val="28"/>
        </w:rPr>
      </w:pPr>
      <w:r w:rsidRPr="00C54746">
        <w:rPr>
          <w:szCs w:val="28"/>
        </w:rPr>
        <w:t>Цель создания любой международной организации заключается в объединении усилий государств в той или иной области.</w:t>
      </w:r>
    </w:p>
    <w:p w:rsidR="002806D9" w:rsidRPr="00C54746" w:rsidRDefault="002806D9" w:rsidP="00C54746">
      <w:pPr>
        <w:widowControl w:val="0"/>
        <w:ind w:firstLine="709"/>
        <w:rPr>
          <w:szCs w:val="28"/>
        </w:rPr>
      </w:pPr>
      <w:r w:rsidRPr="00C54746">
        <w:rPr>
          <w:szCs w:val="28"/>
        </w:rPr>
        <w:t>Очень важно для каждой международной организации иметь соответствующую организационную структуру. Этот признак как бы подтверждает постоянный характер организации и тем самым отличает её от многочисленных других форм международного сотрудничества. Межправительственные организации имеют штаб-квартиры, членов в лице суверенных государств и вспомогательные органы.</w:t>
      </w:r>
    </w:p>
    <w:p w:rsidR="00C54746" w:rsidRDefault="00C54746" w:rsidP="00C54746">
      <w:pPr>
        <w:pStyle w:val="2"/>
        <w:keepNext w:val="0"/>
        <w:keepLines w:val="0"/>
        <w:widowControl w:val="0"/>
        <w:ind w:firstLine="709"/>
        <w:rPr>
          <w:color w:val="auto"/>
          <w:szCs w:val="28"/>
        </w:rPr>
      </w:pPr>
      <w:bookmarkStart w:id="5" w:name="_Toc289119008"/>
    </w:p>
    <w:p w:rsidR="009C0BD0" w:rsidRPr="00C54746" w:rsidRDefault="009C0BD0" w:rsidP="00C54746">
      <w:pPr>
        <w:pStyle w:val="2"/>
        <w:keepNext w:val="0"/>
        <w:keepLines w:val="0"/>
        <w:widowControl w:val="0"/>
        <w:ind w:firstLine="709"/>
        <w:rPr>
          <w:color w:val="auto"/>
          <w:szCs w:val="28"/>
        </w:rPr>
      </w:pPr>
      <w:r w:rsidRPr="00C54746">
        <w:rPr>
          <w:color w:val="auto"/>
          <w:szCs w:val="28"/>
        </w:rPr>
        <w:t xml:space="preserve">3.2 Современные </w:t>
      </w:r>
      <w:r w:rsidR="006F0096" w:rsidRPr="00C54746">
        <w:rPr>
          <w:color w:val="auto"/>
          <w:szCs w:val="28"/>
        </w:rPr>
        <w:t>международные</w:t>
      </w:r>
      <w:r w:rsidRPr="00C54746">
        <w:rPr>
          <w:color w:val="auto"/>
          <w:szCs w:val="28"/>
        </w:rPr>
        <w:t xml:space="preserve"> таможенные организации</w:t>
      </w:r>
      <w:bookmarkEnd w:id="5"/>
    </w:p>
    <w:p w:rsidR="00C54746" w:rsidRDefault="00C54746" w:rsidP="00C54746">
      <w:pPr>
        <w:widowControl w:val="0"/>
        <w:ind w:firstLine="709"/>
        <w:rPr>
          <w:szCs w:val="28"/>
        </w:rPr>
      </w:pPr>
    </w:p>
    <w:p w:rsidR="002806D9" w:rsidRPr="00C54746" w:rsidRDefault="00A84092" w:rsidP="00C54746">
      <w:pPr>
        <w:widowControl w:val="0"/>
        <w:ind w:firstLine="709"/>
        <w:rPr>
          <w:szCs w:val="28"/>
        </w:rPr>
      </w:pPr>
      <w:r w:rsidRPr="00C54746">
        <w:rPr>
          <w:szCs w:val="28"/>
        </w:rPr>
        <w:t>Теперь перейдем к рассмотрению непосредственно таможенных организаций.</w:t>
      </w:r>
    </w:p>
    <w:p w:rsidR="002806D9" w:rsidRPr="00C54746" w:rsidRDefault="002806D9" w:rsidP="00C54746">
      <w:pPr>
        <w:widowControl w:val="0"/>
        <w:ind w:firstLine="709"/>
        <w:rPr>
          <w:szCs w:val="28"/>
        </w:rPr>
      </w:pPr>
      <w:r w:rsidRPr="00C54746">
        <w:rPr>
          <w:szCs w:val="28"/>
        </w:rPr>
        <w:t>Всемирна</w:t>
      </w:r>
      <w:r w:rsidR="00A84092" w:rsidRPr="00C54746">
        <w:rPr>
          <w:szCs w:val="28"/>
        </w:rPr>
        <w:t xml:space="preserve">я таможенная организация (ВТО) </w:t>
      </w:r>
      <w:r w:rsidRPr="00C54746">
        <w:rPr>
          <w:szCs w:val="28"/>
        </w:rPr>
        <w:t>- межправительственная о</w:t>
      </w:r>
      <w:r w:rsidR="00A84092" w:rsidRPr="00C54746">
        <w:rPr>
          <w:szCs w:val="28"/>
        </w:rPr>
        <w:t>рганизация по вопросам таможни.</w:t>
      </w:r>
    </w:p>
    <w:p w:rsidR="002806D9" w:rsidRPr="00C54746" w:rsidRDefault="002806D9" w:rsidP="00C54746">
      <w:pPr>
        <w:widowControl w:val="0"/>
        <w:ind w:firstLine="709"/>
        <w:rPr>
          <w:szCs w:val="28"/>
        </w:rPr>
      </w:pPr>
      <w:r w:rsidRPr="00C54746">
        <w:rPr>
          <w:szCs w:val="28"/>
        </w:rPr>
        <w:t>ВТО основана 15 декабря 1950 года в Брюсселе, где</w:t>
      </w:r>
      <w:r w:rsidR="00A84092" w:rsidRPr="00C54746">
        <w:rPr>
          <w:szCs w:val="28"/>
        </w:rPr>
        <w:t xml:space="preserve"> были подписаны три конвенции -</w:t>
      </w:r>
      <w:r w:rsidRPr="00C54746">
        <w:rPr>
          <w:szCs w:val="28"/>
        </w:rPr>
        <w:t xml:space="preserve"> Конвенция о создании Совета таможенного сотрудничества, Конвенция об оценке таможенных пошлин и Конвенция о таможенной номенклатуре. Конвенции вступили в силу соответственно 4 ноября 1952 года, 28 июля 195</w:t>
      </w:r>
      <w:r w:rsidR="00A84092" w:rsidRPr="00C54746">
        <w:rPr>
          <w:szCs w:val="28"/>
        </w:rPr>
        <w:t>3 года и 11 сентября 1959 года.</w:t>
      </w:r>
    </w:p>
    <w:p w:rsidR="002806D9" w:rsidRPr="00C54746" w:rsidRDefault="002806D9" w:rsidP="00C54746">
      <w:pPr>
        <w:widowControl w:val="0"/>
        <w:ind w:firstLine="709"/>
        <w:rPr>
          <w:szCs w:val="28"/>
        </w:rPr>
      </w:pPr>
      <w:r w:rsidRPr="00C54746">
        <w:rPr>
          <w:szCs w:val="28"/>
        </w:rPr>
        <w:t>Учредительная сессия Совета таможенного сотрудничества, в которой приняли участие таможенные службы 17 стран Европы, состоялась 26 января 1953 года. Поэтому Международный день таможенника к</w:t>
      </w:r>
      <w:r w:rsidR="00A84092" w:rsidRPr="00C54746">
        <w:rPr>
          <w:szCs w:val="28"/>
        </w:rPr>
        <w:t>аждый год отмечается 26 января.</w:t>
      </w:r>
    </w:p>
    <w:p w:rsidR="002806D9" w:rsidRPr="00C54746" w:rsidRDefault="002806D9" w:rsidP="00C54746">
      <w:pPr>
        <w:widowControl w:val="0"/>
        <w:ind w:firstLine="709"/>
        <w:rPr>
          <w:szCs w:val="28"/>
        </w:rPr>
      </w:pPr>
      <w:r w:rsidRPr="00C54746">
        <w:rPr>
          <w:szCs w:val="28"/>
        </w:rPr>
        <w:t>Со временем Совет таможенного сотрудничества превратился в организацию всемирного масштаба. В октябре 1994 он был переименован во Вс</w:t>
      </w:r>
      <w:r w:rsidR="00A84092" w:rsidRPr="00C54746">
        <w:rPr>
          <w:szCs w:val="28"/>
        </w:rPr>
        <w:t>емирную таможенную организацию.</w:t>
      </w:r>
    </w:p>
    <w:p w:rsidR="002806D9" w:rsidRPr="00C54746" w:rsidRDefault="002806D9" w:rsidP="00C54746">
      <w:pPr>
        <w:widowControl w:val="0"/>
        <w:ind w:firstLine="709"/>
        <w:rPr>
          <w:szCs w:val="28"/>
        </w:rPr>
      </w:pPr>
      <w:r w:rsidRPr="00C54746">
        <w:rPr>
          <w:szCs w:val="28"/>
        </w:rPr>
        <w:t xml:space="preserve">В настоящее время ВТО объединяет 169 государств. Россия, правопреемница СССР, является членом ВТО с 1992 года. В июле 2000 года русскому языку был придан статус рабочего языка Всемирной таможенной организации (наряду с английским, французским и испанским) для использования его в так называемой гармонизированной системе </w:t>
      </w:r>
      <w:r w:rsidR="00A84092" w:rsidRPr="00C54746">
        <w:rPr>
          <w:szCs w:val="28"/>
        </w:rPr>
        <w:t>описания и кодирования товаров.</w:t>
      </w:r>
    </w:p>
    <w:p w:rsidR="002806D9" w:rsidRPr="00C54746" w:rsidRDefault="002806D9" w:rsidP="00C54746">
      <w:pPr>
        <w:widowControl w:val="0"/>
        <w:ind w:firstLine="709"/>
        <w:rPr>
          <w:szCs w:val="28"/>
        </w:rPr>
      </w:pPr>
      <w:r w:rsidRPr="00C54746">
        <w:rPr>
          <w:szCs w:val="28"/>
        </w:rPr>
        <w:t>Главными задачами организации с момента ее создания являются гармонизация и унификация таможенных систем, совершенствование таможенного законодательства, развитие</w:t>
      </w:r>
      <w:r w:rsidR="00A84092" w:rsidRPr="00C54746">
        <w:rPr>
          <w:szCs w:val="28"/>
        </w:rPr>
        <w:t xml:space="preserve"> международного сотрудничества.</w:t>
      </w:r>
    </w:p>
    <w:p w:rsidR="002806D9" w:rsidRPr="00C54746" w:rsidRDefault="002806D9" w:rsidP="00C54746">
      <w:pPr>
        <w:widowControl w:val="0"/>
        <w:ind w:firstLine="709"/>
        <w:rPr>
          <w:szCs w:val="28"/>
        </w:rPr>
      </w:pPr>
      <w:r w:rsidRPr="00C54746">
        <w:rPr>
          <w:szCs w:val="28"/>
        </w:rPr>
        <w:t>ВТО поддерживает тесные контакты с Интерполом, службой ООН по контролю над наркотиками, контртеррорис</w:t>
      </w:r>
      <w:r w:rsidR="00A84092" w:rsidRPr="00C54746">
        <w:rPr>
          <w:szCs w:val="28"/>
        </w:rPr>
        <w:t>тическим комитетом Совбеза ООН.</w:t>
      </w:r>
    </w:p>
    <w:p w:rsidR="002806D9" w:rsidRPr="00C54746" w:rsidRDefault="002806D9" w:rsidP="00C54746">
      <w:pPr>
        <w:widowControl w:val="0"/>
        <w:ind w:firstLine="709"/>
        <w:rPr>
          <w:szCs w:val="28"/>
        </w:rPr>
      </w:pPr>
      <w:r w:rsidRPr="00C54746">
        <w:rPr>
          <w:szCs w:val="28"/>
        </w:rPr>
        <w:t>В июне 2005 года Советом ВТО были приняты Рамочные стандарты безопасности и облегчения м</w:t>
      </w:r>
      <w:r w:rsidR="00A84092" w:rsidRPr="00C54746">
        <w:rPr>
          <w:szCs w:val="28"/>
        </w:rPr>
        <w:t>ировой торговли, цель которых -</w:t>
      </w:r>
      <w:r w:rsidRPr="00C54746">
        <w:rPr>
          <w:szCs w:val="28"/>
        </w:rPr>
        <w:t xml:space="preserve"> упростить таможенные процедуры, защитить каналы международной торговли от их использования террористическими организациями и преступными синдикатами и сделать торговые и таможенные механизмы прозрачными. Основными принципами системы, которая будет применяться таможенными службами в мире, являются переход к автоматическим таможенным процедурам (когда таможня работает на основе данных, предоставляемых компаниями, и осуществляет лишь выборочный контроль), предварительный обмен данными автоматизированным способом, создание технологий контроля транспортных средств и контейнеров, а также создание па</w:t>
      </w:r>
      <w:r w:rsidR="00A84092" w:rsidRPr="00C54746">
        <w:rPr>
          <w:szCs w:val="28"/>
        </w:rPr>
        <w:t>ртнерских отношений с бизнесом.</w:t>
      </w:r>
    </w:p>
    <w:p w:rsidR="002806D9" w:rsidRDefault="002806D9" w:rsidP="00C54746">
      <w:pPr>
        <w:widowControl w:val="0"/>
        <w:ind w:firstLine="709"/>
        <w:rPr>
          <w:szCs w:val="28"/>
        </w:rPr>
      </w:pPr>
      <w:r w:rsidRPr="00C54746">
        <w:rPr>
          <w:szCs w:val="28"/>
        </w:rPr>
        <w:t>Генеральный секретарь ВТО Мишель Данэ в январе 2006 года принял участие в заседании Совета руководителей таможенных служб СНГ в Санкт-Петербурге, где представил стратегию внедрения Рамочных стандартов.</w:t>
      </w:r>
    </w:p>
    <w:p w:rsidR="00C54746" w:rsidRPr="00C54746" w:rsidRDefault="00C54746" w:rsidP="00C54746">
      <w:pPr>
        <w:widowControl w:val="0"/>
        <w:ind w:firstLine="709"/>
        <w:rPr>
          <w:szCs w:val="28"/>
        </w:rPr>
      </w:pPr>
    </w:p>
    <w:p w:rsidR="009C0BD0" w:rsidRPr="00C54746" w:rsidRDefault="009C0BD0" w:rsidP="00C54746">
      <w:pPr>
        <w:pStyle w:val="2"/>
        <w:keepNext w:val="0"/>
        <w:keepLines w:val="0"/>
        <w:widowControl w:val="0"/>
        <w:numPr>
          <w:ilvl w:val="1"/>
          <w:numId w:val="5"/>
        </w:numPr>
        <w:ind w:left="0" w:firstLine="709"/>
        <w:rPr>
          <w:color w:val="auto"/>
          <w:szCs w:val="28"/>
        </w:rPr>
      </w:pPr>
      <w:bookmarkStart w:id="6" w:name="_Toc289119009"/>
      <w:r w:rsidRPr="00C54746">
        <w:rPr>
          <w:color w:val="auto"/>
          <w:szCs w:val="28"/>
        </w:rPr>
        <w:t>Современные международные торговые организации</w:t>
      </w:r>
      <w:bookmarkEnd w:id="6"/>
    </w:p>
    <w:p w:rsidR="00C54746" w:rsidRDefault="00C54746" w:rsidP="00C54746">
      <w:pPr>
        <w:widowControl w:val="0"/>
        <w:ind w:firstLine="709"/>
        <w:rPr>
          <w:szCs w:val="28"/>
        </w:rPr>
      </w:pPr>
    </w:p>
    <w:p w:rsidR="00A85DEB" w:rsidRPr="00C54746" w:rsidRDefault="0000493A" w:rsidP="00C54746">
      <w:pPr>
        <w:widowControl w:val="0"/>
        <w:ind w:firstLine="709"/>
        <w:rPr>
          <w:szCs w:val="28"/>
        </w:rPr>
      </w:pPr>
      <w:r w:rsidRPr="00C54746">
        <w:rPr>
          <w:szCs w:val="28"/>
        </w:rPr>
        <w:t>Устав международной торговой организации</w:t>
      </w:r>
      <w:r w:rsidR="009C0BD0" w:rsidRPr="00C54746">
        <w:rPr>
          <w:szCs w:val="28"/>
        </w:rPr>
        <w:t xml:space="preserve"> был выработан на конференции ООН по торговле и занятости в Гаване, на Кубе, проводившейся 21 ноября 1947 г - 24 марта 1948 г; известен как Гаванский устав</w:t>
      </w:r>
      <w:r w:rsidRPr="00C54746">
        <w:rPr>
          <w:szCs w:val="28"/>
        </w:rPr>
        <w:t>.</w:t>
      </w:r>
      <w:r w:rsidR="009C0BD0" w:rsidRPr="00C54746">
        <w:rPr>
          <w:szCs w:val="28"/>
        </w:rPr>
        <w:t xml:space="preserve"> В процессе ратификации отдельными странами Гаванского устава в 1947 г, помимо др</w:t>
      </w:r>
      <w:r w:rsidRPr="00C54746">
        <w:rPr>
          <w:szCs w:val="28"/>
        </w:rPr>
        <w:t>угих</w:t>
      </w:r>
      <w:r w:rsidR="009C0BD0" w:rsidRPr="00C54746">
        <w:rPr>
          <w:szCs w:val="28"/>
        </w:rPr>
        <w:t xml:space="preserve"> вопросов, было обсуждено временное соглашение о торговле и тарифах - Генеральное соглашение по тарифам и торговле (ГАТТ)</w:t>
      </w:r>
      <w:r w:rsidRPr="00C54746">
        <w:rPr>
          <w:szCs w:val="28"/>
        </w:rPr>
        <w:t>.</w:t>
      </w:r>
      <w:r w:rsidR="009C0BD0" w:rsidRPr="00C54746">
        <w:rPr>
          <w:szCs w:val="28"/>
        </w:rPr>
        <w:t xml:space="preserve"> Членство США в Уставе Международной торговой организации (МТО) рассматривалось как жизненно важное, поэтому отказ Сената США 1950 г от такого членства и решение США не добиваться его ратификации привело к резкому падению его значения</w:t>
      </w:r>
      <w:r w:rsidRPr="00C54746">
        <w:rPr>
          <w:szCs w:val="28"/>
        </w:rPr>
        <w:t>.</w:t>
      </w:r>
      <w:r w:rsidR="009C0BD0" w:rsidRPr="00C54746">
        <w:rPr>
          <w:szCs w:val="28"/>
        </w:rPr>
        <w:t xml:space="preserve"> Вместо этого ГАТТ стало действовать как Международный торговый кодекс и правила по тарифам без оформленной постоянно действующей организационной структуры и секретариата</w:t>
      </w:r>
      <w:r w:rsidRPr="00C54746">
        <w:rPr>
          <w:szCs w:val="28"/>
        </w:rPr>
        <w:t xml:space="preserve">. </w:t>
      </w:r>
      <w:r w:rsidR="009C0BD0" w:rsidRPr="00C54746">
        <w:rPr>
          <w:szCs w:val="28"/>
        </w:rPr>
        <w:t>В 1955 г учредители ГАТТ возобновили предложение о создании организационной структуры для осуществления его целей под названием Организация торгового сотрудничества (ОТС)</w:t>
      </w:r>
      <w:r w:rsidRPr="00C54746">
        <w:rPr>
          <w:szCs w:val="28"/>
        </w:rPr>
        <w:t>.</w:t>
      </w:r>
      <w:r w:rsidR="009C0BD0" w:rsidRPr="00C54746">
        <w:rPr>
          <w:szCs w:val="28"/>
        </w:rPr>
        <w:t xml:space="preserve"> Она должна была состоять из секретариата, исполнительного комитета из 17 членов и ассамблеи, состоящей из всех наций, подписавших ГАТТ</w:t>
      </w:r>
      <w:r w:rsidRPr="00C54746">
        <w:rPr>
          <w:szCs w:val="28"/>
        </w:rPr>
        <w:t>.</w:t>
      </w:r>
      <w:r w:rsidR="009C0BD0" w:rsidRPr="00C54746">
        <w:rPr>
          <w:szCs w:val="28"/>
        </w:rPr>
        <w:t xml:space="preserve"> Этот постоянный административный орган получил бы право заниматься торговыми спорами или жалобами о нарушениях ГАТТ, имея исполнительные и судебные полномочия</w:t>
      </w:r>
      <w:r w:rsidRPr="00C54746">
        <w:rPr>
          <w:szCs w:val="28"/>
        </w:rPr>
        <w:t>.</w:t>
      </w:r>
      <w:r w:rsidR="009C0BD0" w:rsidRPr="00C54746">
        <w:rPr>
          <w:szCs w:val="28"/>
        </w:rPr>
        <w:t xml:space="preserve"> Протокол МТО подписан представителем Госдепартамента США 21 марта 1955 г: для создания организации требовалась ратификация Конгрессом, которая, как и в случае с уставом МТО, не была осуществлена, хотя протокол был внесен в Конгресс по рекомендации президента 14 апреля 1955 г</w:t>
      </w:r>
      <w:r w:rsidRPr="00C54746">
        <w:rPr>
          <w:szCs w:val="28"/>
        </w:rPr>
        <w:t>.</w:t>
      </w:r>
      <w:r w:rsidR="009C0BD0" w:rsidRPr="00C54746">
        <w:rPr>
          <w:szCs w:val="28"/>
        </w:rPr>
        <w:t xml:space="preserve"> По этой причине ГАТТ продолжало активно использоваться как инструмент международных многосторонних тарифных соглашений и средство устранения торговых ограничений</w:t>
      </w:r>
      <w:r w:rsidRPr="00C54746">
        <w:rPr>
          <w:szCs w:val="28"/>
        </w:rPr>
        <w:t>.</w:t>
      </w:r>
    </w:p>
    <w:p w:rsidR="00A85DEB" w:rsidRPr="00C54746" w:rsidRDefault="00A85DEB" w:rsidP="00C54746">
      <w:pPr>
        <w:widowControl w:val="0"/>
        <w:ind w:firstLine="709"/>
        <w:contextualSpacing w:val="0"/>
        <w:rPr>
          <w:szCs w:val="28"/>
        </w:rPr>
      </w:pPr>
      <w:r w:rsidRPr="00C54746">
        <w:rPr>
          <w:szCs w:val="28"/>
        </w:rPr>
        <w:br w:type="page"/>
      </w:r>
    </w:p>
    <w:p w:rsidR="009C0BD0" w:rsidRPr="00C54746" w:rsidRDefault="00A85DEB" w:rsidP="00C54746">
      <w:pPr>
        <w:pStyle w:val="1"/>
        <w:keepNext w:val="0"/>
        <w:keepLines w:val="0"/>
        <w:widowControl w:val="0"/>
        <w:ind w:firstLine="709"/>
      </w:pPr>
      <w:bookmarkStart w:id="7" w:name="_Toc289119010"/>
      <w:r w:rsidRPr="00C54746">
        <w:t>ЗАКЛЮЧЕНИЕ</w:t>
      </w:r>
      <w:bookmarkEnd w:id="7"/>
    </w:p>
    <w:p w:rsidR="00C54746" w:rsidRDefault="00C54746" w:rsidP="00C54746">
      <w:pPr>
        <w:widowControl w:val="0"/>
        <w:ind w:firstLine="709"/>
        <w:rPr>
          <w:szCs w:val="28"/>
        </w:rPr>
      </w:pPr>
    </w:p>
    <w:p w:rsidR="00A85DEB" w:rsidRPr="00C54746" w:rsidRDefault="00A85DEB" w:rsidP="00C54746">
      <w:pPr>
        <w:widowControl w:val="0"/>
        <w:ind w:firstLine="709"/>
        <w:rPr>
          <w:szCs w:val="28"/>
        </w:rPr>
      </w:pPr>
      <w:r w:rsidRPr="00C54746">
        <w:rPr>
          <w:szCs w:val="28"/>
        </w:rPr>
        <w:t>В настоящее время в период быстрого развития научно-технического прогресса невозможно существование государств без их взаимодействия. Их взаимодействие может осуществляться как через экономические, так и политические отношения. В современном мире именно с помощью международных организаций осуществляется сотрудничество между государствами. Международные организации не только регулируют межгосударственные отношения, но и принимают решения по глобальным вопросам современн</w:t>
      </w:r>
      <w:r w:rsidR="00207E40" w:rsidRPr="00C54746">
        <w:rPr>
          <w:szCs w:val="28"/>
        </w:rPr>
        <w:t>ости. В данной работе показаны особенности исторического формирования таможенных и торговых международных организаций и принципы их работы в настоящее время</w:t>
      </w:r>
      <w:r w:rsidRPr="00C54746">
        <w:rPr>
          <w:szCs w:val="28"/>
        </w:rPr>
        <w:t>. На сегодняшний день существует много острых вопросов</w:t>
      </w:r>
      <w:r w:rsidR="00207E40" w:rsidRPr="00C54746">
        <w:rPr>
          <w:szCs w:val="28"/>
        </w:rPr>
        <w:t>. К</w:t>
      </w:r>
      <w:r w:rsidRPr="00C54746">
        <w:rPr>
          <w:szCs w:val="28"/>
        </w:rPr>
        <w:t>аждая международная организация п</w:t>
      </w:r>
      <w:r w:rsidR="00207E40" w:rsidRPr="00C54746">
        <w:rPr>
          <w:szCs w:val="28"/>
        </w:rPr>
        <w:t xml:space="preserve">ризвана решать данные вопросы. </w:t>
      </w:r>
    </w:p>
    <w:p w:rsidR="00A85DEB" w:rsidRPr="00C54746" w:rsidRDefault="00A85DEB" w:rsidP="00C54746">
      <w:pPr>
        <w:widowControl w:val="0"/>
        <w:ind w:firstLine="709"/>
        <w:rPr>
          <w:szCs w:val="28"/>
        </w:rPr>
      </w:pPr>
      <w:r w:rsidRPr="00C54746">
        <w:rPr>
          <w:szCs w:val="28"/>
        </w:rPr>
        <w:t>Кроме того, в этой работе отражена история возникновения международных организаций, для создания которых было необходимо, чтобы в мире произошли определённые исторические события, которые привели бы человечество к мысли о взаимодействие. Историческое познание о создания международных организаций позволяет проследить весь сложный путь возникновения взаимодействия между государствами. Рассматривая вопрос с исторической стороны, можно понять на каких принципах основывались, и как совершенствовались международные отношения, и к чему стремится человечество.</w:t>
      </w:r>
    </w:p>
    <w:p w:rsidR="00207E40" w:rsidRPr="00C54746" w:rsidRDefault="00207E40" w:rsidP="00C54746">
      <w:pPr>
        <w:widowControl w:val="0"/>
        <w:ind w:firstLine="709"/>
        <w:rPr>
          <w:szCs w:val="28"/>
        </w:rPr>
      </w:pPr>
      <w:r w:rsidRPr="00C54746">
        <w:rPr>
          <w:szCs w:val="28"/>
        </w:rPr>
        <w:t xml:space="preserve">Рассмотрев международные организации и особенности их создания и поняв принципы, на которых они создаются, необходимо отметить, что международные организации представляют собой определенную систему, которая основана как на договорных, так и на юридических нормах. Все отношения, которые существуют между государствами регулируются самими государствами через созданные ими международные организации. </w:t>
      </w:r>
    </w:p>
    <w:p w:rsidR="00207E40" w:rsidRPr="00C54746" w:rsidRDefault="00207E40" w:rsidP="00C54746">
      <w:pPr>
        <w:widowControl w:val="0"/>
        <w:ind w:firstLine="709"/>
        <w:rPr>
          <w:szCs w:val="28"/>
        </w:rPr>
      </w:pPr>
      <w:r w:rsidRPr="00C54746">
        <w:rPr>
          <w:szCs w:val="28"/>
        </w:rPr>
        <w:br w:type="page"/>
      </w:r>
    </w:p>
    <w:p w:rsidR="00207E40" w:rsidRDefault="00207E40" w:rsidP="00C54746">
      <w:pPr>
        <w:pStyle w:val="1"/>
        <w:keepNext w:val="0"/>
        <w:keepLines w:val="0"/>
        <w:widowControl w:val="0"/>
        <w:tabs>
          <w:tab w:val="left" w:pos="567"/>
        </w:tabs>
        <w:ind w:firstLine="0"/>
        <w:jc w:val="left"/>
      </w:pPr>
      <w:bookmarkStart w:id="8" w:name="_Toc289119011"/>
      <w:r w:rsidRPr="00C54746">
        <w:t>Список литературы</w:t>
      </w:r>
      <w:bookmarkEnd w:id="8"/>
    </w:p>
    <w:p w:rsidR="00C54746" w:rsidRPr="00C54746" w:rsidRDefault="00C54746" w:rsidP="00C54746">
      <w:pPr>
        <w:tabs>
          <w:tab w:val="left" w:pos="567"/>
        </w:tabs>
        <w:ind w:firstLine="0"/>
        <w:jc w:val="left"/>
      </w:pPr>
    </w:p>
    <w:p w:rsidR="00207E40" w:rsidRPr="00C54746" w:rsidRDefault="00207E40" w:rsidP="00C54746">
      <w:pPr>
        <w:pStyle w:val="a3"/>
        <w:widowControl w:val="0"/>
        <w:numPr>
          <w:ilvl w:val="0"/>
          <w:numId w:val="6"/>
        </w:numPr>
        <w:tabs>
          <w:tab w:val="left" w:pos="567"/>
        </w:tabs>
        <w:ind w:left="0" w:firstLine="0"/>
        <w:jc w:val="left"/>
        <w:rPr>
          <w:szCs w:val="28"/>
        </w:rPr>
      </w:pPr>
      <w:r w:rsidRPr="00C54746">
        <w:rPr>
          <w:szCs w:val="28"/>
        </w:rPr>
        <w:t>Зайцева О. Г. Международные межправительственные организации.</w:t>
      </w:r>
    </w:p>
    <w:p w:rsidR="00207E40" w:rsidRPr="00C54746" w:rsidRDefault="00207E40" w:rsidP="00C54746">
      <w:pPr>
        <w:pStyle w:val="a3"/>
        <w:widowControl w:val="0"/>
        <w:numPr>
          <w:ilvl w:val="0"/>
          <w:numId w:val="6"/>
        </w:numPr>
        <w:tabs>
          <w:tab w:val="left" w:pos="567"/>
        </w:tabs>
        <w:ind w:left="0" w:firstLine="0"/>
        <w:jc w:val="left"/>
        <w:rPr>
          <w:szCs w:val="28"/>
        </w:rPr>
      </w:pPr>
      <w:r w:rsidRPr="00C54746">
        <w:rPr>
          <w:szCs w:val="28"/>
        </w:rPr>
        <w:t>Моравецкий. В. Функции международные организаций. 1997г..</w:t>
      </w:r>
    </w:p>
    <w:p w:rsidR="00207E40" w:rsidRPr="00C54746" w:rsidRDefault="00207E40" w:rsidP="00C54746">
      <w:pPr>
        <w:pStyle w:val="a3"/>
        <w:widowControl w:val="0"/>
        <w:numPr>
          <w:ilvl w:val="0"/>
          <w:numId w:val="6"/>
        </w:numPr>
        <w:tabs>
          <w:tab w:val="left" w:pos="567"/>
        </w:tabs>
        <w:ind w:left="0" w:firstLine="0"/>
        <w:jc w:val="left"/>
        <w:rPr>
          <w:szCs w:val="28"/>
        </w:rPr>
      </w:pPr>
      <w:r w:rsidRPr="00C54746">
        <w:rPr>
          <w:szCs w:val="28"/>
        </w:rPr>
        <w:t>А.Киреев “Международная экономика'', часть ІІ, Москва, 1999г. (478 стор.)</w:t>
      </w:r>
    </w:p>
    <w:p w:rsidR="00207E40" w:rsidRPr="00C54746" w:rsidRDefault="00207E40" w:rsidP="00C54746">
      <w:pPr>
        <w:pStyle w:val="a3"/>
        <w:widowControl w:val="0"/>
        <w:numPr>
          <w:ilvl w:val="0"/>
          <w:numId w:val="6"/>
        </w:numPr>
        <w:tabs>
          <w:tab w:val="left" w:pos="567"/>
        </w:tabs>
        <w:ind w:left="0" w:firstLine="0"/>
        <w:jc w:val="left"/>
        <w:rPr>
          <w:szCs w:val="28"/>
        </w:rPr>
      </w:pPr>
      <w:r w:rsidRPr="00C54746">
        <w:rPr>
          <w:szCs w:val="28"/>
        </w:rPr>
        <w:t>Что такое МВФ? , Москва, 1997г.(35 стр.)</w:t>
      </w:r>
    </w:p>
    <w:p w:rsidR="00C54746" w:rsidRPr="00502BD7" w:rsidRDefault="00C54746" w:rsidP="00C54746">
      <w:pPr>
        <w:ind w:firstLine="0"/>
        <w:jc w:val="center"/>
        <w:rPr>
          <w:color w:val="FFFFFF"/>
          <w:szCs w:val="28"/>
        </w:rPr>
      </w:pPr>
    </w:p>
    <w:p w:rsidR="00C54746" w:rsidRPr="00C54746" w:rsidRDefault="00C54746" w:rsidP="00C54746">
      <w:pPr>
        <w:pStyle w:val="a3"/>
        <w:widowControl w:val="0"/>
        <w:tabs>
          <w:tab w:val="left" w:pos="567"/>
        </w:tabs>
        <w:ind w:left="0" w:firstLine="0"/>
        <w:jc w:val="left"/>
        <w:rPr>
          <w:szCs w:val="28"/>
        </w:rPr>
      </w:pPr>
      <w:bookmarkStart w:id="9" w:name="_GoBack"/>
      <w:bookmarkEnd w:id="9"/>
    </w:p>
    <w:sectPr w:rsidR="00C54746" w:rsidRPr="00C54746" w:rsidSect="00C54746">
      <w:headerReference w:type="default" r:id="rId8"/>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EEE" w:rsidRDefault="006F6EEE" w:rsidP="00481FBB">
      <w:pPr>
        <w:spacing w:line="240" w:lineRule="auto"/>
      </w:pPr>
      <w:r>
        <w:separator/>
      </w:r>
    </w:p>
  </w:endnote>
  <w:endnote w:type="continuationSeparator" w:id="0">
    <w:p w:rsidR="006F6EEE" w:rsidRDefault="006F6EEE" w:rsidP="00481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EEE" w:rsidRDefault="006F6EEE" w:rsidP="00481FBB">
      <w:pPr>
        <w:spacing w:line="240" w:lineRule="auto"/>
      </w:pPr>
      <w:r>
        <w:separator/>
      </w:r>
    </w:p>
  </w:footnote>
  <w:footnote w:type="continuationSeparator" w:id="0">
    <w:p w:rsidR="006F6EEE" w:rsidRDefault="006F6EEE" w:rsidP="00481F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46" w:rsidRPr="00C54746" w:rsidRDefault="00C54746" w:rsidP="00C54746">
    <w:pPr>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E74"/>
    <w:multiLevelType w:val="multilevel"/>
    <w:tmpl w:val="1B0ACD84"/>
    <w:lvl w:ilvl="0">
      <w:start w:val="3"/>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1FD402D"/>
    <w:multiLevelType w:val="hybridMultilevel"/>
    <w:tmpl w:val="27C2A98C"/>
    <w:lvl w:ilvl="0" w:tplc="A2DC4E8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9DD414E"/>
    <w:multiLevelType w:val="multilevel"/>
    <w:tmpl w:val="8E2E085E"/>
    <w:lvl w:ilvl="0">
      <w:start w:val="1"/>
      <w:numFmt w:val="decimal"/>
      <w:lvlText w:val="%1."/>
      <w:lvlJc w:val="left"/>
      <w:pPr>
        <w:ind w:left="928" w:hanging="360"/>
      </w:pPr>
      <w:rPr>
        <w:rFonts w:cs="Times New Roman" w:hint="default"/>
      </w:rPr>
    </w:lvl>
    <w:lvl w:ilvl="1">
      <w:start w:val="3"/>
      <w:numFmt w:val="decimal"/>
      <w:isLgl/>
      <w:lvlText w:val="%1.%2"/>
      <w:lvlJc w:val="left"/>
      <w:pPr>
        <w:ind w:left="1018" w:hanging="45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3">
    <w:nsid w:val="3E40572F"/>
    <w:multiLevelType w:val="hybridMultilevel"/>
    <w:tmpl w:val="2236D062"/>
    <w:lvl w:ilvl="0" w:tplc="1F5211DA">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4">
    <w:nsid w:val="42E331AB"/>
    <w:multiLevelType w:val="multilevel"/>
    <w:tmpl w:val="57060946"/>
    <w:lvl w:ilvl="0">
      <w:start w:val="3"/>
      <w:numFmt w:val="decimal"/>
      <w:lvlText w:val="%1"/>
      <w:lvlJc w:val="left"/>
      <w:pPr>
        <w:ind w:left="375" w:hanging="375"/>
      </w:pPr>
      <w:rPr>
        <w:rFonts w:cs="Times New Roman" w:hint="default"/>
      </w:rPr>
    </w:lvl>
    <w:lvl w:ilvl="1">
      <w:start w:val="3"/>
      <w:numFmt w:val="decimal"/>
      <w:lvlText w:val="%1.%2"/>
      <w:lvlJc w:val="left"/>
      <w:pPr>
        <w:ind w:left="1393" w:hanging="375"/>
      </w:pPr>
      <w:rPr>
        <w:rFonts w:cs="Times New Roman" w:hint="default"/>
      </w:rPr>
    </w:lvl>
    <w:lvl w:ilvl="2">
      <w:start w:val="1"/>
      <w:numFmt w:val="decimal"/>
      <w:lvlText w:val="%1.%2.%3"/>
      <w:lvlJc w:val="left"/>
      <w:pPr>
        <w:ind w:left="2756" w:hanging="720"/>
      </w:pPr>
      <w:rPr>
        <w:rFonts w:cs="Times New Roman" w:hint="default"/>
      </w:rPr>
    </w:lvl>
    <w:lvl w:ilvl="3">
      <w:start w:val="1"/>
      <w:numFmt w:val="decimal"/>
      <w:lvlText w:val="%1.%2.%3.%4"/>
      <w:lvlJc w:val="left"/>
      <w:pPr>
        <w:ind w:left="4134" w:hanging="1080"/>
      </w:pPr>
      <w:rPr>
        <w:rFonts w:cs="Times New Roman" w:hint="default"/>
      </w:rPr>
    </w:lvl>
    <w:lvl w:ilvl="4">
      <w:start w:val="1"/>
      <w:numFmt w:val="decimal"/>
      <w:lvlText w:val="%1.%2.%3.%4.%5"/>
      <w:lvlJc w:val="left"/>
      <w:pPr>
        <w:ind w:left="5152" w:hanging="1080"/>
      </w:pPr>
      <w:rPr>
        <w:rFonts w:cs="Times New Roman" w:hint="default"/>
      </w:rPr>
    </w:lvl>
    <w:lvl w:ilvl="5">
      <w:start w:val="1"/>
      <w:numFmt w:val="decimal"/>
      <w:lvlText w:val="%1.%2.%3.%4.%5.%6"/>
      <w:lvlJc w:val="left"/>
      <w:pPr>
        <w:ind w:left="6530" w:hanging="1440"/>
      </w:pPr>
      <w:rPr>
        <w:rFonts w:cs="Times New Roman" w:hint="default"/>
      </w:rPr>
    </w:lvl>
    <w:lvl w:ilvl="6">
      <w:start w:val="1"/>
      <w:numFmt w:val="decimal"/>
      <w:lvlText w:val="%1.%2.%3.%4.%5.%6.%7"/>
      <w:lvlJc w:val="left"/>
      <w:pPr>
        <w:ind w:left="7548" w:hanging="1440"/>
      </w:pPr>
      <w:rPr>
        <w:rFonts w:cs="Times New Roman" w:hint="default"/>
      </w:rPr>
    </w:lvl>
    <w:lvl w:ilvl="7">
      <w:start w:val="1"/>
      <w:numFmt w:val="decimal"/>
      <w:lvlText w:val="%1.%2.%3.%4.%5.%6.%7.%8"/>
      <w:lvlJc w:val="left"/>
      <w:pPr>
        <w:ind w:left="8926" w:hanging="1800"/>
      </w:pPr>
      <w:rPr>
        <w:rFonts w:cs="Times New Roman" w:hint="default"/>
      </w:rPr>
    </w:lvl>
    <w:lvl w:ilvl="8">
      <w:start w:val="1"/>
      <w:numFmt w:val="decimal"/>
      <w:lvlText w:val="%1.%2.%3.%4.%5.%6.%7.%8.%9"/>
      <w:lvlJc w:val="left"/>
      <w:pPr>
        <w:ind w:left="10304" w:hanging="2160"/>
      </w:pPr>
      <w:rPr>
        <w:rFonts w:cs="Times New Roman" w:hint="default"/>
      </w:rPr>
    </w:lvl>
  </w:abstractNum>
  <w:abstractNum w:abstractNumId="5">
    <w:nsid w:val="4D9F1A47"/>
    <w:multiLevelType w:val="hybridMultilevel"/>
    <w:tmpl w:val="6B4A67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750"/>
    <w:rsid w:val="0000493A"/>
    <w:rsid w:val="000D3C80"/>
    <w:rsid w:val="001039D0"/>
    <w:rsid w:val="001B1472"/>
    <w:rsid w:val="001D4920"/>
    <w:rsid w:val="00207E40"/>
    <w:rsid w:val="002806D9"/>
    <w:rsid w:val="002A1C29"/>
    <w:rsid w:val="002F438D"/>
    <w:rsid w:val="00300F46"/>
    <w:rsid w:val="003131E1"/>
    <w:rsid w:val="0038170F"/>
    <w:rsid w:val="003B3F07"/>
    <w:rsid w:val="003D1187"/>
    <w:rsid w:val="00410662"/>
    <w:rsid w:val="004605AC"/>
    <w:rsid w:val="004609E3"/>
    <w:rsid w:val="0047083C"/>
    <w:rsid w:val="00481FBB"/>
    <w:rsid w:val="00502BD7"/>
    <w:rsid w:val="00531889"/>
    <w:rsid w:val="00627A15"/>
    <w:rsid w:val="00671FE0"/>
    <w:rsid w:val="006F0096"/>
    <w:rsid w:val="006F6EEE"/>
    <w:rsid w:val="0074116E"/>
    <w:rsid w:val="00764750"/>
    <w:rsid w:val="00812061"/>
    <w:rsid w:val="009C0BD0"/>
    <w:rsid w:val="00A84092"/>
    <w:rsid w:val="00A85DEB"/>
    <w:rsid w:val="00AF5C94"/>
    <w:rsid w:val="00C31668"/>
    <w:rsid w:val="00C54746"/>
    <w:rsid w:val="00C97932"/>
    <w:rsid w:val="00CC5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28884F-45A5-47BA-A009-917BF588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750"/>
    <w:pPr>
      <w:spacing w:line="360" w:lineRule="auto"/>
      <w:ind w:firstLine="567"/>
      <w:contextualSpacing/>
      <w:jc w:val="both"/>
    </w:pPr>
    <w:rPr>
      <w:rFonts w:ascii="Times New Roman" w:hAnsi="Times New Roman" w:cs="Times New Roman"/>
      <w:sz w:val="28"/>
    </w:rPr>
  </w:style>
  <w:style w:type="paragraph" w:styleId="1">
    <w:name w:val="heading 1"/>
    <w:basedOn w:val="a"/>
    <w:next w:val="a"/>
    <w:link w:val="10"/>
    <w:uiPriority w:val="9"/>
    <w:qFormat/>
    <w:rsid w:val="00764750"/>
    <w:pPr>
      <w:keepNext/>
      <w:keepLines/>
      <w:outlineLvl w:val="0"/>
    </w:pPr>
    <w:rPr>
      <w:b/>
      <w:bCs/>
      <w:szCs w:val="28"/>
    </w:rPr>
  </w:style>
  <w:style w:type="paragraph" w:styleId="2">
    <w:name w:val="heading 2"/>
    <w:basedOn w:val="a"/>
    <w:next w:val="a"/>
    <w:link w:val="20"/>
    <w:uiPriority w:val="9"/>
    <w:unhideWhenUsed/>
    <w:qFormat/>
    <w:rsid w:val="009C0BD0"/>
    <w:pPr>
      <w:keepNext/>
      <w:keepLines/>
      <w:outlineLvl w:val="1"/>
    </w:pPr>
    <w:rPr>
      <w:b/>
      <w:b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64750"/>
    <w:rPr>
      <w:rFonts w:ascii="Times New Roman" w:eastAsia="Times New Roman" w:hAnsi="Times New Roman" w:cs="Times New Roman"/>
      <w:b/>
      <w:bCs/>
      <w:sz w:val="28"/>
      <w:szCs w:val="28"/>
      <w:lang w:val="x-none" w:eastAsia="ru-RU"/>
    </w:rPr>
  </w:style>
  <w:style w:type="character" w:customStyle="1" w:styleId="20">
    <w:name w:val="Заголовок 2 Знак"/>
    <w:link w:val="2"/>
    <w:uiPriority w:val="9"/>
    <w:locked/>
    <w:rsid w:val="009C0BD0"/>
    <w:rPr>
      <w:rFonts w:ascii="Times New Roman" w:eastAsia="Times New Roman" w:hAnsi="Times New Roman" w:cs="Times New Roman"/>
      <w:b/>
      <w:bCs/>
      <w:color w:val="000000"/>
      <w:sz w:val="26"/>
      <w:szCs w:val="26"/>
      <w:lang w:val="x-none" w:eastAsia="ru-RU"/>
    </w:rPr>
  </w:style>
  <w:style w:type="paragraph" w:styleId="a3">
    <w:name w:val="List Paragraph"/>
    <w:basedOn w:val="a"/>
    <w:uiPriority w:val="34"/>
    <w:qFormat/>
    <w:rsid w:val="00764750"/>
    <w:pPr>
      <w:ind w:left="720"/>
    </w:pPr>
  </w:style>
  <w:style w:type="paragraph" w:styleId="a4">
    <w:name w:val="header"/>
    <w:basedOn w:val="a"/>
    <w:link w:val="a5"/>
    <w:uiPriority w:val="99"/>
    <w:unhideWhenUsed/>
    <w:rsid w:val="00481FBB"/>
    <w:pPr>
      <w:tabs>
        <w:tab w:val="center" w:pos="4677"/>
        <w:tab w:val="right" w:pos="9355"/>
      </w:tabs>
      <w:spacing w:line="240" w:lineRule="auto"/>
    </w:pPr>
  </w:style>
  <w:style w:type="character" w:customStyle="1" w:styleId="a5">
    <w:name w:val="Верхний колонтитул Знак"/>
    <w:link w:val="a4"/>
    <w:uiPriority w:val="99"/>
    <w:locked/>
    <w:rsid w:val="00481FBB"/>
    <w:rPr>
      <w:rFonts w:ascii="Times New Roman" w:hAnsi="Times New Roman" w:cs="Times New Roman"/>
      <w:sz w:val="20"/>
      <w:szCs w:val="20"/>
      <w:lang w:val="x-none" w:eastAsia="ru-RU"/>
    </w:rPr>
  </w:style>
  <w:style w:type="paragraph" w:styleId="a6">
    <w:name w:val="footer"/>
    <w:basedOn w:val="a"/>
    <w:link w:val="a7"/>
    <w:uiPriority w:val="99"/>
    <w:unhideWhenUsed/>
    <w:rsid w:val="00481FBB"/>
    <w:pPr>
      <w:tabs>
        <w:tab w:val="center" w:pos="4677"/>
        <w:tab w:val="right" w:pos="9355"/>
      </w:tabs>
      <w:spacing w:line="240" w:lineRule="auto"/>
    </w:pPr>
  </w:style>
  <w:style w:type="character" w:customStyle="1" w:styleId="a7">
    <w:name w:val="Нижний колонтитул Знак"/>
    <w:link w:val="a6"/>
    <w:uiPriority w:val="99"/>
    <w:locked/>
    <w:rsid w:val="00481FBB"/>
    <w:rPr>
      <w:rFonts w:ascii="Times New Roman" w:hAnsi="Times New Roman" w:cs="Times New Roman"/>
      <w:sz w:val="20"/>
      <w:szCs w:val="20"/>
      <w:lang w:val="x-none" w:eastAsia="ru-RU"/>
    </w:rPr>
  </w:style>
  <w:style w:type="paragraph" w:styleId="a8">
    <w:name w:val="TOC Heading"/>
    <w:basedOn w:val="1"/>
    <w:next w:val="a"/>
    <w:uiPriority w:val="39"/>
    <w:semiHidden/>
    <w:unhideWhenUsed/>
    <w:qFormat/>
    <w:rsid w:val="00CC51AD"/>
    <w:pPr>
      <w:spacing w:before="480" w:line="276" w:lineRule="auto"/>
      <w:ind w:firstLine="0"/>
      <w:contextualSpacing w:val="0"/>
      <w:jc w:val="left"/>
      <w:outlineLvl w:val="9"/>
    </w:pPr>
    <w:rPr>
      <w:rFonts w:ascii="Cambria" w:hAnsi="Cambria"/>
      <w:color w:val="365F91"/>
    </w:rPr>
  </w:style>
  <w:style w:type="paragraph" w:styleId="11">
    <w:name w:val="toc 1"/>
    <w:basedOn w:val="a"/>
    <w:next w:val="a"/>
    <w:autoRedefine/>
    <w:uiPriority w:val="39"/>
    <w:unhideWhenUsed/>
    <w:rsid w:val="00CC51AD"/>
    <w:pPr>
      <w:spacing w:after="100"/>
    </w:pPr>
  </w:style>
  <w:style w:type="character" w:styleId="a9">
    <w:name w:val="Hyperlink"/>
    <w:uiPriority w:val="99"/>
    <w:unhideWhenUsed/>
    <w:rsid w:val="00CC51AD"/>
    <w:rPr>
      <w:rFonts w:cs="Times New Roman"/>
      <w:color w:val="0000FF"/>
      <w:u w:val="single"/>
    </w:rPr>
  </w:style>
  <w:style w:type="paragraph" w:styleId="aa">
    <w:name w:val="Balloon Text"/>
    <w:basedOn w:val="a"/>
    <w:link w:val="ab"/>
    <w:uiPriority w:val="99"/>
    <w:semiHidden/>
    <w:unhideWhenUsed/>
    <w:rsid w:val="00CC51AD"/>
    <w:pPr>
      <w:spacing w:line="240" w:lineRule="auto"/>
    </w:pPr>
    <w:rPr>
      <w:rFonts w:ascii="Tahoma" w:hAnsi="Tahoma" w:cs="Tahoma"/>
      <w:sz w:val="16"/>
      <w:szCs w:val="16"/>
    </w:rPr>
  </w:style>
  <w:style w:type="character" w:customStyle="1" w:styleId="ab">
    <w:name w:val="Текст выноски Знак"/>
    <w:link w:val="aa"/>
    <w:uiPriority w:val="99"/>
    <w:semiHidden/>
    <w:locked/>
    <w:rsid w:val="00CC51AD"/>
    <w:rPr>
      <w:rFonts w:ascii="Tahoma" w:hAnsi="Tahoma" w:cs="Tahoma"/>
      <w:sz w:val="16"/>
      <w:szCs w:val="16"/>
      <w:lang w:val="x-none" w:eastAsia="ru-RU"/>
    </w:rPr>
  </w:style>
  <w:style w:type="paragraph" w:styleId="21">
    <w:name w:val="toc 2"/>
    <w:basedOn w:val="a"/>
    <w:next w:val="a"/>
    <w:autoRedefine/>
    <w:uiPriority w:val="39"/>
    <w:unhideWhenUsed/>
    <w:rsid w:val="00410662"/>
    <w:pPr>
      <w:tabs>
        <w:tab w:val="right" w:leader="dot" w:pos="9345"/>
      </w:tabs>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1D44-AC6C-4A16-8CA5-8A8D61E5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3708</Words>
  <Characters>21141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admin</cp:lastModifiedBy>
  <cp:revision>2</cp:revision>
  <dcterms:created xsi:type="dcterms:W3CDTF">2014-03-25T22:38:00Z</dcterms:created>
  <dcterms:modified xsi:type="dcterms:W3CDTF">2014-03-25T22:38:00Z</dcterms:modified>
</cp:coreProperties>
</file>