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5D" w:rsidRPr="00BE1B5D" w:rsidRDefault="00BE1B5D" w:rsidP="00BE1B5D">
      <w:pPr>
        <w:pStyle w:val="a3"/>
        <w:spacing w:line="360" w:lineRule="auto"/>
        <w:ind w:firstLine="709"/>
      </w:pPr>
      <w:r w:rsidRPr="00BE1B5D">
        <w:t>Министерство образования Российской Федерации</w:t>
      </w:r>
    </w:p>
    <w:p w:rsidR="00BE1B5D" w:rsidRPr="00BE1B5D" w:rsidRDefault="00BE1B5D" w:rsidP="00BE1B5D">
      <w:pPr>
        <w:pStyle w:val="2"/>
        <w:spacing w:line="360" w:lineRule="auto"/>
        <w:ind w:firstLine="709"/>
      </w:pPr>
      <w:r w:rsidRPr="00BE1B5D">
        <w:t>Московская государственная академия тонкой химической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sz w:val="28"/>
        </w:rPr>
      </w:pPr>
      <w:r w:rsidRPr="00BE1B5D">
        <w:rPr>
          <w:sz w:val="28"/>
        </w:rPr>
        <w:t>технологии им. М.В. Ломоносова</w:t>
      </w:r>
    </w:p>
    <w:p w:rsidR="00BE1B5D" w:rsidRPr="00BE1B5D" w:rsidRDefault="00BE1B5D" w:rsidP="00BE1B5D">
      <w:pPr>
        <w:pStyle w:val="3"/>
        <w:spacing w:line="360" w:lineRule="auto"/>
        <w:ind w:left="0" w:firstLine="709"/>
      </w:pPr>
      <w:r w:rsidRPr="00BE1B5D">
        <w:t>Кафедра Технологии нефтехимического синтеза</w:t>
      </w:r>
    </w:p>
    <w:p w:rsidR="00BE1B5D" w:rsidRPr="00BE1B5D" w:rsidRDefault="00BE1B5D" w:rsidP="00BE1B5D">
      <w:pPr>
        <w:pStyle w:val="3"/>
        <w:spacing w:line="360" w:lineRule="auto"/>
        <w:ind w:left="0" w:firstLine="709"/>
      </w:pPr>
      <w:r w:rsidRPr="00BE1B5D">
        <w:t>и искусственного жидкого топлива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 w:rsidRPr="00BE1B5D">
        <w:rPr>
          <w:b/>
          <w:sz w:val="28"/>
        </w:rPr>
        <w:t>АТТЕСТАЦИОННАЯ РАБОТА</w:t>
      </w:r>
    </w:p>
    <w:p w:rsidR="00BE1B5D" w:rsidRPr="00BE1B5D" w:rsidRDefault="00BE1B5D" w:rsidP="00BE1B5D">
      <w:pPr>
        <w:pStyle w:val="1"/>
        <w:spacing w:line="360" w:lineRule="auto"/>
        <w:ind w:firstLine="709"/>
        <w:rPr>
          <w:b/>
          <w:color w:val="auto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 w:rsidRPr="00BE1B5D">
        <w:rPr>
          <w:b/>
          <w:sz w:val="28"/>
        </w:rPr>
        <w:t>на соискание степени бакалавра по направлению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 w:rsidRPr="00BE1B5D">
        <w:rPr>
          <w:b/>
          <w:sz w:val="28"/>
        </w:rPr>
        <w:t>550800 «Химическая технология и биотехнология»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 w:rsidRPr="00BE1B5D">
        <w:rPr>
          <w:b/>
          <w:sz w:val="28"/>
        </w:rPr>
        <w:t>Тема: Сравнительный анализ: методы получения синтез-газа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8E3A92" w:rsidRDefault="00BE1B5D" w:rsidP="00BE1B5D">
      <w:pPr>
        <w:spacing w:line="360" w:lineRule="auto"/>
        <w:ind w:firstLine="709"/>
        <w:jc w:val="both"/>
        <w:rPr>
          <w:sz w:val="28"/>
          <w:lang w:val="en-US"/>
        </w:rPr>
      </w:pPr>
      <w:r w:rsidRPr="00BE1B5D">
        <w:rPr>
          <w:sz w:val="28"/>
        </w:rPr>
        <w:t>Заведующий кафедрой,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д. х. н., проф.</w:t>
      </w:r>
      <w:r>
        <w:rPr>
          <w:sz w:val="28"/>
        </w:rPr>
        <w:t xml:space="preserve"> </w:t>
      </w:r>
      <w:r w:rsidRPr="00BE1B5D">
        <w:rPr>
          <w:sz w:val="28"/>
        </w:rPr>
        <w:t>Третьяков В. Ф.</w:t>
      </w:r>
    </w:p>
    <w:p w:rsidR="008E3A92" w:rsidRDefault="00BE1B5D" w:rsidP="00BE1B5D">
      <w:pPr>
        <w:spacing w:line="360" w:lineRule="auto"/>
        <w:ind w:firstLine="709"/>
        <w:jc w:val="both"/>
        <w:rPr>
          <w:sz w:val="28"/>
          <w:lang w:val="en-US"/>
        </w:rPr>
      </w:pPr>
      <w:r w:rsidRPr="00BE1B5D">
        <w:rPr>
          <w:sz w:val="28"/>
        </w:rPr>
        <w:t xml:space="preserve">Руководитель,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ст. преп.</w:t>
      </w:r>
      <w:r>
        <w:rPr>
          <w:sz w:val="28"/>
        </w:rPr>
        <w:t xml:space="preserve"> </w:t>
      </w:r>
      <w:r w:rsidRPr="00BE1B5D">
        <w:rPr>
          <w:sz w:val="28"/>
        </w:rPr>
        <w:t>Антонюк С. Н.</w:t>
      </w:r>
    </w:p>
    <w:p w:rsidR="008E3A92" w:rsidRDefault="00BE1B5D" w:rsidP="00BE1B5D">
      <w:pPr>
        <w:spacing w:line="360" w:lineRule="auto"/>
        <w:ind w:firstLine="709"/>
        <w:jc w:val="both"/>
        <w:rPr>
          <w:sz w:val="28"/>
          <w:lang w:val="en-US"/>
        </w:rPr>
      </w:pPr>
      <w:r w:rsidRPr="00BE1B5D">
        <w:rPr>
          <w:sz w:val="28"/>
        </w:rPr>
        <w:t>Дипломант, студент группы ХТ-406</w:t>
      </w:r>
      <w:r>
        <w:rPr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Сысоев М. М.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8E3A92" w:rsidRPr="008E3A92" w:rsidRDefault="008E3A92" w:rsidP="00BE1B5D">
      <w:pPr>
        <w:spacing w:line="360" w:lineRule="auto"/>
        <w:ind w:firstLine="709"/>
        <w:jc w:val="both"/>
        <w:rPr>
          <w:sz w:val="28"/>
        </w:rPr>
      </w:pPr>
    </w:p>
    <w:p w:rsidR="008E3A92" w:rsidRPr="008E3A92" w:rsidRDefault="008E3A92" w:rsidP="00BE1B5D">
      <w:pPr>
        <w:spacing w:line="360" w:lineRule="auto"/>
        <w:ind w:firstLine="709"/>
        <w:jc w:val="both"/>
        <w:rPr>
          <w:sz w:val="28"/>
        </w:rPr>
      </w:pPr>
    </w:p>
    <w:p w:rsidR="008E3A92" w:rsidRPr="008E3A92" w:rsidRDefault="008E3A92" w:rsidP="00BE1B5D">
      <w:pPr>
        <w:spacing w:line="360" w:lineRule="auto"/>
        <w:ind w:firstLine="709"/>
        <w:jc w:val="both"/>
        <w:rPr>
          <w:sz w:val="28"/>
        </w:rPr>
      </w:pPr>
    </w:p>
    <w:p w:rsidR="008E3A92" w:rsidRPr="008E3A92" w:rsidRDefault="008E3A92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center"/>
        <w:rPr>
          <w:sz w:val="28"/>
        </w:rPr>
      </w:pPr>
      <w:r w:rsidRPr="00BE1B5D">
        <w:rPr>
          <w:sz w:val="28"/>
        </w:rPr>
        <w:t>Москва,</w:t>
      </w:r>
      <w:r>
        <w:rPr>
          <w:sz w:val="28"/>
        </w:rPr>
        <w:t xml:space="preserve"> </w:t>
      </w:r>
      <w:r w:rsidRPr="00BE1B5D">
        <w:rPr>
          <w:sz w:val="28"/>
        </w:rPr>
        <w:t>2003 г.</w:t>
      </w:r>
    </w:p>
    <w:p w:rsidR="00BE1B5D" w:rsidRPr="00BE1B5D" w:rsidRDefault="00BE1B5D" w:rsidP="00BE1B5D">
      <w:pPr>
        <w:pStyle w:val="2"/>
        <w:spacing w:line="360" w:lineRule="auto"/>
        <w:ind w:firstLine="709"/>
        <w:rPr>
          <w:b/>
        </w:rPr>
      </w:pPr>
      <w:r>
        <w:br w:type="page"/>
      </w:r>
      <w:r w:rsidRPr="00BE1B5D">
        <w:rPr>
          <w:b/>
        </w:rPr>
        <w:t>Содержание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pStyle w:val="4"/>
        <w:spacing w:line="360" w:lineRule="auto"/>
      </w:pPr>
      <w:r w:rsidRPr="00BE1B5D">
        <w:t>1.</w:t>
      </w:r>
      <w:r w:rsidRPr="00BE1B5D">
        <w:tab/>
        <w:t>Введение</w:t>
      </w:r>
    </w:p>
    <w:p w:rsidR="00BE1B5D" w:rsidRPr="00BE1B5D" w:rsidRDefault="00BE1B5D" w:rsidP="00BE1B5D">
      <w:pPr>
        <w:pStyle w:val="5"/>
        <w:spacing w:line="360" w:lineRule="auto"/>
        <w:rPr>
          <w:u w:val="none"/>
        </w:rPr>
      </w:pPr>
      <w:r w:rsidRPr="00BE1B5D">
        <w:rPr>
          <w:u w:val="none"/>
        </w:rPr>
        <w:t>2.</w:t>
      </w:r>
      <w:r w:rsidRPr="00BE1B5D">
        <w:rPr>
          <w:u w:val="none"/>
        </w:rPr>
        <w:tab/>
        <w:t>Способы получения синтез-газа</w:t>
      </w:r>
    </w:p>
    <w:p w:rsidR="00BE1B5D" w:rsidRPr="00BE1B5D" w:rsidRDefault="00BE1B5D" w:rsidP="00BE1B5D">
      <w:pPr>
        <w:pStyle w:val="5"/>
        <w:spacing w:line="360" w:lineRule="auto"/>
        <w:rPr>
          <w:u w:val="none"/>
        </w:rPr>
      </w:pPr>
      <w:r w:rsidRPr="00BE1B5D">
        <w:rPr>
          <w:u w:val="none"/>
        </w:rPr>
        <w:t>3.</w:t>
      </w:r>
      <w:r w:rsidRPr="00BE1B5D">
        <w:rPr>
          <w:u w:val="none"/>
        </w:rPr>
        <w:tab/>
        <w:t>Газификация угля</w:t>
      </w:r>
    </w:p>
    <w:p w:rsidR="00BE1B5D" w:rsidRPr="00BE1B5D" w:rsidRDefault="00BE1B5D" w:rsidP="008E3A92">
      <w:pPr>
        <w:numPr>
          <w:ilvl w:val="1"/>
          <w:numId w:val="32"/>
        </w:numPr>
        <w:tabs>
          <w:tab w:val="clear" w:pos="1429"/>
          <w:tab w:val="num" w:pos="709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Тенденции развития и новые инженерные решения в газификации угля</w:t>
      </w:r>
    </w:p>
    <w:p w:rsidR="00BE1B5D" w:rsidRPr="00BE1B5D" w:rsidRDefault="00BE1B5D" w:rsidP="008E3A92">
      <w:pPr>
        <w:pStyle w:val="4"/>
        <w:tabs>
          <w:tab w:val="num" w:pos="709"/>
        </w:tabs>
        <w:spacing w:line="360" w:lineRule="auto"/>
      </w:pPr>
      <w:r w:rsidRPr="00BE1B5D">
        <w:t>3.2</w:t>
      </w:r>
      <w:r w:rsidRPr="00BE1B5D">
        <w:tab/>
        <w:t>Взгляд на углепереработку сквозь десятилетия</w:t>
      </w:r>
    </w:p>
    <w:p w:rsidR="00BE1B5D" w:rsidRPr="00BE1B5D" w:rsidRDefault="00BE1B5D" w:rsidP="008E3A92">
      <w:pPr>
        <w:numPr>
          <w:ilvl w:val="1"/>
          <w:numId w:val="31"/>
        </w:numPr>
        <w:tabs>
          <w:tab w:val="clear" w:pos="1429"/>
          <w:tab w:val="num" w:pos="709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Инженерные разработки за прошедшее столетие</w:t>
      </w:r>
    </w:p>
    <w:p w:rsidR="00BE1B5D" w:rsidRPr="00BE1B5D" w:rsidRDefault="00BE1B5D" w:rsidP="008E3A92">
      <w:pPr>
        <w:numPr>
          <w:ilvl w:val="1"/>
          <w:numId w:val="31"/>
        </w:numPr>
        <w:tabs>
          <w:tab w:val="clear" w:pos="1429"/>
          <w:tab w:val="num" w:pos="709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Аппаратурно-техническое оформление процесса</w:t>
      </w:r>
    </w:p>
    <w:p w:rsidR="00BE1B5D" w:rsidRPr="00BE1B5D" w:rsidRDefault="00BE1B5D" w:rsidP="00BE1B5D">
      <w:pPr>
        <w:pStyle w:val="5"/>
        <w:spacing w:line="360" w:lineRule="auto"/>
        <w:rPr>
          <w:u w:val="none"/>
        </w:rPr>
      </w:pPr>
      <w:r w:rsidRPr="00BE1B5D">
        <w:rPr>
          <w:u w:val="none"/>
        </w:rPr>
        <w:t>4.</w:t>
      </w:r>
      <w:r w:rsidRPr="00BE1B5D">
        <w:rPr>
          <w:u w:val="none"/>
        </w:rPr>
        <w:tab/>
        <w:t>Конверсия метана в синтез-газ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4.1</w:t>
      </w:r>
      <w:r w:rsidRPr="00BE1B5D">
        <w:rPr>
          <w:sz w:val="28"/>
        </w:rPr>
        <w:tab/>
        <w:t>Термодинамика процесса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4.2</w:t>
      </w:r>
      <w:r w:rsidRPr="00BE1B5D">
        <w:rPr>
          <w:sz w:val="28"/>
        </w:rPr>
        <w:tab/>
        <w:t>Кинетика углекислотной конверсии метана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4.3</w:t>
      </w:r>
      <w:r w:rsidRPr="00BE1B5D">
        <w:rPr>
          <w:sz w:val="28"/>
        </w:rPr>
        <w:tab/>
        <w:t xml:space="preserve">Механизм конверсии смеси </w:t>
      </w:r>
      <w:r w:rsidRPr="00BE1B5D">
        <w:rPr>
          <w:sz w:val="28"/>
          <w:lang w:val="en-US"/>
        </w:rPr>
        <w:t>CH</w:t>
      </w:r>
      <w:r w:rsidRPr="00BE1B5D">
        <w:rPr>
          <w:sz w:val="28"/>
          <w:vertAlign w:val="subscript"/>
          <w:lang w:val="en-US"/>
        </w:rPr>
        <w:t>4</w:t>
      </w:r>
      <w:r w:rsidRPr="00BE1B5D">
        <w:rPr>
          <w:sz w:val="28"/>
          <w:lang w:val="en-US"/>
        </w:rPr>
        <w:t xml:space="preserve"> + CO</w:t>
      </w:r>
      <w:r w:rsidRPr="00BE1B5D">
        <w:rPr>
          <w:sz w:val="28"/>
          <w:vertAlign w:val="subscript"/>
          <w:lang w:val="en-US"/>
        </w:rPr>
        <w:t>2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4.4</w:t>
      </w:r>
      <w:r w:rsidRPr="00BE1B5D">
        <w:rPr>
          <w:sz w:val="28"/>
        </w:rPr>
        <w:tab/>
        <w:t>Катализаторы углекислотной конверсии метана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4.5</w:t>
      </w:r>
      <w:r w:rsidRPr="00BE1B5D">
        <w:rPr>
          <w:sz w:val="28"/>
        </w:rPr>
        <w:tab/>
        <w:t>Технология конверсии метана</w:t>
      </w:r>
    </w:p>
    <w:p w:rsidR="00BE1B5D" w:rsidRPr="00BE1B5D" w:rsidRDefault="00BE1B5D" w:rsidP="00BE1B5D">
      <w:pPr>
        <w:pStyle w:val="5"/>
        <w:spacing w:line="360" w:lineRule="auto"/>
        <w:rPr>
          <w:u w:val="none"/>
        </w:rPr>
      </w:pPr>
      <w:r w:rsidRPr="00BE1B5D">
        <w:rPr>
          <w:u w:val="none"/>
        </w:rPr>
        <w:t>5.</w:t>
      </w:r>
      <w:r w:rsidRPr="00BE1B5D">
        <w:rPr>
          <w:u w:val="none"/>
        </w:rPr>
        <w:tab/>
        <w:t>Синтез Фишера-Тропша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5.1</w:t>
      </w:r>
      <w:r w:rsidRPr="00BE1B5D">
        <w:rPr>
          <w:sz w:val="28"/>
        </w:rPr>
        <w:tab/>
        <w:t>Выбор катализаторов</w:t>
      </w:r>
    </w:p>
    <w:p w:rsidR="00BE1B5D" w:rsidRPr="00BE1B5D" w:rsidRDefault="00BE1B5D" w:rsidP="00BE1B5D">
      <w:pPr>
        <w:pStyle w:val="5"/>
        <w:numPr>
          <w:ilvl w:val="0"/>
          <w:numId w:val="21"/>
        </w:numPr>
        <w:spacing w:line="360" w:lineRule="auto"/>
        <w:ind w:left="0" w:firstLine="0"/>
        <w:rPr>
          <w:u w:val="none"/>
        </w:rPr>
      </w:pPr>
      <w:r w:rsidRPr="00BE1B5D">
        <w:rPr>
          <w:u w:val="none"/>
        </w:rPr>
        <w:t>Альтернативный способ получения синтез-газа</w:t>
      </w:r>
    </w:p>
    <w:p w:rsidR="00BE1B5D" w:rsidRPr="00BE1B5D" w:rsidRDefault="00BE1B5D" w:rsidP="008E3A92">
      <w:pPr>
        <w:numPr>
          <w:ilvl w:val="1"/>
          <w:numId w:val="21"/>
        </w:numPr>
        <w:tabs>
          <w:tab w:val="clear" w:pos="1425"/>
          <w:tab w:val="num" w:pos="709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Термохимическая конверсия биомассы</w:t>
      </w:r>
    </w:p>
    <w:p w:rsidR="00BE1B5D" w:rsidRPr="00BE1B5D" w:rsidRDefault="00BE1B5D" w:rsidP="008E3A92">
      <w:pPr>
        <w:numPr>
          <w:ilvl w:val="1"/>
          <w:numId w:val="21"/>
        </w:numPr>
        <w:tabs>
          <w:tab w:val="clear" w:pos="1425"/>
          <w:tab w:val="num" w:pos="709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Биотехнологическая конверсия биомассы</w:t>
      </w:r>
    </w:p>
    <w:p w:rsidR="00BE1B5D" w:rsidRPr="00BE1B5D" w:rsidRDefault="00BE1B5D" w:rsidP="00BE1B5D">
      <w:pPr>
        <w:pStyle w:val="5"/>
        <w:spacing w:line="360" w:lineRule="auto"/>
        <w:rPr>
          <w:u w:val="none"/>
        </w:rPr>
      </w:pPr>
      <w:r w:rsidRPr="00BE1B5D">
        <w:rPr>
          <w:u w:val="none"/>
        </w:rPr>
        <w:t>7.</w:t>
      </w:r>
      <w:r w:rsidRPr="00BE1B5D">
        <w:rPr>
          <w:u w:val="none"/>
        </w:rPr>
        <w:tab/>
        <w:t>Продукты, получаемые на основе синтез-газа</w:t>
      </w:r>
    </w:p>
    <w:p w:rsidR="00BE1B5D" w:rsidRPr="00BE1B5D" w:rsidRDefault="00BE1B5D" w:rsidP="00BE1B5D">
      <w:pPr>
        <w:pStyle w:val="5"/>
        <w:spacing w:line="360" w:lineRule="auto"/>
        <w:rPr>
          <w:u w:val="none"/>
        </w:rPr>
      </w:pPr>
      <w:r w:rsidRPr="00BE1B5D">
        <w:rPr>
          <w:u w:val="none"/>
        </w:rPr>
        <w:t>8.</w:t>
      </w:r>
      <w:r w:rsidRPr="00BE1B5D">
        <w:rPr>
          <w:u w:val="none"/>
        </w:rPr>
        <w:tab/>
        <w:t>Выводы</w:t>
      </w:r>
    </w:p>
    <w:p w:rsidR="00BE1B5D" w:rsidRPr="00BE1B5D" w:rsidRDefault="00BE1B5D" w:rsidP="00BE1B5D">
      <w:pPr>
        <w:spacing w:line="360" w:lineRule="auto"/>
        <w:jc w:val="both"/>
        <w:rPr>
          <w:sz w:val="28"/>
        </w:rPr>
      </w:pPr>
      <w:r w:rsidRPr="00BE1B5D">
        <w:rPr>
          <w:sz w:val="28"/>
        </w:rPr>
        <w:t>9.</w:t>
      </w:r>
      <w:r w:rsidRPr="00BE1B5D">
        <w:rPr>
          <w:sz w:val="28"/>
        </w:rPr>
        <w:tab/>
        <w:t>Используемая литература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BE1B5D">
        <w:rPr>
          <w:b/>
          <w:sz w:val="28"/>
        </w:rPr>
        <w:t>1.</w:t>
      </w:r>
      <w:r w:rsidRPr="00BE1B5D">
        <w:rPr>
          <w:b/>
          <w:sz w:val="28"/>
        </w:rPr>
        <w:tab/>
        <w:t>Введение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История знает немало примеров, когда в силу острой необходимости рождались новые оригинальные подходы к решению давно существующих жизненно важных проблем. Так, в предвоенной Германии, лишенной доступа к нефтяным источникам, назревал жесткий дефицит топлива, необходимого для функционирования мощной военной техники. Располагая значительными запасами ископаемого угля, Германия была вынуждена искать пути его превращения в жидкое топливо. Эта проблема была успешно решена усилиями превосходных химиков, из </w:t>
      </w:r>
      <w:r w:rsidR="00253DA7" w:rsidRPr="00BE1B5D">
        <w:rPr>
          <w:sz w:val="28"/>
        </w:rPr>
        <w:t>которых,</w:t>
      </w:r>
      <w:r w:rsidRPr="00BE1B5D">
        <w:rPr>
          <w:sz w:val="28"/>
        </w:rPr>
        <w:t xml:space="preserve"> прежде всего следует упомянуть Франца Фишера, директора Института кайзера Вильгельма по изучению угля.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1926 году была опубликована работа Ф. Фишера и Г. Тропша</w:t>
      </w:r>
      <w:r>
        <w:rPr>
          <w:sz w:val="28"/>
        </w:rPr>
        <w:t xml:space="preserve"> </w:t>
      </w:r>
      <w:r w:rsidRPr="00BE1B5D">
        <w:rPr>
          <w:sz w:val="28"/>
        </w:rPr>
        <w:t>"О прямом синтезе нефтяных углеводородов при обыкновенном давлении",</w:t>
      </w:r>
      <w:r>
        <w:rPr>
          <w:sz w:val="28"/>
        </w:rPr>
        <w:t xml:space="preserve"> </w:t>
      </w:r>
      <w:r w:rsidRPr="00BE1B5D">
        <w:rPr>
          <w:sz w:val="28"/>
        </w:rPr>
        <w:t xml:space="preserve">в которой сообщалось, что при восстановлении водородом монооксида углерода при атмосферном давлении в присутствии различных катализаторов (железо - оксид цинка или кобальт - оксид хрома) при 270 </w:t>
      </w:r>
      <w:r w:rsidRPr="00BE1B5D">
        <w:rPr>
          <w:sz w:val="28"/>
          <w:vertAlign w:val="superscript"/>
        </w:rPr>
        <w:t>о</w:t>
      </w:r>
      <w:r w:rsidRPr="00BE1B5D">
        <w:rPr>
          <w:sz w:val="28"/>
        </w:rPr>
        <w:t>С получаются жидкие и даже твердые гомологи метана.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Так возник знаменитый синтез углеводородов из монооксида углерода и водорода, называемый с тех пор синтезом Фишера-Тропша. Смесь CO и H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в различных соотношениях, называемая синтез-газом, легко может быть получена как из угля, так и из любого другого углеродсодержащего сырья.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Следует отметить, что к моменту разработки синтеза Фишера-Тропша существовал другой способ получения жидкого топлива - не из синтез-газа, а непосредственно из угля прямой гидрогенизацией. В этой области значительных успехов добился также немецкий химик Ф. Бергиус, который в 1911 году получил из угля бензин. Справедливости ради подчеркнем, что синтез Фишера-Тропша возник не на пустом месте - к тому времени существовали научные предпосылки, которые базировались на достижениях органической химии и гетерогенного катализа. Еще в 1902 году П. Сабатье и Ж. Сандеран впервые получили метан из СО и H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. В 1908 году Е. Орлов открыл, что при пропускании монооксида углерода и водорода над катализатором, состоящим из никеля и палладия, нанесенных на уголь, образуется этилен.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Промышленность искусственного жидкого топлива достигла наибольшего подъема в годы второй мировой войны. Достаточно сказать, что синтетическое топливо почти полностью покрывало потребности Германии в авиационном бензине. После 1945 года в связи с бурным развитием нефтедобычи и падением цен на нефть отпала необходимость синтеза жидких топлив из СО и 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. Наступил нефтехимический бум. Однако в 1973 году разразился нефтяной кризис - нефтедобывающие страны ОПЕК (Организация стран - экспортеров нефти - Organization of Petroleum Exporting Countries) резко повысили цены на сырую нефть, и мировое сообщество вынуждено было осознать реальную угрозу истощения в обозримые сроки дешевых и доступных нефтяных ресурсов. Энергетический шок 70-х годов возродил интерес ученых и промышленников к использованию альтернативного нефти сырья, и здесь первое место, бесспорно, принадлежит углю. Мировые запасы угля огромны, они, по различным оценкам, более чем в 50 раз превосходят нефтяные ресурсы, и их может хватить на сотни лет. Нет никаких сомнений, что в обозримом будущем использование синтез-газа будет играть ключевую роль не только и не столько для производства "угольных" топлив (здесь трудно пока конкурировать с нефтяным топливом), но, прежде всего для целей органического синтеза. В настоящее время в промышленном масштабе по методу Фишера-Тропша получают бензин, газойль и парафины только в Южной Африке. На установках фирмы "Sasol" производят около 5 млн. т. в год жидких углеводородов.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Отражением интенсификации исследований по синтезам на основе СО и 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является резкое возрастание публикаций, посвященных химии одноуглеродных молекул (так называемая С1-химия). С 1984 года начал издаваться международный журнал "C1-Molecule Chemistry". Таким образом, мы являемся свидетелями наступающего ренессанса в истории углехимии. Рассмотрим некоторые пути превращения синтез-газа, приводящие к получению как углеводородов, так и некоторых ценных кислородсодержащих соединений. Важнейшая роль в превращениях СО принадлежит гетерогенному и гомогенному катализу [1-3].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BE1B5D">
        <w:rPr>
          <w:b/>
          <w:sz w:val="28"/>
        </w:rPr>
        <w:t>2.</w:t>
      </w:r>
      <w:r w:rsidRPr="00BE1B5D">
        <w:rPr>
          <w:b/>
          <w:sz w:val="28"/>
        </w:rPr>
        <w:tab/>
        <w:t>Способы получения синтез-газа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Первым способом получения синтез-газа была газификация каменного угля, которая была осуществлена еще в 30-е годы XIX века в Англии с целью получения горючих газов: водорода, метана, монооксида углерода. Этот процесс широко использовался во многих странах до середины 50-х годов XX века, а затем был вытеснен методами, основанными на использовании природного газа и нефти. Однако в связи с сокращением нефтяных ресурсов значение процесса газификации снова стало возрастать.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настоящее время существуют три основных промышленных метода получения синтез-газа[34].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1. Газификация угля. Процесс основан на взаимодействии угля с водяным паром: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C + H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>O ↔ H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+ CO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Эта реакция является эндотермической, равновесие сдвигается вправо при температурах 900-1000 </w:t>
      </w:r>
      <w:r w:rsidRPr="00BE1B5D">
        <w:rPr>
          <w:sz w:val="28"/>
          <w:vertAlign w:val="superscript"/>
        </w:rPr>
        <w:t>о</w:t>
      </w:r>
      <w:r w:rsidRPr="00BE1B5D">
        <w:rPr>
          <w:sz w:val="28"/>
        </w:rPr>
        <w:t>С. Разработаны технологические процессы, использующие парокислородное дутье, при котором наряду с упомянутой реакцией протекает экзотермическая реакция сгорания угля, обеспечивающая нужный тепловой баланс: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C + 1/2O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>↔CO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2. Конверсия метана. Реакция взаимодействия метана с водяным паром проводится в присутствии никелевых катализаторов (Ni-Al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>O</w:t>
      </w:r>
      <w:r w:rsidRPr="00BE1B5D">
        <w:rPr>
          <w:sz w:val="28"/>
          <w:vertAlign w:val="subscript"/>
        </w:rPr>
        <w:t>3</w:t>
      </w:r>
      <w:r w:rsidRPr="00BE1B5D">
        <w:rPr>
          <w:sz w:val="28"/>
        </w:rPr>
        <w:t xml:space="preserve">) при повышенных температурах (800-900 </w:t>
      </w:r>
      <w:r w:rsidRPr="00BE1B5D">
        <w:rPr>
          <w:sz w:val="28"/>
          <w:vertAlign w:val="superscript"/>
        </w:rPr>
        <w:t>о</w:t>
      </w:r>
      <w:r w:rsidRPr="00BE1B5D">
        <w:rPr>
          <w:sz w:val="28"/>
        </w:rPr>
        <w:t>С) и давлении: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CH</w:t>
      </w:r>
      <w:r w:rsidRPr="00BE1B5D">
        <w:rPr>
          <w:sz w:val="28"/>
          <w:vertAlign w:val="subscript"/>
        </w:rPr>
        <w:t>4</w:t>
      </w:r>
      <w:r w:rsidRPr="00BE1B5D">
        <w:rPr>
          <w:sz w:val="28"/>
        </w:rPr>
        <w:t xml:space="preserve"> + H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>O → CO + 3H</w:t>
      </w:r>
      <w:r w:rsidRPr="00BE1B5D">
        <w:rPr>
          <w:sz w:val="28"/>
          <w:vertAlign w:val="subscript"/>
        </w:rPr>
        <w:t>2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качестве сырья вместо метана может быть использовано любое углеводородное сырье.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3. Парциальное окисление углеводородов. Процесс заключается в неполном термическом окислении углеводородов при температурах выше 1300 </w:t>
      </w:r>
      <w:r w:rsidRPr="00BE1B5D">
        <w:rPr>
          <w:sz w:val="28"/>
          <w:vertAlign w:val="superscript"/>
        </w:rPr>
        <w:t>о</w:t>
      </w:r>
      <w:r w:rsidRPr="00BE1B5D">
        <w:rPr>
          <w:sz w:val="28"/>
        </w:rPr>
        <w:t>С: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  <w:lang w:val="en-US"/>
        </w:rPr>
        <w:t>C</w:t>
      </w:r>
      <w:r w:rsidRPr="00BE1B5D">
        <w:rPr>
          <w:sz w:val="28"/>
          <w:vertAlign w:val="subscript"/>
          <w:lang w:val="en-US"/>
        </w:rPr>
        <w:t>n</w:t>
      </w:r>
      <w:r w:rsidRPr="00BE1B5D">
        <w:rPr>
          <w:sz w:val="28"/>
          <w:lang w:val="en-US"/>
        </w:rPr>
        <w:t>H</w:t>
      </w:r>
      <w:r w:rsidRPr="00BE1B5D">
        <w:rPr>
          <w:caps/>
          <w:sz w:val="28"/>
          <w:vertAlign w:val="subscript"/>
        </w:rPr>
        <w:t>2</w:t>
      </w:r>
      <w:r w:rsidRPr="00BE1B5D">
        <w:rPr>
          <w:sz w:val="28"/>
          <w:vertAlign w:val="subscript"/>
          <w:lang w:val="en-US"/>
        </w:rPr>
        <w:t>n</w:t>
      </w:r>
      <w:r w:rsidRPr="00BE1B5D">
        <w:rPr>
          <w:sz w:val="28"/>
        </w:rPr>
        <w:t xml:space="preserve"> </w:t>
      </w:r>
      <w:r w:rsidRPr="00BE1B5D">
        <w:rPr>
          <w:sz w:val="28"/>
          <w:vertAlign w:val="subscript"/>
        </w:rPr>
        <w:t>+ 2</w:t>
      </w:r>
      <w:r w:rsidRPr="00BE1B5D">
        <w:rPr>
          <w:sz w:val="28"/>
        </w:rPr>
        <w:t xml:space="preserve"> + 1/2</w:t>
      </w:r>
      <w:r w:rsidRPr="00BE1B5D">
        <w:rPr>
          <w:sz w:val="28"/>
          <w:lang w:val="en-US"/>
        </w:rPr>
        <w:t>nO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→ </w:t>
      </w:r>
      <w:r w:rsidRPr="00BE1B5D">
        <w:rPr>
          <w:sz w:val="28"/>
          <w:lang w:val="en-US"/>
        </w:rPr>
        <w:t>nCO</w:t>
      </w:r>
      <w:r w:rsidRPr="00BE1B5D">
        <w:rPr>
          <w:sz w:val="28"/>
        </w:rPr>
        <w:t xml:space="preserve"> + (</w:t>
      </w:r>
      <w:r w:rsidRPr="00BE1B5D">
        <w:rPr>
          <w:sz w:val="28"/>
          <w:lang w:val="en-US"/>
        </w:rPr>
        <w:t>n</w:t>
      </w:r>
      <w:r w:rsidRPr="00BE1B5D">
        <w:rPr>
          <w:sz w:val="28"/>
        </w:rPr>
        <w:t xml:space="preserve"> + 1)</w:t>
      </w:r>
      <w:r w:rsidRPr="00BE1B5D">
        <w:rPr>
          <w:sz w:val="28"/>
          <w:lang w:val="en-US"/>
        </w:rPr>
        <w:t>H</w:t>
      </w:r>
      <w:r w:rsidRPr="00BE1B5D">
        <w:rPr>
          <w:sz w:val="28"/>
          <w:vertAlign w:val="subscript"/>
        </w:rPr>
        <w:t>2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Способ применим к любому углеводородному сырью, но наиболее часто в промышленности используют высококипящую фракцию нефти - мазут.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Соотношение СО : 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существенно зависит от применяемого способа получения синтез-газа. При газификации угля и парциальном окислении это соотношение близко к 1 : 1, тогда как при конверсии метана соотношение СО : 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составляет 1 : 3. В настоящее время разрабатываются проекты подземной газификации, то есть газификации угля непосредственно в пласте. Интересно, что эта идея была высказана Д.И. Менделеевым более 100 лет назад. В перспективе синтез-газ будут получать газификацией не только угля, но и других источников углерода вплоть до городских и сельскохозяйственных отходов.</w:t>
      </w:r>
    </w:p>
    <w:p w:rsidR="00BE1B5D" w:rsidRPr="00BE1B5D" w:rsidRDefault="00BE1B5D" w:rsidP="00BE1B5D">
      <w:pPr>
        <w:pStyle w:val="2"/>
        <w:spacing w:line="360" w:lineRule="auto"/>
        <w:ind w:firstLine="709"/>
        <w:rPr>
          <w:b/>
        </w:rPr>
      </w:pPr>
      <w:r>
        <w:br w:type="page"/>
      </w:r>
      <w:r w:rsidRPr="00BE1B5D">
        <w:rPr>
          <w:b/>
        </w:rPr>
        <w:t>3.</w:t>
      </w:r>
      <w:r w:rsidRPr="00BE1B5D">
        <w:rPr>
          <w:b/>
        </w:rPr>
        <w:tab/>
        <w:t>Газификация угля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Газификация — высокотемпературный процесс взаимодействия углерода топлива с окислителями, проводимый с целью получения горючих газов (Н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>, СО, СН</w:t>
      </w:r>
      <w:r w:rsidRPr="00BE1B5D">
        <w:rPr>
          <w:sz w:val="28"/>
          <w:vertAlign w:val="subscript"/>
        </w:rPr>
        <w:t>4</w:t>
      </w:r>
      <w:r w:rsidRPr="00BE1B5D">
        <w:rPr>
          <w:sz w:val="28"/>
        </w:rPr>
        <w:t>). В качестве окислителей, которые иногда называют газифицирующими агентами, используют кислород (или обогащенный им воздух), водяной пар, диоксид углерода либо смеси указанных веществ. В зависимости от соотношения исходных реагентов, температуры, продолжительности реакции и других факторов можно получать газовые смеси самого разного состава.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pStyle w:val="6"/>
        <w:numPr>
          <w:ilvl w:val="1"/>
          <w:numId w:val="12"/>
        </w:numPr>
        <w:spacing w:line="360" w:lineRule="auto"/>
        <w:ind w:left="0" w:firstLine="709"/>
        <w:rPr>
          <w:b/>
          <w:u w:val="none"/>
        </w:rPr>
      </w:pPr>
      <w:r w:rsidRPr="00BE1B5D">
        <w:rPr>
          <w:b/>
          <w:u w:val="none"/>
        </w:rPr>
        <w:t>Тенденции развития и новые инженерные решения в газификации угля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Впервые промышленная реализация газификации твердых топлив была осуществлена в 1835 г в Великобритании. К 50-м годам XIX в. практически во всех крупных и средних городах Европы и Северной Америки действовали газовые заводы для производства отопительного, бытового и светильного газа [4]. К середине XX в этот процесс получил широкое развитие в большинстве промышленных стран мира. Например, в СССР в 50-е годы работало свыше 350 газогенераторных станций, на которых было установлено около 2500 газогенераторов. Эти станции вырабатывали ежегодно 35 млрд. 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 xml:space="preserve"> энергетических и технологических газов. </w:t>
      </w:r>
      <w:r w:rsidRPr="00BE1B5D">
        <w:rPr>
          <w:sz w:val="28"/>
        </w:rPr>
        <w:tab/>
      </w:r>
      <w:r w:rsidRPr="00BE1B5D">
        <w:rPr>
          <w:sz w:val="28"/>
        </w:rPr>
        <w:tab/>
      </w:r>
      <w:r w:rsidRPr="00BE1B5D">
        <w:rPr>
          <w:sz w:val="28"/>
        </w:rPr>
        <w:tab/>
        <w:t>Это был "золотой век" газификации угля. Начиная с 60-х годов XIX в., все более серьезную конкуренцию углю начинает оказывать нефть. В начале 1960-х годов разработка месторождений дешевой нефти на Ближнем Востоке и в Западной Сибири привела практически к полной ликвидации этой отрасли промышленности. Как известно, в последующие 20—25 лет в мировом энергетическом балансе происходили изменения, обусловленные ростом добычи и потребления нефти, попутных и природных газов. Вследствие этого конкурентоспособность искусственных энергетических и технологических газов, получаемых из твердых топлив, резко снизилась, и их производство практически повсеместно было прекращено. Сохранились лишь небольшие островки в уникальных регионах. Например, в ЮАР углепереработка (главным образом на основе газификации угля) стала крупной промышленным сектором из-за эмбарго на поставку нефти.</w:t>
      </w:r>
      <w:r>
        <w:rPr>
          <w:sz w:val="28"/>
        </w:rPr>
        <w:t xml:space="preserve"> </w:t>
      </w:r>
      <w:r w:rsidRPr="00BE1B5D">
        <w:rPr>
          <w:sz w:val="28"/>
        </w:rPr>
        <w:t xml:space="preserve">Началось триумфальное шествие нефти. </w:t>
      </w:r>
      <w:r w:rsidRPr="00BE1B5D">
        <w:rPr>
          <w:sz w:val="28"/>
        </w:rPr>
        <w:tab/>
        <w:t xml:space="preserve">Однако уже в 1972 г. оно омрачилось первым "энергетическим кризисом", который по существу был спровоцирован на политической основе странами-участниками ОПЕК. Мировые цены на нефть подскочили с 5-7 до 24 долл. США за баррель (1 т сырой нефти сорта Brent ≈ 8,06 баррелей), и стало ясно, что углепереработку списывать в архив рано, так как в большинстве развитых стран много угля и мало или совсем нет нефти.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Этот кризис преподнес цивилизованному миру очень важный урок. Во-первых, все осознали, что запасы углеводородного сырья распределены крайне неравномерно и неудобно, и, во-вторых, эти запасы - исчерпаемы. Запасы же угля и других твердых горючих ископаемых – нефтяных сланцев, битумных песков, торфа и т.п. распределены более равномерно, и сроки их исчерпания оценивается многими сотнями лет. Но самый главный результат этот кризиса заключается в активизации работ по энергосбережению.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Однако в последние годы в связи с сокращением ресурсов нефтяного и газового сырья процесс газификации твердых горючих ископаемых вновь привлек к себе внимание, искусственные газы опять начинают рассматриваться как одна из существенных составляющих теплового баланса. Например, в США планировалось к 1990 г построить 63 завода этого профиля средней мощностью ~7 млн. 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 xml:space="preserve"> газа в сутки каждый. Их годовая выработка составляла 140 млрд. 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>, а к 2000</w:t>
      </w:r>
      <w:r>
        <w:rPr>
          <w:sz w:val="28"/>
        </w:rPr>
        <w:t xml:space="preserve"> г увеличилась до 220—250 млрд. </w:t>
      </w:r>
      <w:r w:rsidRPr="00BE1B5D">
        <w:rPr>
          <w:sz w:val="28"/>
        </w:rPr>
        <w:t>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>, что соответствует ~23% потребности США в энергетических и технологических газах.</w:t>
      </w:r>
    </w:p>
    <w:p w:rsidR="00BE1B5D" w:rsidRPr="00BE1B5D" w:rsidRDefault="00BE1B5D" w:rsidP="00BE1B5D">
      <w:pPr>
        <w:pStyle w:val="6"/>
        <w:spacing w:line="360" w:lineRule="auto"/>
        <w:ind w:firstLine="709"/>
        <w:rPr>
          <w:b/>
          <w:u w:val="none"/>
        </w:rPr>
      </w:pPr>
      <w:r w:rsidRPr="00BE1B5D">
        <w:rPr>
          <w:b/>
          <w:u w:val="none"/>
        </w:rPr>
        <w:t>3.2</w:t>
      </w:r>
      <w:r w:rsidRPr="00BE1B5D">
        <w:rPr>
          <w:b/>
          <w:u w:val="none"/>
        </w:rPr>
        <w:tab/>
        <w:t>Взгляд на углепереработку сквозь десятилетия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В середине 1980-х годов интерес к углепереработке пошел на убыль. Причин несколько. 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Во-первых, политикой "кнута и пряника" США установили контроль над странами - производителями нефти. Наиболее амбициозных (Ирак, Иран) наказали в назидание другим. В результате рост цен на нефть замедлился. Сохранять равновесие поручили шестому флоту США и силам быстрого реагирования. Насколько это равновесие устойчиво покажет время. 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течение 1980-х годов цены на нефть снизились с 40 долл. США за баррель (что соответствует примерно 65 долл. США за баррель в современных ценах с поправкой на инфляцию) до минимального уровня 9,13 долл. США за баррель в декабре 1998 г. и в настоящее время колеблются в "коридоре" 17-27 долл. США за баррель.</w:t>
      </w:r>
      <w:r w:rsidRPr="00BE1B5D">
        <w:rPr>
          <w:sz w:val="28"/>
        </w:rPr>
        <w:tab/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Во-вторых, эффективно сработали государственные программы энергосбережения, что в конечном итоге привело к снижению темпа роста потребления нефти и природного газа. С середины 1970-х годов энергоемкость единицы ВВП в развитых странах снизилась на 22 %, а нефтеемкость на 38 % [5].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В-третьих, динамичное развитие нефтегазовой отрасли и масштабные работы по разведке новых месторождений нефти и газа показали, что запасы углеводородного сырья на самом деле значительно больше, чем предполагалось. Последние 20 лет ежегодный прирост разведанных запасов нефти и газа опережает их потребление, и прогнозные сроки исчерпания регулярно отодвигаются. По достаточно авторитетным данным глобальную замену нефти углем следует ожидать после середины XXI в., а замену природного газа углем – к концу века. Если, конечно, не произойдет прорыва в развитии технологии ядерного синтеза.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В-четвертых, ни одна из разрабатываемых технологий не позволила повысить рентабельность процесса получения жидкого топлива из угля в такой степени, чтобы "синтетическая нефть" могла конкурировать с природной нефтью. 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итоге “эпоха угля” не наступила и интерес к переработке угля уменьшился. Большинство программ было свернуто, а оставшиеся - радикально урезаны. Более десятка проектов были завершены на стадии</w:t>
      </w:r>
      <w:r>
        <w:rPr>
          <w:sz w:val="28"/>
        </w:rPr>
        <w:t xml:space="preserve"> </w:t>
      </w:r>
      <w:r w:rsidRPr="00BE1B5D">
        <w:rPr>
          <w:sz w:val="28"/>
        </w:rPr>
        <w:t>5-летней готовности, т.е. при изменении конъюнктуры рынка углеводородного сырья можно в течение 5 лет на основе демонстрационных установок производительностью 10-60 т/ч по углю развернуть промышленное производство. Если от коммерческого использования технологий прямого и непрямого ожижения угля в конце 1980-х гг. пока отказались, то интерес к газификации угля хотя и уменьшился, но не прекратился. Например, в ряде регионов, где природного газа нет или мало (Северная Америка, Китай и др.), использование газа из угля для синтеза метанола и аммиака экономически оправдано и построен ряд промышленных предприятий.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  <w:lang w:val="en-US"/>
        </w:rPr>
      </w:pPr>
      <w:r w:rsidRPr="00BE1B5D">
        <w:rPr>
          <w:sz w:val="28"/>
        </w:rPr>
        <w:t>В 1990-е годы бурное развитие получила внутрицикловая газификация для производства электроэнергии, т.е. использование бинарного цикла, при котором горючий газ утилизируется в газовой турбине, а продукты сгорания используются при генерации пара для паровой турбины. Первая коммерческая электростанция с внутрицикловой газификацией – Cool Water, США, шт. Калифорния, мощностью 100 МВт (60 т/ч по углю) была построена в 1983 г. Использовался газогенератор Texaco с подачей топлива в виде водо-угольной суспензии. После 1993 г. в разных странах было введено в эксплуатацию 18 электростанций с внутри цикловой газификацией твердого топлива мощностью от 60 до 300 МВт. На рис.1 приведены данные по мировому производству газа из твердых топлив с 1970 г., а в табл. 1 – структура его потребления.</w:t>
      </w:r>
    </w:p>
    <w:p w:rsidR="00BE1B5D" w:rsidRPr="00BE1B5D" w:rsidRDefault="008E3A92" w:rsidP="00BE1B5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3E6AB6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36.5pt" fillcolor="window">
            <v:imagedata r:id="rId5" o:title=""/>
          </v:shape>
        </w:pict>
      </w:r>
    </w:p>
    <w:p w:rsidR="00BE1B5D" w:rsidRPr="00BE1B5D" w:rsidRDefault="00BE1B5D" w:rsidP="00BE1B5D">
      <w:pPr>
        <w:pStyle w:val="a8"/>
        <w:spacing w:line="360" w:lineRule="auto"/>
        <w:ind w:firstLine="709"/>
        <w:jc w:val="both"/>
      </w:pPr>
      <w:r w:rsidRPr="00BE1B5D">
        <w:t>Рис. 1. Суммарная мощность газогенераторных установок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Таблица 1</w:t>
      </w:r>
    </w:p>
    <w:p w:rsidR="00BE1B5D" w:rsidRDefault="00BE1B5D" w:rsidP="00BE1B5D">
      <w:pPr>
        <w:pStyle w:val="2"/>
        <w:spacing w:line="360" w:lineRule="auto"/>
        <w:ind w:firstLine="709"/>
        <w:jc w:val="both"/>
      </w:pPr>
      <w:r w:rsidRPr="00BE1B5D">
        <w:t>Динамика потребления газа из угля в мире</w:t>
      </w:r>
    </w:p>
    <w:tbl>
      <w:tblPr>
        <w:tblW w:w="0" w:type="auto"/>
        <w:jc w:val="center"/>
        <w:tblBorders>
          <w:top w:val="thickThinLargeGap" w:sz="6" w:space="0" w:color="0000FF"/>
          <w:left w:val="thickThinLargeGap" w:sz="6" w:space="0" w:color="0000FF"/>
          <w:bottom w:val="thickThinLargeGap" w:sz="6" w:space="0" w:color="0000FF"/>
          <w:right w:val="thickThinLargeGap" w:sz="6" w:space="0" w:color="0000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8"/>
        <w:gridCol w:w="1976"/>
        <w:gridCol w:w="765"/>
        <w:gridCol w:w="2143"/>
        <w:gridCol w:w="1663"/>
      </w:tblGrid>
      <w:tr w:rsidR="00BE1B5D" w:rsidRPr="00BE1B5D" w:rsidTr="008E3A92">
        <w:trPr>
          <w:trHeight w:val="916"/>
          <w:jc w:val="center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Целевое использование</w:t>
            </w:r>
          </w:p>
        </w:tc>
        <w:tc>
          <w:tcPr>
            <w:tcW w:w="19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Использование в 2001 г., МВт по газу</w:t>
            </w:r>
          </w:p>
        </w:tc>
        <w:tc>
          <w:tcPr>
            <w:tcW w:w="7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Доля в 2001 г., %</w:t>
            </w:r>
          </w:p>
        </w:tc>
        <w:tc>
          <w:tcPr>
            <w:tcW w:w="21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Вводится в эксплуатацию до конца 2004 г., МВт по газу</w:t>
            </w:r>
          </w:p>
        </w:tc>
        <w:tc>
          <w:tcPr>
            <w:tcW w:w="1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Годовой прирост мощности в 2002-2004 гг., %</w:t>
            </w:r>
          </w:p>
        </w:tc>
      </w:tr>
      <w:tr w:rsidR="00BE1B5D" w:rsidRPr="00BE1B5D" w:rsidTr="008E3A92">
        <w:trPr>
          <w:trHeight w:val="305"/>
          <w:jc w:val="center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Химическое производство</w:t>
            </w:r>
          </w:p>
        </w:tc>
        <w:tc>
          <w:tcPr>
            <w:tcW w:w="19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18 000</w:t>
            </w:r>
          </w:p>
        </w:tc>
        <w:tc>
          <w:tcPr>
            <w:tcW w:w="7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45</w:t>
            </w:r>
          </w:p>
        </w:tc>
        <w:tc>
          <w:tcPr>
            <w:tcW w:w="21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5 000</w:t>
            </w:r>
          </w:p>
        </w:tc>
        <w:tc>
          <w:tcPr>
            <w:tcW w:w="1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9,3</w:t>
            </w:r>
          </w:p>
        </w:tc>
      </w:tr>
      <w:tr w:rsidR="00BE1B5D" w:rsidRPr="00BE1B5D" w:rsidTr="008E3A92">
        <w:trPr>
          <w:trHeight w:val="1273"/>
          <w:jc w:val="center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Внутрицикловая газификация (производство электроэнергии)</w:t>
            </w:r>
          </w:p>
        </w:tc>
        <w:tc>
          <w:tcPr>
            <w:tcW w:w="19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12 000</w:t>
            </w:r>
          </w:p>
        </w:tc>
        <w:tc>
          <w:tcPr>
            <w:tcW w:w="7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30</w:t>
            </w:r>
          </w:p>
        </w:tc>
        <w:tc>
          <w:tcPr>
            <w:tcW w:w="21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11 200</w:t>
            </w:r>
          </w:p>
        </w:tc>
        <w:tc>
          <w:tcPr>
            <w:tcW w:w="1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31</w:t>
            </w:r>
          </w:p>
        </w:tc>
      </w:tr>
      <w:tr w:rsidR="00BE1B5D" w:rsidRPr="00BE1B5D" w:rsidTr="008E3A92">
        <w:trPr>
          <w:trHeight w:val="735"/>
          <w:jc w:val="center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Синтез по Фишеру-Тропшу</w:t>
            </w:r>
          </w:p>
        </w:tc>
        <w:tc>
          <w:tcPr>
            <w:tcW w:w="19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10 000</w:t>
            </w:r>
          </w:p>
        </w:tc>
        <w:tc>
          <w:tcPr>
            <w:tcW w:w="7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25</w:t>
            </w:r>
          </w:p>
        </w:tc>
        <w:tc>
          <w:tcPr>
            <w:tcW w:w="21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0</w:t>
            </w:r>
          </w:p>
        </w:tc>
        <w:tc>
          <w:tcPr>
            <w:tcW w:w="1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0</w:t>
            </w:r>
          </w:p>
        </w:tc>
      </w:tr>
      <w:tr w:rsidR="00BE1B5D" w:rsidRPr="00BE1B5D" w:rsidTr="008E3A92">
        <w:trPr>
          <w:trHeight w:val="606"/>
          <w:jc w:val="center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ВСЕГО</w:t>
            </w:r>
          </w:p>
        </w:tc>
        <w:tc>
          <w:tcPr>
            <w:tcW w:w="19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40 000</w:t>
            </w:r>
          </w:p>
        </w:tc>
        <w:tc>
          <w:tcPr>
            <w:tcW w:w="7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100</w:t>
            </w:r>
          </w:p>
        </w:tc>
        <w:tc>
          <w:tcPr>
            <w:tcW w:w="21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17 200</w:t>
            </w:r>
          </w:p>
        </w:tc>
        <w:tc>
          <w:tcPr>
            <w:tcW w:w="1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14,3</w:t>
            </w:r>
          </w:p>
        </w:tc>
      </w:tr>
    </w:tbl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Default="00BE1B5D" w:rsidP="00BE1B5D">
      <w:pPr>
        <w:pStyle w:val="a9"/>
        <w:spacing w:line="360" w:lineRule="auto"/>
        <w:ind w:firstLine="709"/>
      </w:pPr>
      <w:r w:rsidRPr="00BE1B5D">
        <w:t xml:space="preserve">Приведенные данные наглядно демонстрируют ускорение динамики вовлечения газификации угля в мировую промышленность. Повышенный интерес к внутрицикловой газификации угля в развитых странах объясняется двумя причинами. </w:t>
      </w:r>
    </w:p>
    <w:p w:rsidR="00BE1B5D" w:rsidRDefault="00BE1B5D" w:rsidP="00BE1B5D">
      <w:pPr>
        <w:pStyle w:val="a9"/>
        <w:spacing w:line="360" w:lineRule="auto"/>
        <w:ind w:firstLine="709"/>
      </w:pPr>
      <w:r w:rsidRPr="00BE1B5D">
        <w:t xml:space="preserve">Во-первых, ТЭС с внутрицикловой газификацией экологически менее опасна. Благодаря предварительной очистке газа сокращаются выбросы оксидов серы, азота и твердых частиц. </w:t>
      </w:r>
    </w:p>
    <w:p w:rsidR="00BE1B5D" w:rsidRDefault="00BE1B5D" w:rsidP="00BE1B5D">
      <w:pPr>
        <w:pStyle w:val="a9"/>
        <w:spacing w:line="360" w:lineRule="auto"/>
        <w:ind w:firstLine="709"/>
      </w:pPr>
      <w:r w:rsidRPr="00BE1B5D">
        <w:t>Во-вторых, использование бинарного цикла позволяет существенно увеличить КПД электростанции и, следовательно, сократить удельный расход топлива.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 xml:space="preserve">В табл. 2 приведены характерные величины удельных выбросов и КПД для ТЭС с внутрицикловой газификацией и для ТЭС с традиционным сжиганием угля. </w:t>
      </w:r>
    </w:p>
    <w:p w:rsidR="008E3A92" w:rsidRDefault="008E3A92" w:rsidP="00BE1B5D">
      <w:pPr>
        <w:spacing w:line="360" w:lineRule="auto"/>
        <w:ind w:firstLine="709"/>
        <w:jc w:val="both"/>
        <w:rPr>
          <w:sz w:val="28"/>
          <w:lang w:val="en-US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Таблица 2</w:t>
      </w:r>
    </w:p>
    <w:p w:rsid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Величины удельных выбросов и КПД для ТЭС с внутрицикловой газификацией и с традиционным сжиганием угля</w:t>
      </w:r>
    </w:p>
    <w:tbl>
      <w:tblPr>
        <w:tblW w:w="8692" w:type="dxa"/>
        <w:jc w:val="center"/>
        <w:tblBorders>
          <w:top w:val="thickThinLargeGap" w:sz="6" w:space="0" w:color="0000FF"/>
          <w:left w:val="thickThinLargeGap" w:sz="6" w:space="0" w:color="0000FF"/>
          <w:bottom w:val="thickThinLargeGap" w:sz="6" w:space="0" w:color="0000FF"/>
          <w:right w:val="thickThinLargeGap" w:sz="6" w:space="0" w:color="0000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6"/>
        <w:gridCol w:w="2571"/>
        <w:gridCol w:w="2495"/>
      </w:tblGrid>
      <w:tr w:rsidR="00BE1B5D" w:rsidRPr="00BE1B5D" w:rsidTr="008E3A92">
        <w:trPr>
          <w:jc w:val="center"/>
        </w:trPr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Параметры</w:t>
            </w:r>
          </w:p>
        </w:tc>
        <w:tc>
          <w:tcPr>
            <w:tcW w:w="25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Традиционная угольная ТЭС</w:t>
            </w:r>
          </w:p>
        </w:tc>
        <w:tc>
          <w:tcPr>
            <w:tcW w:w="24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ТЭС с внутрицикловой газификацией</w:t>
            </w:r>
          </w:p>
        </w:tc>
      </w:tr>
      <w:tr w:rsidR="00BE1B5D" w:rsidRPr="00BE1B5D" w:rsidTr="008E3A92">
        <w:trPr>
          <w:jc w:val="center"/>
        </w:trPr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Концентрация вредных веществ в дымовых газах</w:t>
            </w:r>
            <w:r w:rsidRPr="00BE1B5D">
              <w:rPr>
                <w:sz w:val="20"/>
                <w:szCs w:val="20"/>
              </w:rPr>
              <w:br/>
              <w:t>(для угольной ТЭС – согласно Евростандарту), мг/м</w:t>
            </w:r>
            <w:r w:rsidRPr="00BE1B5D">
              <w:rPr>
                <w:sz w:val="20"/>
                <w:szCs w:val="20"/>
                <w:vertAlign w:val="superscript"/>
              </w:rPr>
              <w:t>3</w:t>
            </w:r>
            <w:r w:rsidRPr="00BE1B5D">
              <w:rPr>
                <w:sz w:val="20"/>
                <w:szCs w:val="20"/>
              </w:rPr>
              <w:br/>
              <w:t>- SO</w:t>
            </w:r>
            <w:r w:rsidRPr="00BE1B5D">
              <w:rPr>
                <w:sz w:val="20"/>
                <w:szCs w:val="20"/>
                <w:vertAlign w:val="subscript"/>
              </w:rPr>
              <w:t>x</w:t>
            </w:r>
            <w:r w:rsidRPr="00BE1B5D">
              <w:rPr>
                <w:sz w:val="20"/>
                <w:szCs w:val="20"/>
              </w:rPr>
              <w:br/>
              <w:t>- NO</w:t>
            </w:r>
            <w:r w:rsidRPr="00BE1B5D">
              <w:rPr>
                <w:sz w:val="20"/>
                <w:szCs w:val="20"/>
                <w:vertAlign w:val="subscript"/>
              </w:rPr>
              <w:t>x</w:t>
            </w:r>
            <w:r w:rsidRPr="00BE1B5D">
              <w:rPr>
                <w:sz w:val="20"/>
                <w:szCs w:val="20"/>
              </w:rPr>
              <w:br/>
              <w:t>- Твердые частицы</w:t>
            </w:r>
          </w:p>
        </w:tc>
        <w:tc>
          <w:tcPr>
            <w:tcW w:w="25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130</w:t>
            </w:r>
            <w:r w:rsidRPr="00BE1B5D">
              <w:rPr>
                <w:sz w:val="20"/>
                <w:szCs w:val="20"/>
              </w:rPr>
              <w:br/>
              <w:t>150</w:t>
            </w:r>
            <w:r w:rsidRPr="00BE1B5D">
              <w:rPr>
                <w:sz w:val="20"/>
                <w:szCs w:val="20"/>
              </w:rPr>
              <w:br/>
              <w:t>16</w:t>
            </w:r>
          </w:p>
        </w:tc>
        <w:tc>
          <w:tcPr>
            <w:tcW w:w="24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10</w:t>
            </w:r>
            <w:r w:rsidRPr="00BE1B5D">
              <w:rPr>
                <w:sz w:val="20"/>
                <w:szCs w:val="20"/>
              </w:rPr>
              <w:br/>
              <w:t>30</w:t>
            </w:r>
            <w:r w:rsidRPr="00BE1B5D">
              <w:rPr>
                <w:sz w:val="20"/>
                <w:szCs w:val="20"/>
              </w:rPr>
              <w:br/>
              <w:t>10</w:t>
            </w:r>
          </w:p>
        </w:tc>
      </w:tr>
      <w:tr w:rsidR="00BE1B5D" w:rsidRPr="00BE1B5D" w:rsidTr="008E3A92">
        <w:trPr>
          <w:trHeight w:val="597"/>
          <w:jc w:val="center"/>
        </w:trPr>
        <w:tc>
          <w:tcPr>
            <w:tcW w:w="3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Электрический КПД, %</w:t>
            </w:r>
          </w:p>
        </w:tc>
        <w:tc>
          <w:tcPr>
            <w:tcW w:w="25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33-35</w:t>
            </w:r>
          </w:p>
        </w:tc>
        <w:tc>
          <w:tcPr>
            <w:tcW w:w="24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ind w:firstLine="15"/>
              <w:jc w:val="both"/>
              <w:rPr>
                <w:sz w:val="20"/>
                <w:szCs w:val="20"/>
              </w:rPr>
            </w:pPr>
            <w:r w:rsidRPr="00BE1B5D">
              <w:rPr>
                <w:sz w:val="20"/>
                <w:szCs w:val="20"/>
              </w:rPr>
              <w:t>42-46</w:t>
            </w:r>
          </w:p>
        </w:tc>
      </w:tr>
    </w:tbl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Необходимо отметить, что удельные капитальные затраты при использовании внутрицикловой газификации составляют примерно 1500 долл. США за 1кВт с перспективой снижения до 1000-1200 долл. США, в то время как для традиционной угольной ТЭС удельные капитальные затраты составляют примерно 800-900 долл. США за 1 кВт. Ясно, что ТЭС с внутрицикловой газификацией твердого топлива более привлекательна при наличии экологических ограничений в месте размещения и при использовании достаточно дорогого топлива, так как расход топлива на 1 кВт сокращается.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Эти условия характерны для развитых стран. В настоящее время использование внутрицикловой газификации твердого топлива считается самым перспективным направлением в энергетике.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pStyle w:val="6"/>
        <w:spacing w:line="360" w:lineRule="auto"/>
        <w:ind w:firstLine="709"/>
        <w:rPr>
          <w:b/>
          <w:u w:val="none"/>
        </w:rPr>
      </w:pPr>
      <w:r w:rsidRPr="00BE1B5D">
        <w:rPr>
          <w:b/>
          <w:u w:val="none"/>
        </w:rPr>
        <w:t>3.3</w:t>
      </w:r>
      <w:r w:rsidRPr="00BE1B5D">
        <w:rPr>
          <w:b/>
          <w:u w:val="none"/>
        </w:rPr>
        <w:tab/>
        <w:t>Инженерные разработки за прошедшее столетие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настоящее время выявились следующие наиболее экономически эффективные области применения метода газификации: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- газификация сернистых и многозольных топлив с последующим сжиганием полученных газов на мощных тепловых электростанциях. В углях, ежегодно добываемых в России, содержится около 10 млн. т серы, большая часть которой при сжигании выбрасывается в атмосферу в виде токсичных оксидов серы и серооксида углерода. При газификации сернистых углей образуется сероводород, который можно сравнительно легко извлечь и затем переработать в товарную серу или серную кислоту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 xml:space="preserve">- газификация твердых топлив для крупномасштабного производства заменителей природного газа. Это направление имеет наибольшее значение для местного газоснабжения районов, удаленных от месторождений природного газа и нефти или от магистральных трубопроводов 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- газификация твердых топлив с целью получения синтез-газа, газов-восстановителей и водорода для нужд химической, нефтехимической и металлургической промышленности.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Процесс газификации зависит от многих факторов, влияющих на состав получаемого газа и его теплоту сгорания. В связи с этим до сих пор отсутствует единая общепринятая классификация методов осуществления рассматриваемого процесса. Ниже приведен один из возможных вариантов классификации.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 виду дутья (газифицирующего агента): воздушное, воздушно-кислородное, паровоздушное, парокислородное.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 давлению: при атмосферном давлении, при повышенном давлении.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 размеру частиц топлива: газификация крупнозернистого (кускового), мелкозернистого и пылевидного топлива.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 конструктивным особенностям реакционной зоны: в неподвижном плотном слое топлива, в псевдоожиженном слое топлива, в пылеугольном факеле.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 способу выведения золы: в твердом виде, в виде жидкого шлака.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 способу подвода тепла: при частичном сжигании топлива в газогенераторе, при смешении топлива с предварительно нагретым твердым, жидким или газообразным теплоносителем (регенеративный нагрев), при подводе тепла через стенку аппарата (рекуперативный нагрев).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>по назначению получаемого газа: получение газов с заданной теплотой сгорания (низкой — до 6700 кДж/м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>, средней — от 12000 до 18000 кДж/м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 xml:space="preserve"> и высокой — от 30000 до 35000 кДж/м</w:t>
      </w:r>
      <w:r w:rsidRPr="00BE1B5D">
        <w:rPr>
          <w:sz w:val="28"/>
          <w:vertAlign w:val="superscript"/>
        </w:rPr>
        <w:t>3</w:t>
      </w:r>
      <w:r w:rsidRPr="00BE1B5D">
        <w:rPr>
          <w:sz w:val="28"/>
        </w:rPr>
        <w:t xml:space="preserve">); получение газов заданного состава. </w:t>
      </w:r>
    </w:p>
    <w:p w:rsidR="00BE1B5D" w:rsidRPr="00BE1B5D" w:rsidRDefault="00BE1B5D" w:rsidP="00BE1B5D">
      <w:pPr>
        <w:numPr>
          <w:ilvl w:val="0"/>
          <w:numId w:val="5"/>
        </w:numPr>
        <w:tabs>
          <w:tab w:val="clear" w:pos="360"/>
          <w:tab w:val="num" w:pos="0"/>
          <w:tab w:val="right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>по способу обогащения конечного газа метаном: безостаточная газификация топлива в СО, СО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и 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в сочетании с отдельной стадией метанирования СО и СО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водородом; газификация с полным выделением летучих и максимальным образованием метана в слое топлива; гидрогазификация.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Газификации может быть подвергнуто большинство известных видов твердых горючих ископаемых. При этом можно получить газ заданного состава или заданной теплоты сгорания, так как эти показатели в значительной степени определяются температурой, давлением и составом применяемого дутья.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Газ с низкой теплотой сгорания образуется при использовании воздушного или паровоздушного дутья. В соответствии с этим его называют воздушным или паровоздушным (смешанным). Он характеризуется высоким содержанием балласта — азота (до 40—50% об.), что обусловливает низкую теплоту сгорания такого газа. Основная область применения таких газов — сжигание в топках промышленных печей. Кроме того, после, конверсии содержащегося в них оксида углерода и очистки от СО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получают азотоводородную смесь — исходное сырье для синтеза аммиака.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Газы со средней теплотой сгорания получают в процессах паровой или парокислородной газификации твердых топлив под давлением до 2—2,5 МПа. По составу они представляют собой смеси оксидов углерода и водорода с небольшими количествами метана и других углеводородов: 30—35% (об.) СО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>, 10—13% (об.) СО, 38—40% (об.) Н</w:t>
      </w:r>
      <w:r w:rsidRPr="00BE1B5D">
        <w:rPr>
          <w:sz w:val="28"/>
          <w:vertAlign w:val="subscript"/>
        </w:rPr>
        <w:t>2)</w:t>
      </w:r>
      <w:r w:rsidRPr="00BE1B5D">
        <w:rPr>
          <w:sz w:val="28"/>
        </w:rPr>
        <w:t xml:space="preserve"> 10—12% (об.) СН</w:t>
      </w:r>
      <w:r w:rsidRPr="00BE1B5D">
        <w:rPr>
          <w:sz w:val="28"/>
          <w:vertAlign w:val="subscript"/>
        </w:rPr>
        <w:t>4</w:t>
      </w:r>
      <w:r w:rsidRPr="00BE1B5D">
        <w:rPr>
          <w:sz w:val="28"/>
        </w:rPr>
        <w:t>, 0,5— 1,5% (об.) С</w:t>
      </w:r>
      <w:r w:rsidRPr="00BE1B5D">
        <w:rPr>
          <w:sz w:val="28"/>
          <w:vertAlign w:val="subscript"/>
        </w:rPr>
        <w:t>n</w:t>
      </w:r>
      <w:r w:rsidRPr="00BE1B5D">
        <w:rPr>
          <w:sz w:val="28"/>
        </w:rPr>
        <w:t>Н</w:t>
      </w:r>
      <w:r w:rsidRPr="00BE1B5D">
        <w:rPr>
          <w:sz w:val="28"/>
          <w:vertAlign w:val="subscript"/>
        </w:rPr>
        <w:t>2n</w:t>
      </w:r>
      <w:r w:rsidRPr="00BE1B5D">
        <w:rPr>
          <w:sz w:val="28"/>
        </w:rPr>
        <w:t>. По экономическим соображениям такие газы применяют в ограниченных масштабах. Их используют главным образом как химическое сырье, а также начинают применять в металлургии в качестве газов-восстановителей.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Технология получения указанных газов первоначально была основана на использовании паровоздушного дутья, причем воздух предварительно обогащался кислородом до 40% (об.). Наряду с этим повысить теплоту сгорания газа можно, проводя газификацию при повышенном давлении. Другой способ получения газов со средней теплотой сгорания — газификация твердых топлив с применением парового дутья и предварительно нагретого до 900—1100 °С твердого теплоносителя. В качестве последнего можно использовать золу, остающуюся после сжигания части топлива в выносной топке. Подобный вариант позволяет получать газ, состоящий в основном из СО и Н</w:t>
      </w:r>
      <w:r w:rsidRPr="00BE1B5D">
        <w:rPr>
          <w:sz w:val="28"/>
          <w:vertAlign w:val="subscript"/>
        </w:rPr>
        <w:t>2</w:t>
      </w:r>
      <w:r w:rsidRPr="00BE1B5D">
        <w:rPr>
          <w:sz w:val="28"/>
        </w:rPr>
        <w:t xml:space="preserve"> в соотношении, близком к 1:1, однако этот способ опробован пока лишь на небольших опытно-промышленных установках.</w:t>
      </w:r>
      <w:r w:rsidRPr="00BE1B5D">
        <w:rPr>
          <w:sz w:val="28"/>
        </w:rPr>
        <w:tab/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Газы с высокой теплотой сгорания, приближающиеся по этому показателю к природному газу, в настоящее время в промышленных масштабах пока не производят. Однако технология их получения в ряде случаев отработана на достаточно крупных опытно-промышленных установках. Основа повышения теплоты сгорания газа — обогащение его метаном за счет проведения газификации при повышенном давлении, благодаря чему интенсифицируется взаимодействие углерода и его оксидов с водородом, образующимся в слое топлива. Продуктом этих реакций является метан. [7]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Разработано также несколько вариантов многоступенчатых газогенераторов, в которых предусмотрены максимальное извлечение летучих продуктов из топлива и последующая газификация углеродного остатка с применением водородсодержащих газов в качестве газифицирующего агента (гидрогазификация). Наряду с этим газ, обогащенный метаном, может быть получен из низко- и среднекалорийного газа путем гидрирования содержащихся в нем оксидов углерода в выносном реакторе (вне газогенератора).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Для современной химической промышленности и энергетики требуются газогенераторы с единичной мощностью по углю 100 т/ч и более. К началу 1970-х годов в промышленном масштабе было реализовано три типа газогенераторов [6].</w:t>
      </w:r>
    </w:p>
    <w:p w:rsidR="00BE1B5D" w:rsidRPr="00BE1B5D" w:rsidRDefault="00BE1B5D" w:rsidP="00BE1B5D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слоевые газогенераторы. В разное время действовало более 800 газогенераторов, в том числе более 30 газогенераторов “Лурги” с единичной мощностью по углю до 45 т/ч. После 1977 г. введено в эксплуатацию еще 130 газогенераторов “Лурги”. </w:t>
      </w:r>
    </w:p>
    <w:p w:rsidR="00BE1B5D" w:rsidRPr="00BE1B5D" w:rsidRDefault="00BE1B5D" w:rsidP="00BE1B5D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газогенераторы Винклера с кипящим слоем. Было сооружено более 40 аппаратов с единичной мощностью до 35 т/ч по углю. </w:t>
      </w:r>
    </w:p>
    <w:p w:rsidR="00BE1B5D" w:rsidRPr="00BE1B5D" w:rsidRDefault="00BE1B5D" w:rsidP="00BE1B5D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пылеугольные газогенераторы Копперса-Тотцека. К началу 1970-х годов эксплуатировалось более 50 аппаратов с единичной мощностью до 28 т/час по углю.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Не случайно все самые мощные газогенераторы имели немецкое происхождение. Причина в том, что в Германии нет собственной нефти, но имеются большие запасы угля. В 1920-1940 гг. в Германии была реализована беспрецедентная по масштабам программа углепереработки с производством моторных топлив, металлургического топлива, газов различного назначения и широкого спектра продуктов углехимии, включая пищевые продукты. Во время второй мировой войны с использованием жидких продуктов пиролиза, прямого и непрямого ожижения угля производилось до 5,5 млн. т в год моторного топлива. Именно немецкие разработки того времени определили на многие десятилетия стратегию развития технологий углепереработки, в том числе газификации топлива.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Если проанализировать конструктивные особенности и принцип действия современных промышленных газогенераторов (к настоящему времени до промышленного масштаба доведено еще более десяти конструкций газогенераторов), можно выделить четыре основополагающих инженерных решения.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1. Создание Фрицем Винклером (концерн BASF) в 1926 г. газогенератора с кипящим слоем. Эта технология послужила основой для современных процессов HTW (Hoch-Temperatur Winkler) и KRW (Kellogg-Rust-Westinghouse) и др.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2. Разработка фирмой "Лурги" в 1932 г. слоевого газогенератора, работающего под давлением 3 МПа. Использование повышенного давления для интенсификации процесса газификации реализовано почти во всех современных промышленных газогенераторах.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3. Разработка Генрихом Копперсом и Фридрихом Тотцеком в 1944-45 гг. пылеугольного газогенератора с жидким шлакоудалением. Первый промышленный аппарат этого типа был построен в 1952 г. в Финляндии. Пылеугольный принцип газификации с жидким шлакоудалением реализован в промышленных аппаратах Destec, Shell, Prenflo, разработанных на основе газогенератора Копперса-Тотцека, в аппарате Texaco и др. Удаление шлака в жидком виде реализовано в слоевом газогенераторе BGL (British Gas– Lurgy), разработанном на основе газогенератора Лурги.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4. Разработка фирмой Texaco в 1950-е годы газификаторов для переработки тяжелых нефтяных остатков. Всего построено более 160 таких установок. В 1970-е годы была разработана модификация аппарата Texaco для газификации водо-угольной суспензии. Принцип подачи угля в аппарат в виде водо-угольной суспензии использован и в газогенераторе Destec.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Были попытки использовать и ряд других технических решений для создания новых газогенераторов: использование внешнего теплоносителя, в том числе тепла ядерного реактора; газификация в расплавах солей, железа, шлака; двух - трехступенчатая газификация; газификация в плазме; каталитическая газификация и др., но они не привели к созданию современного конкурентоспособного технологического процесса.</w:t>
      </w:r>
    </w:p>
    <w:p w:rsidR="00BE1B5D" w:rsidRPr="00BE1B5D" w:rsidRDefault="00BE1B5D" w:rsidP="00BE1B5D">
      <w:pPr>
        <w:pStyle w:val="6"/>
        <w:spacing w:line="360" w:lineRule="auto"/>
        <w:ind w:firstLine="709"/>
        <w:rPr>
          <w:b/>
          <w:u w:val="none"/>
        </w:rPr>
      </w:pPr>
      <w:r>
        <w:rPr>
          <w:u w:val="none"/>
        </w:rPr>
        <w:br w:type="page"/>
      </w:r>
      <w:r w:rsidRPr="00BE1B5D">
        <w:rPr>
          <w:b/>
          <w:u w:val="none"/>
        </w:rPr>
        <w:t>4.</w:t>
      </w:r>
      <w:r w:rsidRPr="00BE1B5D">
        <w:rPr>
          <w:b/>
          <w:u w:val="none"/>
        </w:rPr>
        <w:tab/>
        <w:t>Конверсия метана в синтез-газ</w:t>
      </w: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Углекислотная</w:t>
      </w:r>
      <w:r>
        <w:t xml:space="preserve"> </w:t>
      </w:r>
      <w:r w:rsidRPr="00BE1B5D">
        <w:t>конверсия</w:t>
      </w:r>
      <w:r>
        <w:t xml:space="preserve"> </w:t>
      </w:r>
      <w:r w:rsidRPr="00BE1B5D">
        <w:t>метана</w:t>
      </w:r>
      <w:r>
        <w:t xml:space="preserve"> </w:t>
      </w:r>
      <w:r w:rsidRPr="00BE1B5D">
        <w:t>в</w:t>
      </w:r>
      <w:r>
        <w:t xml:space="preserve"> </w:t>
      </w:r>
      <w:r w:rsidRPr="00BE1B5D">
        <w:t>синтез-газ</w:t>
      </w:r>
      <w:r>
        <w:t xml:space="preserve"> </w:t>
      </w:r>
      <w:r w:rsidRPr="00BE1B5D">
        <w:t>СО +</w:t>
      </w:r>
      <w:r>
        <w:t xml:space="preserve"> </w:t>
      </w:r>
      <w:r w:rsidRPr="00BE1B5D">
        <w:t>Н</w:t>
      </w:r>
      <w:r w:rsidRPr="00BE1B5D">
        <w:rPr>
          <w:vertAlign w:val="subscript"/>
        </w:rPr>
        <w:t>2</w:t>
      </w:r>
      <w:r w:rsidRPr="00BE1B5D">
        <w:t xml:space="preserve"> - одна</w:t>
      </w:r>
      <w:r>
        <w:t xml:space="preserve"> </w:t>
      </w:r>
      <w:r w:rsidRPr="00BE1B5D">
        <w:t>из</w:t>
      </w:r>
      <w:r>
        <w:t xml:space="preserve"> </w:t>
      </w:r>
      <w:r w:rsidRPr="00BE1B5D">
        <w:t>важнейших</w:t>
      </w:r>
      <w:r>
        <w:t xml:space="preserve"> </w:t>
      </w:r>
      <w:r w:rsidRPr="00BE1B5D">
        <w:t>химических</w:t>
      </w:r>
      <w:r>
        <w:t xml:space="preserve"> </w:t>
      </w:r>
      <w:r w:rsidRPr="00BE1B5D">
        <w:t>реакций, пригодная</w:t>
      </w:r>
      <w:r>
        <w:t xml:space="preserve"> </w:t>
      </w:r>
      <w:r w:rsidRPr="00BE1B5D">
        <w:t>для</w:t>
      </w:r>
      <w:r>
        <w:t xml:space="preserve"> </w:t>
      </w:r>
      <w:r w:rsidRPr="00BE1B5D">
        <w:t>промышленного</w:t>
      </w:r>
      <w:r>
        <w:t xml:space="preserve"> </w:t>
      </w:r>
      <w:r w:rsidRPr="00BE1B5D">
        <w:t>получения</w:t>
      </w:r>
      <w:r>
        <w:t xml:space="preserve"> </w:t>
      </w:r>
      <w:r w:rsidRPr="00BE1B5D">
        <w:t>водорода</w:t>
      </w:r>
      <w:r>
        <w:t xml:space="preserve"> </w:t>
      </w:r>
      <w:r w:rsidRPr="00BE1B5D">
        <w:t>и дающая</w:t>
      </w:r>
      <w:r>
        <w:t xml:space="preserve"> </w:t>
      </w:r>
      <w:r w:rsidRPr="00BE1B5D">
        <w:t>начало</w:t>
      </w:r>
      <w:r>
        <w:t xml:space="preserve"> </w:t>
      </w:r>
      <w:r w:rsidRPr="00BE1B5D">
        <w:t>синтезу</w:t>
      </w:r>
      <w:r>
        <w:t xml:space="preserve"> </w:t>
      </w:r>
      <w:r w:rsidRPr="00BE1B5D">
        <w:t>углеводородов</w:t>
      </w:r>
      <w:r>
        <w:t xml:space="preserve"> </w:t>
      </w:r>
      <w:r w:rsidRPr="00BE1B5D">
        <w:t>(жидкое</w:t>
      </w:r>
      <w:r>
        <w:t xml:space="preserve"> </w:t>
      </w:r>
      <w:r w:rsidRPr="00BE1B5D">
        <w:t>топливо) и других технически ценных продуктов.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t>Существует</w:t>
      </w:r>
      <w:r>
        <w:t xml:space="preserve"> </w:t>
      </w:r>
      <w:r w:rsidRPr="00BE1B5D">
        <w:t>три</w:t>
      </w:r>
      <w:r>
        <w:t xml:space="preserve"> </w:t>
      </w:r>
      <w:r w:rsidRPr="00BE1B5D">
        <w:t>метода</w:t>
      </w:r>
      <w:r>
        <w:t xml:space="preserve"> </w:t>
      </w:r>
      <w:r w:rsidRPr="00BE1B5D">
        <w:t>окислительной</w:t>
      </w:r>
      <w:r>
        <w:t xml:space="preserve"> </w:t>
      </w:r>
      <w:r w:rsidRPr="00BE1B5D">
        <w:t xml:space="preserve">конверсии метана в синтез-газ: </w:t>
      </w:r>
    </w:p>
    <w:p w:rsidR="00BE1B5D" w:rsidRPr="00BE1B5D" w:rsidRDefault="00BE1B5D" w:rsidP="00BE1B5D">
      <w:pPr>
        <w:numPr>
          <w:ilvl w:val="0"/>
          <w:numId w:val="26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паровая конверсия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H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 ↔ CO + 3H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ΔН = +206 кДж/моль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(1) </w:t>
      </w:r>
    </w:p>
    <w:p w:rsidR="00BE1B5D" w:rsidRPr="00BE1B5D" w:rsidRDefault="00BE1B5D" w:rsidP="00BE1B5D">
      <w:pPr>
        <w:numPr>
          <w:ilvl w:val="0"/>
          <w:numId w:val="27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парциальное окисление кислородом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+ 1/2O</w:t>
      </w:r>
      <w:r w:rsidRPr="00BE1B5D">
        <w:rPr>
          <w:snapToGrid w:val="0"/>
          <w:sz w:val="28"/>
          <w:vertAlign w:val="subscript"/>
        </w:rPr>
        <w:t xml:space="preserve">2 </w:t>
      </w:r>
      <w:r w:rsidRPr="00BE1B5D">
        <w:rPr>
          <w:snapToGrid w:val="0"/>
          <w:sz w:val="28"/>
        </w:rPr>
        <w:t>↔ CO +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2H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ΔН = -35,6 кДж/моль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(2) </w:t>
      </w:r>
    </w:p>
    <w:p w:rsidR="00BE1B5D" w:rsidRPr="00BE1B5D" w:rsidRDefault="00BE1B5D" w:rsidP="00BE1B5D">
      <w:pPr>
        <w:numPr>
          <w:ilvl w:val="0"/>
          <w:numId w:val="28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углекислотная конверсия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2CO +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2H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↔ CH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+ CO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ΔН = +247 кДж/моль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(3)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промышленности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используется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практически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лишь метод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паровой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(1).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проводят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нанесенном Ni-катализаторе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температуре (700 - 900 °С). Что касается реакции (2), то на ее основе фирмой «Shell»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разработан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технологический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некаталитическом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варианте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очень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высоких температурах (1100 - 1300 °С),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реализованный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небольшом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заводе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 Малайзии.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Заметим,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 по последним сведениям из-за аварии этот завод сейчас не работает. Реакция (3) пока находится в стадии исследования на уровне лабораторных и пилотных испытаний.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уравнений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(1) - (3),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количественный состав образующегося синтез-газа в этих реакциях различный: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синтез-газ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состава СО:Н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= 1:3, в реакции (2) - смесь 1:2, в реакции (3) - смесь 1:1.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Потребность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синтез-газе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иного состава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определяется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последующим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техническим назначением.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Так,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синтеза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метанола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требуется синтез-газ состава 1:2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СО + 2Н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= СН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ОН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(4)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t>В производстве аммиака из азото-водородной смеси на</w:t>
      </w:r>
      <w:r>
        <w:t xml:space="preserve"> </w:t>
      </w:r>
      <w:r w:rsidRPr="00BE1B5D">
        <w:t>стадии</w:t>
      </w:r>
      <w:r>
        <w:t xml:space="preserve"> </w:t>
      </w:r>
      <w:r w:rsidRPr="00BE1B5D">
        <w:t>ее</w:t>
      </w:r>
      <w:r>
        <w:t xml:space="preserve"> </w:t>
      </w:r>
      <w:r w:rsidRPr="00BE1B5D">
        <w:t>получения</w:t>
      </w:r>
      <w:r>
        <w:t xml:space="preserve"> </w:t>
      </w:r>
      <w:r w:rsidRPr="00BE1B5D">
        <w:t>применяют</w:t>
      </w:r>
      <w:r>
        <w:t xml:space="preserve"> </w:t>
      </w:r>
      <w:r w:rsidRPr="00BE1B5D">
        <w:t>синтез-газ</w:t>
      </w:r>
      <w:r>
        <w:t xml:space="preserve"> </w:t>
      </w:r>
      <w:r w:rsidRPr="00BE1B5D">
        <w:t>состава 1CO:3H</w:t>
      </w:r>
      <w:r w:rsidRPr="00BE1B5D">
        <w:rPr>
          <w:vertAlign w:val="subscript"/>
        </w:rPr>
        <w:t>2</w:t>
      </w:r>
      <w:r w:rsidRPr="00BE1B5D">
        <w:t>. Относительно недавно предложено использовать</w:t>
      </w:r>
      <w:r>
        <w:t xml:space="preserve"> </w:t>
      </w:r>
      <w:r w:rsidRPr="00BE1B5D">
        <w:t>синтез-газ</w:t>
      </w:r>
      <w:r>
        <w:t xml:space="preserve"> </w:t>
      </w:r>
      <w:r w:rsidRPr="00BE1B5D">
        <w:t>состава 1:1</w:t>
      </w:r>
      <w:r>
        <w:t xml:space="preserve"> </w:t>
      </w:r>
      <w:r w:rsidRPr="00BE1B5D">
        <w:t>для</w:t>
      </w:r>
      <w:r>
        <w:t xml:space="preserve"> </w:t>
      </w:r>
      <w:r w:rsidRPr="00BE1B5D">
        <w:t>промышленного</w:t>
      </w:r>
      <w:r>
        <w:t xml:space="preserve"> </w:t>
      </w:r>
      <w:r w:rsidRPr="00BE1B5D">
        <w:t>получения</w:t>
      </w:r>
      <w:r>
        <w:t xml:space="preserve"> </w:t>
      </w:r>
      <w:r w:rsidRPr="00BE1B5D">
        <w:t>диметилового</w:t>
      </w:r>
      <w:r>
        <w:t xml:space="preserve"> </w:t>
      </w:r>
      <w:r w:rsidRPr="00BE1B5D">
        <w:t>эфира</w:t>
      </w:r>
      <w:r>
        <w:t xml:space="preserve"> </w:t>
      </w:r>
      <w:r w:rsidRPr="00BE1B5D">
        <w:t>[9,</w:t>
      </w:r>
      <w:r>
        <w:t xml:space="preserve"> </w:t>
      </w:r>
      <w:r w:rsidRPr="00BE1B5D">
        <w:t>10].</w:t>
      </w:r>
      <w:r>
        <w:t xml:space="preserve"> </w:t>
      </w:r>
      <w:r w:rsidRPr="00BE1B5D">
        <w:t>Формальная</w:t>
      </w:r>
      <w:r>
        <w:t xml:space="preserve"> </w:t>
      </w:r>
      <w:r w:rsidRPr="00BE1B5D">
        <w:t xml:space="preserve">стехиометрия этой реакции соответствует уравнению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  <w:rPr>
          <w:snapToGrid w:val="0"/>
        </w:rPr>
      </w:pPr>
      <w:r w:rsidRPr="00BE1B5D">
        <w:rPr>
          <w:snapToGrid w:val="0"/>
        </w:rPr>
        <w:t>2СО + 4Н</w:t>
      </w:r>
      <w:r w:rsidRPr="00BE1B5D">
        <w:rPr>
          <w:snapToGrid w:val="0"/>
          <w:vertAlign w:val="subscript"/>
        </w:rPr>
        <w:t>2</w:t>
      </w:r>
      <w:r w:rsidRPr="00BE1B5D">
        <w:rPr>
          <w:snapToGrid w:val="0"/>
        </w:rPr>
        <w:t xml:space="preserve"> = СН</w:t>
      </w:r>
      <w:r w:rsidRPr="00BE1B5D">
        <w:rPr>
          <w:snapToGrid w:val="0"/>
          <w:vertAlign w:val="subscript"/>
        </w:rPr>
        <w:t>3</w:t>
      </w:r>
      <w:r w:rsidRPr="00BE1B5D">
        <w:rPr>
          <w:snapToGrid w:val="0"/>
        </w:rPr>
        <w:t>ОСН</w:t>
      </w:r>
      <w:r w:rsidRPr="00BE1B5D">
        <w:rPr>
          <w:snapToGrid w:val="0"/>
          <w:vertAlign w:val="subscript"/>
        </w:rPr>
        <w:t>3</w:t>
      </w:r>
      <w:r w:rsidRPr="00BE1B5D">
        <w:rPr>
          <w:snapToGrid w:val="0"/>
        </w:rPr>
        <w:t xml:space="preserve"> + Н</w:t>
      </w:r>
      <w:r w:rsidRPr="00BE1B5D">
        <w:rPr>
          <w:snapToGrid w:val="0"/>
          <w:vertAlign w:val="subscript"/>
        </w:rPr>
        <w:t>2</w:t>
      </w:r>
      <w:r w:rsidRPr="00BE1B5D">
        <w:rPr>
          <w:snapToGrid w:val="0"/>
        </w:rPr>
        <w:t>О</w:t>
      </w:r>
      <w:r>
        <w:rPr>
          <w:snapToGrid w:val="0"/>
        </w:rPr>
        <w:t xml:space="preserve"> </w:t>
      </w:r>
      <w:r w:rsidRPr="00BE1B5D">
        <w:rPr>
          <w:snapToGrid w:val="0"/>
        </w:rPr>
        <w:tab/>
      </w:r>
      <w:r w:rsidRPr="00BE1B5D">
        <w:rPr>
          <w:snapToGrid w:val="0"/>
        </w:rPr>
        <w:tab/>
      </w:r>
      <w:r w:rsidRPr="00BE1B5D">
        <w:rPr>
          <w:snapToGrid w:val="0"/>
        </w:rPr>
        <w:tab/>
        <w:t>(5)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Однако,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учетом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того,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процесса H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O вступает во взаимодействие с CO (паровая конверсия CO)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  <w:lang w:val="en-US"/>
        </w:rPr>
      </w:pPr>
      <w:r w:rsidRPr="00BE1B5D">
        <w:rPr>
          <w:sz w:val="28"/>
          <w:lang w:val="en-US"/>
        </w:rPr>
        <w:t>CO +</w:t>
      </w:r>
      <w:r>
        <w:rPr>
          <w:sz w:val="28"/>
          <w:lang w:val="en-US"/>
        </w:rPr>
        <w:t xml:space="preserve"> </w:t>
      </w:r>
      <w:r w:rsidRPr="00BE1B5D">
        <w:rPr>
          <w:sz w:val="28"/>
          <w:lang w:val="en-US"/>
        </w:rPr>
        <w:t>H</w:t>
      </w:r>
      <w:r w:rsidRPr="00BE1B5D">
        <w:rPr>
          <w:sz w:val="28"/>
          <w:vertAlign w:val="subscript"/>
          <w:lang w:val="en-US"/>
        </w:rPr>
        <w:t>2</w:t>
      </w:r>
      <w:r w:rsidRPr="00BE1B5D">
        <w:rPr>
          <w:sz w:val="28"/>
          <w:lang w:val="en-US"/>
        </w:rPr>
        <w:t>O ↔ CO</w:t>
      </w:r>
      <w:r w:rsidRPr="00BE1B5D">
        <w:rPr>
          <w:sz w:val="28"/>
          <w:vertAlign w:val="subscript"/>
          <w:lang w:val="en-US"/>
        </w:rPr>
        <w:t>2</w:t>
      </w:r>
      <w:r w:rsidRPr="00BE1B5D">
        <w:rPr>
          <w:sz w:val="28"/>
          <w:lang w:val="en-US"/>
        </w:rPr>
        <w:t xml:space="preserve"> + H</w:t>
      </w:r>
      <w:r w:rsidRPr="00BE1B5D">
        <w:rPr>
          <w:sz w:val="28"/>
          <w:vertAlign w:val="subscript"/>
          <w:lang w:val="en-US"/>
        </w:rPr>
        <w:t>2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</w:rPr>
        <w:t>Δ</w:t>
      </w:r>
      <w:r w:rsidRPr="00BE1B5D">
        <w:rPr>
          <w:snapToGrid w:val="0"/>
          <w:sz w:val="28"/>
          <w:lang w:val="en-US"/>
        </w:rPr>
        <w:t xml:space="preserve">H = - 41 </w:t>
      </w:r>
      <w:r w:rsidRPr="00BE1B5D">
        <w:rPr>
          <w:snapToGrid w:val="0"/>
          <w:sz w:val="28"/>
        </w:rPr>
        <w:t>кДж</w:t>
      </w:r>
      <w:r w:rsidRPr="00BE1B5D">
        <w:rPr>
          <w:snapToGrid w:val="0"/>
          <w:sz w:val="28"/>
          <w:lang w:val="en-US"/>
        </w:rPr>
        <w:t>/</w:t>
      </w:r>
      <w:r w:rsidRPr="00BE1B5D">
        <w:rPr>
          <w:snapToGrid w:val="0"/>
          <w:sz w:val="28"/>
        </w:rPr>
        <w:t>моль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(6)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реально для получения диметилового эфира требуется смесь CO:H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состава 1:1: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3СО + 3Н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= СН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ОСН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+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(7)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Термодинамическое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рассмотрение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(7)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указывает,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может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осуществляться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давлениях значительно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меньших,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(4).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Катализатором 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(7)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может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служить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комбинация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катализаторов дегидратации и синтеза метанола. Получаемый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диметиловый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эфир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предлагается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применять в качестве топлива в дизельных двигателях без переделки самих двигателей (это топливо резко снижает вредные выхлопы ─ «топливо 21 века», как его назвали разработчики).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"/>
        <w:spacing w:line="360" w:lineRule="auto"/>
        <w:ind w:firstLine="709"/>
        <w:rPr>
          <w:b/>
          <w:snapToGrid w:val="0"/>
        </w:rPr>
      </w:pPr>
      <w:r w:rsidRPr="00BE1B5D">
        <w:rPr>
          <w:b/>
        </w:rPr>
        <w:t>4.1</w:t>
      </w:r>
      <w:r w:rsidRPr="00BE1B5D">
        <w:rPr>
          <w:b/>
        </w:rPr>
        <w:tab/>
        <w:t>Термодинамика процесса</w:t>
      </w:r>
    </w:p>
    <w:p w:rsidR="00BE1B5D" w:rsidRPr="00BE1B5D" w:rsidRDefault="00BE1B5D" w:rsidP="00BE1B5D">
      <w:pPr>
        <w:pStyle w:val="2"/>
        <w:spacing w:line="360" w:lineRule="auto"/>
        <w:ind w:firstLine="709"/>
        <w:jc w:val="both"/>
        <w:rPr>
          <w:snapToGrid w:val="0"/>
        </w:rPr>
      </w:pPr>
    </w:p>
    <w:p w:rsidR="00BE1B5D" w:rsidRPr="00BE1B5D" w:rsidRDefault="00BE1B5D" w:rsidP="00BE1B5D">
      <w:pPr>
        <w:pStyle w:val="2"/>
        <w:spacing w:line="360" w:lineRule="auto"/>
        <w:ind w:firstLine="709"/>
        <w:jc w:val="both"/>
      </w:pPr>
      <w:r w:rsidRPr="00BE1B5D">
        <w:rPr>
          <w:snapToGrid w:val="0"/>
        </w:rPr>
        <w:t>Равновесие в системе</w:t>
      </w:r>
      <w:r>
        <w:rPr>
          <w:snapToGrid w:val="0"/>
        </w:rPr>
        <w:t xml:space="preserve"> </w:t>
      </w:r>
      <w:r w:rsidRPr="00BE1B5D">
        <w:rPr>
          <w:snapToGrid w:val="0"/>
        </w:rPr>
        <w:tab/>
      </w:r>
      <w:r w:rsidRPr="00BE1B5D">
        <w:t>2CO + 2H</w:t>
      </w:r>
      <w:r w:rsidRPr="00BE1B5D">
        <w:rPr>
          <w:vertAlign w:val="subscript"/>
        </w:rPr>
        <w:t>2</w:t>
      </w:r>
      <w:r w:rsidRPr="00BE1B5D">
        <w:t xml:space="preserve"> ↔ CH</w:t>
      </w:r>
      <w:r w:rsidRPr="00BE1B5D">
        <w:rPr>
          <w:vertAlign w:val="subscript"/>
        </w:rPr>
        <w:t>4</w:t>
      </w:r>
      <w:r w:rsidRPr="00BE1B5D">
        <w:t xml:space="preserve"> + CO</w:t>
      </w:r>
      <w:r w:rsidRPr="00BE1B5D">
        <w:rPr>
          <w:vertAlign w:val="subscript"/>
        </w:rPr>
        <w:t>2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Большие</w:t>
      </w:r>
      <w:r>
        <w:t xml:space="preserve"> </w:t>
      </w:r>
      <w:r w:rsidRPr="00BE1B5D">
        <w:t>трудности</w:t>
      </w:r>
      <w:r>
        <w:t xml:space="preserve"> </w:t>
      </w:r>
      <w:r w:rsidRPr="00BE1B5D">
        <w:t>в</w:t>
      </w:r>
      <w:r>
        <w:t xml:space="preserve"> </w:t>
      </w:r>
      <w:r w:rsidRPr="00BE1B5D">
        <w:t>практическом</w:t>
      </w:r>
      <w:r>
        <w:t xml:space="preserve"> </w:t>
      </w:r>
      <w:r w:rsidRPr="00BE1B5D">
        <w:t>осуществлении всех</w:t>
      </w:r>
      <w:r>
        <w:t xml:space="preserve"> </w:t>
      </w:r>
      <w:r w:rsidRPr="00BE1B5D">
        <w:t>методов</w:t>
      </w:r>
      <w:r>
        <w:t xml:space="preserve"> </w:t>
      </w:r>
      <w:r w:rsidRPr="00BE1B5D">
        <w:t>конверсии</w:t>
      </w:r>
      <w:r>
        <w:t xml:space="preserve"> </w:t>
      </w:r>
      <w:r w:rsidRPr="00BE1B5D">
        <w:t>метана</w:t>
      </w:r>
      <w:r>
        <w:t xml:space="preserve"> </w:t>
      </w:r>
      <w:r w:rsidRPr="00BE1B5D">
        <w:t>связаны</w:t>
      </w:r>
      <w:r>
        <w:t xml:space="preserve"> </w:t>
      </w:r>
      <w:r w:rsidRPr="00BE1B5D">
        <w:t>со</w:t>
      </w:r>
      <w:r>
        <w:t xml:space="preserve"> </w:t>
      </w:r>
      <w:r w:rsidRPr="00BE1B5D">
        <w:t>значительным тепловым эффектом: как эндотермичность реакций (1)</w:t>
      </w:r>
      <w:r>
        <w:t xml:space="preserve"> </w:t>
      </w:r>
      <w:r w:rsidRPr="00BE1B5D">
        <w:t>и</w:t>
      </w:r>
      <w:r>
        <w:t xml:space="preserve"> </w:t>
      </w:r>
      <w:r w:rsidRPr="00BE1B5D">
        <w:t>(3),</w:t>
      </w:r>
      <w:r>
        <w:t xml:space="preserve"> </w:t>
      </w:r>
      <w:r w:rsidRPr="00BE1B5D">
        <w:t>так</w:t>
      </w:r>
      <w:r>
        <w:t xml:space="preserve"> </w:t>
      </w:r>
      <w:r w:rsidRPr="00BE1B5D">
        <w:t>и</w:t>
      </w:r>
      <w:r>
        <w:t xml:space="preserve"> </w:t>
      </w:r>
      <w:r w:rsidRPr="00BE1B5D">
        <w:t>экзотермичность</w:t>
      </w:r>
      <w:r>
        <w:t xml:space="preserve"> </w:t>
      </w:r>
      <w:r w:rsidRPr="00BE1B5D">
        <w:t>реакции</w:t>
      </w:r>
      <w:r>
        <w:t xml:space="preserve"> </w:t>
      </w:r>
      <w:r w:rsidRPr="00BE1B5D">
        <w:t>(2)</w:t>
      </w:r>
      <w:r>
        <w:t xml:space="preserve"> </w:t>
      </w:r>
      <w:r w:rsidRPr="00BE1B5D">
        <w:t>создают проблему подвода или отвода тепла.</w:t>
      </w:r>
      <w:r>
        <w:t xml:space="preserve"> </w:t>
      </w:r>
      <w:r w:rsidRPr="00BE1B5D">
        <w:t>В</w:t>
      </w:r>
      <w:r>
        <w:t xml:space="preserve"> </w:t>
      </w:r>
      <w:r w:rsidRPr="00BE1B5D">
        <w:t>углекислотной</w:t>
      </w:r>
      <w:r>
        <w:t xml:space="preserve"> </w:t>
      </w:r>
      <w:r w:rsidRPr="00BE1B5D">
        <w:t>конверсии</w:t>
      </w:r>
      <w:r>
        <w:t xml:space="preserve"> </w:t>
      </w:r>
      <w:r w:rsidRPr="00BE1B5D">
        <w:t>метана</w:t>
      </w:r>
      <w:r>
        <w:t xml:space="preserve"> </w:t>
      </w:r>
      <w:r w:rsidRPr="00BE1B5D">
        <w:t>(3)</w:t>
      </w:r>
      <w:r>
        <w:t xml:space="preserve"> </w:t>
      </w:r>
      <w:r w:rsidRPr="00BE1B5D">
        <w:t>при 700 - 800 °С</w:t>
      </w:r>
      <w:r>
        <w:t xml:space="preserve"> </w:t>
      </w:r>
      <w:r w:rsidRPr="00BE1B5D">
        <w:t>на</w:t>
      </w:r>
      <w:r>
        <w:t xml:space="preserve"> </w:t>
      </w:r>
      <w:r w:rsidRPr="00BE1B5D">
        <w:t>многих</w:t>
      </w:r>
      <w:r>
        <w:t xml:space="preserve"> </w:t>
      </w:r>
      <w:r w:rsidRPr="00BE1B5D">
        <w:t>никелевых</w:t>
      </w:r>
      <w:r>
        <w:t xml:space="preserve"> </w:t>
      </w:r>
      <w:r w:rsidRPr="00BE1B5D">
        <w:t>и</w:t>
      </w:r>
      <w:r>
        <w:t xml:space="preserve"> </w:t>
      </w:r>
      <w:r w:rsidRPr="00BE1B5D">
        <w:t>платиновых</w:t>
      </w:r>
      <w:r>
        <w:t xml:space="preserve"> </w:t>
      </w:r>
      <w:r w:rsidRPr="00BE1B5D">
        <w:t>катализаторах достигается равновесная конверсия в синтез-газ СО + Н</w:t>
      </w:r>
      <w:r w:rsidRPr="00BE1B5D">
        <w:rPr>
          <w:vertAlign w:val="subscript"/>
        </w:rPr>
        <w:t>2</w:t>
      </w:r>
      <w:r w:rsidRPr="00BE1B5D">
        <w:t xml:space="preserve">. </w:t>
      </w:r>
      <w:r>
        <w:t xml:space="preserve"> </w:t>
      </w:r>
      <w:r w:rsidRPr="00BE1B5D">
        <w:t>В этих условиях одновременно с реакцией (3) осуществляется</w:t>
      </w:r>
      <w:r>
        <w:t xml:space="preserve"> </w:t>
      </w:r>
      <w:r w:rsidRPr="00BE1B5D">
        <w:t>взаимодействие</w:t>
      </w:r>
      <w:r>
        <w:t xml:space="preserve"> </w:t>
      </w:r>
      <w:r w:rsidRPr="00BE1B5D">
        <w:t>монооксида</w:t>
      </w:r>
      <w:r>
        <w:t xml:space="preserve"> </w:t>
      </w:r>
      <w:r w:rsidRPr="00BE1B5D">
        <w:t>углерода</w:t>
      </w:r>
      <w:r>
        <w:t xml:space="preserve"> </w:t>
      </w:r>
      <w:r w:rsidRPr="00BE1B5D">
        <w:t>с</w:t>
      </w:r>
      <w:r>
        <w:t xml:space="preserve"> </w:t>
      </w:r>
      <w:r w:rsidRPr="00BE1B5D">
        <w:t>водяным</w:t>
      </w:r>
      <w:r>
        <w:t xml:space="preserve"> </w:t>
      </w:r>
      <w:r w:rsidRPr="00BE1B5D">
        <w:t>паром</w:t>
      </w:r>
      <w:r>
        <w:t xml:space="preserve"> </w:t>
      </w:r>
      <w:r w:rsidRPr="00BE1B5D">
        <w:t>(6).</w:t>
      </w:r>
      <w:r>
        <w:t xml:space="preserve"> </w:t>
      </w:r>
      <w:r w:rsidRPr="00BE1B5D">
        <w:t>Протекание</w:t>
      </w:r>
      <w:r>
        <w:t xml:space="preserve"> </w:t>
      </w:r>
      <w:r w:rsidRPr="00BE1B5D">
        <w:t>реакции</w:t>
      </w:r>
      <w:r>
        <w:t xml:space="preserve"> </w:t>
      </w:r>
      <w:r w:rsidRPr="00BE1B5D">
        <w:t>(6) приводит</w:t>
      </w:r>
      <w:r>
        <w:t xml:space="preserve"> </w:t>
      </w:r>
      <w:r w:rsidRPr="00BE1B5D">
        <w:t>к тому, что в равновесии (3) отношение СО:Н</w:t>
      </w:r>
      <w:r w:rsidRPr="00BE1B5D">
        <w:rPr>
          <w:vertAlign w:val="subscript"/>
        </w:rPr>
        <w:t>2</w:t>
      </w:r>
      <w:r w:rsidRPr="00BE1B5D">
        <w:t xml:space="preserve"> оказывается</w:t>
      </w:r>
      <w:r>
        <w:t xml:space="preserve"> </w:t>
      </w:r>
      <w:r w:rsidRPr="00BE1B5D">
        <w:t>меньше 1,</w:t>
      </w:r>
      <w:r>
        <w:t xml:space="preserve"> </w:t>
      </w:r>
      <w:r w:rsidRPr="00BE1B5D">
        <w:t>а</w:t>
      </w:r>
      <w:r>
        <w:t xml:space="preserve"> </w:t>
      </w:r>
      <w:r w:rsidRPr="00BE1B5D">
        <w:t>конверсия СО</w:t>
      </w:r>
      <w:r w:rsidRPr="00BE1B5D">
        <w:rPr>
          <w:vertAlign w:val="subscript"/>
        </w:rPr>
        <w:t xml:space="preserve">2 </w:t>
      </w:r>
      <w:r w:rsidRPr="00BE1B5D">
        <w:t>больше</w:t>
      </w:r>
      <w:r>
        <w:t xml:space="preserve"> </w:t>
      </w:r>
      <w:r w:rsidRPr="00BE1B5D">
        <w:t>конверсии СН</w:t>
      </w:r>
      <w:r w:rsidRPr="00BE1B5D">
        <w:rPr>
          <w:vertAlign w:val="subscript"/>
        </w:rPr>
        <w:t>4</w:t>
      </w:r>
      <w:r w:rsidRPr="00BE1B5D">
        <w:t>. Лишь</w:t>
      </w:r>
      <w:r>
        <w:t xml:space="preserve"> </w:t>
      </w:r>
      <w:r w:rsidRPr="00BE1B5D">
        <w:t>при 900 °С</w:t>
      </w:r>
      <w:r>
        <w:t xml:space="preserve"> </w:t>
      </w:r>
      <w:r w:rsidRPr="00BE1B5D">
        <w:t>и</w:t>
      </w:r>
      <w:r>
        <w:t xml:space="preserve"> </w:t>
      </w:r>
      <w:r w:rsidRPr="00BE1B5D">
        <w:t>атмосферном давлении выход Н</w:t>
      </w:r>
      <w:r w:rsidRPr="00BE1B5D">
        <w:rPr>
          <w:vertAlign w:val="subscript"/>
        </w:rPr>
        <w:t>2</w:t>
      </w:r>
      <w:r w:rsidRPr="00BE1B5D">
        <w:t xml:space="preserve"> и СО приближается к 100%, а отношение Н</w:t>
      </w:r>
      <w:r w:rsidRPr="00BE1B5D">
        <w:rPr>
          <w:vertAlign w:val="subscript"/>
        </w:rPr>
        <w:t>2</w:t>
      </w:r>
      <w:r w:rsidRPr="00BE1B5D">
        <w:t xml:space="preserve">О/СО к нулю. </w:t>
      </w:r>
    </w:p>
    <w:p w:rsidR="00BE1B5D" w:rsidRDefault="00BE1B5D" w:rsidP="00BE1B5D">
      <w:pPr>
        <w:pStyle w:val="21"/>
        <w:spacing w:line="360" w:lineRule="auto"/>
        <w:ind w:firstLine="709"/>
      </w:pPr>
      <w:r w:rsidRPr="00BE1B5D">
        <w:t>На рис. 11 показана зависимость равновесного выхода Н</w:t>
      </w:r>
      <w:r w:rsidRPr="00BE1B5D">
        <w:rPr>
          <w:vertAlign w:val="subscript"/>
        </w:rPr>
        <w:t>2</w:t>
      </w:r>
      <w:r w:rsidRPr="00BE1B5D">
        <w:t xml:space="preserve"> и СО в исходной системе CH</w:t>
      </w:r>
      <w:r w:rsidRPr="00BE1B5D">
        <w:rPr>
          <w:vertAlign w:val="subscript"/>
        </w:rPr>
        <w:t>4</w:t>
      </w:r>
      <w:r w:rsidRPr="00BE1B5D">
        <w:t xml:space="preserve"> + CO</w:t>
      </w:r>
      <w:r w:rsidRPr="00BE1B5D">
        <w:rPr>
          <w:vertAlign w:val="subscript"/>
        </w:rPr>
        <w:t>2</w:t>
      </w:r>
      <w:r w:rsidRPr="00BE1B5D">
        <w:t xml:space="preserve"> от температуры и давления.</w:t>
      </w:r>
      <w:r>
        <w:t xml:space="preserve"> </w:t>
      </w: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3E6AB6" w:rsidP="00BE1B5D">
      <w:pPr>
        <w:pStyle w:val="21"/>
        <w:spacing w:line="360" w:lineRule="auto"/>
        <w:ind w:firstLine="709"/>
      </w:pPr>
      <w:r>
        <w:rPr>
          <w:noProof/>
        </w:rPr>
        <w:pict>
          <v:shape id="_x0000_s1061" type="#_x0000_t75" style="position:absolute;left:0;text-align:left;margin-left:37.55pt;margin-top:7.4pt;width:286.15pt;height:188.95pt;z-index:-251670016" o:allowincell="f">
            <v:imagedata r:id="rId6" o:title=""/>
          </v:shape>
        </w:pic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ab/>
      </w:r>
      <w:r w:rsidRPr="00BE1B5D">
        <w:tab/>
      </w:r>
      <w:r w:rsidRPr="00BE1B5D">
        <w:tab/>
      </w:r>
      <w:r w:rsidRPr="00BE1B5D">
        <w:tab/>
      </w:r>
      <w:r w:rsidRPr="00BE1B5D">
        <w:tab/>
      </w:r>
      <w:r w:rsidRPr="00BE1B5D">
        <w:tab/>
      </w: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3E6AB6" w:rsidP="00BE1B5D">
      <w:pPr>
        <w:pStyle w:val="21"/>
        <w:spacing w:line="360" w:lineRule="auto"/>
        <w:ind w:firstLine="709"/>
      </w:pPr>
      <w:r>
        <w:rPr>
          <w:noProof/>
        </w:rPr>
        <w:pict>
          <v:shape id="_x0000_s1062" type="#_x0000_t75" style="position:absolute;left:0;text-align:left;margin-left:66.65pt;margin-top:14.05pt;width:252.55pt;height:197.4pt;z-index:-251668992" o:allowincell="f">
            <v:imagedata r:id="rId7" o:title=""/>
          </v:shape>
        </w:pict>
      </w: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pStyle w:val="21"/>
        <w:spacing w:line="360" w:lineRule="auto"/>
        <w:ind w:firstLine="709"/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8E3A92" w:rsidRDefault="00BE1B5D" w:rsidP="00BE1B5D">
      <w:pPr>
        <w:spacing w:line="360" w:lineRule="auto"/>
        <w:ind w:firstLine="709"/>
        <w:jc w:val="both"/>
        <w:rPr>
          <w:snapToGrid w:val="0"/>
          <w:sz w:val="28"/>
          <w:vertAlign w:val="subscript"/>
        </w:rPr>
      </w:pPr>
      <w:r w:rsidRPr="00BE1B5D">
        <w:rPr>
          <w:snapToGrid w:val="0"/>
          <w:sz w:val="28"/>
        </w:rPr>
        <w:t>Рис. 11.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Зависимость равновесного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выхода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 СО 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0,1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МПа (а)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давления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800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(б) в исходной смеси 1СН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:1СО</w:t>
      </w:r>
      <w:r w:rsidRPr="00BE1B5D">
        <w:rPr>
          <w:snapToGrid w:val="0"/>
          <w:sz w:val="28"/>
          <w:vertAlign w:val="subscript"/>
        </w:rPr>
        <w:t>2</w:t>
      </w:r>
    </w:p>
    <w:p w:rsidR="00BE1B5D" w:rsidRPr="008E3A92" w:rsidRDefault="008E3A92" w:rsidP="008E3A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vertAlign w:val="subscript"/>
        </w:rPr>
        <w:br w:type="page"/>
      </w:r>
      <w:r w:rsidR="00BE1B5D" w:rsidRPr="008E3A92">
        <w:rPr>
          <w:sz w:val="28"/>
          <w:szCs w:val="28"/>
        </w:rPr>
        <w:t xml:space="preserve">Как видно из рис. 11, с повышением температуры выход водорода и CO возрастает, достигая предела вблизи 900 °С. С ростом давления равновесная конверсия уменьшается.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Основным</w:t>
      </w:r>
      <w:r>
        <w:t xml:space="preserve"> </w:t>
      </w:r>
      <w:r w:rsidRPr="00BE1B5D">
        <w:t>препятствием</w:t>
      </w:r>
      <w:r>
        <w:t xml:space="preserve"> </w:t>
      </w:r>
      <w:r w:rsidRPr="00BE1B5D">
        <w:t>к</w:t>
      </w:r>
      <w:r>
        <w:t xml:space="preserve"> </w:t>
      </w:r>
      <w:r w:rsidRPr="00BE1B5D">
        <w:t xml:space="preserve">использованию Ni-катализаторов отравляемость коксом. Возможны два пути образования кокса при разложении метана: </w:t>
      </w:r>
    </w:p>
    <w:p w:rsidR="00BE1B5D" w:rsidRPr="00BE1B5D" w:rsidRDefault="00BE1B5D" w:rsidP="00BE1B5D">
      <w:pPr>
        <w:numPr>
          <w:ilvl w:val="0"/>
          <w:numId w:val="29"/>
        </w:numPr>
        <w:tabs>
          <w:tab w:val="clear" w:pos="360"/>
          <w:tab w:val="num" w:pos="1065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диссоциация метана </w:t>
      </w:r>
    </w:p>
    <w:p w:rsidR="00BE1B5D" w:rsidRPr="00BE1B5D" w:rsidRDefault="00BE1B5D" w:rsidP="00BE1B5D">
      <w:pPr>
        <w:pStyle w:val="9"/>
        <w:spacing w:line="360" w:lineRule="auto"/>
        <w:ind w:firstLine="709"/>
        <w:jc w:val="both"/>
      </w:pPr>
      <w:r w:rsidRPr="00BE1B5D">
        <w:t>СН</w:t>
      </w:r>
      <w:r w:rsidRPr="00BE1B5D">
        <w:rPr>
          <w:vertAlign w:val="subscript"/>
        </w:rPr>
        <w:t>4</w:t>
      </w:r>
      <w:r w:rsidRPr="00BE1B5D">
        <w:t xml:space="preserve"> = С + 2Н</w:t>
      </w:r>
      <w:r w:rsidRPr="00BE1B5D">
        <w:rPr>
          <w:vertAlign w:val="subscript"/>
        </w:rPr>
        <w:t>2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ΔН = +74,8 кДж/моль•С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(8) </w:t>
      </w:r>
    </w:p>
    <w:p w:rsidR="00BE1B5D" w:rsidRPr="00BE1B5D" w:rsidRDefault="00BE1B5D" w:rsidP="00BE1B5D">
      <w:pPr>
        <w:numPr>
          <w:ilvl w:val="0"/>
          <w:numId w:val="30"/>
        </w:numPr>
        <w:tabs>
          <w:tab w:val="clear" w:pos="360"/>
          <w:tab w:val="num" w:pos="1069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реакция Будуара </w:t>
      </w:r>
    </w:p>
    <w:p w:rsidR="00BE1B5D" w:rsidRPr="00BE1B5D" w:rsidRDefault="00BE1B5D" w:rsidP="00BE1B5D">
      <w:pPr>
        <w:pStyle w:val="9"/>
        <w:spacing w:line="360" w:lineRule="auto"/>
        <w:ind w:firstLine="709"/>
        <w:jc w:val="both"/>
      </w:pPr>
      <w:r w:rsidRPr="00BE1B5D">
        <w:t>2CO ↔ C + CO</w:t>
      </w:r>
      <w:r w:rsidRPr="00BE1B5D">
        <w:rPr>
          <w:vertAlign w:val="subscript"/>
        </w:rPr>
        <w:t>2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ΔН = -172,5 кДж/моль•С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(9)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Первая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них ─ эндотермическая,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вторая 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экзотермическая. Обе реакции могут быть представлены как стадии суммарной реакции (3). Однако в реальности они протекают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температурах: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 (8) ─ преимущественно при высоких температурах, реакция (9) ─ 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низких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температурах,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 почти всегда образуется. Согласно термодинамическим соображениям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суммарное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углеотложение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должно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снижаться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повышением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температуры.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Действительно, эксперимент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подтверждает,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основное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количество 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(8),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(9).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Часто углерод, диффундируя в металл, образуется на выходе из катализатора в виде нитей.</w:t>
      </w:r>
      <w:r>
        <w:rPr>
          <w:snapToGrid w:val="0"/>
          <w:sz w:val="28"/>
        </w:rPr>
        <w:t xml:space="preserve"> </w:t>
      </w:r>
    </w:p>
    <w:p w:rsid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Одним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путей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решения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проблемы,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связанной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подводом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отводом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тепла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синтез-газа, является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разработка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комбинированной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смеси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+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О + 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в котором бы без дополнительного подогрева сочетались реакции (1), (2), (3)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(6).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Такую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термонейтральную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(автотермическую) конверсию можно осуществить, комбинируя углекислотную (3) и кислородную (2) конверсию метана в системе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+ 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Термодинамический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расчет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процесса комбинированной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включающей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(2), (3) и паровой конверсии СО (6), показывает, что в смеси 50%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(50 - х)%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+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х% 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при 800 °С термонейтральность достигается при х = 23% (рис. 12). В реакции смеси 50% СН</w:t>
      </w:r>
      <w:r w:rsidRPr="00BE1B5D">
        <w:rPr>
          <w:snapToGrid w:val="0"/>
          <w:sz w:val="28"/>
          <w:vertAlign w:val="subscript"/>
        </w:rPr>
        <w:t xml:space="preserve">4 </w:t>
      </w:r>
      <w:r w:rsidRPr="00BE1B5D">
        <w:rPr>
          <w:snapToGrid w:val="0"/>
          <w:sz w:val="28"/>
        </w:rPr>
        <w:t>+ 27% СО</w:t>
      </w:r>
      <w:r w:rsidRPr="00BE1B5D">
        <w:rPr>
          <w:snapToGrid w:val="0"/>
          <w:sz w:val="28"/>
          <w:vertAlign w:val="subscript"/>
        </w:rPr>
        <w:t xml:space="preserve">2 </w:t>
      </w:r>
      <w:r w:rsidRPr="00BE1B5D">
        <w:rPr>
          <w:snapToGrid w:val="0"/>
          <w:sz w:val="28"/>
        </w:rPr>
        <w:t>+ 23% 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при 800 °С и 1 атм. равновесные выходы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составляют: 49,3%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 36,5% СО,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т.е. соотношение CO:H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сильно отличается от единицы.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28" type="#_x0000_t75" style="position:absolute;left:0;text-align:left;margin-left:23.15pt;margin-top:.65pt;width:237.55pt;height:184.75pt;z-index:251640320">
            <v:imagedata r:id="rId8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Рис. 12.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Зависимость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равновесного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выхода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теплового эффекта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(теплопоглощения)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Q</w:t>
      </w:r>
      <w:r w:rsidRPr="00BE1B5D">
        <w:rPr>
          <w:snapToGrid w:val="0"/>
          <w:sz w:val="28"/>
          <w:vertAlign w:val="subscript"/>
        </w:rPr>
        <w:t>эндо</w:t>
      </w:r>
      <w:r w:rsidRPr="00BE1B5D">
        <w:rPr>
          <w:snapToGrid w:val="0"/>
          <w:sz w:val="28"/>
        </w:rPr>
        <w:t xml:space="preserve"> при 800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0,1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МПа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содержания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(x) в смеси 50% СН4 + (50-х)%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+ х% О</w:t>
      </w:r>
      <w:r w:rsidRPr="00BE1B5D">
        <w:rPr>
          <w:snapToGrid w:val="0"/>
          <w:sz w:val="28"/>
          <w:vertAlign w:val="subscript"/>
        </w:rPr>
        <w:t>2</w:t>
      </w:r>
    </w:p>
    <w:p w:rsidR="00BE1B5D" w:rsidRPr="00BE1B5D" w:rsidRDefault="00BE1B5D" w:rsidP="00BE1B5D">
      <w:pPr>
        <w:pStyle w:val="23"/>
        <w:spacing w:line="360" w:lineRule="auto"/>
      </w:pPr>
    </w:p>
    <w:p w:rsidR="00BE1B5D" w:rsidRDefault="00BE1B5D" w:rsidP="00BE1B5D">
      <w:pPr>
        <w:pStyle w:val="23"/>
        <w:spacing w:line="360" w:lineRule="auto"/>
      </w:pPr>
      <w:r w:rsidRPr="00BE1B5D">
        <w:t>Изменение</w:t>
      </w:r>
      <w:r>
        <w:t xml:space="preserve"> </w:t>
      </w:r>
      <w:r w:rsidRPr="00BE1B5D">
        <w:t>соотношения</w:t>
      </w:r>
      <w:r>
        <w:t xml:space="preserve"> </w:t>
      </w:r>
      <w:r w:rsidRPr="00BE1B5D">
        <w:t>исходных</w:t>
      </w:r>
      <w:r>
        <w:t xml:space="preserve"> </w:t>
      </w:r>
      <w:r w:rsidRPr="00BE1B5D">
        <w:t>компонентов позволяет получить газ состава 1СО:1Н</w:t>
      </w:r>
      <w:r w:rsidRPr="00BE1B5D">
        <w:rPr>
          <w:vertAlign w:val="subscript"/>
        </w:rPr>
        <w:t>2</w:t>
      </w:r>
      <w:r w:rsidRPr="00BE1B5D">
        <w:t xml:space="preserve"> с одновременным</w:t>
      </w:r>
      <w:r>
        <w:t xml:space="preserve"> </w:t>
      </w:r>
      <w:r w:rsidRPr="00BE1B5D">
        <w:t>сохранением термонейтральности. Например, исходная</w:t>
      </w:r>
      <w:r>
        <w:t xml:space="preserve"> </w:t>
      </w:r>
      <w:r w:rsidRPr="00BE1B5D">
        <w:t>смесь,</w:t>
      </w:r>
      <w:r>
        <w:t xml:space="preserve"> </w:t>
      </w:r>
      <w:r w:rsidRPr="00BE1B5D">
        <w:t>содержащая 38%</w:t>
      </w:r>
      <w:r>
        <w:t xml:space="preserve"> </w:t>
      </w:r>
      <w:r w:rsidRPr="00BE1B5D">
        <w:t>СН</w:t>
      </w:r>
      <w:r w:rsidRPr="00BE1B5D">
        <w:rPr>
          <w:vertAlign w:val="subscript"/>
        </w:rPr>
        <w:t>4</w:t>
      </w:r>
      <w:r w:rsidRPr="00BE1B5D">
        <w:t>, 43%</w:t>
      </w:r>
      <w:r>
        <w:t xml:space="preserve"> </w:t>
      </w:r>
      <w:r w:rsidRPr="00BE1B5D">
        <w:t>СО</w:t>
      </w:r>
      <w:r w:rsidRPr="00BE1B5D">
        <w:rPr>
          <w:vertAlign w:val="subscript"/>
        </w:rPr>
        <w:t>2</w:t>
      </w:r>
      <w:r>
        <w:t xml:space="preserve"> </w:t>
      </w:r>
      <w:r w:rsidRPr="00BE1B5D">
        <w:t>и 19% СО</w:t>
      </w:r>
      <w:r w:rsidRPr="00BE1B5D">
        <w:rPr>
          <w:vertAlign w:val="subscript"/>
        </w:rPr>
        <w:t>2</w:t>
      </w:r>
      <w:r w:rsidRPr="00BE1B5D">
        <w:t>, при 800 °С и 1 атм. дает продукт состава 36,0% Н</w:t>
      </w:r>
      <w:r w:rsidRPr="00BE1B5D">
        <w:rPr>
          <w:vertAlign w:val="subscript"/>
        </w:rPr>
        <w:t>2</w:t>
      </w:r>
      <w:r w:rsidRPr="00BE1B5D">
        <w:t xml:space="preserve"> и 36,4% СО при нулевом тепловом эффекте. При повышении температуры получается избыток СО: при 900 °С ─ 34,6% Н</w:t>
      </w:r>
      <w:r w:rsidRPr="00BE1B5D">
        <w:rPr>
          <w:vertAlign w:val="subscript"/>
        </w:rPr>
        <w:t>2</w:t>
      </w:r>
      <w:r w:rsidRPr="00BE1B5D">
        <w:t xml:space="preserve"> и 38,0% СО, а при снижении температуры ─ избыток</w:t>
      </w:r>
      <w:r>
        <w:t xml:space="preserve"> </w:t>
      </w:r>
      <w:r w:rsidRPr="00BE1B5D">
        <w:t>Н</w:t>
      </w:r>
      <w:r w:rsidRPr="00BE1B5D">
        <w:rPr>
          <w:vertAlign w:val="subscript"/>
        </w:rPr>
        <w:t>2</w:t>
      </w:r>
      <w:r w:rsidRPr="00BE1B5D">
        <w:t>:</w:t>
      </w:r>
      <w:r>
        <w:t xml:space="preserve"> </w:t>
      </w:r>
      <w:r w:rsidRPr="00BE1B5D">
        <w:t>при 700 °С ─ 36,4% Н</w:t>
      </w:r>
      <w:r w:rsidRPr="00BE1B5D">
        <w:rPr>
          <w:vertAlign w:val="subscript"/>
        </w:rPr>
        <w:t>2</w:t>
      </w:r>
      <w:r>
        <w:t xml:space="preserve"> </w:t>
      </w:r>
      <w:r w:rsidRPr="00BE1B5D">
        <w:t>и 33,6% СО. В качестве примера</w:t>
      </w:r>
      <w:r>
        <w:t xml:space="preserve"> </w:t>
      </w:r>
      <w:r w:rsidRPr="00BE1B5D">
        <w:t>на</w:t>
      </w:r>
      <w:r>
        <w:t xml:space="preserve"> </w:t>
      </w:r>
      <w:r w:rsidRPr="00BE1B5D">
        <w:t>рис.</w:t>
      </w:r>
      <w:r>
        <w:t xml:space="preserve"> </w:t>
      </w:r>
      <w:r w:rsidRPr="00BE1B5D">
        <w:t>13 показана</w:t>
      </w:r>
      <w:r>
        <w:t xml:space="preserve"> </w:t>
      </w:r>
      <w:r w:rsidRPr="00BE1B5D">
        <w:t>зависимость</w:t>
      </w:r>
      <w:r>
        <w:t xml:space="preserve"> </w:t>
      </w:r>
      <w:r w:rsidRPr="00BE1B5D">
        <w:t>равновесного выхода СО и Н</w:t>
      </w:r>
      <w:r w:rsidRPr="00BE1B5D">
        <w:rPr>
          <w:vertAlign w:val="subscript"/>
        </w:rPr>
        <w:t>2</w:t>
      </w:r>
      <w:r>
        <w:t xml:space="preserve"> </w:t>
      </w:r>
      <w:r w:rsidRPr="00BE1B5D">
        <w:t>от</w:t>
      </w:r>
      <w:r>
        <w:t xml:space="preserve"> </w:t>
      </w:r>
      <w:r w:rsidRPr="00BE1B5D">
        <w:t>температуры и давления для</w:t>
      </w:r>
      <w:r>
        <w:t xml:space="preserve"> </w:t>
      </w:r>
      <w:r w:rsidRPr="00BE1B5D">
        <w:t>исходной</w:t>
      </w:r>
      <w:r>
        <w:t xml:space="preserve"> </w:t>
      </w:r>
      <w:r w:rsidRPr="00BE1B5D">
        <w:t>смеси 38 % CH</w:t>
      </w:r>
      <w:r w:rsidRPr="00BE1B5D">
        <w:rPr>
          <w:vertAlign w:val="subscript"/>
        </w:rPr>
        <w:t>4</w:t>
      </w:r>
      <w:r w:rsidRPr="00BE1B5D">
        <w:t xml:space="preserve"> + 43% CO</w:t>
      </w:r>
      <w:r w:rsidRPr="00BE1B5D">
        <w:rPr>
          <w:vertAlign w:val="subscript"/>
        </w:rPr>
        <w:t>2</w:t>
      </w:r>
      <w:r w:rsidRPr="00BE1B5D">
        <w:t xml:space="preserve"> + 19% O</w:t>
      </w:r>
      <w:r w:rsidRPr="00BE1B5D">
        <w:rPr>
          <w:vertAlign w:val="subscript"/>
        </w:rPr>
        <w:t>2</w:t>
      </w:r>
      <w:r w:rsidRPr="00BE1B5D">
        <w:t xml:space="preserve">. </w:t>
      </w:r>
    </w:p>
    <w:p w:rsidR="00BE1B5D" w:rsidRPr="00BE1B5D" w:rsidRDefault="00BE1B5D" w:rsidP="00BE1B5D">
      <w:pPr>
        <w:pStyle w:val="23"/>
        <w:spacing w:line="360" w:lineRule="auto"/>
      </w:pPr>
      <w:r>
        <w:br w:type="page"/>
      </w:r>
    </w:p>
    <w:p w:rsidR="00BE1B5D" w:rsidRPr="00BE1B5D" w:rsidRDefault="003E6AB6" w:rsidP="00BE1B5D">
      <w:pPr>
        <w:pStyle w:val="23"/>
        <w:spacing w:line="360" w:lineRule="auto"/>
      </w:pPr>
      <w:r>
        <w:rPr>
          <w:noProof/>
        </w:rPr>
        <w:pict>
          <v:shape id="_x0000_s1063" type="#_x0000_t75" style="position:absolute;left:0;text-align:left;margin-left:1.55pt;margin-top:-21.4pt;width:295.15pt;height:200.75pt;z-index:251648512" o:allowincell="f">
            <v:imagedata r:id="rId9" o:title=""/>
          </v:shape>
        </w:pict>
      </w: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3E6AB6" w:rsidP="008E3A92">
      <w:pPr>
        <w:pStyle w:val="23"/>
        <w:spacing w:line="360" w:lineRule="auto"/>
        <w:rPr>
          <w:snapToGrid w:val="0"/>
        </w:rPr>
      </w:pPr>
      <w:r>
        <w:rPr>
          <w:noProof/>
        </w:rPr>
        <w:pict>
          <v:shape id="_x0000_s1064" type="#_x0000_t75" style="position:absolute;left:0;text-align:left;margin-left:27.5pt;margin-top:5.35pt;width:269.2pt;height:183.1pt;z-index:-251666944" o:allowincell="f">
            <v:imagedata r:id="rId10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Рис. 13. Зависимость равновесного выхода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 СО и теплового эффекта реакции (тепловыделения) Q</w:t>
      </w:r>
      <w:r w:rsidRPr="00BE1B5D">
        <w:rPr>
          <w:snapToGrid w:val="0"/>
          <w:sz w:val="28"/>
          <w:vertAlign w:val="subscript"/>
        </w:rPr>
        <w:t xml:space="preserve">эндо </w:t>
      </w:r>
      <w:r w:rsidRPr="00BE1B5D">
        <w:rPr>
          <w:snapToGrid w:val="0"/>
          <w:sz w:val="28"/>
        </w:rPr>
        <w:t>при 0,1 МПа от температуры (а) и при 800 °С от давления (б) в смеси 38%СН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+43%</w:t>
      </w:r>
      <w:r w:rsidRPr="00BE1B5D">
        <w:rPr>
          <w:snapToGrid w:val="0"/>
          <w:sz w:val="28"/>
          <w:lang w:val="en-US"/>
        </w:rPr>
        <w:t>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+ 19%</w:t>
      </w:r>
      <w:r w:rsidRPr="00BE1B5D">
        <w:rPr>
          <w:snapToGrid w:val="0"/>
          <w:sz w:val="28"/>
          <w:lang w:val="en-US"/>
        </w:rPr>
        <w:t>O</w:t>
      </w:r>
      <w:r w:rsidRPr="00BE1B5D">
        <w:rPr>
          <w:snapToGrid w:val="0"/>
          <w:sz w:val="28"/>
          <w:vertAlign w:val="subscript"/>
        </w:rPr>
        <w:t>2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t>Важно отметить, что для этой смеси, в отличие от смеси 1СО:1Н</w:t>
      </w:r>
      <w:r w:rsidRPr="00BE1B5D">
        <w:rPr>
          <w:vertAlign w:val="subscript"/>
        </w:rPr>
        <w:t>2</w:t>
      </w:r>
      <w:r w:rsidRPr="00BE1B5D">
        <w:t>,</w:t>
      </w:r>
      <w:r>
        <w:t xml:space="preserve"> </w:t>
      </w:r>
      <w:r w:rsidRPr="00BE1B5D">
        <w:t>с</w:t>
      </w:r>
      <w:r>
        <w:t xml:space="preserve"> </w:t>
      </w:r>
      <w:r w:rsidRPr="00BE1B5D">
        <w:t>ростом</w:t>
      </w:r>
      <w:r>
        <w:t xml:space="preserve"> </w:t>
      </w:r>
      <w:r w:rsidRPr="00BE1B5D">
        <w:t>давления</w:t>
      </w:r>
      <w:r>
        <w:t xml:space="preserve"> </w:t>
      </w:r>
      <w:r w:rsidRPr="00BE1B5D">
        <w:t>от 1</w:t>
      </w:r>
      <w:r>
        <w:t xml:space="preserve"> </w:t>
      </w:r>
      <w:r w:rsidRPr="00BE1B5D">
        <w:t>до 10</w:t>
      </w:r>
      <w:r>
        <w:t xml:space="preserve"> </w:t>
      </w:r>
      <w:r w:rsidRPr="00BE1B5D">
        <w:t>атм.</w:t>
      </w:r>
      <w:r>
        <w:t xml:space="preserve"> </w:t>
      </w:r>
      <w:r w:rsidRPr="00BE1B5D">
        <w:t>равновесный выход продуктов уменьшается не намного, всего на 2─3%.</w:t>
      </w:r>
      <w:r>
        <w:t xml:space="preserve"> </w:t>
      </w:r>
      <w:r w:rsidRPr="00BE1B5D">
        <w:t>Это</w:t>
      </w:r>
      <w:r>
        <w:t xml:space="preserve"> </w:t>
      </w:r>
      <w:r w:rsidRPr="00BE1B5D">
        <w:t>позволяет</w:t>
      </w:r>
      <w:r>
        <w:t xml:space="preserve"> </w:t>
      </w:r>
      <w:r w:rsidRPr="00BE1B5D">
        <w:t>интенсифицировать</w:t>
      </w:r>
      <w:r>
        <w:t xml:space="preserve"> </w:t>
      </w:r>
      <w:r w:rsidRPr="00BE1B5D">
        <w:t>процесс путем</w:t>
      </w:r>
      <w:r>
        <w:t xml:space="preserve"> </w:t>
      </w:r>
      <w:r w:rsidRPr="00BE1B5D">
        <w:t>увеличения</w:t>
      </w:r>
      <w:r>
        <w:t xml:space="preserve"> </w:t>
      </w:r>
      <w:r w:rsidRPr="00BE1B5D">
        <w:t>давления</w:t>
      </w:r>
      <w:r>
        <w:t xml:space="preserve"> </w:t>
      </w:r>
      <w:r w:rsidRPr="00BE1B5D">
        <w:t>без</w:t>
      </w:r>
      <w:r>
        <w:t xml:space="preserve"> </w:t>
      </w:r>
      <w:r w:rsidRPr="00BE1B5D">
        <w:t>изменения</w:t>
      </w:r>
      <w:r>
        <w:t xml:space="preserve"> </w:t>
      </w:r>
      <w:r w:rsidRPr="00BE1B5D">
        <w:t xml:space="preserve">соотношения продуктов и термонейтральности. </w:t>
      </w:r>
    </w:p>
    <w:p w:rsidR="00BE1B5D" w:rsidRPr="00BE1B5D" w:rsidRDefault="008E3A92" w:rsidP="008E3A92">
      <w:pPr>
        <w:pStyle w:val="a5"/>
        <w:spacing w:before="0" w:after="0" w:line="360" w:lineRule="auto"/>
        <w:ind w:firstLine="709"/>
        <w:jc w:val="center"/>
        <w:rPr>
          <w:b/>
        </w:rPr>
      </w:pPr>
      <w:r>
        <w:rPr>
          <w:sz w:val="28"/>
        </w:rPr>
        <w:br w:type="page"/>
      </w:r>
      <w:r w:rsidR="00BE1B5D" w:rsidRPr="00BE1B5D">
        <w:rPr>
          <w:b/>
        </w:rPr>
        <w:t>4.2</w:t>
      </w:r>
      <w:r w:rsidR="00BE1B5D" w:rsidRPr="00BE1B5D">
        <w:rPr>
          <w:b/>
        </w:rPr>
        <w:tab/>
      </w:r>
      <w:r w:rsidR="00BE1B5D" w:rsidRPr="008E3A92">
        <w:rPr>
          <w:b/>
          <w:sz w:val="28"/>
          <w:szCs w:val="28"/>
        </w:rPr>
        <w:t>Кинетика углекислотной конверсии метана</w:t>
      </w: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Первой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кинетике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(3)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выполненная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лаборатории М.И. Темкина [11]. Основываясь на схеме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31" type="#_x0000_t75" style="position:absolute;left:0;text-align:left;margin-left:44.75pt;margin-top:10.75pt;width:257.2pt;height:130pt;z-index:251641344">
            <v:imagedata r:id="rId11" o:title=""/>
          </v:shape>
        </w:pict>
      </w:r>
    </w:p>
    <w:p w:rsidR="00BE1B5D" w:rsidRPr="00BE1B5D" w:rsidRDefault="00BE1B5D" w:rsidP="00BE1B5D">
      <w:pPr>
        <w:pStyle w:val="a5"/>
        <w:spacing w:before="0" w:after="0"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они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показали,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случае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протекания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никелевой фольге при 800─900 °С реакция описывается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кинетическим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уравнением,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паровая конверсия (1) на этом же катализаторе [27]: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65" type="#_x0000_t75" style="position:absolute;left:0;text-align:left;margin-left:51.95pt;margin-top:8.3pt;width:240.25pt;height:53.6pt;z-index:-251665920" o:allowincell="f">
            <v:imagedata r:id="rId12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где k, a и b ─ константы; ρ</w:t>
      </w:r>
      <w:r w:rsidRPr="00BE1B5D">
        <w:rPr>
          <w:snapToGrid w:val="0"/>
          <w:sz w:val="28"/>
          <w:vertAlign w:val="subscript"/>
        </w:rPr>
        <w:t>СН4</w:t>
      </w:r>
      <w:r w:rsidRPr="00BE1B5D">
        <w:rPr>
          <w:snapToGrid w:val="0"/>
          <w:sz w:val="28"/>
        </w:rPr>
        <w:t>, ρ</w:t>
      </w:r>
      <w:r w:rsidRPr="00BE1B5D">
        <w:rPr>
          <w:snapToGrid w:val="0"/>
          <w:sz w:val="28"/>
          <w:vertAlign w:val="subscript"/>
        </w:rPr>
        <w:t>Н2О</w:t>
      </w:r>
      <w:r w:rsidRPr="00BE1B5D">
        <w:rPr>
          <w:snapToGrid w:val="0"/>
          <w:sz w:val="28"/>
        </w:rPr>
        <w:t>, ρ</w:t>
      </w:r>
      <w:r w:rsidRPr="00BE1B5D">
        <w:rPr>
          <w:snapToGrid w:val="0"/>
          <w:sz w:val="28"/>
          <w:vertAlign w:val="subscript"/>
        </w:rPr>
        <w:t>Н2</w:t>
      </w:r>
      <w:r w:rsidRPr="00BE1B5D">
        <w:rPr>
          <w:snapToGrid w:val="0"/>
          <w:sz w:val="28"/>
        </w:rPr>
        <w:t xml:space="preserve"> и ρ</w:t>
      </w:r>
      <w:r w:rsidRPr="00BE1B5D">
        <w:rPr>
          <w:snapToGrid w:val="0"/>
          <w:sz w:val="28"/>
          <w:vertAlign w:val="subscript"/>
        </w:rPr>
        <w:t xml:space="preserve">СО </w:t>
      </w:r>
      <w:r w:rsidRPr="00BE1B5D">
        <w:rPr>
          <w:snapToGrid w:val="0"/>
          <w:sz w:val="28"/>
        </w:rPr>
        <w:t>─</w:t>
      </w:r>
      <w:r w:rsidRPr="00BE1B5D">
        <w:rPr>
          <w:snapToGrid w:val="0"/>
          <w:sz w:val="28"/>
          <w:vertAlign w:val="subscript"/>
        </w:rPr>
        <w:t xml:space="preserve"> </w:t>
      </w:r>
      <w:r w:rsidRPr="00BE1B5D">
        <w:rPr>
          <w:snapToGrid w:val="0"/>
          <w:sz w:val="28"/>
        </w:rPr>
        <w:t>парциальные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давления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водорода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СО,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соответственно.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Если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имеется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водяной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пар,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 фактически протекает паровая конверсия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с повторным быстрым образованием воды по реакции, обратной (6). В работе [11]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подтверждается,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смесей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катализаторе Ni/МgО соответствует одинаковому кинетическому уравнению.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дальнейшем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найдены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другие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уравнения. Например,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соединяющей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углекислотную конверсию метана (3) и паровую конверсию СО (6):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+ 2СО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→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+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О + 3СО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(13)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 Ni/C,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Ni/TiO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Ni/MgO,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нанесенных Pt-катализаторах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[12]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кинетическое уравнение: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66" type="#_x0000_t75" style="position:absolute;left:0;text-align:left;margin-left:87.95pt;margin-top:4pt;width:268pt;height:66.9pt;z-index:251651584" o:allowincell="f">
            <v:imagedata r:id="rId13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По мнению авторов [12], оно соответствует схеме: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67" type="#_x0000_t75" style="position:absolute;left:0;text-align:left;margin-left:37.1pt;margin-top:-.3pt;width:285.1pt;height:168.1pt;z-index:251652608" o:allowincell="f">
            <v:imagedata r:id="rId14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было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получено уравнение: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r = kp</w:t>
      </w:r>
      <w:r w:rsidRPr="00BE1B5D">
        <w:rPr>
          <w:snapToGrid w:val="0"/>
          <w:sz w:val="28"/>
          <w:vertAlign w:val="superscript"/>
        </w:rPr>
        <w:t>1/2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 w:rsidRPr="00BE1B5D">
        <w:rPr>
          <w:snapToGrid w:val="0"/>
          <w:sz w:val="28"/>
        </w:rPr>
        <w:tab/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(16)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Существует сводка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(взятых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более 60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статей)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исследованию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метана. Ниже дана краткая оценка этих данных.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Значения энергии активации Е</w:t>
      </w:r>
      <w:r w:rsidRPr="00BE1B5D">
        <w:rPr>
          <w:snapToGrid w:val="0"/>
          <w:sz w:val="28"/>
          <w:vertAlign w:val="subscript"/>
        </w:rPr>
        <w:t xml:space="preserve">а </w:t>
      </w:r>
      <w:r w:rsidRPr="00BE1B5D">
        <w:rPr>
          <w:snapToGrid w:val="0"/>
          <w:sz w:val="28"/>
        </w:rPr>
        <w:t xml:space="preserve">изменяются в интервале: </w:t>
      </w:r>
    </w:p>
    <w:p w:rsidR="00BE1B5D" w:rsidRPr="00BE1B5D" w:rsidRDefault="00BE1B5D" w:rsidP="00BE1B5D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 расходованию 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 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соответственно от 30 до 350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кДж/моль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 35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 130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кДж/моль,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выходу C</w:t>
      </w:r>
      <w:r w:rsidRPr="00BE1B5D">
        <w:rPr>
          <w:snapToGrid w:val="0"/>
          <w:sz w:val="28"/>
          <w:vertAlign w:val="subscript"/>
        </w:rPr>
        <w:t>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H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соответственно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 38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до 218 кДж/моль и от 38 до 250 кДж/моль.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Наиболее выпадающие значения Е</w:t>
      </w:r>
      <w:r w:rsidRPr="00BE1B5D">
        <w:rPr>
          <w:snapToGrid w:val="0"/>
          <w:sz w:val="28"/>
          <w:vertAlign w:val="subscript"/>
        </w:rPr>
        <w:t>СН4</w:t>
      </w:r>
      <w:r w:rsidRPr="00BE1B5D">
        <w:rPr>
          <w:snapToGrid w:val="0"/>
          <w:sz w:val="28"/>
        </w:rPr>
        <w:t xml:space="preserve"> относятся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 реакции на Re/Al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350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кДж/моль) и Pt (73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кДж/моль).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Некоторые исследователи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считают,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числа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достоверных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данных следует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исключить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энергии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активации для реакции на Pb/MgO,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т.к.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E</w:t>
      </w:r>
      <w:r w:rsidRPr="00BE1B5D">
        <w:rPr>
          <w:snapToGrid w:val="0"/>
          <w:sz w:val="28"/>
          <w:vertAlign w:val="subscript"/>
        </w:rPr>
        <w:t>СО</w:t>
      </w:r>
      <w:r w:rsidRPr="00BE1B5D">
        <w:rPr>
          <w:snapToGrid w:val="0"/>
          <w:sz w:val="28"/>
        </w:rPr>
        <w:t xml:space="preserve"> &gt; E</w:t>
      </w:r>
      <w:r w:rsidRPr="00BE1B5D">
        <w:rPr>
          <w:snapToGrid w:val="0"/>
          <w:sz w:val="28"/>
          <w:vertAlign w:val="subscript"/>
        </w:rPr>
        <w:t>Н2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</w:t>
      </w:r>
      <w:r w:rsidRPr="00BE1B5D">
        <w:rPr>
          <w:snapToGrid w:val="0"/>
          <w:sz w:val="28"/>
          <w:vertAlign w:val="subscript"/>
        </w:rPr>
        <w:t>СО</w:t>
      </w:r>
      <w:r w:rsidRPr="00BE1B5D">
        <w:rPr>
          <w:snapToGrid w:val="0"/>
          <w:sz w:val="28"/>
        </w:rPr>
        <w:t xml:space="preserve"> = 921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кДж/моль. Большинство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остальных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 Ni-катализаторов находятся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вблизи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значения 239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± 20 кДж/моль, которое довольно близко к энергии активации диссоциации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на Ni(110) и Ni(111): 233 ± 27 и 221 ± 20 кДж/моль,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соответственно. 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 с участием благородных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</w:t>
      </w:r>
      <w:r w:rsidRPr="00BE1B5D">
        <w:rPr>
          <w:snapToGrid w:val="0"/>
          <w:sz w:val="28"/>
          <w:vertAlign w:val="subscript"/>
        </w:rPr>
        <w:t>а</w:t>
      </w:r>
      <w:r>
        <w:rPr>
          <w:snapToGrid w:val="0"/>
          <w:sz w:val="28"/>
          <w:vertAlign w:val="subscript"/>
        </w:rPr>
        <w:t xml:space="preserve"> </w:t>
      </w:r>
      <w:r w:rsidRPr="00BE1B5D">
        <w:rPr>
          <w:snapToGrid w:val="0"/>
          <w:sz w:val="28"/>
        </w:rPr>
        <w:t>ближе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 314─377 кДж/моль.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кажущиеся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энергии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влияет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(6),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 отражается,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по-видимому,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увеличении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</w:t>
      </w:r>
      <w:r w:rsidRPr="00BE1B5D">
        <w:rPr>
          <w:snapToGrid w:val="0"/>
          <w:sz w:val="28"/>
          <w:vertAlign w:val="subscript"/>
        </w:rPr>
        <w:t>СН4</w:t>
      </w:r>
      <w:r>
        <w:rPr>
          <w:snapToGrid w:val="0"/>
          <w:sz w:val="28"/>
          <w:vertAlign w:val="subscript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ростом объемной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скорости.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влияние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(гидрирование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)становится менее значительным.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Каталитическая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450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(экстраполяция), выраженная через число оборотов реакции t</w:t>
      </w:r>
      <w:r w:rsidRPr="00BE1B5D">
        <w:rPr>
          <w:snapToGrid w:val="0"/>
          <w:sz w:val="28"/>
          <w:vertAlign w:val="subscript"/>
        </w:rPr>
        <w:t>n</w:t>
      </w:r>
      <w:r w:rsidRPr="00BE1B5D">
        <w:rPr>
          <w:snapToGrid w:val="0"/>
          <w:sz w:val="28"/>
        </w:rPr>
        <w:t>, изменяется в интервале от 0,1 до 1,0.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Большие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t</w:t>
      </w:r>
      <w:r w:rsidRPr="00BE1B5D">
        <w:rPr>
          <w:snapToGrid w:val="0"/>
          <w:sz w:val="28"/>
          <w:vertAlign w:val="subscript"/>
        </w:rPr>
        <w:t>n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 Ru/TiO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(4,3.7,2), Ru/Al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(1,5─4,3),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Rh/VO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</w:rPr>
        <w:t>/SiO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[4].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кристалликов Rh на носителе получен следующий ряд t</w:t>
      </w:r>
      <w:r w:rsidRPr="00BE1B5D">
        <w:rPr>
          <w:snapToGrid w:val="0"/>
          <w:sz w:val="28"/>
          <w:vertAlign w:val="subscript"/>
        </w:rPr>
        <w:t>n</w:t>
      </w:r>
      <w:r w:rsidRPr="00BE1B5D">
        <w:rPr>
          <w:snapToGrid w:val="0"/>
          <w:sz w:val="28"/>
        </w:rPr>
        <w:t>: 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&gt; 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≥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=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&gt; MgO. Этот ряд совпадает с рядом: TiO</w:t>
      </w:r>
      <w:r w:rsidRPr="00BE1B5D">
        <w:rPr>
          <w:snapToGrid w:val="0"/>
          <w:sz w:val="28"/>
          <w:vertAlign w:val="subscript"/>
        </w:rPr>
        <w:t xml:space="preserve">2 </w:t>
      </w:r>
      <w:r w:rsidRPr="00BE1B5D">
        <w:rPr>
          <w:snapToGrid w:val="0"/>
          <w:sz w:val="28"/>
        </w:rPr>
        <w:t>&gt;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 SiO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совпадает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рядами: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 CeO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&gt; MgO &gt; 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MgO &gt; TiO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≈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 SiO</w:t>
      </w:r>
      <w:r w:rsidRPr="00BE1B5D">
        <w:rPr>
          <w:snapToGrid w:val="0"/>
          <w:sz w:val="28"/>
          <w:vertAlign w:val="subscript"/>
        </w:rPr>
        <w:t xml:space="preserve">2 </w:t>
      </w:r>
      <w:r w:rsidRPr="00BE1B5D">
        <w:rPr>
          <w:snapToGrid w:val="0"/>
          <w:sz w:val="28"/>
        </w:rPr>
        <w:t xml:space="preserve">[13].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Было установлено, что число оборотов 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зависит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природы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носителя: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≈ 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≈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≈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 Такие противоречия могут быть объяснены влиянием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измерениями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объемных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скоростях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неправильностью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экстраполяций.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нанесенных Ni-катализаторов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следующий ряд t</w:t>
      </w:r>
      <w:r w:rsidRPr="00BE1B5D">
        <w:rPr>
          <w:snapToGrid w:val="0"/>
          <w:sz w:val="28"/>
          <w:vertAlign w:val="subscript"/>
        </w:rPr>
        <w:t>n</w:t>
      </w:r>
      <w:r w:rsidRPr="00BE1B5D">
        <w:rPr>
          <w:snapToGrid w:val="0"/>
          <w:sz w:val="28"/>
        </w:rPr>
        <w:t>:TiO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&gt;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≈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≈ MgO.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подавляющем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числе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исследований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установлено, 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скорость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пропорциональна давлению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в первой степени, в то время как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величина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ρ</w:t>
      </w:r>
      <w:r w:rsidRPr="00BE1B5D">
        <w:rPr>
          <w:snapToGrid w:val="0"/>
          <w:sz w:val="28"/>
          <w:vertAlign w:val="subscript"/>
        </w:rPr>
        <w:t>CO</w:t>
      </w:r>
      <w:r w:rsidRPr="00BE1B5D">
        <w:rPr>
          <w:snapToGrid w:val="0"/>
          <w:sz w:val="28"/>
          <w:vertAlign w:val="superscript"/>
        </w:rPr>
        <w:t>n</w:t>
      </w:r>
      <w:r>
        <w:rPr>
          <w:snapToGrid w:val="0"/>
          <w:sz w:val="28"/>
          <w:vertAlign w:val="superscript"/>
        </w:rPr>
        <w:t xml:space="preserve"> </w:t>
      </w:r>
      <w:r w:rsidRPr="00BE1B5D">
        <w:rPr>
          <w:snapToGrid w:val="0"/>
          <w:sz w:val="28"/>
        </w:rPr>
        <w:t>входит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кинетические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уравнения,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приведенные в разных работах, в числитель и знаменатель с показателем степени n от 0 до 2. Это указывает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катализатором является лимитирующей стадией.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Константы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скорости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единичным Ni-центром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Ni/TiO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измерены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420 °С.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повышением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восстановления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способность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диссоциации 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растет, а диссоциации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не изменяется.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Положительный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кинетический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изотопный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эффект (КИЭ) k</w:t>
      </w:r>
      <w:r w:rsidRPr="00BE1B5D">
        <w:rPr>
          <w:snapToGrid w:val="0"/>
          <w:sz w:val="28"/>
          <w:vertAlign w:val="subscript"/>
        </w:rPr>
        <w:t>CH4</w:t>
      </w:r>
      <w:r w:rsidRPr="00BE1B5D">
        <w:rPr>
          <w:snapToGrid w:val="0"/>
          <w:sz w:val="28"/>
        </w:rPr>
        <w:t>/k</w:t>
      </w:r>
      <w:r w:rsidRPr="00BE1B5D">
        <w:rPr>
          <w:snapToGrid w:val="0"/>
          <w:sz w:val="28"/>
          <w:vertAlign w:val="subscript"/>
        </w:rPr>
        <w:t>CD4</w:t>
      </w:r>
      <w:r w:rsidRPr="00BE1B5D">
        <w:rPr>
          <w:snapToGrid w:val="0"/>
          <w:sz w:val="28"/>
        </w:rPr>
        <w:t>, наблюдавшийся в процессе на Ni/γ-Al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Rh/SiO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[13],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 указывает на то, что стадия активации метана является лимитирующей,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происходит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легко. Для реакций на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и Ni/La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величина КИЭ растет 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повышением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случае Ni/La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КИЭ значительно выше, чем в процессе на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Исследование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метана на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при 700 </w:t>
      </w:r>
      <w:r w:rsidRPr="00BE1B5D">
        <w:rPr>
          <w:snapToGrid w:val="0"/>
          <w:sz w:val="28"/>
          <w:vertAlign w:val="superscript"/>
        </w:rPr>
        <w:t>0</w:t>
      </w:r>
      <w:r w:rsidRPr="00BE1B5D">
        <w:rPr>
          <w:snapToGrid w:val="0"/>
          <w:sz w:val="28"/>
        </w:rPr>
        <w:t>С и атмосферном давлении [13]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позволило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получить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следующие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данные: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 первого порядка по ρ</w:t>
      </w:r>
      <w:r w:rsidRPr="00BE1B5D">
        <w:rPr>
          <w:snapToGrid w:val="0"/>
          <w:sz w:val="28"/>
          <w:vertAlign w:val="subscript"/>
        </w:rPr>
        <w:t>СО2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по ρ</w:t>
      </w:r>
      <w:r w:rsidRPr="00BE1B5D">
        <w:rPr>
          <w:snapToGrid w:val="0"/>
          <w:sz w:val="28"/>
          <w:vertAlign w:val="subscript"/>
        </w:rPr>
        <w:t>Н2</w:t>
      </w:r>
      <w:r w:rsidRPr="00BE1B5D">
        <w:rPr>
          <w:snapToGrid w:val="0"/>
          <w:sz w:val="28"/>
        </w:rPr>
        <w:t>, с ростом ρ</w:t>
      </w:r>
      <w:r w:rsidRPr="00BE1B5D">
        <w:rPr>
          <w:snapToGrid w:val="0"/>
          <w:sz w:val="28"/>
          <w:vertAlign w:val="subscript"/>
        </w:rPr>
        <w:t>СН4</w:t>
      </w:r>
      <w:r w:rsidRPr="00BE1B5D">
        <w:rPr>
          <w:snapToGrid w:val="0"/>
          <w:sz w:val="28"/>
        </w:rPr>
        <w:t xml:space="preserve"> скорость реакции быстро увеличивается и достигает насыщения.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Для описания кинетики предложена схема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68" type="#_x0000_t75" style="position:absolute;left:0;text-align:left;margin-left:33.95pt;margin-top:23.5pt;width:222.25pt;height:117.95pt;z-index:251653632" o:allowincell="f">
            <v:imagedata r:id="rId15" o:title=""/>
          </v:shape>
        </w:pict>
      </w: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Лимитирующей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стадией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является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поверхностное взаимодействие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адсорбированных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кислорода. 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[13],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кинетика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конверсии метана сильно зависит от обратной реакции ─ гидрирования CO: </w:t>
      </w:r>
    </w:p>
    <w:p w:rsidR="00BE1B5D" w:rsidRPr="00BE1B5D" w:rsidRDefault="003E6AB6" w:rsidP="00BE1B5D">
      <w:pPr>
        <w:pStyle w:val="23"/>
        <w:spacing w:line="360" w:lineRule="auto"/>
      </w:pPr>
      <w:r>
        <w:rPr>
          <w:noProof/>
        </w:rPr>
        <w:pict>
          <v:shape id="_x0000_s1069" type="#_x0000_t75" style="position:absolute;left:0;text-align:left;margin-left:43.7pt;margin-top:16.1pt;width:229.75pt;height:35.25pt;z-index:251654656" o:allowincell="f">
            <v:imagedata r:id="rId16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Энергия активации реакции по расходованию метана (E</w:t>
      </w:r>
      <w:r w:rsidRPr="00BE1B5D">
        <w:rPr>
          <w:snapToGrid w:val="0"/>
          <w:sz w:val="28"/>
          <w:vertAlign w:val="subscript"/>
        </w:rPr>
        <w:t>CH4</w:t>
      </w:r>
      <w:r w:rsidRPr="00BE1B5D">
        <w:rPr>
          <w:snapToGrid w:val="0"/>
          <w:sz w:val="28"/>
        </w:rPr>
        <w:t>) растет в ряду Ru/TiO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Ru/Al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Ru/C: 76,4; 107,4; 107,6 кДж/моль, соответственно. Такая же закономерность наблюдается для ECO2: 71,6; 75,4; 86,2 кДж/моль, что отвечает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эффекту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сильного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металл-носитель.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E</w:t>
      </w:r>
      <w:r w:rsidRPr="00BE1B5D">
        <w:rPr>
          <w:snapToGrid w:val="0"/>
          <w:sz w:val="28"/>
          <w:vertAlign w:val="subscript"/>
        </w:rPr>
        <w:t>H2</w:t>
      </w:r>
      <w:r w:rsidRPr="00BE1B5D">
        <w:rPr>
          <w:snapToGrid w:val="0"/>
          <w:sz w:val="28"/>
        </w:rPr>
        <w:t xml:space="preserve"> = 17,1; 18,0; 20,6 кДж/моль, соответственно,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всегда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больше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E</w:t>
      </w:r>
      <w:r w:rsidRPr="00BE1B5D">
        <w:rPr>
          <w:snapToGrid w:val="0"/>
          <w:sz w:val="28"/>
          <w:vertAlign w:val="subscript"/>
        </w:rPr>
        <w:t>CO</w:t>
      </w:r>
      <w:r w:rsidRPr="00BE1B5D">
        <w:rPr>
          <w:snapToGrid w:val="0"/>
          <w:sz w:val="28"/>
        </w:rPr>
        <w:t>: 97,1; 125,2; 111,3 кДж/моль.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сульфидных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 MoS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WS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600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следующее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кинетическое уравнение: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0" type="#_x0000_t75" style="position:absolute;left:0;text-align:left;margin-left:34.25pt;margin-top:7pt;width:291.7pt;height:39.75pt;z-index:251655680" o:allowincell="f">
            <v:imagedata r:id="rId17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которое отличается от уравнений (14, 16, 17) для реакции</w:t>
      </w:r>
      <w:r>
        <w:t xml:space="preserve"> </w:t>
      </w:r>
      <w:r w:rsidRPr="00BE1B5D">
        <w:t>на</w:t>
      </w:r>
      <w:r>
        <w:t xml:space="preserve"> </w:t>
      </w:r>
      <w:r w:rsidRPr="00BE1B5D">
        <w:t>нанесенных</w:t>
      </w:r>
      <w:r>
        <w:t xml:space="preserve"> </w:t>
      </w:r>
      <w:r w:rsidRPr="00BE1B5D">
        <w:t>металлических</w:t>
      </w:r>
      <w:r>
        <w:t xml:space="preserve"> </w:t>
      </w:r>
      <w:r w:rsidRPr="00BE1B5D">
        <w:t>катализаторах.</w:t>
      </w:r>
      <w:r>
        <w:t xml:space="preserve"> </w:t>
      </w:r>
      <w:r w:rsidRPr="00BE1B5D">
        <w:t>Расхождения</w:t>
      </w:r>
      <w:r>
        <w:t xml:space="preserve"> </w:t>
      </w:r>
      <w:r w:rsidRPr="00BE1B5D">
        <w:t>объясняются</w:t>
      </w:r>
      <w:r>
        <w:t xml:space="preserve"> </w:t>
      </w:r>
      <w:r w:rsidRPr="00BE1B5D">
        <w:t>большой</w:t>
      </w:r>
      <w:r>
        <w:t xml:space="preserve"> </w:t>
      </w:r>
      <w:r w:rsidRPr="00BE1B5D">
        <w:t>адсорбцией</w:t>
      </w:r>
      <w:r>
        <w:t xml:space="preserve"> </w:t>
      </w:r>
      <w:r w:rsidRPr="00BE1B5D">
        <w:t>СО</w:t>
      </w:r>
      <w:r w:rsidRPr="00BE1B5D">
        <w:rPr>
          <w:vertAlign w:val="subscript"/>
        </w:rPr>
        <w:t>2</w:t>
      </w:r>
      <w:r>
        <w:t xml:space="preserve"> </w:t>
      </w:r>
      <w:r w:rsidRPr="00BE1B5D">
        <w:t>и малой</w:t>
      </w:r>
      <w:r>
        <w:t xml:space="preserve"> </w:t>
      </w:r>
      <w:r w:rsidRPr="00BE1B5D">
        <w:t>адсорбцией</w:t>
      </w:r>
      <w:r>
        <w:t xml:space="preserve"> </w:t>
      </w:r>
      <w:r w:rsidRPr="00BE1B5D">
        <w:t>СН</w:t>
      </w:r>
      <w:r w:rsidRPr="00BE1B5D">
        <w:rPr>
          <w:vertAlign w:val="subscript"/>
        </w:rPr>
        <w:t>4</w:t>
      </w:r>
      <w:r w:rsidRPr="00BE1B5D">
        <w:t>.</w:t>
      </w:r>
      <w:r>
        <w:t xml:space="preserve"> </w:t>
      </w:r>
      <w:r w:rsidRPr="00BE1B5D">
        <w:t>Наличие</w:t>
      </w:r>
      <w:r>
        <w:t xml:space="preserve"> </w:t>
      </w:r>
      <w:r w:rsidRPr="00BE1B5D">
        <w:t>СО</w:t>
      </w:r>
      <w:r w:rsidRPr="00BE1B5D">
        <w:rPr>
          <w:vertAlign w:val="subscript"/>
        </w:rPr>
        <w:t>2</w:t>
      </w:r>
      <w:r>
        <w:t xml:space="preserve"> </w:t>
      </w:r>
      <w:r w:rsidRPr="00BE1B5D">
        <w:t>на</w:t>
      </w:r>
      <w:r>
        <w:t xml:space="preserve"> </w:t>
      </w:r>
      <w:r w:rsidRPr="00BE1B5D">
        <w:t xml:space="preserve">поверхности подавляет разложение метана.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Для реакции на оксидно-марганцевых катализаторах в наших работах [14] было получено кинетическое уравнение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1" type="#_x0000_t75" style="position:absolute;left:0;text-align:left;margin-left:38.6pt;margin-top:8.15pt;width:253.1pt;height:47.7pt;z-index:251656704" o:allowincell="f">
            <v:imagedata r:id="rId18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В</w:t>
      </w:r>
      <w:r>
        <w:t xml:space="preserve"> </w:t>
      </w:r>
      <w:r w:rsidRPr="00BE1B5D">
        <w:t>случае</w:t>
      </w:r>
      <w:r>
        <w:t xml:space="preserve"> </w:t>
      </w:r>
      <w:r w:rsidRPr="00BE1B5D">
        <w:t>малых</w:t>
      </w:r>
      <w:r>
        <w:t xml:space="preserve"> </w:t>
      </w:r>
      <w:r w:rsidRPr="00BE1B5D">
        <w:t>конверсий</w:t>
      </w:r>
      <w:r>
        <w:t xml:space="preserve"> </w:t>
      </w:r>
      <w:r w:rsidRPr="00BE1B5D">
        <w:t>уравнение</w:t>
      </w:r>
      <w:r>
        <w:t xml:space="preserve"> </w:t>
      </w:r>
      <w:r w:rsidRPr="00BE1B5D">
        <w:t>имеет</w:t>
      </w:r>
      <w:r>
        <w:t xml:space="preserve"> </w:t>
      </w:r>
      <w:r w:rsidRPr="00BE1B5D">
        <w:t xml:space="preserve">более простой вид: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2" type="#_x0000_t75" style="position:absolute;left:0;text-align:left;margin-left:38.6pt;margin-top:7pt;width:223.9pt;height:41.55pt;z-index:251657728" o:allowincell="f">
            <v:imagedata r:id="rId19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Практически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все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исследователи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отмечают,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конверсия 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водяным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паром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протекает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большими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скоростями, чем углекислотная конверсия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  <w:vertAlign w:val="subscript"/>
        </w:rPr>
      </w:pPr>
      <w:r w:rsidRPr="00BE1B5D">
        <w:rPr>
          <w:b/>
          <w:sz w:val="28"/>
        </w:rPr>
        <w:t>4.3</w:t>
      </w:r>
      <w:r w:rsidRPr="00BE1B5D">
        <w:rPr>
          <w:b/>
          <w:sz w:val="28"/>
        </w:rPr>
        <w:tab/>
        <w:t xml:space="preserve">Механизм конверсии смеси </w:t>
      </w:r>
      <w:r w:rsidRPr="00BE1B5D">
        <w:rPr>
          <w:b/>
          <w:sz w:val="28"/>
          <w:lang w:val="en-US"/>
        </w:rPr>
        <w:t>CH</w:t>
      </w:r>
      <w:r w:rsidRPr="00BE1B5D">
        <w:rPr>
          <w:b/>
          <w:sz w:val="28"/>
          <w:vertAlign w:val="subscript"/>
        </w:rPr>
        <w:t>4</w:t>
      </w:r>
      <w:r w:rsidRPr="00BE1B5D">
        <w:rPr>
          <w:b/>
          <w:sz w:val="28"/>
        </w:rPr>
        <w:t xml:space="preserve"> + </w:t>
      </w:r>
      <w:r w:rsidRPr="00BE1B5D">
        <w:rPr>
          <w:b/>
          <w:sz w:val="28"/>
          <w:lang w:val="en-US"/>
        </w:rPr>
        <w:t>CO</w:t>
      </w:r>
      <w:r w:rsidRPr="00BE1B5D">
        <w:rPr>
          <w:b/>
          <w:sz w:val="28"/>
          <w:vertAlign w:val="subscript"/>
        </w:rPr>
        <w:t>2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  <w:vertAlign w:val="subscript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большинстве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предлагаемых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рассматривается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диссоциативная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 отличающаяся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схемы (11)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отсутствием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стадии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водой [15].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Предполагается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последовательная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 образованием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частиц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взаимодействие адсорбированным атомом О, а не с водой. Эти процессы отражает схема: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3" type="#_x0000_t75" style="position:absolute;left:0;text-align:left;margin-left:36.8pt;margin-top:2.75pt;width:322.8pt;height:90.7pt;z-index:251658752" o:allowincell="f">
            <v:imagedata r:id="rId20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Диоксид</w:t>
      </w:r>
      <w:r>
        <w:t xml:space="preserve"> </w:t>
      </w:r>
      <w:r w:rsidRPr="00BE1B5D">
        <w:t>углерода</w:t>
      </w:r>
      <w:r>
        <w:t xml:space="preserve"> </w:t>
      </w:r>
      <w:r w:rsidRPr="00BE1B5D">
        <w:t>может</w:t>
      </w:r>
      <w:r>
        <w:t xml:space="preserve"> </w:t>
      </w:r>
      <w:r w:rsidRPr="00BE1B5D">
        <w:t>также</w:t>
      </w:r>
      <w:r>
        <w:t xml:space="preserve"> </w:t>
      </w:r>
      <w:r w:rsidRPr="00BE1B5D">
        <w:t>непосредственно реагировать</w:t>
      </w:r>
      <w:r>
        <w:t xml:space="preserve"> </w:t>
      </w:r>
      <w:r w:rsidRPr="00BE1B5D">
        <w:t>с</w:t>
      </w:r>
      <w:r>
        <w:t xml:space="preserve"> </w:t>
      </w:r>
      <w:r w:rsidRPr="00BE1B5D">
        <w:t>поверхностным</w:t>
      </w:r>
      <w:r>
        <w:t xml:space="preserve"> </w:t>
      </w:r>
      <w:r w:rsidRPr="00BE1B5D">
        <w:t>углеродом</w:t>
      </w:r>
      <w:r>
        <w:t xml:space="preserve"> </w:t>
      </w:r>
      <w:r w:rsidRPr="00BE1B5D">
        <w:t>по</w:t>
      </w:r>
      <w:r>
        <w:t xml:space="preserve"> </w:t>
      </w:r>
      <w:r w:rsidRPr="00BE1B5D">
        <w:t>реакции, обратной реакции Будуара (9).</w:t>
      </w:r>
      <w:r>
        <w:t xml:space="preserve"> </w:t>
      </w:r>
      <w:r w:rsidRPr="00BE1B5D">
        <w:tab/>
        <w:t>По данным [18] диссоциация метана на никеле протекает преимущественно на малых кристалликах металла. Обнаружен</w:t>
      </w:r>
      <w:r>
        <w:t xml:space="preserve"> </w:t>
      </w:r>
      <w:r w:rsidRPr="00BE1B5D">
        <w:t>также эффект структурной чувствительности диссоциации метана, на гранях кристалла Ni диссоциация CH</w:t>
      </w:r>
      <w:r w:rsidRPr="00BE1B5D">
        <w:rPr>
          <w:vertAlign w:val="subscript"/>
        </w:rPr>
        <w:t>4</w:t>
      </w:r>
      <w:r>
        <w:t xml:space="preserve"> </w:t>
      </w:r>
      <w:r w:rsidRPr="00BE1B5D">
        <w:t>следует ряду: Ni(110) &gt; Ni(100) &gt; Ni(111).</w:t>
      </w:r>
      <w:r>
        <w:t xml:space="preserve"> </w:t>
      </w:r>
      <w:r w:rsidRPr="00BE1B5D">
        <w:t>Как</w:t>
      </w:r>
      <w:r>
        <w:t xml:space="preserve"> </w:t>
      </w:r>
      <w:r w:rsidRPr="00BE1B5D">
        <w:t>показано</w:t>
      </w:r>
      <w:r>
        <w:t xml:space="preserve"> </w:t>
      </w:r>
      <w:r w:rsidRPr="00BE1B5D">
        <w:t>импульсным</w:t>
      </w:r>
      <w:r>
        <w:t xml:space="preserve"> </w:t>
      </w:r>
      <w:r w:rsidRPr="00BE1B5D">
        <w:t>методом,</w:t>
      </w:r>
      <w:r>
        <w:t xml:space="preserve"> </w:t>
      </w:r>
      <w:r w:rsidRPr="00BE1B5D">
        <w:t>в</w:t>
      </w:r>
      <w:r>
        <w:t xml:space="preserve"> </w:t>
      </w:r>
      <w:r w:rsidRPr="00BE1B5D">
        <w:t>условиях реакции</w:t>
      </w:r>
      <w:r>
        <w:t xml:space="preserve"> </w:t>
      </w:r>
      <w:r w:rsidRPr="00BE1B5D">
        <w:t>(3)</w:t>
      </w:r>
      <w:r>
        <w:t xml:space="preserve"> </w:t>
      </w:r>
      <w:r w:rsidRPr="00BE1B5D">
        <w:t>в</w:t>
      </w:r>
      <w:r>
        <w:t xml:space="preserve"> </w:t>
      </w:r>
      <w:r w:rsidRPr="00BE1B5D">
        <w:t>зависимости</w:t>
      </w:r>
      <w:r>
        <w:t xml:space="preserve"> </w:t>
      </w:r>
      <w:r w:rsidRPr="00BE1B5D">
        <w:t>от</w:t>
      </w:r>
      <w:r>
        <w:t xml:space="preserve"> </w:t>
      </w:r>
      <w:r w:rsidRPr="00BE1B5D">
        <w:t>природы</w:t>
      </w:r>
      <w:r>
        <w:t xml:space="preserve"> </w:t>
      </w:r>
      <w:r w:rsidRPr="00BE1B5D">
        <w:t>катализатора образуются различные промежуточные соединения CH</w:t>
      </w:r>
      <w:r w:rsidRPr="00BE1B5D">
        <w:rPr>
          <w:vertAlign w:val="subscript"/>
        </w:rPr>
        <w:t>x</w:t>
      </w:r>
      <w:r w:rsidRPr="00BE1B5D">
        <w:t>: х = 2,7 для Ni/MgO, 2,5 для Ni/SiO</w:t>
      </w:r>
      <w:r w:rsidRPr="00BE1B5D">
        <w:rPr>
          <w:vertAlign w:val="subscript"/>
        </w:rPr>
        <w:t>2</w:t>
      </w:r>
      <w:r w:rsidRPr="00BE1B5D">
        <w:t>, 2,4 для Ni/Al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>, 1,9 для Ni/TiO</w:t>
      </w:r>
      <w:r w:rsidRPr="00BE1B5D">
        <w:rPr>
          <w:vertAlign w:val="subscript"/>
        </w:rPr>
        <w:t>2</w:t>
      </w:r>
      <w:r w:rsidRPr="00BE1B5D">
        <w:t>, 1,0 для Со/SiO</w:t>
      </w:r>
      <w:r w:rsidRPr="00BE1B5D">
        <w:rPr>
          <w:vertAlign w:val="subscript"/>
        </w:rPr>
        <w:t>2</w:t>
      </w:r>
      <w:r w:rsidRPr="00BE1B5D">
        <w:t xml:space="preserve"> и 0,75 для Co/Al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>. Вещества СН</w:t>
      </w:r>
      <w:r w:rsidRPr="00BE1B5D">
        <w:rPr>
          <w:vertAlign w:val="subscript"/>
        </w:rPr>
        <w:t>х</w:t>
      </w:r>
      <w:r>
        <w:rPr>
          <w:vertAlign w:val="superscript"/>
        </w:rPr>
        <w:t xml:space="preserve"> </w:t>
      </w:r>
      <w:r w:rsidRPr="00BE1B5D">
        <w:t>с малыми</w:t>
      </w:r>
      <w:r>
        <w:t xml:space="preserve"> </w:t>
      </w:r>
      <w:r w:rsidRPr="00BE1B5D">
        <w:t>значениям</w:t>
      </w:r>
      <w:r>
        <w:t xml:space="preserve"> </w:t>
      </w:r>
      <w:r w:rsidRPr="00BE1B5D">
        <w:t>х легче дают</w:t>
      </w:r>
      <w:r>
        <w:t xml:space="preserve"> </w:t>
      </w:r>
      <w:r w:rsidRPr="00BE1B5D">
        <w:t>углеродные</w:t>
      </w:r>
      <w:r>
        <w:t xml:space="preserve"> </w:t>
      </w:r>
      <w:r w:rsidRPr="00BE1B5D">
        <w:t>отложения.</w:t>
      </w:r>
      <w:r>
        <w:t xml:space="preserve"> </w:t>
      </w:r>
      <w:r w:rsidRPr="00BE1B5D">
        <w:t>По</w:t>
      </w:r>
      <w:r>
        <w:t xml:space="preserve"> </w:t>
      </w:r>
      <w:r w:rsidRPr="00BE1B5D">
        <w:t>мнению, Н-спилловер</w:t>
      </w:r>
      <w:r>
        <w:t xml:space="preserve"> </w:t>
      </w:r>
      <w:r w:rsidRPr="00BE1B5D">
        <w:t>на носитель</w:t>
      </w:r>
      <w:r>
        <w:t xml:space="preserve"> </w:t>
      </w:r>
      <w:r w:rsidRPr="00BE1B5D">
        <w:t>минимизирует</w:t>
      </w:r>
      <w:r>
        <w:t xml:space="preserve"> </w:t>
      </w:r>
      <w:r w:rsidRPr="00BE1B5D">
        <w:t>углеобразование,</w:t>
      </w:r>
      <w:r>
        <w:t xml:space="preserve"> </w:t>
      </w:r>
      <w:r w:rsidRPr="00BE1B5D">
        <w:t>сдвигая</w:t>
      </w:r>
      <w:r>
        <w:t xml:space="preserve"> </w:t>
      </w:r>
      <w:r w:rsidRPr="00BE1B5D">
        <w:t>равновесие</w:t>
      </w:r>
      <w:r>
        <w:t xml:space="preserve"> </w:t>
      </w:r>
      <w:r w:rsidRPr="00BE1B5D">
        <w:t>в</w:t>
      </w:r>
      <w:r>
        <w:t xml:space="preserve"> </w:t>
      </w:r>
      <w:r w:rsidRPr="00BE1B5D">
        <w:t>сторону CH</w:t>
      </w:r>
      <w:r w:rsidRPr="00BE1B5D">
        <w:rPr>
          <w:vertAlign w:val="subscript"/>
        </w:rPr>
        <w:t>x</w:t>
      </w:r>
      <w:r w:rsidRPr="00BE1B5D">
        <w:t xml:space="preserve"> с большими значениями х. Скорость</w:t>
      </w:r>
      <w:r>
        <w:t xml:space="preserve"> </w:t>
      </w:r>
      <w:r w:rsidRPr="00BE1B5D">
        <w:t>разложения</w:t>
      </w:r>
      <w:r>
        <w:t xml:space="preserve"> </w:t>
      </w:r>
      <w:r w:rsidRPr="00BE1B5D">
        <w:t>СН</w:t>
      </w:r>
      <w:r w:rsidRPr="00BE1B5D">
        <w:rPr>
          <w:vertAlign w:val="subscript"/>
        </w:rPr>
        <w:t>4</w:t>
      </w:r>
      <w:r>
        <w:t xml:space="preserve"> </w:t>
      </w:r>
      <w:r w:rsidRPr="00BE1B5D">
        <w:t>в</w:t>
      </w:r>
      <w:r>
        <w:t xml:space="preserve"> </w:t>
      </w:r>
      <w:r w:rsidRPr="00BE1B5D">
        <w:t>условиях</w:t>
      </w:r>
      <w:r>
        <w:t xml:space="preserve"> </w:t>
      </w:r>
      <w:r w:rsidRPr="00BE1B5D">
        <w:t>реакции</w:t>
      </w:r>
      <w:r>
        <w:t xml:space="preserve"> </w:t>
      </w:r>
      <w:r w:rsidRPr="00BE1B5D">
        <w:t>(3),</w:t>
      </w:r>
      <w:r>
        <w:t xml:space="preserve"> </w:t>
      </w:r>
      <w:r w:rsidRPr="00BE1B5D">
        <w:t>по-видимому, выше, чем скорость разложения одного СН</w:t>
      </w:r>
      <w:r w:rsidRPr="00BE1B5D">
        <w:rPr>
          <w:vertAlign w:val="subscript"/>
        </w:rPr>
        <w:t>4</w:t>
      </w:r>
      <w:r w:rsidRPr="00BE1B5D">
        <w:t>, без</w:t>
      </w:r>
      <w:r>
        <w:t xml:space="preserve"> </w:t>
      </w:r>
      <w:r w:rsidRPr="00BE1B5D">
        <w:t>участия CO</w:t>
      </w:r>
      <w:r w:rsidRPr="00BE1B5D">
        <w:rPr>
          <w:vertAlign w:val="subscript"/>
        </w:rPr>
        <w:t>2</w:t>
      </w:r>
      <w:r w:rsidRPr="00BE1B5D">
        <w:t>.</w:t>
      </w:r>
      <w:r>
        <w:t xml:space="preserve"> </w:t>
      </w:r>
      <w:r w:rsidRPr="00BE1B5D">
        <w:t>Поэтому</w:t>
      </w:r>
      <w:r>
        <w:t xml:space="preserve"> </w:t>
      </w:r>
      <w:r w:rsidRPr="00BE1B5D">
        <w:t>схема (11)</w:t>
      </w:r>
      <w:r>
        <w:t xml:space="preserve"> </w:t>
      </w:r>
      <w:r w:rsidRPr="00BE1B5D">
        <w:t>нуждается</w:t>
      </w:r>
      <w:r>
        <w:t xml:space="preserve"> </w:t>
      </w:r>
      <w:r w:rsidRPr="00BE1B5D">
        <w:t>в соответствующих уточнениях.</w:t>
      </w:r>
      <w: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 механизмом (21) согласуется ряд экспериментальных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данных.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величина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КИЭ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смеси 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на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больше, чем в случае образования 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только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 метана. Это объясняется двумя маршрутами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генерации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одна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молекула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 а другая ─ из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[11]: </w:t>
      </w:r>
    </w:p>
    <w:p w:rsidR="00BE1B5D" w:rsidRPr="00BE1B5D" w:rsidRDefault="008E3A92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4" type="#_x0000_t75" style="position:absolute;left:0;text-align:left;margin-left:36.95pt;margin-top:-24.85pt;width:278.5pt;height:69.15pt;z-index:-251656704" o:allowincell="f">
            <v:imagedata r:id="rId21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napToGrid w:val="0"/>
          <w:sz w:val="28"/>
        </w:rPr>
        <w:t>Подобный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результат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помощью метода изотопного обмена и ИК-спектроскопии диффузного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рассеяния.[16]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Диссоциативная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адсорбция 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родиевом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была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доказана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экспериментах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мечеными молекулами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 С</w:t>
      </w:r>
      <w:r w:rsidRPr="00BE1B5D">
        <w:rPr>
          <w:snapToGrid w:val="0"/>
          <w:sz w:val="28"/>
          <w:vertAlign w:val="superscript"/>
        </w:rPr>
        <w:t>18</w:t>
      </w:r>
      <w:r w:rsidRPr="00BE1B5D">
        <w:rPr>
          <w:snapToGrid w:val="0"/>
          <w:sz w:val="28"/>
        </w:rPr>
        <w:t>О</w:t>
      </w:r>
      <w:r w:rsidRPr="00BE1B5D">
        <w:rPr>
          <w:snapToGrid w:val="0"/>
          <w:sz w:val="28"/>
          <w:vertAlign w:val="superscript"/>
        </w:rPr>
        <w:t>2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Таким образом, на основании проведенных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исследований можно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заключить,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 (3) протекает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окислительно-восста-новительному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механизму (21):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окисляет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а </w:t>
      </w:r>
      <w:r w:rsidRPr="00BE1B5D">
        <w:rPr>
          <w:sz w:val="28"/>
        </w:rPr>
        <w:t>СН</w:t>
      </w:r>
      <w:r w:rsidRPr="00BE1B5D">
        <w:rPr>
          <w:sz w:val="28"/>
          <w:vertAlign w:val="subscript"/>
        </w:rPr>
        <w:t>4</w:t>
      </w:r>
      <w:r w:rsidRPr="00BE1B5D">
        <w:rPr>
          <w:sz w:val="28"/>
        </w:rPr>
        <w:t xml:space="preserve"> восстанавливает ее.</w:t>
      </w:r>
      <w:r>
        <w:rPr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Большой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цикл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исследованию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механизма 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Ru/SiO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Ru/Al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других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методами ТАР-реактора (TAP ─ temporary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analysis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of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products), изотопного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обмена,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рентгеновской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фотоэлектронной спектроскопии,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ферромагнитного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резонанса,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электронной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микроскопии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ИК-спектроскопии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выполнен К. Миродатосом с сотр. [16─17].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  <w:t>Исследование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CH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Ni/SiO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методом изотопного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обмена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) показало, что после импульса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наблюдается быстрое выделение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 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очевидно,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остается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слой карбида Ni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C, наиболее вероятный его состав Ni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C или Ni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C.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Карбидоподобные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формы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 остаются стационарными и могут гидрироваться обратно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импульса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регистрируются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два импульса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сначала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остается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</w:t>
      </w:r>
      <w:r w:rsidRPr="00BE1B5D">
        <w:rPr>
          <w:snapToGrid w:val="0"/>
          <w:sz w:val="28"/>
          <w:vertAlign w:val="subscript"/>
        </w:rPr>
        <w:t>адс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затем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 счет взаимодействия О</w:t>
      </w:r>
      <w:r w:rsidRPr="00BE1B5D">
        <w:rPr>
          <w:snapToGrid w:val="0"/>
          <w:sz w:val="28"/>
          <w:vertAlign w:val="subscript"/>
        </w:rPr>
        <w:t>адс</w:t>
      </w:r>
      <w:r w:rsidRPr="00BE1B5D">
        <w:rPr>
          <w:snapToGrid w:val="0"/>
          <w:sz w:val="28"/>
        </w:rPr>
        <w:t xml:space="preserve"> с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или с 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С</w:t>
      </w:r>
      <w:r w:rsidRPr="00BE1B5D">
        <w:rPr>
          <w:snapToGrid w:val="0"/>
          <w:sz w:val="28"/>
          <w:vertAlign w:val="subscript"/>
        </w:rPr>
        <w:t>адс</w:t>
      </w:r>
      <w:r w:rsidRPr="00BE1B5D">
        <w:rPr>
          <w:snapToGrid w:val="0"/>
          <w:sz w:val="28"/>
        </w:rPr>
        <w:t xml:space="preserve"> после разложения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. Решеточный подповерхностный кислород в образовании CO и H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не участвует. Диоксид 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находится в обратимом равновесии с поверхностью и с первой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молекулой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СО. Образование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второй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молекулы СО является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лимитирующей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стадией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лимитирует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здесь медленная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диффузия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атомов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образом, согласно [16─17]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вопреки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мнению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большинства других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исследователей,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 на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лимитирующая стадия не включает диссоциацию С─Н-связи, а небольшое значение КИЭ (kCH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/kCD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) может быть объяснено разрывом С─Н-связи в обратимой стадии диссоциации метана.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отличие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Ru/SiO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Ru/Al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O3, Ru/C лимитирующей стадией является диссоциация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 затем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реагирует с адсорбированным углеродом с образованием СО. Накопление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здесь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минимально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следовательно, выделение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водорода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последующее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окисление подавлено.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Ru/SiO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поскольку SiO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является довольно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инертным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носителем,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CO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протекает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фазе Ru. Быстрое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отравление 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вызвано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промежуточного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углерода,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склонного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полимеризации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дальнейшей графитизации.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случае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Ru/C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носитель-графит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собирает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частички CH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уменьшает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время жизни образующегося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углерода на Ru и обусловливает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очень</w:t>
      </w:r>
      <w:r>
        <w:t xml:space="preserve"> </w:t>
      </w:r>
      <w:r w:rsidRPr="00BE1B5D">
        <w:t>высокую</w:t>
      </w:r>
      <w:r>
        <w:t xml:space="preserve"> </w:t>
      </w:r>
      <w:r w:rsidRPr="00BE1B5D">
        <w:t>стабильность</w:t>
      </w:r>
      <w:r>
        <w:t xml:space="preserve"> </w:t>
      </w:r>
      <w:r w:rsidRPr="00BE1B5D">
        <w:t>этого</w:t>
      </w:r>
      <w:r>
        <w:t xml:space="preserve"> </w:t>
      </w:r>
      <w:r w:rsidRPr="00BE1B5D">
        <w:t>катализатора.</w:t>
      </w:r>
      <w:r>
        <w:t xml:space="preserve"> </w:t>
      </w:r>
      <w:r w:rsidRPr="00BE1B5D">
        <w:t>В реакции на Ru/Al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 xml:space="preserve"> участвуют также группы AlOH, подпитываемые</w:t>
      </w:r>
      <w:r>
        <w:t xml:space="preserve"> </w:t>
      </w:r>
      <w:r w:rsidRPr="00BE1B5D">
        <w:t>спилловером</w:t>
      </w:r>
      <w:r>
        <w:t xml:space="preserve"> </w:t>
      </w:r>
      <w:r w:rsidRPr="00BE1B5D">
        <w:t>адсорбированных</w:t>
      </w:r>
      <w:r>
        <w:t xml:space="preserve"> </w:t>
      </w:r>
      <w:r w:rsidRPr="00BE1B5D">
        <w:t>частиц H и O с Ru, что ограничивает дезактивацию катализатора.</w:t>
      </w:r>
      <w: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 общем случае на Ru-фазе нанесенных рутениевых катализаторов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протекают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необратимая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диссоциация CH</w:t>
      </w:r>
      <w:r w:rsidRPr="00BE1B5D">
        <w:rPr>
          <w:snapToGrid w:val="0"/>
          <w:sz w:val="28"/>
          <w:vertAlign w:val="subscript"/>
        </w:rPr>
        <w:t xml:space="preserve">4 </w:t>
      </w:r>
      <w:r w:rsidRPr="00BE1B5D">
        <w:rPr>
          <w:snapToGrid w:val="0"/>
          <w:sz w:val="28"/>
        </w:rPr>
        <w:t xml:space="preserve">и следующие процессы: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42" type="#_x0000_t75" style="position:absolute;left:0;text-align:left;margin-left:36.45pt;margin-top:11.4pt;width:275.25pt;height:193.8pt;z-index:251642368">
            <v:imagedata r:id="rId22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Последнее уравнение показывает, что обе молекулы СО</w:t>
      </w:r>
      <w:r>
        <w:t xml:space="preserve"> </w:t>
      </w:r>
      <w:r w:rsidRPr="00BE1B5D">
        <w:t>образуются</w:t>
      </w:r>
      <w:r>
        <w:t xml:space="preserve"> </w:t>
      </w:r>
      <w:r w:rsidRPr="00BE1B5D">
        <w:t>в</w:t>
      </w:r>
      <w:r>
        <w:t xml:space="preserve"> </w:t>
      </w:r>
      <w:r w:rsidRPr="00BE1B5D">
        <w:t>одной</w:t>
      </w:r>
      <w:r>
        <w:t xml:space="preserve"> </w:t>
      </w:r>
      <w:r w:rsidRPr="00BE1B5D">
        <w:t>реакции</w:t>
      </w:r>
      <w:r>
        <w:t xml:space="preserve"> </w:t>
      </w:r>
      <w:r w:rsidRPr="00BE1B5D">
        <w:t>на</w:t>
      </w:r>
      <w:r>
        <w:t xml:space="preserve"> </w:t>
      </w:r>
      <w:r w:rsidRPr="00BE1B5D">
        <w:t>катализаторе Ru/SiO</w:t>
      </w:r>
      <w:r w:rsidRPr="00BE1B5D">
        <w:rPr>
          <w:vertAlign w:val="subscript"/>
        </w:rPr>
        <w:t>2</w:t>
      </w:r>
      <w:r w:rsidRPr="00BE1B5D">
        <w:t xml:space="preserve">, но имеют разное происхождение.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 Ru/Al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протекают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еще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участием AlOH-групп: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43" type="#_x0000_t75" style="position:absolute;left:0;text-align:left;margin-left:24.5pt;margin-top:20.3pt;width:312.7pt;height:71.6pt;z-index:251643392">
            <v:imagedata r:id="rId23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выводу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простом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стехиометрическим разложением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на основании импульсных измерений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приходят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работах [13,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14].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Однако здесь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иметь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виду,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импульсный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 может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выявить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частиц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которые принимаются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большинством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авторов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промежуточные.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[15],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нанесенных Ni-катализаторах число оборотов для разложения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на С и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много ниже, чем для конверсии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с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Более сложная картина наблюдается в случае 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Ni/La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показывает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изотопного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обмена,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молекулы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получаются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с катализатором: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44" type="#_x0000_t75" style="position:absolute;left:0;text-align:left;margin-left:35pt;margin-top:15pt;width:320.3pt;height:115.4pt;z-index:251644416">
            <v:imagedata r:id="rId24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31"/>
        <w:spacing w:line="360" w:lineRule="auto"/>
        <w:ind w:firstLine="709"/>
        <w:jc w:val="both"/>
      </w:pPr>
      <w:r w:rsidRPr="00BE1B5D">
        <w:t>На</w:t>
      </w:r>
      <w:r>
        <w:t xml:space="preserve"> </w:t>
      </w:r>
      <w:r w:rsidRPr="00BE1B5D">
        <w:t>металлах,</w:t>
      </w:r>
      <w:r>
        <w:t xml:space="preserve"> </w:t>
      </w:r>
      <w:r w:rsidRPr="00BE1B5D">
        <w:t>нанесенных</w:t>
      </w:r>
      <w:r>
        <w:t xml:space="preserve"> </w:t>
      </w:r>
      <w:r w:rsidRPr="00BE1B5D">
        <w:t>на</w:t>
      </w:r>
      <w:r>
        <w:t xml:space="preserve"> </w:t>
      </w:r>
      <w:r w:rsidRPr="00BE1B5D">
        <w:t>оксид</w:t>
      </w:r>
      <w:r>
        <w:t xml:space="preserve"> </w:t>
      </w:r>
      <w:r w:rsidRPr="00BE1B5D">
        <w:t>с</w:t>
      </w:r>
      <w:r>
        <w:t xml:space="preserve"> </w:t>
      </w:r>
      <w:r w:rsidRPr="00BE1B5D">
        <w:t>основными свойствами,</w:t>
      </w:r>
      <w:r>
        <w:t xml:space="preserve"> </w:t>
      </w:r>
      <w:r w:rsidRPr="00BE1B5D">
        <w:t>реакция</w:t>
      </w:r>
      <w:r>
        <w:t xml:space="preserve"> </w:t>
      </w:r>
      <w:r w:rsidRPr="00BE1B5D">
        <w:t>протекает</w:t>
      </w:r>
      <w:r>
        <w:t xml:space="preserve"> </w:t>
      </w:r>
      <w:r w:rsidRPr="00BE1B5D">
        <w:t>на</w:t>
      </w:r>
      <w:r>
        <w:t xml:space="preserve"> </w:t>
      </w:r>
      <w:r w:rsidRPr="00BE1B5D">
        <w:t>границе</w:t>
      </w:r>
      <w:r>
        <w:t xml:space="preserve"> </w:t>
      </w:r>
      <w:r w:rsidRPr="00BE1B5D">
        <w:t>металл-оксид,</w:t>
      </w:r>
      <w:r>
        <w:t xml:space="preserve"> </w:t>
      </w:r>
      <w:r w:rsidRPr="00BE1B5D">
        <w:t>причем</w:t>
      </w:r>
      <w:r>
        <w:t xml:space="preserve"> </w:t>
      </w:r>
      <w:r w:rsidRPr="00BE1B5D">
        <w:t>метан</w:t>
      </w:r>
      <w:r>
        <w:t xml:space="preserve"> </w:t>
      </w:r>
      <w:r w:rsidRPr="00BE1B5D">
        <w:t>диссоциирует</w:t>
      </w:r>
      <w:r>
        <w:t xml:space="preserve"> </w:t>
      </w:r>
      <w:r w:rsidRPr="00BE1B5D">
        <w:t>на</w:t>
      </w:r>
      <w:r>
        <w:t xml:space="preserve"> </w:t>
      </w:r>
      <w:r w:rsidRPr="00BE1B5D">
        <w:t>металлической поверхности, а СО</w:t>
      </w:r>
      <w:r w:rsidRPr="00BE1B5D">
        <w:rPr>
          <w:vertAlign w:val="subscript"/>
        </w:rPr>
        <w:t>2</w:t>
      </w:r>
      <w:r w:rsidRPr="00BE1B5D">
        <w:t xml:space="preserve"> образует карбонат на носителе.</w:t>
      </w:r>
      <w:r>
        <w:t xml:space="preserve"> </w:t>
      </w:r>
      <w:r w:rsidRPr="00BE1B5D">
        <w:t>Таким</w:t>
      </w:r>
      <w:r>
        <w:t xml:space="preserve"> </w:t>
      </w:r>
      <w:r w:rsidRPr="00BE1B5D">
        <w:t>образом,</w:t>
      </w:r>
      <w:r>
        <w:t xml:space="preserve"> </w:t>
      </w:r>
      <w:r w:rsidRPr="00BE1B5D">
        <w:t>катализатор Ni/SiO</w:t>
      </w:r>
      <w:r w:rsidRPr="00BE1B5D">
        <w:rPr>
          <w:vertAlign w:val="subscript"/>
        </w:rPr>
        <w:t>2</w:t>
      </w:r>
      <w:r>
        <w:t xml:space="preserve"> </w:t>
      </w:r>
      <w:r w:rsidRPr="00BE1B5D">
        <w:t>является</w:t>
      </w:r>
      <w:r>
        <w:t xml:space="preserve"> </w:t>
      </w:r>
      <w:r w:rsidRPr="00BE1B5D">
        <w:t>монофунциональным,</w:t>
      </w:r>
      <w:r>
        <w:t xml:space="preserve"> </w:t>
      </w:r>
      <w:r w:rsidRPr="00BE1B5D">
        <w:t>а</w:t>
      </w:r>
      <w:r>
        <w:t xml:space="preserve"> </w:t>
      </w:r>
      <w:r w:rsidRPr="00BE1B5D">
        <w:t>катализатор Ni/La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 xml:space="preserve"> ─ бифункциональным. </w:t>
      </w:r>
    </w:p>
    <w:p w:rsidR="00BE1B5D" w:rsidRPr="00BE1B5D" w:rsidRDefault="00BE1B5D" w:rsidP="00BE1B5D">
      <w:pPr>
        <w:pStyle w:val="31"/>
        <w:spacing w:line="360" w:lineRule="auto"/>
        <w:ind w:firstLine="709"/>
        <w:jc w:val="both"/>
      </w:pPr>
      <w:r w:rsidRPr="00BE1B5D">
        <w:t>Методы ТАР-реактора и ИК-спектроскопии показали,</w:t>
      </w:r>
      <w:r>
        <w:t xml:space="preserve"> </w:t>
      </w:r>
      <w:r w:rsidRPr="00BE1B5D">
        <w:t>что</w:t>
      </w:r>
      <w:r>
        <w:t xml:space="preserve"> </w:t>
      </w:r>
      <w:r w:rsidRPr="00BE1B5D">
        <w:t>интенсивность</w:t>
      </w:r>
      <w:r>
        <w:t xml:space="preserve"> </w:t>
      </w:r>
      <w:r w:rsidRPr="00BE1B5D">
        <w:t>линий</w:t>
      </w:r>
      <w:r>
        <w:t xml:space="preserve"> </w:t>
      </w:r>
      <w:r w:rsidRPr="00BE1B5D">
        <w:t>СО</w:t>
      </w:r>
      <w:r w:rsidRPr="00BE1B5D">
        <w:rPr>
          <w:vertAlign w:val="subscript"/>
        </w:rPr>
        <w:t>2</w:t>
      </w:r>
      <w:r>
        <w:t xml:space="preserve"> </w:t>
      </w:r>
      <w:r w:rsidRPr="00BE1B5D">
        <w:t>после впуска</w:t>
      </w:r>
      <w:r>
        <w:t xml:space="preserve"> </w:t>
      </w:r>
      <w:r w:rsidRPr="00BE1B5D">
        <w:t>смеси</w:t>
      </w:r>
      <w:r>
        <w:t xml:space="preserve"> </w:t>
      </w:r>
      <w:r w:rsidRPr="00BE1B5D">
        <w:t>СО</w:t>
      </w:r>
      <w:r w:rsidRPr="00BE1B5D">
        <w:rPr>
          <w:vertAlign w:val="subscript"/>
        </w:rPr>
        <w:t>2</w:t>
      </w:r>
      <w:r w:rsidRPr="00BE1B5D">
        <w:t xml:space="preserve"> +</w:t>
      </w:r>
      <w:r>
        <w:t xml:space="preserve"> </w:t>
      </w:r>
      <w:r w:rsidRPr="00BE1B5D">
        <w:t>СН</w:t>
      </w:r>
      <w:r w:rsidRPr="00BE1B5D">
        <w:rPr>
          <w:vertAlign w:val="subscript"/>
        </w:rPr>
        <w:t>4</w:t>
      </w:r>
      <w:r>
        <w:t xml:space="preserve"> </w:t>
      </w:r>
      <w:r w:rsidRPr="00BE1B5D">
        <w:t>на Rh/γ-Al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>
        <w:t xml:space="preserve"> </w:t>
      </w:r>
      <w:r w:rsidRPr="00BE1B5D">
        <w:t>проходит</w:t>
      </w:r>
      <w:r>
        <w:t xml:space="preserve"> </w:t>
      </w:r>
      <w:r w:rsidRPr="00BE1B5D">
        <w:t>через максимум, а затем образуется СО</w:t>
      </w:r>
      <w:r w:rsidRPr="00BE1B5D">
        <w:rPr>
          <w:vertAlign w:val="subscript"/>
        </w:rPr>
        <w:t>3</w:t>
      </w:r>
      <w:r w:rsidRPr="00BE1B5D">
        <w:rPr>
          <w:vertAlign w:val="superscript"/>
        </w:rPr>
        <w:t>2─</w:t>
      </w:r>
      <w:r w:rsidRPr="00BE1B5D">
        <w:t xml:space="preserve">, так что механизм с участием реакции Будуара весьма вероятен. </w:t>
      </w:r>
    </w:p>
    <w:p w:rsidR="00BE1B5D" w:rsidRPr="00BE1B5D" w:rsidRDefault="00BE1B5D" w:rsidP="00BE1B5D">
      <w:pPr>
        <w:pStyle w:val="31"/>
        <w:spacing w:line="360" w:lineRule="auto"/>
        <w:ind w:firstLine="709"/>
        <w:jc w:val="both"/>
      </w:pPr>
      <w:r w:rsidRPr="00BE1B5D">
        <w:t>Методы</w:t>
      </w:r>
      <w:r>
        <w:t xml:space="preserve"> </w:t>
      </w:r>
      <w:r w:rsidRPr="00BE1B5D">
        <w:t>ТАР-реактора и ИК-спектроскопии</w:t>
      </w:r>
      <w:r>
        <w:t xml:space="preserve"> </w:t>
      </w:r>
      <w:r w:rsidRPr="00BE1B5D">
        <w:t>применили</w:t>
      </w:r>
      <w:r>
        <w:t xml:space="preserve"> </w:t>
      </w:r>
      <w:r w:rsidRPr="00BE1B5D">
        <w:t>также</w:t>
      </w:r>
      <w:r>
        <w:t xml:space="preserve"> </w:t>
      </w:r>
      <w:r w:rsidRPr="00BE1B5D">
        <w:t>для</w:t>
      </w:r>
      <w:r>
        <w:t xml:space="preserve"> </w:t>
      </w:r>
      <w:r w:rsidRPr="00BE1B5D">
        <w:t>исследования</w:t>
      </w:r>
      <w:r>
        <w:t xml:space="preserve"> </w:t>
      </w:r>
      <w:r w:rsidRPr="00BE1B5D">
        <w:t>конверсии</w:t>
      </w:r>
      <w:r>
        <w:t xml:space="preserve"> </w:t>
      </w:r>
      <w:r w:rsidRPr="00BE1B5D">
        <w:t>смеси СН</w:t>
      </w:r>
      <w:r w:rsidRPr="00BE1B5D">
        <w:rPr>
          <w:vertAlign w:val="subscript"/>
        </w:rPr>
        <w:t>4</w:t>
      </w:r>
      <w:r w:rsidRPr="00BE1B5D">
        <w:t>+СО</w:t>
      </w:r>
      <w:r w:rsidRPr="00BE1B5D">
        <w:rPr>
          <w:vertAlign w:val="subscript"/>
        </w:rPr>
        <w:t xml:space="preserve">2 </w:t>
      </w:r>
      <w:r w:rsidRPr="00BE1B5D">
        <w:t>на катализаторах ZrO</w:t>
      </w:r>
      <w:r w:rsidRPr="00BE1B5D">
        <w:rPr>
          <w:vertAlign w:val="subscript"/>
        </w:rPr>
        <w:t>2</w:t>
      </w:r>
      <w:r w:rsidRPr="00BE1B5D">
        <w:t xml:space="preserve"> и Pt/ZrO</w:t>
      </w:r>
      <w:r w:rsidRPr="00BE1B5D">
        <w:rPr>
          <w:vertAlign w:val="subscript"/>
        </w:rPr>
        <w:t>2</w:t>
      </w:r>
      <w:r w:rsidRPr="00BE1B5D">
        <w:t>. Установлено,</w:t>
      </w:r>
      <w:r>
        <w:t xml:space="preserve"> </w:t>
      </w:r>
      <w:r w:rsidRPr="00BE1B5D">
        <w:t>что</w:t>
      </w:r>
      <w:r>
        <w:t xml:space="preserve"> </w:t>
      </w:r>
      <w:r w:rsidRPr="00BE1B5D">
        <w:t>селективность</w:t>
      </w:r>
      <w:r>
        <w:t xml:space="preserve"> </w:t>
      </w:r>
      <w:r w:rsidRPr="00BE1B5D">
        <w:t>образования</w:t>
      </w:r>
      <w:r>
        <w:t xml:space="preserve"> </w:t>
      </w:r>
      <w:r w:rsidRPr="00BE1B5D">
        <w:t>СО</w:t>
      </w:r>
      <w:r>
        <w:t xml:space="preserve"> </w:t>
      </w:r>
      <w:r w:rsidRPr="00BE1B5D">
        <w:t>определяется одним и тем же промежуточным веществом и зависит от содержания</w:t>
      </w:r>
      <w:r>
        <w:t xml:space="preserve"> </w:t>
      </w:r>
      <w:r w:rsidRPr="00BE1B5D">
        <w:t>атомарного</w:t>
      </w:r>
      <w:r>
        <w:t xml:space="preserve"> </w:t>
      </w:r>
      <w:r w:rsidRPr="00BE1B5D">
        <w:t>кислорода</w:t>
      </w:r>
      <w:r>
        <w:t xml:space="preserve"> </w:t>
      </w:r>
      <w:r w:rsidRPr="00BE1B5D">
        <w:t>на</w:t>
      </w:r>
      <w:r>
        <w:t xml:space="preserve"> </w:t>
      </w:r>
      <w:r w:rsidRPr="00BE1B5D">
        <w:t>каталитической поверхности.</w:t>
      </w:r>
      <w:r>
        <w:t xml:space="preserve"> </w:t>
      </w:r>
      <w:r w:rsidRPr="00BE1B5D">
        <w:t>Оксид ZrO</w:t>
      </w:r>
      <w:r w:rsidRPr="00BE1B5D">
        <w:rPr>
          <w:vertAlign w:val="subscript"/>
        </w:rPr>
        <w:t>2</w:t>
      </w:r>
      <w:r>
        <w:t xml:space="preserve"> </w:t>
      </w:r>
      <w:r w:rsidRPr="00BE1B5D">
        <w:t>ответственен</w:t>
      </w:r>
      <w:r>
        <w:t xml:space="preserve"> </w:t>
      </w:r>
      <w:r w:rsidRPr="00BE1B5D">
        <w:t>за</w:t>
      </w:r>
      <w:r>
        <w:t xml:space="preserve"> </w:t>
      </w:r>
      <w:r w:rsidRPr="00BE1B5D">
        <w:t>активацию СО</w:t>
      </w:r>
      <w:r w:rsidRPr="00BE1B5D">
        <w:rPr>
          <w:vertAlign w:val="subscript"/>
        </w:rPr>
        <w:t>2</w:t>
      </w:r>
      <w:r w:rsidRPr="00BE1B5D">
        <w:t>,</w:t>
      </w:r>
      <w:r>
        <w:t xml:space="preserve"> </w:t>
      </w:r>
      <w:r w:rsidRPr="00BE1B5D">
        <w:t>он</w:t>
      </w:r>
      <w:r>
        <w:t xml:space="preserve"> </w:t>
      </w:r>
      <w:r w:rsidRPr="00BE1B5D">
        <w:t>частично</w:t>
      </w:r>
      <w:r>
        <w:t xml:space="preserve"> </w:t>
      </w:r>
      <w:r w:rsidRPr="00BE1B5D">
        <w:t>восстанавливается</w:t>
      </w:r>
      <w:r>
        <w:t xml:space="preserve"> </w:t>
      </w:r>
      <w:r w:rsidRPr="00BE1B5D">
        <w:t>и</w:t>
      </w:r>
      <w:r>
        <w:t xml:space="preserve"> </w:t>
      </w:r>
      <w:r w:rsidRPr="00BE1B5D">
        <w:t>реокисляется</w:t>
      </w:r>
      <w:r>
        <w:t xml:space="preserve"> </w:t>
      </w:r>
      <w:r w:rsidRPr="00BE1B5D">
        <w:t>в условиях реакции. Замещение решеточного кислорода в ZrO</w:t>
      </w:r>
      <w:r w:rsidRPr="00BE1B5D">
        <w:rPr>
          <w:vertAlign w:val="subscript"/>
        </w:rPr>
        <w:t>2</w:t>
      </w:r>
      <w:r w:rsidRPr="00BE1B5D">
        <w:t xml:space="preserve"> кислородом из СО</w:t>
      </w:r>
      <w:r w:rsidRPr="00BE1B5D">
        <w:rPr>
          <w:vertAlign w:val="subscript"/>
        </w:rPr>
        <w:t>2</w:t>
      </w:r>
      <w:r w:rsidRPr="00BE1B5D">
        <w:t xml:space="preserve"> ─ медленная стадия процесса. После</w:t>
      </w:r>
      <w:r>
        <w:t xml:space="preserve"> </w:t>
      </w:r>
      <w:r w:rsidRPr="00BE1B5D">
        <w:t>импульса</w:t>
      </w:r>
      <w:r>
        <w:t xml:space="preserve"> </w:t>
      </w:r>
      <w:r w:rsidRPr="00BE1B5D">
        <w:t>СО</w:t>
      </w:r>
      <w:r w:rsidRPr="00BE1B5D">
        <w:rPr>
          <w:vertAlign w:val="subscript"/>
        </w:rPr>
        <w:t>2</w:t>
      </w:r>
      <w:r>
        <w:t xml:space="preserve"> </w:t>
      </w:r>
      <w:r w:rsidRPr="00BE1B5D">
        <w:t>единственными</w:t>
      </w:r>
      <w:r>
        <w:t xml:space="preserve"> </w:t>
      </w:r>
      <w:r w:rsidRPr="00BE1B5D">
        <w:t>регистрируемыми частицами,</w:t>
      </w:r>
      <w:r>
        <w:t xml:space="preserve"> </w:t>
      </w:r>
      <w:r w:rsidRPr="00BE1B5D">
        <w:t>которые</w:t>
      </w:r>
      <w:r>
        <w:t xml:space="preserve"> </w:t>
      </w:r>
      <w:r w:rsidRPr="00BE1B5D">
        <w:t>остаются</w:t>
      </w:r>
      <w:r>
        <w:t xml:space="preserve"> </w:t>
      </w:r>
      <w:r w:rsidRPr="00BE1B5D">
        <w:t>достаточно</w:t>
      </w:r>
      <w:r>
        <w:t xml:space="preserve"> </w:t>
      </w:r>
      <w:r w:rsidRPr="00BE1B5D">
        <w:t>долго</w:t>
      </w:r>
      <w:r>
        <w:t xml:space="preserve"> </w:t>
      </w:r>
      <w:r w:rsidRPr="00BE1B5D">
        <w:t>на</w:t>
      </w:r>
      <w:r>
        <w:t xml:space="preserve"> </w:t>
      </w:r>
      <w:r w:rsidRPr="00BE1B5D">
        <w:t>поверхности,</w:t>
      </w:r>
      <w:r>
        <w:t xml:space="preserve"> </w:t>
      </w:r>
      <w:r w:rsidRPr="00BE1B5D">
        <w:t>являются</w:t>
      </w:r>
      <w:r>
        <w:t xml:space="preserve"> </w:t>
      </w:r>
      <w:r w:rsidRPr="00BE1B5D">
        <w:t>поверхностные</w:t>
      </w:r>
      <w:r>
        <w:t xml:space="preserve"> </w:t>
      </w:r>
      <w:r w:rsidRPr="00BE1B5D">
        <w:t>ОН-группы.</w:t>
      </w:r>
      <w:r>
        <w:t xml:space="preserve"> </w:t>
      </w:r>
      <w:r w:rsidRPr="00BE1B5D">
        <w:t>Очевидно, О</w:t>
      </w:r>
      <w:r w:rsidRPr="00BE1B5D">
        <w:rPr>
          <w:vertAlign w:val="subscript"/>
        </w:rPr>
        <w:t>адс</w:t>
      </w:r>
      <w:r>
        <w:t xml:space="preserve"> </w:t>
      </w:r>
      <w:r w:rsidRPr="00BE1B5D">
        <w:t>после</w:t>
      </w:r>
      <w:r>
        <w:t xml:space="preserve"> </w:t>
      </w:r>
      <w:r w:rsidRPr="00BE1B5D">
        <w:t>активации СО</w:t>
      </w:r>
      <w:r w:rsidRPr="00BE1B5D">
        <w:rPr>
          <w:vertAlign w:val="subscript"/>
        </w:rPr>
        <w:t>2</w:t>
      </w:r>
      <w:r>
        <w:t xml:space="preserve"> </w:t>
      </w:r>
      <w:r w:rsidRPr="00BE1B5D">
        <w:t>реагирует</w:t>
      </w:r>
      <w:r>
        <w:t xml:space="preserve"> </w:t>
      </w:r>
      <w:r w:rsidRPr="00BE1B5D">
        <w:t>с метаном. Природа О</w:t>
      </w:r>
      <w:r w:rsidRPr="00BE1B5D">
        <w:rPr>
          <w:vertAlign w:val="subscript"/>
        </w:rPr>
        <w:t>адс</w:t>
      </w:r>
      <w:r>
        <w:t xml:space="preserve"> </w:t>
      </w:r>
      <w:r w:rsidRPr="00BE1B5D">
        <w:t>неясна,</w:t>
      </w:r>
      <w:r>
        <w:t xml:space="preserve"> </w:t>
      </w:r>
      <w:r w:rsidRPr="00BE1B5D">
        <w:t>это могут быть и реакционноспособные ОН- или СО</w:t>
      </w:r>
      <w:r w:rsidRPr="00BE1B5D">
        <w:rPr>
          <w:vertAlign w:val="subscript"/>
        </w:rPr>
        <w:t>3</w:t>
      </w:r>
      <w:r w:rsidRPr="00BE1B5D">
        <w:t>-группы. Метан не диссоциирует на ZrO</w:t>
      </w:r>
      <w:r w:rsidRPr="00BE1B5D">
        <w:rPr>
          <w:vertAlign w:val="subscript"/>
        </w:rPr>
        <w:t>2</w:t>
      </w:r>
      <w:r w:rsidRPr="00BE1B5D">
        <w:t>, но диссоциирует на</w:t>
      </w:r>
      <w:r>
        <w:t xml:space="preserve"> </w:t>
      </w:r>
      <w:r w:rsidRPr="00BE1B5D">
        <w:t>Pt/ZrO</w:t>
      </w:r>
      <w:r w:rsidRPr="00BE1B5D">
        <w:rPr>
          <w:vertAlign w:val="subscript"/>
        </w:rPr>
        <w:t>2</w:t>
      </w:r>
      <w:r w:rsidRPr="00BE1B5D">
        <w:t>.</w:t>
      </w:r>
      <w:r>
        <w:t xml:space="preserve"> </w:t>
      </w:r>
    </w:p>
    <w:p w:rsidR="00BE1B5D" w:rsidRPr="00BE1B5D" w:rsidRDefault="00BE1B5D" w:rsidP="00BE1B5D">
      <w:pPr>
        <w:pStyle w:val="31"/>
        <w:spacing w:line="360" w:lineRule="auto"/>
        <w:ind w:firstLine="709"/>
        <w:jc w:val="both"/>
      </w:pPr>
      <w:r w:rsidRPr="00BE1B5D">
        <w:t>Катализатор Pt/ZrO</w:t>
      </w:r>
      <w:r w:rsidRPr="00BE1B5D">
        <w:rPr>
          <w:vertAlign w:val="subscript"/>
        </w:rPr>
        <w:t>2</w:t>
      </w:r>
      <w:r w:rsidRPr="00BE1B5D">
        <w:t xml:space="preserve"> активнее, чем платина на других носителях. Возможно, при этом образуется сплав Pt</w:t>
      </w:r>
      <w:r w:rsidRPr="00BE1B5D">
        <w:rPr>
          <w:vertAlign w:val="subscript"/>
        </w:rPr>
        <w:t>1─x</w:t>
      </w:r>
      <w:r w:rsidRPr="00BE1B5D">
        <w:t>Zr. Предложена следующая схема механизма конверсии на Pt/ZrO</w:t>
      </w:r>
      <w:r w:rsidRPr="00BE1B5D">
        <w:rPr>
          <w:vertAlign w:val="subscript"/>
        </w:rPr>
        <w:t>2</w:t>
      </w:r>
      <w:r w:rsidRPr="00BE1B5D">
        <w:t xml:space="preserve">: </w:t>
      </w:r>
    </w:p>
    <w:p w:rsidR="00BE1B5D" w:rsidRDefault="00BE1B5D" w:rsidP="00BE1B5D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</w:p>
    <w:p w:rsidR="008E3A92" w:rsidRPr="008E3A92" w:rsidRDefault="008E3A92" w:rsidP="00BE1B5D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5" type="#_x0000_t75" style="position:absolute;left:0;text-align:left;margin-left:51.95pt;margin-top:-37.45pt;width:222.25pt;height:184.45pt;z-index:-251655680" o:allowincell="f">
            <v:imagedata r:id="rId25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8E3A92" w:rsidRDefault="008E3A92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</w:r>
      <w:r w:rsidR="00BE1B5D" w:rsidRPr="00BE1B5D">
        <w:rPr>
          <w:snapToGrid w:val="0"/>
          <w:sz w:val="28"/>
        </w:rPr>
        <w:t>Еще в одной работе с использованием метода ТАР-реактора [18] показано, что не атомы О, а поверхностные ОН-группы реагируют с поверхностными частицами С или СН</w:t>
      </w:r>
      <w:r w:rsidR="00BE1B5D" w:rsidRPr="00BE1B5D">
        <w:rPr>
          <w:snapToGrid w:val="0"/>
          <w:sz w:val="28"/>
          <w:vertAlign w:val="subscript"/>
        </w:rPr>
        <w:t>х</w:t>
      </w:r>
      <w:r w:rsidR="00BE1B5D" w:rsidRPr="00BE1B5D">
        <w:rPr>
          <w:snapToGrid w:val="0"/>
          <w:sz w:val="28"/>
        </w:rPr>
        <w:t xml:space="preserve">: </w:t>
      </w:r>
    </w:p>
    <w:p w:rsidR="008E3A92" w:rsidRPr="008E3A92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6" type="#_x0000_t75" style="position:absolute;left:0;text-align:left;margin-left:15.95pt;margin-top:18.75pt;width:301.75pt;height:26.35pt;z-index:251661824" o:allowincell="f">
            <v:imagedata r:id="rId26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Однако</w:t>
      </w:r>
      <w:r>
        <w:t xml:space="preserve"> </w:t>
      </w:r>
      <w:r w:rsidRPr="00BE1B5D">
        <w:t>в</w:t>
      </w:r>
      <w:r>
        <w:t xml:space="preserve"> </w:t>
      </w:r>
      <w:r w:rsidRPr="00BE1B5D">
        <w:t>большинстве</w:t>
      </w:r>
      <w:r>
        <w:t xml:space="preserve"> </w:t>
      </w:r>
      <w:r w:rsidRPr="00BE1B5D">
        <w:t>работ</w:t>
      </w:r>
      <w:r>
        <w:t xml:space="preserve"> </w:t>
      </w:r>
      <w:r w:rsidRPr="00BE1B5D">
        <w:t>ключевыми</w:t>
      </w:r>
      <w:r>
        <w:t xml:space="preserve"> </w:t>
      </w:r>
      <w:r w:rsidRPr="00BE1B5D">
        <w:t>промежуточными</w:t>
      </w:r>
      <w:r>
        <w:t xml:space="preserve"> </w:t>
      </w:r>
      <w:r w:rsidRPr="00BE1B5D">
        <w:t>частицами</w:t>
      </w:r>
      <w:r>
        <w:t xml:space="preserve"> </w:t>
      </w:r>
      <w:r w:rsidRPr="00BE1B5D">
        <w:t>считают</w:t>
      </w:r>
      <w:r>
        <w:t xml:space="preserve"> </w:t>
      </w:r>
      <w:r w:rsidRPr="00BE1B5D">
        <w:t>адсорбированные</w:t>
      </w:r>
      <w:r>
        <w:t xml:space="preserve"> </w:t>
      </w:r>
      <w:r w:rsidRPr="00BE1B5D">
        <w:t>атомы кислорода.</w:t>
      </w:r>
      <w:r>
        <w:t xml:space="preserve"> </w:t>
      </w:r>
      <w:r w:rsidRPr="00BE1B5D">
        <w:t>В</w:t>
      </w:r>
      <w:r>
        <w:t xml:space="preserve"> </w:t>
      </w:r>
      <w:r w:rsidRPr="00BE1B5D">
        <w:t>работе [13]</w:t>
      </w:r>
      <w:r>
        <w:t xml:space="preserve"> </w:t>
      </w:r>
      <w:r w:rsidRPr="00BE1B5D">
        <w:t>предполагается</w:t>
      </w:r>
      <w:r>
        <w:t xml:space="preserve"> </w:t>
      </w:r>
      <w:r w:rsidRPr="00BE1B5D">
        <w:t>корреляция скорости</w:t>
      </w:r>
      <w:r>
        <w:t xml:space="preserve"> </w:t>
      </w:r>
      <w:r w:rsidRPr="00BE1B5D">
        <w:t>образования</w:t>
      </w:r>
      <w:r>
        <w:t xml:space="preserve"> </w:t>
      </w:r>
      <w:r w:rsidRPr="00BE1B5D">
        <w:t>СО</w:t>
      </w:r>
      <w:r>
        <w:t xml:space="preserve"> </w:t>
      </w:r>
      <w:r w:rsidRPr="00BE1B5D">
        <w:t>в</w:t>
      </w:r>
      <w:r>
        <w:t xml:space="preserve"> </w:t>
      </w:r>
      <w:r w:rsidRPr="00BE1B5D">
        <w:t>смешанной</w:t>
      </w:r>
      <w:r>
        <w:t xml:space="preserve"> </w:t>
      </w:r>
      <w:r w:rsidRPr="00BE1B5D">
        <w:t>конверсии СН</w:t>
      </w:r>
      <w:r w:rsidRPr="00BE1B5D">
        <w:rPr>
          <w:vertAlign w:val="subscript"/>
        </w:rPr>
        <w:t>4</w:t>
      </w:r>
      <w:r w:rsidRPr="00BE1B5D">
        <w:t>+СО</w:t>
      </w:r>
      <w:r w:rsidRPr="00BE1B5D">
        <w:rPr>
          <w:vertAlign w:val="subscript"/>
        </w:rPr>
        <w:t>2</w:t>
      </w:r>
      <w:r w:rsidRPr="00BE1B5D">
        <w:t>+Н</w:t>
      </w:r>
      <w:r w:rsidRPr="00BE1B5D">
        <w:rPr>
          <w:vertAlign w:val="subscript"/>
        </w:rPr>
        <w:t>2</w:t>
      </w:r>
      <w:r w:rsidRPr="00BE1B5D">
        <w:t>О</w:t>
      </w:r>
      <w:r>
        <w:t xml:space="preserve"> </w:t>
      </w:r>
      <w:r w:rsidRPr="00BE1B5D">
        <w:t>с</w:t>
      </w:r>
      <w:r>
        <w:t xml:space="preserve"> </w:t>
      </w:r>
      <w:r w:rsidRPr="00BE1B5D">
        <w:t>прочностью</w:t>
      </w:r>
      <w:r>
        <w:t xml:space="preserve"> </w:t>
      </w:r>
      <w:r w:rsidRPr="00BE1B5D">
        <w:t>связи</w:t>
      </w:r>
      <w:r>
        <w:t xml:space="preserve"> </w:t>
      </w:r>
      <w:r w:rsidRPr="00BE1B5D">
        <w:t>металла</w:t>
      </w:r>
      <w:r>
        <w:t xml:space="preserve"> </w:t>
      </w:r>
      <w:r w:rsidRPr="00BE1B5D">
        <w:t>с О</w:t>
      </w:r>
      <w:r w:rsidRPr="00BE1B5D">
        <w:rPr>
          <w:vertAlign w:val="subscript"/>
        </w:rPr>
        <w:t>адс</w:t>
      </w:r>
      <w:r w:rsidRPr="00BE1B5D">
        <w:t>. Такую</w:t>
      </w:r>
      <w:r>
        <w:t xml:space="preserve"> </w:t>
      </w:r>
      <w:r w:rsidRPr="00BE1B5D">
        <w:t>корреляцию</w:t>
      </w:r>
      <w:r>
        <w:t xml:space="preserve"> </w:t>
      </w:r>
      <w:r w:rsidRPr="00BE1B5D">
        <w:t>нельзя</w:t>
      </w:r>
      <w:r>
        <w:t xml:space="preserve"> </w:t>
      </w:r>
      <w:r w:rsidRPr="00BE1B5D">
        <w:t>считать достоверной</w:t>
      </w:r>
      <w:r>
        <w:t xml:space="preserve"> </w:t>
      </w:r>
      <w:r w:rsidRPr="00BE1B5D">
        <w:t>и</w:t>
      </w:r>
      <w:r>
        <w:t xml:space="preserve"> </w:t>
      </w:r>
      <w:r w:rsidRPr="00BE1B5D">
        <w:t>даже</w:t>
      </w:r>
      <w:r>
        <w:t xml:space="preserve"> </w:t>
      </w:r>
      <w:r w:rsidRPr="00BE1B5D">
        <w:t>если</w:t>
      </w:r>
      <w:r>
        <w:t xml:space="preserve"> </w:t>
      </w:r>
      <w:r w:rsidRPr="00BE1B5D">
        <w:t>она</w:t>
      </w:r>
      <w:r>
        <w:t xml:space="preserve"> </w:t>
      </w:r>
      <w:r w:rsidRPr="00BE1B5D">
        <w:t>существует,</w:t>
      </w:r>
      <w:r>
        <w:t xml:space="preserve"> </w:t>
      </w:r>
      <w:r w:rsidRPr="00BE1B5D">
        <w:t>это</w:t>
      </w:r>
      <w:r>
        <w:t xml:space="preserve"> </w:t>
      </w:r>
      <w:r w:rsidRPr="00BE1B5D">
        <w:t>еще</w:t>
      </w:r>
      <w:r>
        <w:t xml:space="preserve"> </w:t>
      </w:r>
      <w:r w:rsidRPr="00BE1B5D">
        <w:t>не доказывает,</w:t>
      </w:r>
      <w:r>
        <w:t xml:space="preserve"> </w:t>
      </w:r>
      <w:r w:rsidRPr="00BE1B5D">
        <w:t>что</w:t>
      </w:r>
      <w:r>
        <w:t xml:space="preserve"> </w:t>
      </w:r>
      <w:r w:rsidRPr="00BE1B5D">
        <w:t>атомы</w:t>
      </w:r>
      <w:r>
        <w:t xml:space="preserve"> </w:t>
      </w:r>
      <w:r w:rsidRPr="00BE1B5D">
        <w:t>О</w:t>
      </w:r>
      <w:r w:rsidRPr="00BE1B5D">
        <w:rPr>
          <w:vertAlign w:val="subscript"/>
        </w:rPr>
        <w:t>адс</w:t>
      </w:r>
      <w:r>
        <w:t xml:space="preserve"> </w:t>
      </w:r>
      <w:r w:rsidRPr="00BE1B5D">
        <w:t>являются</w:t>
      </w:r>
      <w:r>
        <w:t xml:space="preserve"> </w:t>
      </w:r>
      <w:r w:rsidRPr="00BE1B5D">
        <w:t>ключевыми</w:t>
      </w:r>
      <w:r>
        <w:t xml:space="preserve"> </w:t>
      </w:r>
      <w:r w:rsidRPr="00BE1B5D">
        <w:t xml:space="preserve">интермедиатами.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Исследование</w:t>
      </w:r>
      <w:r>
        <w:t xml:space="preserve"> </w:t>
      </w:r>
      <w:r w:rsidRPr="00BE1B5D">
        <w:t>реакции</w:t>
      </w:r>
      <w:r>
        <w:t xml:space="preserve"> </w:t>
      </w:r>
      <w:r w:rsidRPr="00BE1B5D">
        <w:t>(3)</w:t>
      </w:r>
      <w:r>
        <w:t xml:space="preserve"> </w:t>
      </w:r>
      <w:r w:rsidRPr="00BE1B5D">
        <w:t>на NiO/MgO</w:t>
      </w:r>
      <w:r>
        <w:t xml:space="preserve"> </w:t>
      </w:r>
      <w:r w:rsidRPr="00BE1B5D">
        <w:t>при 800 °С (изотопный</w:t>
      </w:r>
      <w:r>
        <w:t xml:space="preserve"> </w:t>
      </w:r>
      <w:r w:rsidRPr="00BE1B5D">
        <w:t>метод)</w:t>
      </w:r>
      <w:r>
        <w:t xml:space="preserve"> </w:t>
      </w:r>
      <w:r w:rsidRPr="00BE1B5D">
        <w:t>показало,</w:t>
      </w:r>
      <w:r>
        <w:t xml:space="preserve"> </w:t>
      </w:r>
      <w:r w:rsidRPr="00BE1B5D">
        <w:t>что</w:t>
      </w:r>
      <w:r>
        <w:t xml:space="preserve"> </w:t>
      </w:r>
      <w:r w:rsidRPr="00BE1B5D">
        <w:t>в</w:t>
      </w:r>
      <w:r>
        <w:t xml:space="preserve"> </w:t>
      </w:r>
      <w:r w:rsidRPr="00BE1B5D">
        <w:t>этих</w:t>
      </w:r>
      <w:r>
        <w:t xml:space="preserve"> </w:t>
      </w:r>
      <w:r w:rsidRPr="00BE1B5D">
        <w:t>условиях на</w:t>
      </w:r>
      <w:r>
        <w:t xml:space="preserve"> </w:t>
      </w:r>
      <w:r w:rsidRPr="00BE1B5D">
        <w:t>катализаторе</w:t>
      </w:r>
      <w:r>
        <w:t xml:space="preserve"> </w:t>
      </w:r>
      <w:r w:rsidRPr="00BE1B5D">
        <w:t>присутствуют</w:t>
      </w:r>
      <w:r>
        <w:t xml:space="preserve"> </w:t>
      </w:r>
      <w:r w:rsidRPr="00BE1B5D">
        <w:t>два</w:t>
      </w:r>
      <w:r>
        <w:t xml:space="preserve"> </w:t>
      </w:r>
      <w:r w:rsidRPr="00BE1B5D">
        <w:t>типа</w:t>
      </w:r>
      <w:r>
        <w:t xml:space="preserve"> </w:t>
      </w:r>
      <w:r w:rsidRPr="00BE1B5D">
        <w:t>кислорода: адсорбированный,</w:t>
      </w:r>
      <w:r>
        <w:t xml:space="preserve"> </w:t>
      </w:r>
      <w:r w:rsidRPr="00BE1B5D">
        <w:t>взаимодействующий</w:t>
      </w:r>
      <w:r>
        <w:t xml:space="preserve"> </w:t>
      </w:r>
      <w:r w:rsidRPr="00BE1B5D">
        <w:t>с</w:t>
      </w:r>
      <w:r>
        <w:t xml:space="preserve"> </w:t>
      </w:r>
      <w:r w:rsidRPr="00BE1B5D">
        <w:t>С</w:t>
      </w:r>
      <w:r w:rsidRPr="00BE1B5D">
        <w:rPr>
          <w:vertAlign w:val="subscript"/>
        </w:rPr>
        <w:t>адс</w:t>
      </w:r>
      <w:r w:rsidRPr="00BE1B5D">
        <w:t>,</w:t>
      </w:r>
      <w:r>
        <w:t xml:space="preserve"> </w:t>
      </w:r>
      <w:r w:rsidRPr="00BE1B5D">
        <w:t>и</w:t>
      </w:r>
      <w:r>
        <w:t xml:space="preserve"> </w:t>
      </w:r>
      <w:r w:rsidRPr="00BE1B5D">
        <w:t>решеточный,</w:t>
      </w:r>
      <w:r>
        <w:t xml:space="preserve"> </w:t>
      </w:r>
      <w:r w:rsidRPr="00BE1B5D">
        <w:t>реагирующий значительно медленнее. Реакция (3)</w:t>
      </w:r>
      <w:r>
        <w:t xml:space="preserve"> </w:t>
      </w:r>
      <w:r w:rsidRPr="00BE1B5D">
        <w:t>протекает</w:t>
      </w:r>
      <w:r>
        <w:t xml:space="preserve"> </w:t>
      </w:r>
      <w:r w:rsidRPr="00BE1B5D">
        <w:t>по</w:t>
      </w:r>
      <w:r>
        <w:t xml:space="preserve"> </w:t>
      </w:r>
      <w:r w:rsidRPr="00BE1B5D">
        <w:t xml:space="preserve">окислительно-восстановительному механизму.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Окислительно-восстановительный</w:t>
      </w:r>
      <w:r>
        <w:t xml:space="preserve"> </w:t>
      </w:r>
      <w:r w:rsidRPr="00BE1B5D">
        <w:t>механизм</w:t>
      </w:r>
      <w:r>
        <w:t xml:space="preserve"> </w:t>
      </w:r>
      <w:r w:rsidRPr="00BE1B5D">
        <w:t>углекислотной</w:t>
      </w:r>
      <w:r>
        <w:t xml:space="preserve"> </w:t>
      </w:r>
      <w:r w:rsidRPr="00BE1B5D">
        <w:t>конверсии</w:t>
      </w:r>
      <w:r>
        <w:t xml:space="preserve"> </w:t>
      </w:r>
      <w:r w:rsidRPr="00BE1B5D">
        <w:t>метана</w:t>
      </w:r>
      <w:r>
        <w:t xml:space="preserve"> </w:t>
      </w:r>
      <w:r w:rsidRPr="00BE1B5D">
        <w:t>на Ni-катализаторах,</w:t>
      </w:r>
      <w:r>
        <w:t xml:space="preserve"> </w:t>
      </w:r>
      <w:r w:rsidRPr="00BE1B5D">
        <w:t>нанесенных</w:t>
      </w:r>
      <w:r>
        <w:t xml:space="preserve"> </w:t>
      </w:r>
      <w:r w:rsidRPr="00BE1B5D">
        <w:t>на MgO,</w:t>
      </w:r>
      <w:r>
        <w:t xml:space="preserve"> </w:t>
      </w:r>
      <w:r w:rsidRPr="00BE1B5D">
        <w:t>принимается</w:t>
      </w:r>
      <w:r>
        <w:t xml:space="preserve"> </w:t>
      </w:r>
      <w:r w:rsidRPr="00BE1B5D">
        <w:t>и</w:t>
      </w:r>
      <w:r>
        <w:t xml:space="preserve"> </w:t>
      </w:r>
      <w:r w:rsidRPr="00BE1B5D">
        <w:t>в</w:t>
      </w:r>
      <w:r>
        <w:t xml:space="preserve"> </w:t>
      </w:r>
      <w:r w:rsidRPr="00BE1B5D">
        <w:t>работах</w:t>
      </w:r>
      <w:r>
        <w:t xml:space="preserve"> </w:t>
      </w:r>
      <w:r w:rsidRPr="00BE1B5D">
        <w:t>Института химической физики РАН. Окисление Ni и восстановление NiO</w:t>
      </w:r>
      <w:r>
        <w:t xml:space="preserve"> </w:t>
      </w:r>
      <w:r w:rsidRPr="00BE1B5D">
        <w:t>ускоряется</w:t>
      </w:r>
      <w:r>
        <w:t xml:space="preserve"> </w:t>
      </w:r>
      <w:r w:rsidRPr="00BE1B5D">
        <w:t>на</w:t>
      </w:r>
      <w:r>
        <w:t xml:space="preserve"> </w:t>
      </w:r>
      <w:r w:rsidRPr="00BE1B5D">
        <w:t>катализаторе Ni-Cr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>/MgO. Процесс</w:t>
      </w:r>
      <w:r>
        <w:t xml:space="preserve"> </w:t>
      </w:r>
      <w:r w:rsidRPr="00BE1B5D">
        <w:t>протекает</w:t>
      </w:r>
      <w:r>
        <w:t xml:space="preserve"> </w:t>
      </w:r>
      <w:r w:rsidRPr="00BE1B5D">
        <w:t>через</w:t>
      </w:r>
      <w:r>
        <w:t xml:space="preserve"> </w:t>
      </w:r>
      <w:r w:rsidRPr="00BE1B5D">
        <w:t>промежуточное</w:t>
      </w:r>
      <w:r>
        <w:t xml:space="preserve"> </w:t>
      </w:r>
      <w:r w:rsidRPr="00BE1B5D">
        <w:t>образование шпинели</w:t>
      </w:r>
      <w:r>
        <w:t xml:space="preserve"> </w:t>
      </w:r>
      <w:r w:rsidRPr="00BE1B5D">
        <w:t>по</w:t>
      </w:r>
      <w:r>
        <w:t xml:space="preserve"> </w:t>
      </w:r>
      <w:r w:rsidRPr="00BE1B5D">
        <w:t>суммарному</w:t>
      </w:r>
      <w:r>
        <w:t xml:space="preserve"> </w:t>
      </w:r>
      <w:r w:rsidRPr="00BE1B5D">
        <w:t>стехиометрическому</w:t>
      </w:r>
      <w:r>
        <w:t xml:space="preserve"> </w:t>
      </w:r>
      <w:r w:rsidRPr="00BE1B5D">
        <w:t xml:space="preserve">уравнению: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7" type="#_x0000_t75" style="position:absolute;left:0;text-align:left;margin-left:37.1pt;margin-top:14.6pt;width:306.1pt;height:45.8pt;z-index:251662848" o:allowincell="f">
            <v:imagedata r:id="rId27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Диссоциация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происходит,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по-видимому,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или NiC,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активация CO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осуществляется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счет участия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шпинели NiCr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вероятно,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через промежуточное образование карбоната MgCO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Рассмотрена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возможность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окислительно-восстановительного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 на системе Pt/CeO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 Здесь Pt активирует 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 а CeO</w:t>
      </w:r>
      <w:r w:rsidRPr="00BE1B5D">
        <w:rPr>
          <w:snapToGrid w:val="0"/>
          <w:sz w:val="28"/>
          <w:vertAlign w:val="subscript"/>
        </w:rPr>
        <w:t>2─x</w:t>
      </w:r>
      <w:r w:rsidRPr="00BE1B5D">
        <w:rPr>
          <w:snapToGrid w:val="0"/>
          <w:sz w:val="28"/>
        </w:rPr>
        <w:t xml:space="preserve"> активирует (восстанавливает) CO.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ряде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 фиксировали образование карбонатов на металлических катализаторах, нанесенных на основные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Например,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показано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[13],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Pt/ZrO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восстановление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происходит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через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карбоната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циркония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вблизи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границы ZrO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Pt. Углерод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восстанавливает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карбонат до формиата.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Далее протекают реакции:</w:t>
      </w:r>
      <w:r>
        <w:rPr>
          <w:snapToGrid w:val="0"/>
          <w:sz w:val="28"/>
        </w:rPr>
        <w:t xml:space="preserve">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48" type="#_x0000_t75" style="position:absolute;left:0;text-align:left;margin-left:30.65pt;margin-top:22.15pt;width:273.55pt;height:93.35pt;z-index:251645440">
            <v:imagedata r:id="rId28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Можно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предположить,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 механизм различен: на чистых металлах и на металлах, нанесенных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нейтральные носители типа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более вероятна полная диссоциация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а на металлических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основными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носителями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вероятнее промежуточное образование карбоната.</w:t>
      </w:r>
      <w:r>
        <w:rPr>
          <w:snapToGrid w:val="0"/>
          <w:sz w:val="28"/>
        </w:rPr>
        <w:t xml:space="preserve"> </w:t>
      </w:r>
    </w:p>
    <w:p w:rsidR="008E3A92" w:rsidRDefault="00BE1B5D" w:rsidP="00BE1B5D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ИК-спектрах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соединений, а также после завершения реакции (3), были обнаружены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монодентатные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бидентатные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комплексные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карбонаты,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гидрокарбонаты, формиатные комплексы,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линейные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мостиковые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карбонилы,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группы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НСО. Предполагается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участие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некоторых механизмах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промежуточных веществ. Показано, что атомы Н способствуют разложению карбонатов.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Pt/TiO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Pt/SiO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Pt/ZrO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Pt/Cr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  <w:vertAlign w:val="subscript"/>
        </w:rPr>
        <w:t xml:space="preserve"> </w:t>
      </w:r>
      <w:r w:rsidRPr="00BE1B5D">
        <w:rPr>
          <w:snapToGrid w:val="0"/>
          <w:sz w:val="28"/>
        </w:rPr>
        <w:t>преобладающим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соединением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является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адсорбированный СО. Обнаружен также СН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О. По мнению авторов [12], важнейшим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интермедиатом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является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>О.,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хотя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прямых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ИК-спектроскопических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подтверждений пока нет. Тем не менее авторы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[12,13] считают,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свидетельствуют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 пользу механизма (15) с вероятными стадиями: обратимая диссоциация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с образованием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 xml:space="preserve"> и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недиссоциативная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адсорбция 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носителе, диссоциация адсорбированного СО2 с участием Н на границе металл-носитель, реакция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 xml:space="preserve"> с О (или с ОН) на границе металл-носитель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>О.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последующее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разложение этого интермедиата с образованием продуктов реакции СО и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ИК-спектроскопическим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других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исследователей [14] на катализаторах Pt/TiO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 Pt/ZrO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адсорбция и активация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протекают по механизму обратной 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водяного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газа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(6)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участием поверхностных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ОН-групп.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группы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>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 при их разложении ─ СО и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Механизм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начальных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стадий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на никеле, нанесенном на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•SiO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или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изучали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импульсным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отклика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[18].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адсорбция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конкурирует с диссоциацией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. На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диоксид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адсорбируется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карбонатов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формиатов,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затем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разлагаются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выделением СО и восстановлением кислородных вакансий. Ресурсы О 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образования 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обеспечиваются за счет перехода кислорода от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к Ni. Метан восстанавливает NiO и образует вакансии в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 данным [10], в случае катализа на NiMgO, промотированном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Pt,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Pd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или Rh,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лимитирующей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стадией реакции (3) становится диссоциация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или поверхностная реакция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 xml:space="preserve"> + О</w:t>
      </w:r>
      <w:r w:rsidRPr="00BE1B5D">
        <w:rPr>
          <w:snapToGrid w:val="0"/>
          <w:sz w:val="28"/>
          <w:vertAlign w:val="subscript"/>
        </w:rPr>
        <w:t>адс</w:t>
      </w:r>
      <w:r w:rsidRPr="00BE1B5D">
        <w:rPr>
          <w:snapToGrid w:val="0"/>
          <w:sz w:val="28"/>
        </w:rPr>
        <w:t xml:space="preserve"> вместо диссоциации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(для непромотированного NiMgO).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Есть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предположения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промежуточном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метильных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радикалов.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выяснения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этого механизма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примере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Rh/SiO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на катализатор адсорбировали радикалы СН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полученные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разложением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азометана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[18].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ИК-спектрам было установлено, что частицы СН</w:t>
      </w:r>
      <w:r w:rsidRPr="00BE1B5D">
        <w:rPr>
          <w:snapToGrid w:val="0"/>
          <w:sz w:val="28"/>
          <w:vertAlign w:val="subscript"/>
        </w:rPr>
        <w:t>3,адс</w:t>
      </w:r>
      <w:r w:rsidRPr="00BE1B5D">
        <w:rPr>
          <w:snapToGrid w:val="0"/>
          <w:sz w:val="28"/>
        </w:rPr>
        <w:t xml:space="preserve"> реагируют с 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 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газовой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фазы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более 100 °C, поэтому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отлагается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этой 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радикалы СН</w:t>
      </w:r>
      <w:r w:rsidRPr="00BE1B5D">
        <w:rPr>
          <w:snapToGrid w:val="0"/>
          <w:sz w:val="28"/>
          <w:vertAlign w:val="subscript"/>
        </w:rPr>
        <w:t>3,адс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разлагаются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вакууме, причем разложение ускоряется под действием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Большая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часть СН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адсорбируется на носителе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а Rh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участвует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дальнейших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превращениях.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этой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адсорбируется.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Предполагается протекание следующих реакций: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8" type="#_x0000_t75" style="position:absolute;left:0;text-align:left;margin-left:36.2pt;margin-top:15.3pt;width:313pt;height:71.5pt;z-index:251663872" o:allowincell="f">
            <v:imagedata r:id="rId29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Существование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-групп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на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показано также методами температурно-программируемого восстановления и температурно-программированной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(ТПР)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[18].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Наблюдалось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Н</w:t>
      </w:r>
      <w:r w:rsidRPr="00BE1B5D">
        <w:rPr>
          <w:snapToGrid w:val="0"/>
          <w:sz w:val="28"/>
          <w:vertAlign w:val="subscript"/>
        </w:rPr>
        <w:t>6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Группы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 могут взаимодействовать с адсорбированными атомами О с образованием групп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>О. и далее СО и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  <w:t>Проводилось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изучение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углеобразования. Установлено,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 атомы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мигрируют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подповерхностный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слой никеля,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индуцируя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реконструкцию,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удлинение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связей Ni─Ni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последующее 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глубокое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проникновение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металлический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кристаллит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вплоть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отложения 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кристаллита.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Электронно-микроскопическое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показало разные свойства углерода, образовавшегося по реакциям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(8)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(9). 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случае смеси СО+СО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капсулируется,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+Н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формируются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графитовые пластинки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нити.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Отсюда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вывод,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вначале образуется С из СО/СО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, а вторичный углерод осаждается при диссоциации метана.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Методом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температурно-программированного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гидрирования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завершения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Ni/MgO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были обнаружены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две формы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углерода: аморфный α-С,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гидрирующийся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270─420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β-С,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гидрирующийся выше 600 °С, по-видимому, это графит. Углерод образуется преимущественно на малых частицах никеля.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Проведение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температурно-программированного процесса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>Mg</w:t>
      </w:r>
      <w:r w:rsidRPr="00BE1B5D">
        <w:rPr>
          <w:snapToGrid w:val="0"/>
          <w:sz w:val="28"/>
          <w:vertAlign w:val="subscript"/>
        </w:rPr>
        <w:t>0,97</w:t>
      </w:r>
      <w:r w:rsidRPr="00BE1B5D">
        <w:rPr>
          <w:snapToGrid w:val="0"/>
          <w:sz w:val="28"/>
        </w:rPr>
        <w:t>O, 3%Ni/MgO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3%Ni/Al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позволило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выявить, что углерод образуется как при диспропорционировании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[18].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При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этом происходит быстрое окисление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 xml:space="preserve"> на Ni под действием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всех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трех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изученных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 температура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пика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взаимодействия С+СО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одна и та же ─ 550 °С), что указывает на отсутствие взаимодействия между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осажденным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углеродом.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восстановленном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>Mg</w:t>
      </w:r>
      <w:r w:rsidRPr="00BE1B5D">
        <w:rPr>
          <w:snapToGrid w:val="0"/>
          <w:sz w:val="28"/>
          <w:vertAlign w:val="subscript"/>
        </w:rPr>
        <w:t>0,97</w:t>
      </w:r>
      <w:r w:rsidRPr="00BE1B5D">
        <w:rPr>
          <w:snapToGrid w:val="0"/>
          <w:sz w:val="28"/>
        </w:rPr>
        <w:t>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реакция между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протекает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40 °С ниже,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остальных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Авторы [18]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приходят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выводу,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возможны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два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маршрута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: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numPr>
          <w:ilvl w:val="0"/>
          <w:numId w:val="33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вблизи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границы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2)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частицах Ni.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Первый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маршрут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благоприятен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для ингибирования углеобразования.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В опытах со смесями </w:t>
      </w:r>
      <w:r w:rsidRPr="00BE1B5D">
        <w:rPr>
          <w:snapToGrid w:val="0"/>
          <w:sz w:val="28"/>
          <w:vertAlign w:val="superscript"/>
        </w:rPr>
        <w:t>13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</w:t>
      </w:r>
      <w:r w:rsidRPr="00BE1B5D">
        <w:rPr>
          <w:snapToGrid w:val="0"/>
          <w:sz w:val="28"/>
          <w:vertAlign w:val="superscript"/>
        </w:rPr>
        <w:t>12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на катализаторе Ni/CaO-Al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установлено,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образуется как из СО, так и из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[38]. Высокотемпературный пик поглощения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в ТПР-экспериментах (450─600 °С) приписан спилловеру водорода с Ni на носитель. </w:t>
      </w:r>
      <w:r w:rsidRPr="00BE1B5D">
        <w:rPr>
          <w:snapToGrid w:val="0"/>
          <w:sz w:val="28"/>
        </w:rPr>
        <w:tab/>
      </w:r>
    </w:p>
    <w:p w:rsidR="00BE1B5D" w:rsidRDefault="00BE1B5D" w:rsidP="00BE1B5D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</w:rPr>
        <w:t>Квантово-механический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расчет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+СН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Cu(111), Ni(111), Pd(111), Pt(111),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Rh(111),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Ru(111), </w:t>
      </w:r>
      <w:r w:rsidRPr="00BE1B5D">
        <w:rPr>
          <w:snapToGrid w:val="0"/>
          <w:sz w:val="28"/>
          <w:lang w:val="en-US"/>
        </w:rPr>
        <w:t>I</w:t>
      </w:r>
      <w:r w:rsidRPr="00BE1B5D">
        <w:rPr>
          <w:snapToGrid w:val="0"/>
          <w:sz w:val="28"/>
        </w:rPr>
        <w:t>r(111)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Fe(111)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методом UBI─QEP (unity bond index ─ quantum exponential potential) [18] показал, что лимитирующими стадиями являются как диссоциация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 так и диссоциация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причем оба процесса ускоряют друг друга. Рассмотрев 84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возможных реакции на поверхности, авторы пришли к следующей более вероятной схеме: </w:t>
      </w:r>
    </w:p>
    <w:p w:rsidR="00BE1B5D" w:rsidRPr="00BE1B5D" w:rsidRDefault="008E3A92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br w:type="page"/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79" type="#_x0000_t75" style="position:absolute;left:0;text-align:left;margin-left:37.55pt;margin-top:-20.5pt;width:237.35pt;height:187.9pt;z-index:251664896" o:allowincell="f">
            <v:imagedata r:id="rId30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23"/>
        <w:spacing w:line="360" w:lineRule="auto"/>
      </w:pPr>
    </w:p>
    <w:p w:rsidR="00BE1B5D" w:rsidRPr="00BE1B5D" w:rsidRDefault="00BE1B5D" w:rsidP="00BE1B5D">
      <w:pPr>
        <w:pStyle w:val="23"/>
        <w:spacing w:line="360" w:lineRule="auto"/>
      </w:pPr>
      <w:r w:rsidRPr="00BE1B5D">
        <w:t>Ряд</w:t>
      </w:r>
      <w:r>
        <w:t xml:space="preserve"> </w:t>
      </w:r>
      <w:r w:rsidRPr="00BE1B5D">
        <w:t>каталитической</w:t>
      </w:r>
      <w:r>
        <w:t xml:space="preserve"> </w:t>
      </w:r>
      <w:r w:rsidRPr="00BE1B5D">
        <w:t>активности,</w:t>
      </w:r>
      <w:r>
        <w:t xml:space="preserve"> </w:t>
      </w:r>
      <w:r w:rsidRPr="00BE1B5D">
        <w:t>по</w:t>
      </w:r>
      <w:r>
        <w:t xml:space="preserve"> </w:t>
      </w:r>
      <w:r w:rsidRPr="00BE1B5D">
        <w:t>их</w:t>
      </w:r>
      <w:r>
        <w:t xml:space="preserve"> </w:t>
      </w:r>
      <w:r w:rsidRPr="00BE1B5D">
        <w:t>расчетам, примерно</w:t>
      </w:r>
      <w:r>
        <w:t xml:space="preserve"> </w:t>
      </w:r>
      <w:r w:rsidRPr="00BE1B5D">
        <w:t>соответствует</w:t>
      </w:r>
      <w:r>
        <w:t xml:space="preserve"> </w:t>
      </w:r>
      <w:r w:rsidRPr="00BE1B5D">
        <w:t>экспериментальным</w:t>
      </w:r>
      <w:r>
        <w:t xml:space="preserve"> </w:t>
      </w:r>
      <w:r w:rsidRPr="00BE1B5D">
        <w:t xml:space="preserve">данным: </w:t>
      </w:r>
    </w:p>
    <w:p w:rsidR="00BE1B5D" w:rsidRPr="00BE1B5D" w:rsidRDefault="00BE1B5D" w:rsidP="00BE1B5D">
      <w:pPr>
        <w:pStyle w:val="23"/>
        <w:spacing w:line="360" w:lineRule="auto"/>
        <w:rPr>
          <w:lang w:val="en-US"/>
        </w:rPr>
      </w:pPr>
      <w:r w:rsidRPr="00BE1B5D">
        <w:rPr>
          <w:lang w:val="en-US"/>
        </w:rPr>
        <w:t>Fe &gt; Ni &gt; Rh &gt; Ru &gt; Ir &gt; Pd &gt; Pt &gt; Cu.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Однако для практики Ni предпочтительнее Fe, потому что никель менее подвержен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коксоотложению, а Ru лучше Rh, поскольку рутений дешевле. 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t>Промежуточное</w:t>
      </w:r>
      <w:r>
        <w:t xml:space="preserve"> </w:t>
      </w:r>
      <w:r w:rsidRPr="00BE1B5D">
        <w:t>образование</w:t>
      </w:r>
      <w:r>
        <w:t xml:space="preserve"> </w:t>
      </w:r>
      <w:r w:rsidRPr="00BE1B5D">
        <w:t>карбонатов</w:t>
      </w:r>
      <w:r>
        <w:t xml:space="preserve"> </w:t>
      </w:r>
      <w:r w:rsidRPr="00BE1B5D">
        <w:t>в</w:t>
      </w:r>
      <w:r>
        <w:t xml:space="preserve"> </w:t>
      </w:r>
      <w:r w:rsidRPr="00BE1B5D">
        <w:t>углекислотной</w:t>
      </w:r>
      <w:r>
        <w:t xml:space="preserve"> </w:t>
      </w:r>
      <w:r w:rsidRPr="00BE1B5D">
        <w:t>конверсии</w:t>
      </w:r>
      <w:r>
        <w:t xml:space="preserve"> </w:t>
      </w:r>
      <w:r w:rsidRPr="00BE1B5D">
        <w:t>метана</w:t>
      </w:r>
      <w:r>
        <w:t xml:space="preserve"> </w:t>
      </w:r>
      <w:r w:rsidRPr="00BE1B5D">
        <w:t>на</w:t>
      </w:r>
      <w:r>
        <w:t xml:space="preserve"> </w:t>
      </w:r>
      <w:r w:rsidRPr="00BE1B5D">
        <w:t>оксидных</w:t>
      </w:r>
      <w:r>
        <w:t xml:space="preserve"> </w:t>
      </w:r>
      <w:r w:rsidRPr="00BE1B5D">
        <w:t>катализаторах было</w:t>
      </w:r>
      <w:r>
        <w:t xml:space="preserve"> </w:t>
      </w:r>
      <w:r w:rsidRPr="00BE1B5D">
        <w:t>доказано</w:t>
      </w:r>
      <w:r>
        <w:t xml:space="preserve"> </w:t>
      </w:r>
      <w:r w:rsidRPr="00BE1B5D">
        <w:t>в наших</w:t>
      </w:r>
      <w:r>
        <w:t xml:space="preserve"> </w:t>
      </w:r>
      <w:r w:rsidRPr="00BE1B5D">
        <w:t>работах</w:t>
      </w:r>
      <w:r>
        <w:t xml:space="preserve"> </w:t>
      </w:r>
      <w:r w:rsidRPr="00BE1B5D">
        <w:t>[14]. Согласно</w:t>
      </w:r>
      <w:r>
        <w:t xml:space="preserve"> </w:t>
      </w:r>
      <w:r w:rsidRPr="00BE1B5D">
        <w:t>кинетическим</w:t>
      </w:r>
      <w:r>
        <w:t xml:space="preserve"> </w:t>
      </w:r>
      <w:r w:rsidRPr="00BE1B5D">
        <w:t>данным</w:t>
      </w:r>
      <w:r>
        <w:t xml:space="preserve"> </w:t>
      </w:r>
      <w:r w:rsidRPr="00BE1B5D">
        <w:t>и</w:t>
      </w:r>
      <w:r>
        <w:t xml:space="preserve"> </w:t>
      </w:r>
      <w:r w:rsidRPr="00BE1B5D">
        <w:t>методу</w:t>
      </w:r>
      <w:r>
        <w:t xml:space="preserve"> </w:t>
      </w:r>
      <w:r w:rsidRPr="00BE1B5D">
        <w:t>термодесорбции</w:t>
      </w:r>
      <w:r>
        <w:t xml:space="preserve"> </w:t>
      </w:r>
      <w:r w:rsidRPr="00BE1B5D">
        <w:t>и</w:t>
      </w:r>
      <w:r>
        <w:t xml:space="preserve"> </w:t>
      </w:r>
      <w:r w:rsidRPr="00BE1B5D">
        <w:t>рентгенофазового</w:t>
      </w:r>
      <w:r>
        <w:t xml:space="preserve"> </w:t>
      </w:r>
      <w:r w:rsidRPr="00BE1B5D">
        <w:t>анализа</w:t>
      </w:r>
      <w:r>
        <w:t xml:space="preserve"> </w:t>
      </w:r>
      <w:r w:rsidRPr="00BE1B5D">
        <w:t>на</w:t>
      </w:r>
      <w:r>
        <w:t xml:space="preserve"> </w:t>
      </w:r>
      <w:r w:rsidRPr="00BE1B5D">
        <w:t xml:space="preserve">нанесенных оксидно-марганцевых катализаторах процесс протекает по механизму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80" type="#_x0000_t75" style="position:absolute;left:0;text-align:left;margin-left:37.55pt;margin-top:18.95pt;width:215.75pt;height:84.85pt;z-index:-251650560" o:allowincell="f">
            <v:imagedata r:id="rId31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Таким образом, продукт реакции ─ СО образуется в результате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восстановительного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разложения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карбоната при его взаимодействии с углеродом (или карбидом, или СН</w:t>
      </w:r>
      <w:r w:rsidRPr="00BE1B5D">
        <w:rPr>
          <w:snapToGrid w:val="0"/>
          <w:sz w:val="28"/>
          <w:vertAlign w:val="subscript"/>
        </w:rPr>
        <w:t>х</w:t>
      </w:r>
      <w:r w:rsidRPr="00BE1B5D">
        <w:rPr>
          <w:snapToGrid w:val="0"/>
          <w:sz w:val="28"/>
        </w:rPr>
        <w:t>) или с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До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 был рассмотрен вопрос о возможных гомогенных стадиях в углекислотной конверсии метана. Между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появились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сведения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гетерогенно-гомогенном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другой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эндотермической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реакции, а именно, паровой конверсии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в синтез-газ (1). Авторы [19, 20]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связали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наблюдаемое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скорости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уменьшении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навески Ni-катализатора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ГИАП-16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реализацией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гетерогенно-гомогенного механизма с вылетом в объем промежуточных частиц, например метильных радикалов. Кинетика и механизм реакций (1) и (3) близки. Поэтому не исключено наличие гомогенных стадий и в конверсии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 Также был обнаружен аналогичный эффект для реакции (3) ─ небольшой рост конверсии с уменьшением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навески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Ni-Cr/MgO-катализатора. Однако величина эффекта не настолько велика, чтобы принять 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доказательство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гетерогенно-гомогенного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механизма.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Таким образом, совокупность данных большого числа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доказывает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существование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двух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основных механизмов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+СО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ab/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последующее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атомарных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фрагментов С, Н и О на массивных металлических катализаторах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металлах,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инертные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носители, и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2) диссоциация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 взаимодействие фрагментов С или СH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</w:rPr>
        <w:t xml:space="preserve"> с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или с СО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  <w:vertAlign w:val="superscript"/>
        </w:rPr>
        <w:t>2─</w:t>
      </w:r>
      <w:r w:rsidRPr="00BE1B5D">
        <w:rPr>
          <w:snapToGrid w:val="0"/>
          <w:sz w:val="28"/>
        </w:rPr>
        <w:t xml:space="preserve"> на металлах, нанесенных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основные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последнем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случае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взаимодействие облегчается в присутствии добавок оксидов переходных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металлов,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участвующих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восстановлении 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z w:val="28"/>
        </w:rPr>
      </w:pPr>
      <w:r w:rsidRPr="00BE1B5D">
        <w:rPr>
          <w:b/>
          <w:sz w:val="28"/>
        </w:rPr>
        <w:t>4.4</w:t>
      </w:r>
      <w:r w:rsidRPr="00BE1B5D">
        <w:rPr>
          <w:b/>
          <w:sz w:val="28"/>
        </w:rPr>
        <w:tab/>
        <w:t>Катализаторы углекислотной конверсии метана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Нанесенные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никелевые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Наибольшую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проявляют нанесенные никелевые катализаторы. Однако они имеют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существенный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потеря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активности при закоксовывании. Для борьбы с этим явлением применяются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приемы.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процессе SPARG, разработанном фирмой «Topsoe», углеотложение на никеле подавляется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путем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пассивации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серой. Считают, что сера препятствует образованию больших ансамблей 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ингибирует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процесс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углеотложения сильнее, чем реакцию (3).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Наименее подвержены влиянию кокса катализаторы, 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основные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носители.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Так, если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обладает наибольшей активностью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начальный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период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 Ni/MgO,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Ni/CaO,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Ni/MnO,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Ni/ZrO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превосходят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 эксплуатационным качествам, проявляя устойчивость в отношении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коксообразования.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Отмечается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[10],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 углеотложение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подавляется,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если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носитель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основностью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Льюису.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таких оксидах, как СaO, MgO, TiO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адсорбированный диоксид 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реагирует с углеродом по реакции, соответствующей обратной реакции Будуара (8):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81" type="#_x0000_t75" style="position:absolute;left:0;text-align:left;margin-left:29pt;margin-top:20.8pt;width:307.45pt;height:29.35pt;z-index:-251649536" o:allowincell="f">
            <v:imagedata r:id="rId32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8E3A92" w:rsidRDefault="008E3A92" w:rsidP="00BE1B5D">
      <w:pPr>
        <w:spacing w:line="360" w:lineRule="auto"/>
        <w:ind w:firstLine="709"/>
        <w:jc w:val="both"/>
        <w:rPr>
          <w:snapToGrid w:val="0"/>
          <w:sz w:val="28"/>
          <w:lang w:val="en-US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Применяют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щелочные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добавки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таким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носителям,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как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По-видимому,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слишком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стабильных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карбонатов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облегчает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взаимодействие с углеродом.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Несомненный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интерес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представляет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цикл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 японских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исследователей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никелевых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 [11─24]. Методом соосаждения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солей 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Mg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система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 xml:space="preserve"> Mg</w:t>
      </w:r>
      <w:r w:rsidRPr="00BE1B5D">
        <w:rPr>
          <w:snapToGrid w:val="0"/>
          <w:sz w:val="28"/>
          <w:vertAlign w:val="subscript"/>
        </w:rPr>
        <w:t>0,97</w:t>
      </w:r>
      <w:r w:rsidRPr="00BE1B5D">
        <w:rPr>
          <w:snapToGrid w:val="0"/>
          <w:sz w:val="28"/>
        </w:rPr>
        <w:t>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представляющая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собой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твердый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раствор NiO и MgO,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которая оказалась близкой по активности к нанесенному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примерно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такого же состава 3%NiO/MgO,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значительно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коксоустойчивостью.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Стабильность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обоих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катализаторов много выше, чем Ni/SiO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и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низких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 (500 °С)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отложение кокса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>Mg</w:t>
      </w:r>
      <w:r w:rsidRPr="00BE1B5D">
        <w:rPr>
          <w:snapToGrid w:val="0"/>
          <w:sz w:val="28"/>
          <w:vertAlign w:val="subscript"/>
        </w:rPr>
        <w:t>0,97</w:t>
      </w:r>
      <w:r w:rsidRPr="00BE1B5D">
        <w:rPr>
          <w:snapToGrid w:val="0"/>
          <w:sz w:val="28"/>
        </w:rPr>
        <w:t>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наблюдается. При 650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 течение 3000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ч. При 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температуре (700─900 °С)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практически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обнаруживается</w:t>
      </w:r>
    </w:p>
    <w:p w:rsidR="00BE1B5D" w:rsidRPr="008E3A92" w:rsidRDefault="00BE1B5D" w:rsidP="008E3A92">
      <w:pPr>
        <w:spacing w:line="360" w:lineRule="auto"/>
        <w:ind w:firstLine="709"/>
        <w:jc w:val="both"/>
        <w:rPr>
          <w:sz w:val="28"/>
          <w:szCs w:val="28"/>
        </w:rPr>
      </w:pPr>
      <w:r w:rsidRPr="00BE1B5D">
        <w:rPr>
          <w:snapToGrid w:val="0"/>
          <w:sz w:val="28"/>
        </w:rPr>
        <w:t>кокс.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весь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восстанавливается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металлического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состояния,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 выделяется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виде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высокодисперсных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частиц.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Каталитическая активность в конверсии 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СО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коррелирует 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количеством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наиболее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слабо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связанного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аморфного</w:t>
      </w:r>
      <w:r w:rsidR="008E3A92" w:rsidRPr="008E3A92">
        <w:rPr>
          <w:snapToGrid w:val="0"/>
          <w:sz w:val="28"/>
        </w:rPr>
        <w:t xml:space="preserve"> </w:t>
      </w:r>
      <w:r w:rsidRPr="008E3A92">
        <w:rPr>
          <w:sz w:val="28"/>
          <w:szCs w:val="28"/>
        </w:rPr>
        <w:t xml:space="preserve">α-углерода.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 мнению авторов [11], дезактивация катализатора вызвана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 столько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углеобразованием, сколько реокислением Ni до NiO. Маленькие частицы Ni, образующиеся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твердом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растворе Ni0,03Mg0,97O,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восстанавливают 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 СО,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окисленные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частицы NiO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снова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восстанавливаются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металлического Ni.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Конверсия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>Mg</w:t>
      </w:r>
      <w:r w:rsidRPr="00BE1B5D">
        <w:rPr>
          <w:snapToGrid w:val="0"/>
          <w:sz w:val="28"/>
          <w:vertAlign w:val="subscript"/>
        </w:rPr>
        <w:t>0,97</w:t>
      </w:r>
      <w:r w:rsidRPr="00BE1B5D">
        <w:rPr>
          <w:snapToGrid w:val="0"/>
          <w:sz w:val="28"/>
        </w:rPr>
        <w:t>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850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давлении 0,1─0,2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МПа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стабильно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составляла 100%,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>Ca</w:t>
      </w:r>
      <w:r w:rsidRPr="00BE1B5D">
        <w:rPr>
          <w:snapToGrid w:val="0"/>
          <w:sz w:val="28"/>
          <w:vertAlign w:val="subscript"/>
        </w:rPr>
        <w:t>0,10</w:t>
      </w:r>
      <w:r w:rsidRPr="00BE1B5D">
        <w:rPr>
          <w:snapToGrid w:val="0"/>
          <w:sz w:val="28"/>
        </w:rPr>
        <w:t>Mg</w:t>
      </w:r>
      <w:r w:rsidRPr="00BE1B5D">
        <w:rPr>
          <w:snapToGrid w:val="0"/>
          <w:sz w:val="28"/>
          <w:vertAlign w:val="subscript"/>
        </w:rPr>
        <w:t>0,87</w:t>
      </w:r>
      <w:r w:rsidRPr="00BE1B5D">
        <w:rPr>
          <w:snapToGrid w:val="0"/>
          <w:sz w:val="28"/>
        </w:rPr>
        <w:t>O ─ 45% [14].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давлении 1,2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МПа наблюдается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углеотложение,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флуктуирует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 ходе работы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катализатора. Добавка СаО в этом случае значительно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углеобразование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(от 330•10</w:t>
      </w:r>
      <w:r w:rsidRPr="00BE1B5D">
        <w:rPr>
          <w:snapToGrid w:val="0"/>
          <w:sz w:val="28"/>
          <w:vertAlign w:val="superscript"/>
        </w:rPr>
        <w:t>─3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г/г 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без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СаO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 9,5•10</w:t>
      </w:r>
      <w:r w:rsidRPr="00BE1B5D">
        <w:rPr>
          <w:snapToGrid w:val="0"/>
          <w:sz w:val="28"/>
          <w:vertAlign w:val="superscript"/>
        </w:rPr>
        <w:t>─3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г/г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с добавкой СаO).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Промотирование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 Ni</w:t>
      </w:r>
      <w:r w:rsidRPr="00BE1B5D">
        <w:rPr>
          <w:snapToGrid w:val="0"/>
          <w:sz w:val="28"/>
          <w:vertAlign w:val="subscript"/>
        </w:rPr>
        <w:t>0,03</w:t>
      </w:r>
      <w:r w:rsidRPr="00BE1B5D">
        <w:rPr>
          <w:snapToGrid w:val="0"/>
          <w:sz w:val="28"/>
        </w:rPr>
        <w:t>Mg</w:t>
      </w:r>
      <w:r w:rsidRPr="00BE1B5D">
        <w:rPr>
          <w:snapToGrid w:val="0"/>
          <w:sz w:val="28"/>
          <w:vertAlign w:val="subscript"/>
        </w:rPr>
        <w:t>0,97</w:t>
      </w:r>
      <w:r w:rsidRPr="00BE1B5D">
        <w:rPr>
          <w:snapToGrid w:val="0"/>
          <w:sz w:val="28"/>
        </w:rPr>
        <w:t>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благородными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(Pt,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Pd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Rh)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максимальный эффект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отношении М : M(Ni + Mg) = 0,021 [15]. На биметаллических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углеотложение. Кроме того, благородные металлы увеличивают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стабильность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температурах (850 °С).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 [25, 26]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показано,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концентрированные твердые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растворы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состава NiMgO (13─20% масс. Ni) после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восстановления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 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значительно 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активные и стабильные, чем системы NiO/Al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и NiO/SiO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в соответствующей концентрации. При этом лишь часть никеля входит в твердый раствор при реокислении. Вместе с тем смесь NiO + MgO,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отличие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 NiO/MgO, полученного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пропитки,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менее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устойчива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спеканию.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Из-за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взаимодействия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кристалликов Ni и, следовательно, отложение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 уменьшено.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790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объемной скорости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газового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потока 30000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</w:t>
      </w:r>
      <w:r w:rsidRPr="00BE1B5D">
        <w:rPr>
          <w:snapToGrid w:val="0"/>
          <w:sz w:val="28"/>
          <w:vertAlign w:val="superscript"/>
        </w:rPr>
        <w:t>3</w:t>
      </w:r>
      <w:r w:rsidRPr="00BE1B5D">
        <w:rPr>
          <w:snapToGrid w:val="0"/>
          <w:sz w:val="28"/>
        </w:rPr>
        <w:t>/(г•ч)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составляет 90%, селективность превращения в СО и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равна 98%.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Различие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между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нанесенными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каталитической системой, представляющей собой химическое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соединение между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компонентами, выявлено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 случае системы Ni +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. Катализатор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приготовленный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аэрогеля, более активный и более коксоустойчивый,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полученный пропиткой носителя солями Ni [27]. Установлено, что на катализаторе NiAl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сформированном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заранее,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углеобразование меньше,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восстановление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идет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труднее,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кристаллики Ni имеют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меньшие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размеры.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Исследование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помощью трансмиссионного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электронного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микроскопа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показало, 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образуются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нити. Соли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калия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увеличивают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стабильность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 при 650 °С, но при более высокой температуре термостабилизирующий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эффект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наблюдается.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Согласно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[27],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фасетированные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плоские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частицы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металла производят мало нитевидного углерода, а сферические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частицы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приводят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закапсулированного углерода.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Катализатор 5%Ni/CaO • 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полученный осаждением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сформированный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алюминат CaAl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, имеет большую активность и менее подвержен отложению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полученный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смешением солей Ni, Ca и Al. Наблюдаемые различия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приписаны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разным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количествам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образовавшегося NiO на каталитической поверхности.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Показано [24], что активный, стабильный и селективный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углекислотной конверсии метана можно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получить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нанесении 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оксид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модифицированный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путем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пропитки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раствором Al(NO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)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Активность</w:t>
      </w:r>
      <w:r>
        <w:t xml:space="preserve"> </w:t>
      </w:r>
      <w:r w:rsidRPr="00BE1B5D">
        <w:t>этого</w:t>
      </w:r>
      <w:r>
        <w:t xml:space="preserve"> </w:t>
      </w:r>
      <w:r w:rsidRPr="00BE1B5D">
        <w:t>катализатора</w:t>
      </w:r>
      <w:r>
        <w:t xml:space="preserve"> </w:t>
      </w:r>
      <w:r w:rsidRPr="00BE1B5D">
        <w:t>при 650─750 °С</w:t>
      </w:r>
      <w:r>
        <w:t xml:space="preserve"> </w:t>
      </w:r>
      <w:r w:rsidRPr="00BE1B5D">
        <w:t>в</w:t>
      </w:r>
      <w:r>
        <w:t xml:space="preserve"> </w:t>
      </w:r>
      <w:r w:rsidRPr="00BE1B5D">
        <w:t>смешанном</w:t>
      </w:r>
      <w:r>
        <w:t xml:space="preserve"> </w:t>
      </w:r>
      <w:r w:rsidRPr="00BE1B5D">
        <w:t>и</w:t>
      </w:r>
      <w:r>
        <w:t xml:space="preserve"> </w:t>
      </w:r>
      <w:r w:rsidRPr="00BE1B5D">
        <w:t>углекислотном</w:t>
      </w:r>
      <w:r>
        <w:t xml:space="preserve"> </w:t>
      </w:r>
      <w:r w:rsidRPr="00BE1B5D">
        <w:t>риформинге</w:t>
      </w:r>
      <w:r>
        <w:t xml:space="preserve"> </w:t>
      </w:r>
      <w:r w:rsidRPr="00BE1B5D">
        <w:t>ниже,</w:t>
      </w:r>
      <w:r>
        <w:t xml:space="preserve"> </w:t>
      </w:r>
      <w:r w:rsidRPr="00BE1B5D">
        <w:t>чем</w:t>
      </w:r>
      <w:r>
        <w:t xml:space="preserve"> </w:t>
      </w:r>
      <w:r w:rsidRPr="00BE1B5D">
        <w:t>в</w:t>
      </w:r>
      <w:r>
        <w:t xml:space="preserve"> </w:t>
      </w:r>
      <w:r w:rsidRPr="00BE1B5D">
        <w:t>кислородном риформинге.</w:t>
      </w:r>
      <w:r>
        <w:t xml:space="preserve"> </w:t>
      </w:r>
      <w:r w:rsidRPr="00BE1B5D">
        <w:t>Изучение</w:t>
      </w:r>
      <w:r>
        <w:t xml:space="preserve"> </w:t>
      </w:r>
      <w:r w:rsidRPr="00BE1B5D">
        <w:t>влияния</w:t>
      </w:r>
      <w:r>
        <w:t xml:space="preserve"> </w:t>
      </w:r>
      <w:r w:rsidRPr="00BE1B5D">
        <w:t>на</w:t>
      </w:r>
      <w:r>
        <w:t xml:space="preserve"> </w:t>
      </w:r>
      <w:r w:rsidRPr="00BE1B5D">
        <w:t>активность</w:t>
      </w:r>
      <w:r>
        <w:t xml:space="preserve"> </w:t>
      </w:r>
      <w:r w:rsidRPr="00BE1B5D">
        <w:t>катализатора Ni/Al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>
        <w:t xml:space="preserve"> </w:t>
      </w:r>
      <w:r w:rsidRPr="00BE1B5D">
        <w:t>различных</w:t>
      </w:r>
      <w:r>
        <w:t xml:space="preserve"> </w:t>
      </w:r>
      <w:r w:rsidRPr="00BE1B5D">
        <w:t>солей Ni,</w:t>
      </w:r>
      <w:r>
        <w:t xml:space="preserve"> </w:t>
      </w:r>
      <w:r w:rsidRPr="00BE1B5D">
        <w:t>используемых</w:t>
      </w:r>
      <w:r>
        <w:t xml:space="preserve"> </w:t>
      </w:r>
      <w:r w:rsidRPr="00BE1B5D">
        <w:t>для</w:t>
      </w:r>
      <w:r>
        <w:t xml:space="preserve"> </w:t>
      </w:r>
      <w:r w:rsidRPr="00BE1B5D">
        <w:t>его приготовления, показало, что в случае применения органических</w:t>
      </w:r>
      <w:r>
        <w:t xml:space="preserve"> </w:t>
      </w:r>
      <w:r w:rsidRPr="00BE1B5D">
        <w:t>солей</w:t>
      </w:r>
      <w:r>
        <w:t xml:space="preserve"> </w:t>
      </w:r>
      <w:r w:rsidRPr="00BE1B5D">
        <w:t>никеля</w:t>
      </w:r>
      <w:r>
        <w:t xml:space="preserve"> </w:t>
      </w:r>
      <w:r w:rsidRPr="00BE1B5D">
        <w:t>(ацетилацетонат Ni</w:t>
      </w:r>
      <w:r>
        <w:t xml:space="preserve"> </w:t>
      </w:r>
      <w:r w:rsidRPr="00BE1B5D">
        <w:t>и</w:t>
      </w:r>
      <w:r>
        <w:t xml:space="preserve"> </w:t>
      </w:r>
      <w:r w:rsidRPr="00BE1B5D">
        <w:t>др.) формируется</w:t>
      </w:r>
      <w:r>
        <w:t xml:space="preserve"> </w:t>
      </w:r>
      <w:r w:rsidRPr="00BE1B5D">
        <w:t>плотный</w:t>
      </w:r>
      <w:r>
        <w:t xml:space="preserve"> </w:t>
      </w:r>
      <w:r w:rsidRPr="00BE1B5D">
        <w:t>углерод,</w:t>
      </w:r>
      <w:r>
        <w:t xml:space="preserve"> </w:t>
      </w:r>
      <w:r w:rsidRPr="00BE1B5D">
        <w:t>который</w:t>
      </w:r>
      <w:r>
        <w:t xml:space="preserve"> </w:t>
      </w:r>
      <w:r w:rsidRPr="00BE1B5D">
        <w:t>далее</w:t>
      </w:r>
      <w:r>
        <w:t xml:space="preserve"> </w:t>
      </w:r>
      <w:r w:rsidRPr="00BE1B5D">
        <w:t>служит ядром</w:t>
      </w:r>
      <w:r>
        <w:t xml:space="preserve"> </w:t>
      </w:r>
      <w:r w:rsidRPr="00BE1B5D">
        <w:t>для</w:t>
      </w:r>
      <w:r>
        <w:t xml:space="preserve"> </w:t>
      </w:r>
      <w:r w:rsidRPr="00BE1B5D">
        <w:t>коксообразования.</w:t>
      </w:r>
      <w:r>
        <w:t xml:space="preserve"> </w:t>
      </w:r>
      <w:r w:rsidRPr="00BE1B5D">
        <w:t>Это</w:t>
      </w:r>
      <w:r>
        <w:t xml:space="preserve"> </w:t>
      </w:r>
      <w:r w:rsidRPr="00BE1B5D">
        <w:t>явление</w:t>
      </w:r>
      <w:r>
        <w:t xml:space="preserve"> </w:t>
      </w:r>
      <w:r w:rsidRPr="00BE1B5D">
        <w:t>не</w:t>
      </w:r>
      <w:r>
        <w:t xml:space="preserve"> </w:t>
      </w:r>
      <w:r w:rsidRPr="00BE1B5D">
        <w:t>возникает, если для приготовления катализатора используются неорганические</w:t>
      </w:r>
      <w:r>
        <w:t xml:space="preserve"> </w:t>
      </w:r>
      <w:r w:rsidRPr="00BE1B5D">
        <w:t>соли Ni (нитраты,</w:t>
      </w:r>
      <w:r>
        <w:t xml:space="preserve"> </w:t>
      </w:r>
      <w:r w:rsidRPr="00BE1B5D">
        <w:t>хлориды</w:t>
      </w:r>
      <w:r>
        <w:t xml:space="preserve"> </w:t>
      </w:r>
      <w:r w:rsidRPr="00BE1B5D">
        <w:t>и</w:t>
      </w:r>
      <w:r>
        <w:t xml:space="preserve"> </w:t>
      </w:r>
      <w:r w:rsidRPr="00BE1B5D">
        <w:t>др.).</w:t>
      </w:r>
      <w:r>
        <w:t xml:space="preserve"> </w:t>
      </w:r>
      <w:r w:rsidRPr="00BE1B5D">
        <w:t>В работе [22]</w:t>
      </w:r>
      <w:r>
        <w:t xml:space="preserve"> </w:t>
      </w:r>
      <w:r w:rsidRPr="00BE1B5D">
        <w:t>предложен</w:t>
      </w:r>
      <w:r>
        <w:t xml:space="preserve"> </w:t>
      </w:r>
      <w:r w:rsidRPr="00BE1B5D">
        <w:t>новый метод</w:t>
      </w:r>
      <w:r>
        <w:t xml:space="preserve"> </w:t>
      </w:r>
      <w:r w:rsidRPr="00BE1B5D">
        <w:t>получения</w:t>
      </w:r>
      <w:r>
        <w:t xml:space="preserve"> </w:t>
      </w:r>
      <w:r w:rsidRPr="00BE1B5D">
        <w:t>катализатора Ni/Al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>, включающий стадии осаждения углерода</w:t>
      </w:r>
      <w:r>
        <w:t xml:space="preserve"> </w:t>
      </w:r>
      <w:r w:rsidRPr="00BE1B5D">
        <w:t>на</w:t>
      </w:r>
      <w:r>
        <w:t xml:space="preserve"> </w:t>
      </w:r>
      <w:r w:rsidRPr="00BE1B5D">
        <w:t>поверхности</w:t>
      </w:r>
      <w:r>
        <w:t xml:space="preserve"> </w:t>
      </w:r>
      <w:r w:rsidRPr="00BE1B5D">
        <w:t>и последующее удаление</w:t>
      </w:r>
      <w:r>
        <w:t xml:space="preserve"> </w:t>
      </w:r>
      <w:r w:rsidRPr="00BE1B5D">
        <w:t>его по реакции</w:t>
      </w:r>
      <w:r>
        <w:t xml:space="preserve"> </w:t>
      </w:r>
      <w:r w:rsidRPr="00BE1B5D">
        <w:t>с CO</w:t>
      </w:r>
      <w:r w:rsidRPr="00BE1B5D">
        <w:rPr>
          <w:vertAlign w:val="subscript"/>
        </w:rPr>
        <w:t>2</w:t>
      </w:r>
      <w:r w:rsidRPr="00BE1B5D">
        <w:t>.</w:t>
      </w:r>
      <w:r>
        <w:t xml:space="preserve"> </w:t>
      </w:r>
      <w:r w:rsidRPr="00BE1B5D">
        <w:t>После</w:t>
      </w:r>
      <w:r>
        <w:t xml:space="preserve"> </w:t>
      </w:r>
      <w:r w:rsidRPr="00BE1B5D">
        <w:t>такой</w:t>
      </w:r>
      <w:r>
        <w:t xml:space="preserve"> </w:t>
      </w:r>
      <w:r w:rsidRPr="00BE1B5D">
        <w:t>многократной</w:t>
      </w:r>
      <w:r>
        <w:t xml:space="preserve"> </w:t>
      </w:r>
      <w:r w:rsidRPr="00BE1B5D">
        <w:t>обработки уменьшается</w:t>
      </w:r>
      <w:r>
        <w:t xml:space="preserve"> </w:t>
      </w:r>
      <w:r w:rsidRPr="00BE1B5D">
        <w:t>удельная</w:t>
      </w:r>
      <w:r>
        <w:t xml:space="preserve"> </w:t>
      </w:r>
      <w:r w:rsidRPr="00BE1B5D">
        <w:t>поверхность Ni,</w:t>
      </w:r>
      <w:r>
        <w:t xml:space="preserve"> </w:t>
      </w:r>
      <w:r w:rsidRPr="00BE1B5D">
        <w:t>но</w:t>
      </w:r>
      <w:r>
        <w:t xml:space="preserve"> </w:t>
      </w:r>
      <w:r w:rsidRPr="00BE1B5D">
        <w:t>активность его растет, снижается углеотложение.</w:t>
      </w:r>
      <w:r>
        <w:t xml:space="preserve">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Согласно исследованию [22], высокая пористость Ni-катализаторов,</w:t>
      </w:r>
      <w:r>
        <w:t xml:space="preserve"> </w:t>
      </w:r>
      <w:r w:rsidRPr="00BE1B5D">
        <w:t>нанесенных</w:t>
      </w:r>
      <w:r>
        <w:t xml:space="preserve"> </w:t>
      </w:r>
      <w:r w:rsidRPr="00BE1B5D">
        <w:t>на Al</w:t>
      </w:r>
      <w:r w:rsidRPr="00BE1B5D">
        <w:rPr>
          <w:vertAlign w:val="subscript"/>
        </w:rPr>
        <w:t>2</w:t>
      </w:r>
      <w:r w:rsidRPr="00BE1B5D">
        <w:t>O</w:t>
      </w:r>
      <w:r w:rsidRPr="00BE1B5D">
        <w:rPr>
          <w:vertAlign w:val="subscript"/>
        </w:rPr>
        <w:t>3</w:t>
      </w:r>
      <w:r w:rsidRPr="00BE1B5D">
        <w:t>,</w:t>
      </w:r>
      <w:r>
        <w:t xml:space="preserve"> </w:t>
      </w:r>
      <w:r w:rsidRPr="00BE1B5D">
        <w:t>SiO</w:t>
      </w:r>
      <w:r w:rsidRPr="00BE1B5D">
        <w:rPr>
          <w:vertAlign w:val="subscript"/>
        </w:rPr>
        <w:t>2</w:t>
      </w:r>
      <w:r w:rsidRPr="00BE1B5D">
        <w:t>,</w:t>
      </w:r>
      <w:r>
        <w:t xml:space="preserve"> </w:t>
      </w:r>
      <w:r w:rsidRPr="00BE1B5D">
        <w:t>MgO,</w:t>
      </w:r>
      <w:r>
        <w:t xml:space="preserve"> </w:t>
      </w:r>
      <w:r w:rsidRPr="00BE1B5D">
        <w:t xml:space="preserve">способствует повышению каталитической активности. </w:t>
      </w:r>
    </w:p>
    <w:p w:rsidR="00BE1B5D" w:rsidRPr="00BE1B5D" w:rsidRDefault="00BE1B5D" w:rsidP="00BE1B5D">
      <w:pPr>
        <w:pStyle w:val="21"/>
        <w:spacing w:line="360" w:lineRule="auto"/>
        <w:ind w:firstLine="709"/>
      </w:pPr>
      <w:r w:rsidRPr="00BE1B5D">
        <w:t>В работе [20] была изучена углекислотная конверсия метана</w:t>
      </w:r>
      <w:r>
        <w:t xml:space="preserve"> </w:t>
      </w:r>
      <w:r w:rsidRPr="00BE1B5D">
        <w:t>при 650 °С</w:t>
      </w:r>
      <w:r>
        <w:t xml:space="preserve"> </w:t>
      </w:r>
      <w:r w:rsidRPr="00BE1B5D">
        <w:t>и</w:t>
      </w:r>
      <w:r>
        <w:t xml:space="preserve"> </w:t>
      </w:r>
      <w:r w:rsidRPr="00BE1B5D">
        <w:t>соотношении</w:t>
      </w:r>
      <w:r>
        <w:t xml:space="preserve"> </w:t>
      </w:r>
      <w:r w:rsidRPr="00BE1B5D">
        <w:t>СН</w:t>
      </w:r>
      <w:r w:rsidRPr="00BE1B5D">
        <w:rPr>
          <w:vertAlign w:val="subscript"/>
        </w:rPr>
        <w:t>4</w:t>
      </w:r>
      <w:r w:rsidRPr="00BE1B5D">
        <w:t>:СО</w:t>
      </w:r>
      <w:r w:rsidRPr="00BE1B5D">
        <w:rPr>
          <w:vertAlign w:val="subscript"/>
        </w:rPr>
        <w:t>2</w:t>
      </w:r>
      <w:r w:rsidRPr="00BE1B5D">
        <w:t xml:space="preserve"> = 1:3</w:t>
      </w:r>
      <w:r>
        <w:t xml:space="preserve"> </w:t>
      </w:r>
      <w:r w:rsidRPr="00BE1B5D">
        <w:t>на катализаторе Ni/CaO-SiO</w:t>
      </w:r>
      <w:r w:rsidRPr="00BE1B5D">
        <w:rPr>
          <w:vertAlign w:val="subscript"/>
        </w:rPr>
        <w:t>2</w:t>
      </w:r>
      <w:r w:rsidRPr="00BE1B5D">
        <w:t>.</w:t>
      </w:r>
      <w:r>
        <w:t xml:space="preserve"> </w:t>
      </w:r>
      <w:r w:rsidRPr="00BE1B5D">
        <w:t>Катализаторы</w:t>
      </w:r>
      <w:r>
        <w:t xml:space="preserve"> </w:t>
      </w:r>
      <w:r w:rsidRPr="00BE1B5D">
        <w:t>готовили пропиткой солями Ni носителя SiO</w:t>
      </w:r>
      <w:r w:rsidRPr="00BE1B5D">
        <w:rPr>
          <w:vertAlign w:val="subscript"/>
        </w:rPr>
        <w:t>2</w:t>
      </w:r>
      <w:r w:rsidRPr="00BE1B5D">
        <w:t>, модифицированного</w:t>
      </w:r>
      <w:r>
        <w:t xml:space="preserve"> </w:t>
      </w:r>
      <w:r w:rsidRPr="00BE1B5D">
        <w:t>СаО.</w:t>
      </w:r>
      <w:r>
        <w:t xml:space="preserve"> </w:t>
      </w:r>
      <w:r w:rsidRPr="00BE1B5D">
        <w:t>При</w:t>
      </w:r>
      <w:r>
        <w:t xml:space="preserve"> </w:t>
      </w:r>
      <w:r w:rsidRPr="00BE1B5D">
        <w:t>этом</w:t>
      </w:r>
      <w:r>
        <w:t xml:space="preserve"> </w:t>
      </w:r>
      <w:r w:rsidRPr="00BE1B5D">
        <w:t>возрастает</w:t>
      </w:r>
      <w:r>
        <w:t xml:space="preserve"> </w:t>
      </w:r>
      <w:r w:rsidRPr="00BE1B5D">
        <w:t>дисперсность</w:t>
      </w:r>
      <w:r>
        <w:t xml:space="preserve"> </w:t>
      </w:r>
      <w:r w:rsidRPr="00BE1B5D">
        <w:t xml:space="preserve">металла.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Образующиеся угольные нити не дезактивируют катализатор.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Имеются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данные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дисперсность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металла есть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строгая функция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кислотности носителя по Льюису [23]. Возможно,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льюисовские центры являются центрами кристаллизации частиц металла.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По сообщениям [20, 21] регенерация в Н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(700 °С, 12 ч)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увеличивает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 Ni-катализатора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уменьшает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 Ni-Co-катализатора. Изменения активности приписаны коксообразованию и структурным изменениям.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Авторы [20, 21]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делают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вывод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том,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 вклад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паровой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катализаторах менее важен. </w:t>
      </w:r>
    </w:p>
    <w:p w:rsidR="00BE1B5D" w:rsidRPr="00BE1B5D" w:rsidRDefault="00BE1B5D" w:rsidP="00BE1B5D">
      <w:pPr>
        <w:spacing w:line="360" w:lineRule="auto"/>
        <w:ind w:firstLine="709"/>
        <w:jc w:val="center"/>
        <w:rPr>
          <w:b/>
          <w:snapToGrid w:val="0"/>
          <w:sz w:val="28"/>
        </w:rPr>
      </w:pPr>
      <w:r w:rsidRPr="00BE1B5D">
        <w:rPr>
          <w:b/>
          <w:snapToGrid w:val="0"/>
          <w:sz w:val="28"/>
        </w:rPr>
        <w:t>Никелевые катализаторы с добавками переходных металлов.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Исследовано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влияние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добавок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CeO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оксидов 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CaO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катализатору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другие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свойства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смеси 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+ CO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650─850 °С.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Катализаторы, промотированные 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CaO,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чувствительны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 условиям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пропитки,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промотированные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оксидами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редкоземельных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элементов. Высокую активность проявляют катализаторы Ni/CeO2 и Ni/CeO2─Al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[23].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Наиболее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содержащий 5% CeO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. Добавка способствует увеличению восстанавливаемости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диспергируемости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никеля. Благодаря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оксиду CeO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диссоциативной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адсорбции CO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атом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реагирует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кислородом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меньше образуется кокса.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Изучен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 Ni/MgO (Ni : Mg = 1:1) с добавками 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и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[23]. Установлено, что введение 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или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обеспечивает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значительное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повышение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устойчивости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коксообразованию.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Промотирование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этими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добавками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увеличивает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степень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окисления Ni,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склонность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глубокому дегидрированию (до углерода).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Институте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химической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физики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проведено изучение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широкого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набора Ni/MgO-катализаторов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 различными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добавками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[23]. Высокую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показали Ni/MgO-катализаторы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добавками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оксидов CeO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CuO, 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MnO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могут подвергаться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восстановлению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окислению.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них катализатор Ni/MgO-Cr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оказался наиболее активным; 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составе 6%Ni-1%Cr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-MgO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обеспечивает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конверсию,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близкую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равновесной,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~ 700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(рис. 14).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зависимостей,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представленных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рис.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14, даже небольшие количества Ni и 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взаимно промотируют друг друга. </w:t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82" type="#_x0000_t75" style="position:absolute;left:0;text-align:left;margin-left:23.15pt;margin-top:16.25pt;width:237.55pt;height:195.9pt;z-index:-251648512" o:allowincell="f">
            <v:imagedata r:id="rId33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</w:r>
    </w:p>
    <w:p w:rsidR="00BE1B5D" w:rsidRPr="00BE1B5D" w:rsidRDefault="003E6AB6" w:rsidP="00BE1B5D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83" type="#_x0000_t75" style="position:absolute;left:0;text-align:left;margin-left:.95pt;margin-top:-32.05pt;width:211.75pt;height:174.65pt;z-index:-251647488" o:allowincell="f">
            <v:imagedata r:id="rId34" o:title=""/>
          </v:shape>
        </w:pic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Рис. 14.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Зависимость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NiO-Cr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/MgO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содержания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фиксированном содержании NiO (3%) (а) и от содержания NiO при фиксированном содержании Cr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(2%) (б)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Была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изучена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углекислотная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Ni-катализаторах,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нанесенных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γ-Al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•SiO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MgO и модифицированных переходными металлами (Co, Cu, Fe), а также щелочными промоторами (Na, K). [23] Каталитическая активность Ni/α-Al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очень близка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 таковой для Ni/γ-Al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но последний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быстрее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закоксовывается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из-за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кислотных свойств. Для Ni-катализаторов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этих носителях получен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следующий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ряд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устойчивости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коксообразованию: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γ-Al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 xml:space="preserve"> &gt; 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&gt;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•SiO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&gt; 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 MgO. По силе влияние переходных металлов на катализатор Ni/α-Al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соответствует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ряду: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Ni-Co,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 &gt; Ni-Cu &gt;&gt; Ni-Fe,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щелочных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добавок 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ряду: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 &gt; Ni-Na &gt; Ni-K. Добавки металлов уменьшают восстанавливаемость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увеличивают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его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дисперсность.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После 12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700 °С Ni-катализатор полностью дезактивировался, в то время как активность Ni-Co-катализатора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сильно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увеличилась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полном отсутствии коксообразования.</w:t>
      </w:r>
      <w:r>
        <w:rPr>
          <w:snapToGrid w:val="0"/>
          <w:sz w:val="28"/>
        </w:rPr>
        <w:t xml:space="preserve">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napToGrid w:val="0"/>
          <w:sz w:val="28"/>
        </w:rPr>
        <w:t>Оксид ZrO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 Ni/ZrO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-MgO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стабилизирует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состояние никеля на носителе MgO [23]. Температура восстановления NiO повышается с ростом количества MgO. Так, катализатор Ni/ZrO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без MgO при 800 °С </w:t>
      </w:r>
      <w:r w:rsidRPr="00BE1B5D">
        <w:rPr>
          <w:sz w:val="28"/>
        </w:rPr>
        <w:t xml:space="preserve">очень мало активен, добавление же всего 1% MgO приводит к 90%-ной конверсии метана, что близко к равновесию.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Высокоэффективными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катализаторами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сухой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являются Ni-содержащие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перовскиты LaNi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</w:rPr>
        <w:t>Fe</w:t>
      </w:r>
      <w:r w:rsidRPr="00BE1B5D">
        <w:rPr>
          <w:snapToGrid w:val="0"/>
          <w:sz w:val="28"/>
          <w:vertAlign w:val="subscript"/>
        </w:rPr>
        <w:t>(1─ x)</w:t>
      </w:r>
      <w:r w:rsidRPr="00BE1B5D">
        <w:rPr>
          <w:snapToGrid w:val="0"/>
          <w:sz w:val="28"/>
        </w:rPr>
        <w:t>О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</w:t>
      </w:r>
      <w:r w:rsidRPr="00BE1B5D">
        <w:rPr>
          <w:snapToGrid w:val="0"/>
          <w:sz w:val="28"/>
          <w:vertAlign w:val="subscript"/>
        </w:rPr>
        <w:t>4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составляет 97.5%, выход 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равен 97,1%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800 °С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[24]. 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 катализа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смешанная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перовскитная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структура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разрушается,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перовскита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&lt; 0,5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 могут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регенерированы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путем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прокаливания.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 0,3 &lt; x &lt; 0,8 образуются сплавы никеля с железом разного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состава. Предполагается,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 образование сплава предотвращает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отравление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углеродом благодаря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торможению диффузии углерода сквозь частицу Ni.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Каталитическая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коксоустойчивость перовскитов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состава La</w:t>
      </w:r>
      <w:r w:rsidRPr="00BE1B5D">
        <w:rPr>
          <w:snapToGrid w:val="0"/>
          <w:sz w:val="28"/>
          <w:vertAlign w:val="subscript"/>
        </w:rPr>
        <w:t>1─ x</w:t>
      </w:r>
      <w:r w:rsidRPr="00BE1B5D">
        <w:rPr>
          <w:snapToGrid w:val="0"/>
          <w:sz w:val="28"/>
        </w:rPr>
        <w:t>Sr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</w:rPr>
        <w:t>NiO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(x = 0,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0,1)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La</w:t>
      </w:r>
      <w:r w:rsidRPr="00BE1B5D">
        <w:rPr>
          <w:snapToGrid w:val="0"/>
          <w:sz w:val="28"/>
          <w:vertAlign w:val="subscript"/>
        </w:rPr>
        <w:t>2 ─ x</w:t>
      </w:r>
      <w:r w:rsidRPr="00BE1B5D">
        <w:rPr>
          <w:snapToGrid w:val="0"/>
          <w:sz w:val="28"/>
        </w:rPr>
        <w:t>Sr</w:t>
      </w:r>
      <w:r w:rsidRPr="00BE1B5D">
        <w:rPr>
          <w:snapToGrid w:val="0"/>
          <w:sz w:val="28"/>
          <w:vertAlign w:val="subscript"/>
        </w:rPr>
        <w:t>x</w:t>
      </w:r>
      <w:r w:rsidRPr="00BE1B5D">
        <w:rPr>
          <w:snapToGrid w:val="0"/>
          <w:sz w:val="28"/>
        </w:rPr>
        <w:t>NiO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(x = 0,1)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при 600─900 °С и атмосферном давлении зависит от типа перовскита и степени замещения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Sr [24]. Так, LaNiO3 показывает высокую каталитическую активность,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 La2NiO4 ─ совершенно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неактивен. Среди стронций-замещенных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катализаторов La</w:t>
      </w:r>
      <w:r w:rsidRPr="00BE1B5D">
        <w:rPr>
          <w:snapToGrid w:val="0"/>
          <w:sz w:val="28"/>
          <w:vertAlign w:val="subscript"/>
        </w:rPr>
        <w:t>0,9</w:t>
      </w:r>
      <w:r w:rsidRPr="00BE1B5D">
        <w:rPr>
          <w:snapToGrid w:val="0"/>
          <w:sz w:val="28"/>
        </w:rPr>
        <w:t>Sr</w:t>
      </w:r>
      <w:r w:rsidRPr="00BE1B5D">
        <w:rPr>
          <w:snapToGrid w:val="0"/>
          <w:sz w:val="28"/>
          <w:vertAlign w:val="subscript"/>
        </w:rPr>
        <w:t>0,1</w:t>
      </w:r>
      <w:r w:rsidRPr="00BE1B5D">
        <w:rPr>
          <w:snapToGrid w:val="0"/>
          <w:sz w:val="28"/>
        </w:rPr>
        <w:t>NiO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La</w:t>
      </w:r>
      <w:r w:rsidRPr="00BE1B5D">
        <w:rPr>
          <w:snapToGrid w:val="0"/>
          <w:sz w:val="28"/>
          <w:vertAlign w:val="subscript"/>
        </w:rPr>
        <w:t>1,8</w:t>
      </w:r>
      <w:r w:rsidRPr="00BE1B5D">
        <w:rPr>
          <w:snapToGrid w:val="0"/>
          <w:sz w:val="28"/>
        </w:rPr>
        <w:t>Sr</w:t>
      </w:r>
      <w:r w:rsidRPr="00BE1B5D">
        <w:rPr>
          <w:snapToGrid w:val="0"/>
          <w:sz w:val="28"/>
          <w:vertAlign w:val="subscript"/>
        </w:rPr>
        <w:t>0,2</w:t>
      </w:r>
      <w:r w:rsidRPr="00BE1B5D">
        <w:rPr>
          <w:snapToGrid w:val="0"/>
          <w:sz w:val="28"/>
        </w:rPr>
        <w:t>NiO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 имеют максимальную активность.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Начальная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этого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типа растет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временем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мере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работы,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достигая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стационарного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состояния.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Рентгенофазовый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анализ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отработанных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показывает,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что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условиях 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превращаются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смесь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фаз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CO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SrCO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высокодисперсным Ni.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превращение может быть вызвано удалением решеточного кислорода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замещении,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ускоряемом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восстановительной атмосфере при 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>/CO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 xml:space="preserve"> = 1. Предположительно,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высокая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активность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обусловлена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двумя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центрами: La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служит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адсорбции CO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Ni ─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активации CH</w:t>
      </w:r>
      <w:r w:rsidRPr="00BE1B5D">
        <w:rPr>
          <w:snapToGrid w:val="0"/>
          <w:sz w:val="28"/>
          <w:vertAlign w:val="subscript"/>
        </w:rPr>
        <w:t>4</w:t>
      </w:r>
      <w:r w:rsidRPr="00BE1B5D">
        <w:rPr>
          <w:snapToGrid w:val="0"/>
          <w:sz w:val="28"/>
        </w:rPr>
        <w:t xml:space="preserve">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Перовскитные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катализаторы Ni/Ca</w:t>
      </w:r>
      <w:r w:rsidRPr="00BE1B5D">
        <w:rPr>
          <w:snapToGrid w:val="0"/>
          <w:sz w:val="28"/>
          <w:vertAlign w:val="subscript"/>
        </w:rPr>
        <w:t>0,8</w:t>
      </w:r>
      <w:r w:rsidRPr="00BE1B5D">
        <w:rPr>
          <w:snapToGrid w:val="0"/>
          <w:sz w:val="28"/>
        </w:rPr>
        <w:t>Sr</w:t>
      </w:r>
      <w:r w:rsidRPr="00BE1B5D">
        <w:rPr>
          <w:snapToGrid w:val="0"/>
          <w:sz w:val="28"/>
          <w:vertAlign w:val="subscript"/>
        </w:rPr>
        <w:t>0,2</w:t>
      </w:r>
      <w:r w:rsidRPr="00BE1B5D">
        <w:rPr>
          <w:snapToGrid w:val="0"/>
          <w:sz w:val="28"/>
        </w:rPr>
        <w:t>TiO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 Ni/BaTiO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приготовленные методом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твердофазной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кристаллизации,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были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испытаны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сухом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риформинге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метана. В условиях катализа образуется металлический Ni,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который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равномерно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распределяется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решетке перовскитной матрицы. Отмечено, что внедрение Ni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решетку BaTiO</w:t>
      </w:r>
      <w:r w:rsidRPr="00BE1B5D">
        <w:rPr>
          <w:snapToGrid w:val="0"/>
          <w:sz w:val="28"/>
          <w:vertAlign w:val="subscript"/>
        </w:rPr>
        <w:t>3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происходит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легче,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решетку Ca</w:t>
      </w:r>
      <w:r w:rsidRPr="00BE1B5D">
        <w:rPr>
          <w:snapToGrid w:val="0"/>
          <w:sz w:val="28"/>
          <w:vertAlign w:val="subscript"/>
        </w:rPr>
        <w:t>0,8</w:t>
      </w:r>
      <w:r w:rsidRPr="00BE1B5D">
        <w:rPr>
          <w:snapToGrid w:val="0"/>
          <w:sz w:val="28"/>
        </w:rPr>
        <w:t>Sr</w:t>
      </w:r>
      <w:r w:rsidRPr="00BE1B5D">
        <w:rPr>
          <w:snapToGrid w:val="0"/>
          <w:sz w:val="28"/>
          <w:vertAlign w:val="subscript"/>
        </w:rPr>
        <w:t>0,2</w:t>
      </w:r>
      <w:r w:rsidRPr="00BE1B5D">
        <w:rPr>
          <w:snapToGrid w:val="0"/>
          <w:sz w:val="28"/>
        </w:rPr>
        <w:t>TiO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. Высокая дисперсность никеля приводит к высокой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коксоустойчивости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катализатора, причем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снижение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углеобразования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частично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обязано присутствию щелочноземельных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металлов.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Подвижный кислород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решетке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перовскита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также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способствует удалению углерода.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Изучено влияние добавок Mo и W на каталитические свойства системы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 xml:space="preserve">3 </w:t>
      </w:r>
      <w:r w:rsidRPr="00BE1B5D">
        <w:rPr>
          <w:snapToGrid w:val="0"/>
          <w:sz w:val="28"/>
        </w:rPr>
        <w:t>[24]. Никелевый катализатор, легированный малыми добавками Мо, дезактивируется, хотя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при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низких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степенях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легирования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наблюдалось.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Напротив, катализатор,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легированный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W,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дезактивируется, углерода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значительно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меньше,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чем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 непромотированном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катализаторе. Ингибирование углеотложения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объясняется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образованием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карбидов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и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W,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активных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сухой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конверсии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метана.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По-видимому, карбидные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центры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формируются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вблизи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никелевых центров в Ni/Al</w:t>
      </w:r>
      <w:r w:rsidRPr="00BE1B5D">
        <w:rPr>
          <w:snapToGrid w:val="0"/>
          <w:sz w:val="28"/>
          <w:vertAlign w:val="subscript"/>
        </w:rPr>
        <w:t>2</w:t>
      </w:r>
      <w:r w:rsidRPr="00BE1B5D">
        <w:rPr>
          <w:snapToGrid w:val="0"/>
          <w:sz w:val="28"/>
        </w:rPr>
        <w:t>O</w:t>
      </w:r>
      <w:r w:rsidRPr="00BE1B5D">
        <w:rPr>
          <w:snapToGrid w:val="0"/>
          <w:sz w:val="28"/>
          <w:vertAlign w:val="subscript"/>
        </w:rPr>
        <w:t>3</w:t>
      </w:r>
      <w:r w:rsidRPr="00BE1B5D">
        <w:rPr>
          <w:snapToGrid w:val="0"/>
          <w:sz w:val="28"/>
        </w:rPr>
        <w:t>, промотированном Mo/W. Эти центры обеспечивают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диссоциацию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</w:t>
      </w:r>
      <w:r w:rsidRPr="00BE1B5D">
        <w:rPr>
          <w:snapToGrid w:val="0"/>
          <w:sz w:val="28"/>
          <w:vertAlign w:val="subscript"/>
        </w:rPr>
        <w:t>2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увеличивают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каталитической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поверхности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количество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кислорода в атомарном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состоянии,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доступное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реакции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с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поверхностным углеродом. 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napToGrid w:val="0"/>
          <w:sz w:val="28"/>
        </w:rPr>
      </w:pPr>
    </w:p>
    <w:p w:rsidR="00BE1B5D" w:rsidRPr="00BE1B5D" w:rsidRDefault="00BE1B5D" w:rsidP="00BE1B5D">
      <w:pPr>
        <w:pStyle w:val="6"/>
        <w:numPr>
          <w:ilvl w:val="1"/>
          <w:numId w:val="34"/>
        </w:numPr>
        <w:spacing w:line="360" w:lineRule="auto"/>
        <w:ind w:left="0" w:firstLine="709"/>
        <w:rPr>
          <w:b/>
          <w:u w:val="none"/>
        </w:rPr>
      </w:pPr>
      <w:r w:rsidRPr="00BE1B5D">
        <w:rPr>
          <w:b/>
          <w:u w:val="none"/>
        </w:rPr>
        <w:t>Технология конверсии метана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pStyle w:val="23"/>
        <w:spacing w:line="360" w:lineRule="auto"/>
      </w:pPr>
      <w:r w:rsidRPr="00BE1B5D">
        <w:t>Способ паровой конверсии в трубчатых печах применяется для получения синтез-газа, используемого для производства водорода, аммиака и метанола. Для синтеза метанола паровая конверсия обладает существенным недостатком ─ получают газ</w:t>
      </w:r>
      <w:r>
        <w:t xml:space="preserve"> </w:t>
      </w:r>
      <w:r w:rsidRPr="00BE1B5D">
        <w:t>с избыточным содержанием водорода, а переработка таких газов приводит к увеличению затрат на сжатие. Кроме того, избыточный водород ─ балласт в процессе синтеза, и его приходится отводить с продувочными газами. Но, несмотря на это, процесс паровой конверсии все еще считается наиболее экономически эффективным вариантом для крупнотоннажных (750 тыс. т/год) установок производства метанола, имеющих одну технологическую линию и рассчитанных на использование в качестве сырья газа по низкой или умеренной цене.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t xml:space="preserve">В России наиболее широко распространен процесс паровой конверсии метана. Процесс идет в несколько стадий: подготовка сырья, конверсии, утилизации тепла, очистки газов от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. Сырье очищают по необходимости. 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t>Исходный метан сжимают турбокомпрессором 1 до 2 ─ 3 МПа</w:t>
      </w:r>
      <w:r>
        <w:t xml:space="preserve"> </w:t>
      </w:r>
      <w:r w:rsidRPr="00BE1B5D">
        <w:t xml:space="preserve">(см. рис. 15) и смешивают с необходимым количеством водяного пара и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. Смесь подогревают в теплообменнике 2 до 400 </w:t>
      </w:r>
      <w:r w:rsidRPr="00BE1B5D">
        <w:rPr>
          <w:vertAlign w:val="superscript"/>
        </w:rPr>
        <w:t>о</w:t>
      </w:r>
      <w:r w:rsidRPr="00BE1B5D">
        <w:t xml:space="preserve">С частично охлажденным конвертированным газом и подают в смеситель конвертора 6, куда поступает предварительно приготовленная смесь </w:t>
      </w:r>
      <w:r w:rsidRPr="00BE1B5D">
        <w:rPr>
          <w:lang w:val="en-US"/>
        </w:rPr>
        <w:t>O</w:t>
      </w:r>
      <w:r w:rsidRPr="00BE1B5D">
        <w:rPr>
          <w:vertAlign w:val="subscript"/>
        </w:rPr>
        <w:t>2</w:t>
      </w:r>
      <w:r w:rsidRPr="00BE1B5D">
        <w:t xml:space="preserve"> с равным объемом водяного пара. Конвертор охлаждается кипящим в рубашке конденсатом; при этом генерируется пар с давлением 2 ─ 3 МПа, который отделяют в паросборнике 5. Тепло горячего конвертированного газа, выходящего из конвертора при 800 ─ 900 </w:t>
      </w:r>
      <w:r w:rsidRPr="00BE1B5D">
        <w:rPr>
          <w:vertAlign w:val="superscript"/>
          <w:lang w:val="en-US"/>
        </w:rPr>
        <w:t>o</w:t>
      </w:r>
      <w:r w:rsidRPr="00BE1B5D">
        <w:rPr>
          <w:lang w:val="en-US"/>
        </w:rPr>
        <w:t>C</w:t>
      </w:r>
      <w:r w:rsidRPr="00BE1B5D">
        <w:t>, используют в котле-утилизаторе для получения пара высокого давления, направляемого затем в линию пара соответствующего давления или используемого для привода турбокомпрессора. Тепло частично охлажденного газа утилизируют для предварительного подогревания смеси в теплообменнике 2</w:t>
      </w:r>
      <w:r>
        <w:t xml:space="preserve"> </w:t>
      </w:r>
      <w:r w:rsidRPr="00BE1B5D">
        <w:t>и в теплообменнике 3 для нагревания водного конденсата, питающего котел-утилизатор. Окончательное охлаждение осуществляют в скруббере 7 водой, циркулирующей через холодильник 8. При этом на выходе газ содержит смесь газов следующего состава: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rPr>
          <w:lang w:val="en-US"/>
        </w:rPr>
        <w:t>CO</w:t>
      </w:r>
      <w:r w:rsidRPr="00BE1B5D">
        <w:tab/>
      </w:r>
      <w:r w:rsidRPr="00BE1B5D">
        <w:tab/>
        <w:t>─</w:t>
      </w:r>
      <w:r w:rsidRPr="00BE1B5D">
        <w:tab/>
        <w:t xml:space="preserve">15 – 45% </w:t>
      </w:r>
      <w:r w:rsidRPr="00BE1B5D">
        <w:tab/>
        <w:t>(об.)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rPr>
          <w:lang w:val="en-US"/>
        </w:rPr>
        <w:t>H</w:t>
      </w:r>
      <w:r w:rsidRPr="00BE1B5D">
        <w:rPr>
          <w:vertAlign w:val="subscript"/>
        </w:rPr>
        <w:t>2</w:t>
      </w:r>
      <w:r w:rsidRPr="00BE1B5D">
        <w:tab/>
      </w:r>
      <w:r w:rsidRPr="00BE1B5D">
        <w:tab/>
        <w:t>─</w:t>
      </w:r>
      <w:r w:rsidRPr="00BE1B5D">
        <w:tab/>
        <w:t xml:space="preserve">40-75% </w:t>
      </w:r>
      <w:r w:rsidRPr="00BE1B5D">
        <w:tab/>
        <w:t>(об.)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ab/>
      </w:r>
      <w:r w:rsidRPr="00BE1B5D">
        <w:tab/>
        <w:t>─</w:t>
      </w:r>
      <w:r w:rsidRPr="00BE1B5D">
        <w:tab/>
        <w:t xml:space="preserve">8-15% </w:t>
      </w:r>
      <w:r w:rsidRPr="00BE1B5D">
        <w:tab/>
        <w:t>(об.)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rPr>
          <w:lang w:val="en-US"/>
        </w:rPr>
        <w:t>CH</w:t>
      </w:r>
      <w:r w:rsidRPr="00BE1B5D">
        <w:rPr>
          <w:vertAlign w:val="subscript"/>
        </w:rPr>
        <w:t>4</w:t>
      </w:r>
      <w:r w:rsidRPr="00BE1B5D">
        <w:tab/>
      </w:r>
      <w:r w:rsidRPr="00BE1B5D">
        <w:tab/>
        <w:t>─</w:t>
      </w:r>
      <w:r w:rsidRPr="00BE1B5D">
        <w:tab/>
        <w:t xml:space="preserve">0,5% </w:t>
      </w:r>
      <w:r w:rsidRPr="00BE1B5D">
        <w:tab/>
        <w:t>(об.)</w:t>
      </w:r>
    </w:p>
    <w:p w:rsidR="00BE1B5D" w:rsidRPr="00BE1B5D" w:rsidRDefault="00BE1B5D" w:rsidP="00BE1B5D">
      <w:pPr>
        <w:pStyle w:val="23"/>
        <w:spacing w:line="360" w:lineRule="auto"/>
      </w:pPr>
      <w:r w:rsidRPr="00BE1B5D">
        <w:rPr>
          <w:lang w:val="en-US"/>
        </w:rPr>
        <w:t>N</w:t>
      </w:r>
      <w:r w:rsidRPr="00BE1B5D">
        <w:rPr>
          <w:vertAlign w:val="subscript"/>
        </w:rPr>
        <w:t xml:space="preserve">2 </w:t>
      </w:r>
      <w:r w:rsidRPr="00BE1B5D">
        <w:t xml:space="preserve">и </w:t>
      </w:r>
      <w:r w:rsidRPr="00BE1B5D">
        <w:rPr>
          <w:lang w:val="en-US"/>
        </w:rPr>
        <w:t>Ar</w:t>
      </w:r>
      <w:r w:rsidRPr="00BE1B5D">
        <w:tab/>
        <w:t>─</w:t>
      </w:r>
      <w:r w:rsidRPr="00BE1B5D">
        <w:tab/>
        <w:t xml:space="preserve">0,5-1% </w:t>
      </w:r>
      <w:r w:rsidRPr="00BE1B5D">
        <w:tab/>
        <w:t>(об.)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 xml:space="preserve">Очищают от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 через абсорбцию под давлением, хемосорбцию водным раствором моноэтаноламина или карбоната калия. 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 xml:space="preserve">Наверх газ поступает в абсорбер 9, где поглощается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, а очищенный газ направляется к потребителю. Насыщенный абсорбент подогревается в теплообменнике 10 горячим регенерированным раствором и направляется в десорбер 11, с низа которого абсорбент направляется через т/о 10 вновь на поглощение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 в абсорбер 9.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 с верха 11 компримируют до соответствующего давления и возвращают на конверсию, смешивая перед т/о 2 с природным газом и водяным паром.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>Расход на 1 м</w:t>
      </w:r>
      <w:r w:rsidRPr="00BE1B5D">
        <w:rPr>
          <w:vertAlign w:val="superscript"/>
        </w:rPr>
        <w:t>3</w:t>
      </w:r>
      <w:r w:rsidRPr="00BE1B5D">
        <w:t xml:space="preserve"> синтез-газа составляет: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 xml:space="preserve">Природный газ </w:t>
      </w:r>
      <w:r w:rsidRPr="00BE1B5D">
        <w:tab/>
      </w:r>
      <w:r w:rsidRPr="00BE1B5D">
        <w:tab/>
        <w:t>─</w:t>
      </w:r>
      <w:r w:rsidRPr="00BE1B5D">
        <w:tab/>
        <w:t>0,35 – 0,40 м</w:t>
      </w:r>
      <w:r w:rsidRPr="00BE1B5D">
        <w:rPr>
          <w:vertAlign w:val="superscript"/>
        </w:rPr>
        <w:t>3</w:t>
      </w:r>
      <w:r w:rsidRPr="00BE1B5D">
        <w:t>,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 xml:space="preserve">Технический </w:t>
      </w:r>
      <w:r w:rsidRPr="00BE1B5D">
        <w:rPr>
          <w:lang w:val="en-US"/>
        </w:rPr>
        <w:t>O</w:t>
      </w:r>
      <w:r w:rsidRPr="00BE1B5D">
        <w:rPr>
          <w:vertAlign w:val="subscript"/>
        </w:rPr>
        <w:t>2</w:t>
      </w:r>
      <w:r w:rsidRPr="00BE1B5D">
        <w:t xml:space="preserve"> </w:t>
      </w:r>
      <w:r w:rsidRPr="00BE1B5D">
        <w:tab/>
      </w:r>
      <w:r w:rsidRPr="00BE1B5D">
        <w:tab/>
        <w:t>─</w:t>
      </w:r>
      <w:r w:rsidRPr="00BE1B5D">
        <w:tab/>
        <w:t>0,2 м</w:t>
      </w:r>
      <w:r w:rsidRPr="00BE1B5D">
        <w:rPr>
          <w:vertAlign w:val="superscript"/>
        </w:rPr>
        <w:t>3</w:t>
      </w:r>
      <w:r w:rsidRPr="00BE1B5D">
        <w:t xml:space="preserve">, 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 xml:space="preserve">и в зависимости от применяемого </w:t>
      </w:r>
    </w:p>
    <w:p w:rsidR="00BE1B5D" w:rsidRDefault="00BE1B5D" w:rsidP="00BE1B5D">
      <w:pPr>
        <w:pStyle w:val="33"/>
        <w:spacing w:line="360" w:lineRule="auto"/>
        <w:jc w:val="both"/>
        <w:rPr>
          <w:lang w:val="en-US"/>
        </w:rPr>
      </w:pPr>
      <w:r w:rsidRPr="00BE1B5D">
        <w:t xml:space="preserve">давления и добавки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ab/>
        <w:t>≈</w:t>
      </w:r>
      <w:r w:rsidRPr="00BE1B5D">
        <w:tab/>
        <w:t xml:space="preserve"> 0,2</w:t>
      </w:r>
      <w:r>
        <w:t xml:space="preserve"> </w:t>
      </w:r>
      <w:r w:rsidRPr="00BE1B5D">
        <w:t>- 0,8 кг водяного пара.</w:t>
      </w:r>
    </w:p>
    <w:p w:rsidR="00253DA7" w:rsidRDefault="00253DA7" w:rsidP="00BE1B5D">
      <w:pPr>
        <w:pStyle w:val="33"/>
        <w:spacing w:line="360" w:lineRule="auto"/>
        <w:jc w:val="both"/>
        <w:rPr>
          <w:lang w:val="en-US"/>
        </w:rPr>
      </w:pPr>
    </w:p>
    <w:p w:rsidR="00253DA7" w:rsidRDefault="003E6AB6" w:rsidP="00BE1B5D">
      <w:pPr>
        <w:pStyle w:val="33"/>
        <w:spacing w:line="360" w:lineRule="auto"/>
        <w:jc w:val="both"/>
        <w:rPr>
          <w:lang w:val="en-US"/>
        </w:rPr>
      </w:pPr>
      <w:r>
        <w:pict>
          <v:shape id="_x0000_i1026" type="#_x0000_t75" style="width:338.25pt;height:225pt" o:allowoverlap="f">
            <v:imagedata r:id="rId35" o:title=""/>
          </v:shape>
        </w:pic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>Рис. 15. Технологическая схема окислительной конверсии природного газа при высоком давлении</w:t>
      </w:r>
    </w:p>
    <w:p w:rsidR="00BE1B5D" w:rsidRPr="00253DA7" w:rsidRDefault="00BE1B5D" w:rsidP="00BE1B5D">
      <w:pPr>
        <w:pStyle w:val="33"/>
        <w:spacing w:line="360" w:lineRule="auto"/>
        <w:jc w:val="both"/>
      </w:pPr>
      <w:r w:rsidRPr="00BE1B5D">
        <w:t>1 – турбокомпрессор; 2, 3, 10 – теплообменники; 4 – котел-утилизатор; 5 – паросборники; 6 – конвертор; 7 скруббер; 8 – холодильник; 9 – абсорбер; 11 – десорбер; 12 – дроссельный вентиль; 13 – кипятильник.</w:t>
      </w:r>
    </w:p>
    <w:p w:rsidR="00253DA7" w:rsidRDefault="00253DA7" w:rsidP="00BE1B5D">
      <w:pPr>
        <w:pStyle w:val="33"/>
        <w:spacing w:line="360" w:lineRule="auto"/>
        <w:jc w:val="both"/>
        <w:rPr>
          <w:lang w:val="en-US"/>
        </w:rPr>
      </w:pP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>За рубежом развитие процессов паровой и углекислотной конверсии метана направлено несколько в другую сторону. На рис. 16</w:t>
      </w:r>
      <w:r>
        <w:t xml:space="preserve"> </w:t>
      </w:r>
      <w:r w:rsidRPr="00BE1B5D">
        <w:t>показаны принципиальные технологические схемы конверсии метана с паром для получения водорода и комбинированного парового/углекислотного</w:t>
      </w:r>
      <w:r>
        <w:t xml:space="preserve"> </w:t>
      </w:r>
      <w:r w:rsidRPr="00BE1B5D">
        <w:t xml:space="preserve">риформинга для производства синтез-газа. 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>Установка риформинга обычно включает от 40 до 400 трубок (длина</w:t>
      </w:r>
      <w:r>
        <w:t xml:space="preserve"> </w:t>
      </w:r>
      <w:r w:rsidRPr="00BE1B5D">
        <w:t xml:space="preserve">6 ─ 12 м, диаметр 70 ─ 160 мм, толщина стенок 10 ─ 20 м), которые установлены вертикально в прямоугольной печи. Трубки заполняются катализатором, обычно формованным в виде небольших цилиндров или колец Рашига. Реактор обогревается горелками, которые могут размещаться внизу, сбоку или сверху печи. Топливо сжигается в радиационной секции печи. Отходящие дымовые газы (после обогрева реактора). Проходят через конвекционную секцию, где охлаждаются за счет отдачи тепла жидкостным и паровым потокам, включая пар, необходимый для реакции, исходный водяной поток и потоки для производства пара. </w:t>
      </w:r>
    </w:p>
    <w:p w:rsidR="00BE1B5D" w:rsidRPr="00BE1B5D" w:rsidRDefault="00BE1B5D" w:rsidP="00BE1B5D">
      <w:pPr>
        <w:pStyle w:val="33"/>
        <w:spacing w:line="360" w:lineRule="auto"/>
        <w:jc w:val="both"/>
      </w:pPr>
      <w:r w:rsidRPr="00BE1B5D">
        <w:t xml:space="preserve">Дальнейший технологический маршрут синтез-газа зависит от выбранного процесса его вторичной переработки (получение </w:t>
      </w:r>
      <w:r w:rsidRPr="00BE1B5D">
        <w:rPr>
          <w:lang w:val="en-US"/>
        </w:rPr>
        <w:t>H</w:t>
      </w:r>
      <w:r w:rsidRPr="00BE1B5D">
        <w:rPr>
          <w:vertAlign w:val="subscript"/>
        </w:rPr>
        <w:t>2</w:t>
      </w:r>
      <w:r w:rsidRPr="00BE1B5D">
        <w:t xml:space="preserve">, </w:t>
      </w:r>
      <w:r w:rsidRPr="00BE1B5D">
        <w:rPr>
          <w:lang w:val="en-US"/>
        </w:rPr>
        <w:t>CO</w:t>
      </w:r>
      <w:r w:rsidRPr="00BE1B5D">
        <w:t xml:space="preserve">, оксосинтез, синтез аммиака и т.д.). Для получения водорода газ направляют в реактор конверсии водяного газа и поглотительный реактор переменного давления (см. рис.16а). Если требуется получить </w:t>
      </w:r>
      <w:r w:rsidRPr="00BE1B5D">
        <w:rPr>
          <w:lang w:val="en-US"/>
        </w:rPr>
        <w:t>CO</w:t>
      </w:r>
      <w:r w:rsidRPr="00BE1B5D">
        <w:t xml:space="preserve">, то используется технологическая схема, включающая секцию удаления </w:t>
      </w:r>
      <w:r w:rsidRPr="00BE1B5D">
        <w:rPr>
          <w:lang w:val="en-US"/>
        </w:rPr>
        <w:t>CO</w:t>
      </w:r>
      <w:r w:rsidRPr="00BE1B5D">
        <w:rPr>
          <w:vertAlign w:val="subscript"/>
        </w:rPr>
        <w:t>2</w:t>
      </w:r>
      <w:r w:rsidRPr="00BE1B5D">
        <w:t xml:space="preserve"> и установку низкотемпературного разделения (т.н. «холодный ящик»). Выделяемый диоксид углерода повторно используется в процесс риформинга. Если в этом случае желательно также получить </w:t>
      </w:r>
      <w:r w:rsidRPr="00BE1B5D">
        <w:rPr>
          <w:lang w:val="en-US"/>
        </w:rPr>
        <w:t>H</w:t>
      </w:r>
      <w:r w:rsidRPr="00BE1B5D">
        <w:rPr>
          <w:vertAlign w:val="subscript"/>
        </w:rPr>
        <w:t>2</w:t>
      </w:r>
      <w:r w:rsidRPr="00BE1B5D">
        <w:t xml:space="preserve"> в качестве продукта, то установку снабжают блоком </w:t>
      </w:r>
      <w:r w:rsidRPr="00BE1B5D">
        <w:rPr>
          <w:lang w:val="en-US"/>
        </w:rPr>
        <w:t>PSA</w:t>
      </w:r>
      <w:r w:rsidRPr="00BE1B5D">
        <w:t xml:space="preserve"> (</w:t>
      </w:r>
      <w:r w:rsidRPr="00BE1B5D">
        <w:rPr>
          <w:lang w:val="en-US"/>
        </w:rPr>
        <w:t>Pressure</w:t>
      </w:r>
      <w:r w:rsidRPr="00BE1B5D">
        <w:t>-</w:t>
      </w:r>
      <w:r w:rsidRPr="00BE1B5D">
        <w:rPr>
          <w:lang w:val="en-US"/>
        </w:rPr>
        <w:t>Swing</w:t>
      </w:r>
      <w:r w:rsidRPr="00BE1B5D">
        <w:t>-</w:t>
      </w:r>
      <w:r w:rsidRPr="00BE1B5D">
        <w:rPr>
          <w:lang w:val="en-US"/>
        </w:rPr>
        <w:t>Adsorption</w:t>
      </w:r>
      <w:r w:rsidRPr="00BE1B5D">
        <w:t>) (см. рис. 16).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В таблице 6</w:t>
      </w:r>
      <w:r>
        <w:rPr>
          <w:sz w:val="28"/>
        </w:rPr>
        <w:t xml:space="preserve"> </w:t>
      </w:r>
      <w:r w:rsidRPr="00BE1B5D">
        <w:rPr>
          <w:sz w:val="28"/>
        </w:rPr>
        <w:t>представлены некоторые характеристик процессов конверсии метана.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  <w:sectPr w:rsidR="00BE1B5D" w:rsidRPr="00BE1B5D" w:rsidSect="0063586D">
          <w:type w:val="nextColumn"/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Таблица 6</w:t>
      </w:r>
    </w:p>
    <w:p w:rsid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Сравнительные технико-экономические показатели процессов получения синтез-газа.</w:t>
      </w:r>
    </w:p>
    <w:tbl>
      <w:tblPr>
        <w:tblW w:w="1531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4252"/>
        <w:gridCol w:w="3969"/>
        <w:gridCol w:w="3828"/>
      </w:tblGrid>
      <w:tr w:rsidR="00BE1B5D" w:rsidRPr="00BE1B5D" w:rsidTr="00253DA7">
        <w:trPr>
          <w:trHeight w:val="1134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Паровая конверсия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углеводородного газа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Двухступенчатая конверсия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 системе конвертеров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"Тандем"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Паро-углекислотная конверсия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природного газа</w:t>
            </w:r>
          </w:p>
        </w:tc>
      </w:tr>
      <w:tr w:rsidR="00BE1B5D" w:rsidRPr="00BE1B5D" w:rsidTr="00253DA7">
        <w:trPr>
          <w:trHeight w:val="1041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Сырье, требования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 сырью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Природный газ, легкая часть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попутного нефтяного газа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Природный газ, легкая часть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попутного нефтяного газа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Кислород - 138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>/1000 н.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Природный газ, легкая часть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попутного нефтяного газа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из отделений синтеза</w:t>
            </w:r>
          </w:p>
        </w:tc>
      </w:tr>
      <w:tr w:rsidR="00BE1B5D" w:rsidRPr="00BE1B5D" w:rsidTr="00253DA7">
        <w:trPr>
          <w:cantSplit/>
          <w:trHeight w:val="279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Получаемые продукты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Синтез-газ, % (об.)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- 7,59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 - 14,28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- 73,02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4</w:t>
            </w:r>
            <w:r w:rsidRPr="00BE1B5D">
              <w:rPr>
                <w:snapToGrid w:val="0"/>
                <w:sz w:val="20"/>
                <w:szCs w:val="20"/>
              </w:rPr>
              <w:t xml:space="preserve"> - 4,67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N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- 0,51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Калорийность 2688 ккал/н.м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Пар высокого давления -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1,31 т/1000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синтез-газа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Синтез-газ, % (об.)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- 7,49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 - 22,03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- 67,42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4</w:t>
            </w:r>
            <w:r w:rsidRPr="00BE1B5D">
              <w:rPr>
                <w:snapToGrid w:val="0"/>
                <w:sz w:val="20"/>
                <w:szCs w:val="20"/>
              </w:rPr>
              <w:t xml:space="preserve"> - 2,17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N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- 0,89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Калорийность 2578 ккал/н.м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Пар высокого давления -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0,5 т/1000 н.м3 синтез-газа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Синтез-газ, % (об.)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- 0,04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CO - 31,27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- 36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CH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4</w:t>
            </w:r>
            <w:r w:rsidRPr="00BE1B5D">
              <w:rPr>
                <w:snapToGrid w:val="0"/>
                <w:sz w:val="20"/>
                <w:szCs w:val="20"/>
              </w:rPr>
              <w:t xml:space="preserve"> - 2,28</w:t>
            </w:r>
          </w:p>
        </w:tc>
      </w:tr>
      <w:tr w:rsidR="00BE1B5D" w:rsidRPr="00BE1B5D" w:rsidTr="00253DA7">
        <w:trPr>
          <w:trHeight w:val="1721"/>
          <w:jc w:val="center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Расходные показатели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(на 1000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синтез-газа)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Природный газ: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технологию - 261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топливо - 47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всего - 308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Катализаторы - 0,209 кг</w:t>
            </w:r>
          </w:p>
        </w:tc>
        <w:tc>
          <w:tcPr>
            <w:tcW w:w="3969" w:type="dxa"/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Природный газ: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технологию - 312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топливо - 54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всего - 366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Катализаторы - 0,195 кг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Природный газ: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технологию - 261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топливо - 82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всего - 343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Катализаторы - 0,2 кг</w:t>
            </w:r>
          </w:p>
        </w:tc>
      </w:tr>
      <w:tr w:rsidR="00BE1B5D" w:rsidRPr="00BE1B5D" w:rsidTr="00253DA7">
        <w:trPr>
          <w:trHeight w:val="2262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Влияние на окружающую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среду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(на 1000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синтез-газа)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Дымовые газы огневого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подогревателя - 113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NO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x</w:t>
            </w:r>
            <w:r w:rsidRPr="00BE1B5D">
              <w:rPr>
                <w:snapToGrid w:val="0"/>
                <w:sz w:val="20"/>
                <w:szCs w:val="20"/>
              </w:rPr>
              <w:t xml:space="preserve"> + SO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 xml:space="preserve">2 </w:t>
            </w:r>
            <w:r w:rsidRPr="00BE1B5D">
              <w:rPr>
                <w:snapToGrid w:val="0"/>
                <w:sz w:val="20"/>
                <w:szCs w:val="20"/>
              </w:rPr>
              <w:t>= 0,006 кг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Дымовые газа после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трубчатой печи - 2580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NO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x</w:t>
            </w:r>
            <w:r w:rsidRPr="00BE1B5D">
              <w:rPr>
                <w:snapToGrid w:val="0"/>
                <w:sz w:val="20"/>
                <w:szCs w:val="20"/>
              </w:rPr>
              <w:t xml:space="preserve"> + SO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 xml:space="preserve">2 </w:t>
            </w:r>
            <w:r w:rsidRPr="00BE1B5D">
              <w:rPr>
                <w:snapToGrid w:val="0"/>
                <w:sz w:val="20"/>
                <w:szCs w:val="20"/>
              </w:rPr>
              <w:t>= 0,085 кг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Отработанные катализаторы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Дымовые газы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вспомогательного котла –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36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Отработанные катализаторы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Дымовые газы - 2290 н.м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  <w:vertAlign w:val="superscript"/>
              </w:rPr>
            </w:pPr>
            <w:r w:rsidRPr="00BE1B5D">
              <w:rPr>
                <w:snapToGrid w:val="0"/>
                <w:sz w:val="20"/>
                <w:szCs w:val="20"/>
              </w:rPr>
              <w:t>Отработанные катализаторы</w:t>
            </w:r>
          </w:p>
        </w:tc>
      </w:tr>
    </w:tbl>
    <w:p w:rsidR="00BE1B5D" w:rsidRDefault="00BE1B5D" w:rsidP="00BE1B5D">
      <w:pPr>
        <w:spacing w:line="360" w:lineRule="auto"/>
        <w:ind w:firstLine="709"/>
        <w:jc w:val="both"/>
        <w:rPr>
          <w:sz w:val="28"/>
        </w:rPr>
        <w:sectPr w:rsidR="00BE1B5D" w:rsidSect="00BE1B5D">
          <w:pgSz w:w="16838" w:h="11906" w:orient="landscape" w:code="9"/>
          <w:pgMar w:top="851" w:right="1134" w:bottom="1701" w:left="1134" w:header="720" w:footer="720" w:gutter="0"/>
          <w:cols w:space="708"/>
          <w:docGrid w:linePitch="360"/>
        </w:sectPr>
      </w:pP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Таблица 6 (окончание)</w:t>
      </w:r>
    </w:p>
    <w:p w:rsidR="00BE1B5D" w:rsidRDefault="00BE1B5D" w:rsidP="00BE1B5D">
      <w:pPr>
        <w:tabs>
          <w:tab w:val="left" w:pos="9180"/>
        </w:tabs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Технико-экономические показатели.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2"/>
        <w:gridCol w:w="2116"/>
        <w:gridCol w:w="2342"/>
        <w:gridCol w:w="2160"/>
      </w:tblGrid>
      <w:tr w:rsidR="00BE1B5D" w:rsidRPr="00BE1B5D">
        <w:trPr>
          <w:trHeight w:val="679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Паровая конверсия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углеводородного газа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Двухступенчатая конверсия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 системе конвертеров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"Тандем"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Паро-углекислотная конверсия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природного газа</w:t>
            </w:r>
          </w:p>
        </w:tc>
      </w:tr>
      <w:tr w:rsidR="00BE1B5D" w:rsidRPr="00BE1B5D">
        <w:trPr>
          <w:cantSplit/>
          <w:trHeight w:val="554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Выход CO на исходный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углерод, %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53 - 55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69 - 70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93</w:t>
            </w:r>
          </w:p>
        </w:tc>
      </w:tr>
      <w:tr w:rsidR="00BE1B5D" w:rsidRPr="00BE1B5D">
        <w:trPr>
          <w:trHeight w:val="610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Соотношение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:CO,моль/моль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5:1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(3,0 - 3,2):1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(2,1 - 2,3):1</w:t>
            </w:r>
          </w:p>
        </w:tc>
      </w:tr>
      <w:tr w:rsidR="00BE1B5D" w:rsidRPr="00BE1B5D">
        <w:trPr>
          <w:trHeight w:val="628"/>
        </w:trPr>
        <w:tc>
          <w:tcPr>
            <w:tcW w:w="2592" w:type="dxa"/>
            <w:tcBorders>
              <w:lef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Удельные кап. вложения, долл. /1000 н.м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газа в год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73,4</w:t>
            </w:r>
          </w:p>
        </w:tc>
        <w:tc>
          <w:tcPr>
            <w:tcW w:w="23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78,2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99,9</w:t>
            </w:r>
          </w:p>
        </w:tc>
      </w:tr>
      <w:tr w:rsidR="00BE1B5D" w:rsidRPr="00BE1B5D">
        <w:trPr>
          <w:trHeight w:val="554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Расход природного газа на 1000 н.м3 синтез-газа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308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366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343</w:t>
            </w:r>
          </w:p>
        </w:tc>
      </w:tr>
      <w:tr w:rsidR="00BE1B5D" w:rsidRPr="00BE1B5D">
        <w:trPr>
          <w:trHeight w:val="554"/>
        </w:trPr>
        <w:tc>
          <w:tcPr>
            <w:tcW w:w="25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Давление получаемого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синтез-газа, МПа</w:t>
            </w:r>
          </w:p>
        </w:tc>
        <w:tc>
          <w:tcPr>
            <w:tcW w:w="2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1,2 - 1,6</w:t>
            </w:r>
          </w:p>
        </w:tc>
        <w:tc>
          <w:tcPr>
            <w:tcW w:w="23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2,8 - 3,0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1,2 - 1,5</w:t>
            </w:r>
          </w:p>
        </w:tc>
      </w:tr>
    </w:tbl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pStyle w:val="5"/>
        <w:spacing w:line="360" w:lineRule="auto"/>
        <w:ind w:firstLine="709"/>
        <w:jc w:val="center"/>
        <w:rPr>
          <w:b/>
          <w:u w:val="none"/>
        </w:rPr>
      </w:pPr>
      <w:r>
        <w:rPr>
          <w:u w:val="none"/>
        </w:rPr>
        <w:br w:type="page"/>
      </w:r>
      <w:r w:rsidRPr="00BE1B5D">
        <w:rPr>
          <w:b/>
          <w:u w:val="none"/>
        </w:rPr>
        <w:t>5.</w:t>
      </w:r>
      <w:r w:rsidRPr="00BE1B5D">
        <w:rPr>
          <w:b/>
          <w:u w:val="none"/>
        </w:rPr>
        <w:tab/>
        <w:t>Синтез Фишера-Тропша</w:t>
      </w:r>
    </w:p>
    <w:p w:rsidR="00BE1B5D" w:rsidRPr="00BE1B5D" w:rsidRDefault="00BE1B5D" w:rsidP="00BE1B5D">
      <w:pPr>
        <w:spacing w:line="360" w:lineRule="auto"/>
        <w:ind w:firstLine="709"/>
        <w:jc w:val="both"/>
        <w:rPr>
          <w:sz w:val="28"/>
        </w:rPr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Метод Фишера – Тропша по превращению метана в более тяжелые углеводороды был разработан в 1923 г. и реализован в промышленности Германии в 1940-х годах.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Почти все авиационное топливо в этой стране во время второй мировой войны производилось с помощью синтеза Фишера – Тропша из каменного угля. Впоследствии от этого способа изготовления моторных топлив отказались, так как топливо, получаемое при переработке нефти, до последнего времени было экономически более выгодным.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При получении жидкого топлива на основе синтеза Фишера - Тропша разнообразные соединения углерода (природный газ, каменный и бурый уголь, тяжелые фракции нефти, отходы деревообработки) конвертируют в синтез-газ (смесь СО и Н</w:t>
      </w:r>
      <w:r w:rsidRPr="00BE1B5D">
        <w:rPr>
          <w:vertAlign w:val="subscript"/>
        </w:rPr>
        <w:t>2</w:t>
      </w:r>
      <w:r w:rsidRPr="00BE1B5D">
        <w:t>), а затем он превращается в синтетическую «сырую нефть» - синтнефть. Это – смесь углеводородов, которая при последующей переработке разделяется на различные виды практически экологически чистого топлива, свободного от примесей соединений серы и азота. Достаточно добавить 10% искусственного топлива в обычное дизельное, чтобы продукты сгорания дизтоплива стали соответствовать экологическим нормам. [28]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Еще более эффективной представляется конверсия газа в дорогостоящие продукты тонкого органического синтеза.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Конверсию газа в моторное топливо можно в целом представить как превращение метана в более тяжелые углеводороды: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rPr>
          <w:rStyle w:val="formula1"/>
          <w:rFonts w:ascii="Times New Roman" w:hAnsi="Times New Roman"/>
          <w:b w:val="0"/>
        </w:rPr>
        <w:t>2nСН</w:t>
      </w:r>
      <w:r w:rsidRPr="00BE1B5D">
        <w:rPr>
          <w:rStyle w:val="formula1"/>
          <w:rFonts w:ascii="Times New Roman" w:hAnsi="Times New Roman"/>
          <w:b w:val="0"/>
          <w:vertAlign w:val="subscript"/>
        </w:rPr>
        <w:t>4</w:t>
      </w:r>
      <w:r w:rsidRPr="00BE1B5D">
        <w:rPr>
          <w:rStyle w:val="formula1"/>
          <w:rFonts w:ascii="Times New Roman" w:hAnsi="Times New Roman"/>
          <w:b w:val="0"/>
        </w:rPr>
        <w:t xml:space="preserve"> + 1/2nО</w:t>
      </w:r>
      <w:r w:rsidRPr="00BE1B5D">
        <w:rPr>
          <w:rStyle w:val="formula1"/>
          <w:rFonts w:ascii="Times New Roman" w:hAnsi="Times New Roman"/>
          <w:b w:val="0"/>
          <w:vertAlign w:val="subscript"/>
        </w:rPr>
        <w:t>2</w:t>
      </w:r>
      <w:r w:rsidRPr="00BE1B5D">
        <w:rPr>
          <w:rStyle w:val="formula1"/>
          <w:rFonts w:ascii="Times New Roman" w:hAnsi="Times New Roman"/>
          <w:b w:val="0"/>
        </w:rPr>
        <w:t xml:space="preserve"> = С</w:t>
      </w:r>
      <w:r w:rsidRPr="00BE1B5D">
        <w:rPr>
          <w:rStyle w:val="formula1"/>
          <w:rFonts w:ascii="Times New Roman" w:hAnsi="Times New Roman"/>
          <w:b w:val="0"/>
          <w:vertAlign w:val="subscript"/>
        </w:rPr>
        <w:t>n</w:t>
      </w:r>
      <w:r w:rsidRPr="00BE1B5D">
        <w:rPr>
          <w:rStyle w:val="formula1"/>
          <w:rFonts w:ascii="Times New Roman" w:hAnsi="Times New Roman"/>
          <w:b w:val="0"/>
        </w:rPr>
        <w:t>Н</w:t>
      </w:r>
      <w:r w:rsidRPr="00BE1B5D">
        <w:rPr>
          <w:rStyle w:val="formula1"/>
          <w:rFonts w:ascii="Times New Roman" w:hAnsi="Times New Roman"/>
          <w:b w:val="0"/>
          <w:vertAlign w:val="subscript"/>
        </w:rPr>
        <w:t>2n</w:t>
      </w:r>
      <w:r w:rsidRPr="00BE1B5D">
        <w:rPr>
          <w:rStyle w:val="formula1"/>
          <w:rFonts w:ascii="Times New Roman" w:hAnsi="Times New Roman"/>
          <w:b w:val="0"/>
        </w:rPr>
        <w:t xml:space="preserve"> + nН</w:t>
      </w:r>
      <w:r w:rsidRPr="00BE1B5D">
        <w:rPr>
          <w:rStyle w:val="formula1"/>
          <w:rFonts w:ascii="Times New Roman" w:hAnsi="Times New Roman"/>
          <w:b w:val="0"/>
          <w:vertAlign w:val="subscript"/>
        </w:rPr>
        <w:t>2</w:t>
      </w:r>
      <w:r w:rsidRPr="00BE1B5D">
        <w:rPr>
          <w:rStyle w:val="formula1"/>
          <w:rFonts w:ascii="Times New Roman" w:hAnsi="Times New Roman"/>
          <w:b w:val="0"/>
        </w:rPr>
        <w:t>О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Из материального баланса брутто-реакции следует, что массовый выход конечного продукта не может превышать 89%.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Реакция напрямую неосуществима. Конверсия газа в жидкое топливо (КГЖ) проходит через ряд технологических стадий (рис.17). При этом в зависимости от того, какой конечный продукт необходимо получить, выбирается тот или иной вариант процесса.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Синтез Фишера-Тропша может рассматриваться как реакция восстановительной олигомеризации монооксида углерода, при которой образуются углерод-углеродные связи, и в общем виде она представляет собой сложную комбинацию ряда гетерогенных реакций, которую можно представить суммарными уравнениями: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  <w:rPr>
          <w:lang w:val="en-US"/>
        </w:rPr>
      </w:pPr>
      <w:r w:rsidRPr="00BE1B5D">
        <w:rPr>
          <w:lang w:val="en-US"/>
        </w:rPr>
        <w:t>nCO + 2nH</w:t>
      </w:r>
      <w:r w:rsidRPr="00BE1B5D">
        <w:rPr>
          <w:vertAlign w:val="subscript"/>
          <w:lang w:val="en-US"/>
        </w:rPr>
        <w:t xml:space="preserve">2 </w:t>
      </w:r>
      <w:r w:rsidRPr="00BE1B5D">
        <w:rPr>
          <w:lang w:val="en-US"/>
        </w:rPr>
        <w:t>→ (CH</w:t>
      </w:r>
      <w:r w:rsidRPr="00BE1B5D">
        <w:rPr>
          <w:vertAlign w:val="subscript"/>
          <w:lang w:val="en-US"/>
        </w:rPr>
        <w:t>2</w:t>
      </w:r>
      <w:r w:rsidRPr="00BE1B5D">
        <w:rPr>
          <w:lang w:val="en-US"/>
        </w:rPr>
        <w:t>)n + nH</w:t>
      </w:r>
      <w:r w:rsidRPr="00BE1B5D">
        <w:rPr>
          <w:vertAlign w:val="subscript"/>
          <w:lang w:val="en-US"/>
        </w:rPr>
        <w:t>2</w:t>
      </w:r>
      <w:r w:rsidRPr="00BE1B5D">
        <w:rPr>
          <w:lang w:val="en-US"/>
        </w:rPr>
        <w:t>O,</w:t>
      </w:r>
    </w:p>
    <w:p w:rsidR="00BE1B5D" w:rsidRDefault="00BE1B5D" w:rsidP="00BE1B5D">
      <w:pPr>
        <w:pStyle w:val="a6"/>
        <w:spacing w:line="360" w:lineRule="auto"/>
        <w:ind w:firstLine="709"/>
        <w:jc w:val="both"/>
        <w:rPr>
          <w:lang w:val="en-US"/>
        </w:rPr>
      </w:pPr>
      <w:r w:rsidRPr="00BE1B5D">
        <w:rPr>
          <w:lang w:val="en-US"/>
        </w:rPr>
        <w:t>2nCO + nH</w:t>
      </w:r>
      <w:r w:rsidRPr="00BE1B5D">
        <w:rPr>
          <w:vertAlign w:val="subscript"/>
          <w:lang w:val="en-US"/>
        </w:rPr>
        <w:t>2</w:t>
      </w:r>
      <w:r w:rsidRPr="00BE1B5D">
        <w:rPr>
          <w:lang w:val="en-US"/>
        </w:rPr>
        <w:t xml:space="preserve"> → (CH</w:t>
      </w:r>
      <w:r w:rsidRPr="00BE1B5D">
        <w:rPr>
          <w:vertAlign w:val="subscript"/>
          <w:lang w:val="en-US"/>
        </w:rPr>
        <w:t>2</w:t>
      </w:r>
      <w:r w:rsidRPr="00BE1B5D">
        <w:rPr>
          <w:lang w:val="en-US"/>
        </w:rPr>
        <w:t>)n + nCO</w:t>
      </w:r>
      <w:r w:rsidRPr="00BE1B5D">
        <w:rPr>
          <w:vertAlign w:val="subscript"/>
          <w:lang w:val="en-US"/>
        </w:rPr>
        <w:t>2</w:t>
      </w:r>
      <w:r w:rsidRPr="00BE1B5D">
        <w:rPr>
          <w:lang w:val="en-US"/>
        </w:rPr>
        <w:t xml:space="preserve"> .</w:t>
      </w:r>
    </w:p>
    <w:p w:rsidR="00253DA7" w:rsidRPr="00BE1B5D" w:rsidRDefault="00253DA7" w:rsidP="00BE1B5D">
      <w:pPr>
        <w:pStyle w:val="a6"/>
        <w:spacing w:line="360" w:lineRule="auto"/>
        <w:ind w:firstLine="709"/>
        <w:jc w:val="both"/>
        <w:rPr>
          <w:lang w:val="en-US"/>
        </w:rPr>
      </w:pPr>
    </w:p>
    <w:p w:rsidR="00BE1B5D" w:rsidRPr="00BE1B5D" w:rsidRDefault="003E6AB6" w:rsidP="00BE1B5D">
      <w:pPr>
        <w:pStyle w:val="a6"/>
        <w:spacing w:line="360" w:lineRule="auto"/>
        <w:ind w:firstLine="709"/>
        <w:jc w:val="both"/>
        <w:rPr>
          <w:lang w:val="en-US"/>
        </w:rPr>
      </w:pPr>
      <w:r>
        <w:pict>
          <v:shape id="_x0000_i1027" type="#_x0000_t75" style="width:257.25pt;height:247.5pt" o:allowoverlap="f">
            <v:imagedata r:id="rId36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Рис. 17. Принципиальная схема конверсии синтез-газа в жидкие продукты (топливо).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Продуктами реакции являются алканы, алкены и кислородсодержащие соединения, то есть образуется сложная смесь продуктов, характерная для реакции полимеризации. Первичными продуктами синтеза Фишера-Тропша являются a- и b-олефины, которые превращаются в алканы в результате последующего гидрирования. Природа применяемого катализатора, температура, соотношение СО и Н</w:t>
      </w:r>
      <w:r w:rsidRPr="00BE1B5D">
        <w:rPr>
          <w:vertAlign w:val="subscript"/>
        </w:rPr>
        <w:t>2</w:t>
      </w:r>
      <w:r w:rsidRPr="00BE1B5D">
        <w:t xml:space="preserve"> существенно сказываются на распределении продуктов. Так, при использовании железных катализаторов велика доля олефинов, тогда как в случае кобальтовых катализаторов, обладающих гидрирующей активностью, преимущественно образуются насыщенные углеводороды. [2]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В настоящее время в качестве катализаторов синтеза Фишера-Тропша в зависимости от поставленных задач (повышение выхода бензиновой фракции, увеличение выхода низших олефинов и др.) используются как высокодисперсные железные катализаторы, нанесенные на оксиды алюминия, кремния и магния, так и биметаллические катализаторы: железо-марганцевые, железо-молибденовые и др. [34]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За 70 лет с момента открытия синтеза не утихают споры по поводу механизма реакции. В настоящее время рассматриваются три различных механизма. Первый механизм, называемый карбидным, впервые предложенный Фишером и Тропшем и в дальнейшем нашедший поддержку у других исследователей, предполагает образование С-С-связей в результате олигомеризации метиленовых фрагментов на поверхности катализатора. На первой стадии происходит адсорбция СО и образуется поверхностный карбид, а кислород превращается в воду или СО</w:t>
      </w:r>
      <w:r w:rsidRPr="00BE1B5D">
        <w:rPr>
          <w:vertAlign w:val="subscript"/>
        </w:rPr>
        <w:t>2</w:t>
      </w:r>
      <w:r w:rsidRPr="00BE1B5D">
        <w:t>: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  <w:rPr>
          <w:snapToGrid w:val="0"/>
        </w:rPr>
      </w:pPr>
    </w:p>
    <w:p w:rsidR="00BE1B5D" w:rsidRPr="00BE1B5D" w:rsidRDefault="003E6AB6" w:rsidP="00BE1B5D">
      <w:pPr>
        <w:pStyle w:val="a6"/>
        <w:spacing w:line="360" w:lineRule="auto"/>
        <w:ind w:firstLine="709"/>
        <w:jc w:val="both"/>
      </w:pPr>
      <w:r>
        <w:rPr>
          <w:noProof/>
        </w:rPr>
        <w:pict>
          <v:shape id="_x0000_s1084" type="#_x0000_t75" style="position:absolute;left:0;text-align:left;margin-left:37.5pt;margin-top:0;width:286.95pt;height:93.35pt;z-index:-251646464" o:allowincell="f">
            <v:imagedata r:id="rId37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На второй стадии поверхностный карбид гидрируется с образованием фрагментов СН</w:t>
      </w:r>
      <w:r w:rsidRPr="00BE1B5D">
        <w:rPr>
          <w:vertAlign w:val="subscript"/>
        </w:rPr>
        <w:t>x</w:t>
      </w:r>
      <w:r w:rsidRPr="00BE1B5D">
        <w:t xml:space="preserve"> (х = 1-3):</w:t>
      </w:r>
    </w:p>
    <w:p w:rsidR="00BE1B5D" w:rsidRPr="00BE1B5D" w:rsidRDefault="003E6AB6" w:rsidP="00BE1B5D">
      <w:pPr>
        <w:pStyle w:val="a6"/>
        <w:spacing w:line="360" w:lineRule="auto"/>
        <w:ind w:firstLine="709"/>
        <w:jc w:val="both"/>
      </w:pPr>
      <w:r>
        <w:rPr>
          <w:noProof/>
        </w:rPr>
        <w:pict>
          <v:shape id="_x0000_s1085" type="#_x0000_t75" style="position:absolute;left:0;text-align:left;margin-left:27.75pt;margin-top:7.85pt;width:353.7pt;height:59.4pt;z-index:-251645440" o:allowincell="f">
            <v:imagedata r:id="rId38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Default="00BE1B5D" w:rsidP="00BE1B5D">
      <w:pPr>
        <w:pStyle w:val="a6"/>
        <w:spacing w:line="360" w:lineRule="auto"/>
        <w:ind w:firstLine="709"/>
        <w:jc w:val="both"/>
        <w:rPr>
          <w:lang w:val="en-US"/>
        </w:rPr>
      </w:pPr>
    </w:p>
    <w:p w:rsidR="00BE1B5D" w:rsidRPr="00BE1B5D" w:rsidRDefault="00253DA7" w:rsidP="00BE1B5D">
      <w:pPr>
        <w:pStyle w:val="a6"/>
        <w:spacing w:line="360" w:lineRule="auto"/>
        <w:ind w:firstLine="709"/>
        <w:jc w:val="both"/>
      </w:pPr>
      <w:r w:rsidRPr="00253DA7">
        <w:br w:type="page"/>
      </w:r>
      <w:r w:rsidR="00BE1B5D" w:rsidRPr="00BE1B5D">
        <w:t>Удлинение цепи происходит в результате реакции поверхностных метила и метилена и далее путем внедрения метиленовых групп идет рост цепи:</w:t>
      </w:r>
    </w:p>
    <w:p w:rsidR="00BE1B5D" w:rsidRPr="00BE1B5D" w:rsidRDefault="003E6AB6" w:rsidP="00BE1B5D">
      <w:pPr>
        <w:pStyle w:val="a6"/>
        <w:spacing w:line="360" w:lineRule="auto"/>
        <w:ind w:firstLine="709"/>
        <w:jc w:val="both"/>
      </w:pPr>
      <w:r>
        <w:rPr>
          <w:noProof/>
        </w:rPr>
        <w:pict>
          <v:shape id="_x0000_s1086" type="#_x0000_t75" style="position:absolute;left:0;text-align:left;margin-left:22.85pt;margin-top:1.15pt;width:386.35pt;height:59.9pt;z-index:-251644416" o:allowincell="f">
            <v:imagedata r:id="rId39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Стадия обрыва цепи происходит в результате десорбции алкена с поверхности катализатора:</w:t>
      </w:r>
    </w:p>
    <w:p w:rsidR="00BE1B5D" w:rsidRPr="00BE1B5D" w:rsidRDefault="003E6AB6" w:rsidP="00BE1B5D">
      <w:pPr>
        <w:pStyle w:val="a6"/>
        <w:spacing w:line="360" w:lineRule="auto"/>
        <w:ind w:firstLine="709"/>
        <w:jc w:val="both"/>
      </w:pPr>
      <w:r>
        <w:rPr>
          <w:noProof/>
        </w:rPr>
        <w:pict>
          <v:shape id="_x0000_s1087" type="#_x0000_t75" style="position:absolute;left:0;text-align:left;margin-left:34.85pt;margin-top:14.4pt;width:337.6pt;height:54.85pt;z-index:-251643392" o:allowincell="f">
            <v:imagedata r:id="rId40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Второй механизм, названный гидроксикарбеновым, предполагает также гидрирование координированного на металле СО с образованием поверхностных гидроксикарбеновых фрагментов, в результате конденсации которых и происходит образование С-С-связей:</w:t>
      </w:r>
    </w:p>
    <w:p w:rsidR="00BE1B5D" w:rsidRPr="00BE1B5D" w:rsidRDefault="003E6AB6" w:rsidP="00BE1B5D">
      <w:pPr>
        <w:pStyle w:val="a6"/>
        <w:spacing w:line="360" w:lineRule="auto"/>
        <w:ind w:firstLine="709"/>
        <w:jc w:val="both"/>
      </w:pPr>
      <w:r>
        <w:rPr>
          <w:noProof/>
        </w:rPr>
        <w:pict>
          <v:shape id="_x0000_s1088" type="#_x0000_t75" style="position:absolute;left:0;text-align:left;margin-left:34.85pt;margin-top:19.95pt;width:314.25pt;height:92.75pt;z-index:-251642368" o:allowincell="f">
            <v:imagedata r:id="rId41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Третий механизм, который можно назвать механизмом внедрения, предполагает образование С-С-связей в результате внедрения СО по связи металл-углерод (о способности СО к внедрению по связи металл-алкил говорилось выше):</w:t>
      </w:r>
    </w:p>
    <w:p w:rsidR="00BE1B5D" w:rsidRPr="00BE1B5D" w:rsidRDefault="003E6AB6" w:rsidP="00BE1B5D">
      <w:pPr>
        <w:pStyle w:val="a6"/>
        <w:spacing w:line="360" w:lineRule="auto"/>
        <w:ind w:firstLine="709"/>
        <w:jc w:val="both"/>
      </w:pPr>
      <w:r>
        <w:rPr>
          <w:noProof/>
        </w:rPr>
        <w:pict>
          <v:shape id="_x0000_s1089" type="#_x0000_t75" style="position:absolute;left:0;text-align:left;margin-left:34.85pt;margin-top:3.9pt;width:355.95pt;height:87.55pt;z-index:-251641344" o:allowincell="f">
            <v:imagedata r:id="rId42" o:title=""/>
          </v:shape>
        </w:pic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Накоплен достаточно богатый экспериментальный материал, свидетельствующий в пользу того или иного варианта механизма, однако приходится констатировать, что к настоящему моменту невозможно сделать однозначный выбор между ними. Можно предположить, что в связи с большой важностью синтеза Фишера-Тропша исследования в этом направлении будут интенсивно продолжаться и мы станем свидетелями новых воззрений на механизмы протекающих реакций [3].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rPr>
          <w:b/>
        </w:rPr>
      </w:pPr>
      <w:r w:rsidRPr="00BE1B5D">
        <w:rPr>
          <w:b/>
        </w:rPr>
        <w:t>5.1</w:t>
      </w:r>
      <w:r w:rsidRPr="00BE1B5D">
        <w:rPr>
          <w:b/>
        </w:rPr>
        <w:tab/>
        <w:t>Выбор катализаторов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Состав конечных продуктов зависит от катализатора, температуры и соотношения СО и Н</w:t>
      </w:r>
      <w:r w:rsidRPr="00BE1B5D">
        <w:rPr>
          <w:vertAlign w:val="subscript"/>
        </w:rPr>
        <w:t>2</w:t>
      </w:r>
      <w:r w:rsidRPr="00BE1B5D">
        <w:t>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На металлоокисном катализаторе получают метанол с примесью этанола и диметилового эфира. Это основной процесс получения метанола в мире, обычная мощность метанольных заводов составляет около 0,5 млн. т в год (Новомосковское ПО «АЗОТ»; кобальтовый катализатор).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Для производства моторных топлив метанол перерабатывается в диметиловый эфир и далее в смесь разветвленных предельных углеводородов (процесс Mobil GTG в Мауи, Новая Зеландия; кобальтовый катализатор)[19].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На кобальтово-цинковых катализаторах, обладающих гидрирующей активностью, получают смесь линейных алканов (процесс AGC-211 в Бинтулу, Малайзия) [20].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На железном катализаторе получают смесь линейных и разветвленных алканов и алкенов (перспективный процесс Рентех).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На кобальтовых или родиевых катализаторах при давлении выше 10 МПа и температуре в диапазоне 140 - 180 °С алкены взаимодействуют с синтез-газом и превращаются в альдегиды - важнейшие полупродукты в производстве спиртов, карбоновых кислот, аминов, многоатомных спиртов и др. Мировое производство альдегидов по такой технологии (оксосинтез) достигает 7 млн т в год [14].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Одно из важных современных направлений научного поиска в области синтеза Фишера - Тропша состоит в получении кислородсодержащих продуктов. Введение таких соединений в количестве 1 % в дизельное топливо снижает содержание сажи в продуктах сгорания на 4 – 10%.</w:t>
      </w:r>
    </w:p>
    <w:p w:rsidR="00BE1B5D" w:rsidRPr="00BE1B5D" w:rsidRDefault="00BE1B5D" w:rsidP="00BE1B5D">
      <w:pPr>
        <w:pStyle w:val="a6"/>
        <w:numPr>
          <w:ilvl w:val="0"/>
          <w:numId w:val="17"/>
        </w:numPr>
        <w:spacing w:line="360" w:lineRule="auto"/>
        <w:ind w:left="0" w:firstLine="709"/>
        <w:rPr>
          <w:b/>
        </w:rPr>
      </w:pPr>
      <w:r w:rsidRPr="00BE1B5D">
        <w:br w:type="page"/>
      </w:r>
      <w:r w:rsidRPr="00BE1B5D">
        <w:rPr>
          <w:b/>
        </w:rPr>
        <w:t>Альтернативный способ получения синтез-газа</w:t>
      </w:r>
    </w:p>
    <w:p w:rsidR="00BE1B5D" w:rsidRPr="00BE1B5D" w:rsidRDefault="00BE1B5D" w:rsidP="00BE1B5D">
      <w:pPr>
        <w:pStyle w:val="Web"/>
        <w:spacing w:before="0" w:after="0" w:line="360" w:lineRule="auto"/>
        <w:ind w:left="0" w:right="0" w:firstLine="709"/>
        <w:rPr>
          <w:sz w:val="28"/>
        </w:rPr>
      </w:pPr>
    </w:p>
    <w:p w:rsidR="00BE1B5D" w:rsidRPr="00BE1B5D" w:rsidRDefault="00BE1B5D" w:rsidP="00BE1B5D">
      <w:pPr>
        <w:pStyle w:val="Web"/>
        <w:spacing w:before="0" w:after="0" w:line="360" w:lineRule="auto"/>
        <w:ind w:left="0" w:right="0" w:firstLine="709"/>
        <w:rPr>
          <w:sz w:val="28"/>
        </w:rPr>
      </w:pPr>
      <w:r w:rsidRPr="00BE1B5D">
        <w:rPr>
          <w:sz w:val="28"/>
        </w:rPr>
        <w:t>Современные проблемы энергетики могут быть решены только при рациональном использовании всех существующих на Земле и околоземном пространстве источников топлива и энергии [29]. Среди них биомасса, как постоянно возобновляемый источник топлива, занимает существенное место [32].</w:t>
      </w:r>
    </w:p>
    <w:p w:rsidR="00BE1B5D" w:rsidRPr="00BE1B5D" w:rsidRDefault="00BE1B5D" w:rsidP="00BE1B5D">
      <w:pPr>
        <w:pStyle w:val="Web"/>
        <w:spacing w:before="0" w:after="0" w:line="360" w:lineRule="auto"/>
        <w:ind w:left="0" w:right="0" w:firstLine="709"/>
        <w:rPr>
          <w:sz w:val="28"/>
        </w:rPr>
      </w:pPr>
      <w:r w:rsidRPr="00BE1B5D">
        <w:rPr>
          <w:sz w:val="28"/>
        </w:rPr>
        <w:t>Биомасса - термин, объединяющий все органические вещества растительного и животного происхождения. Биомасса делится на первичную (растения, животные, микроорганизмы и т.д.) и вторичную - отходы при переработке первичной биомассы и продукты жизнедеятельности человека и животных. В свою очередь отходы также делятся на первичные - отходы при переработке первичной биомассы (солома, ботва, опилки, щепа, спиртовая барда и т.д.) и вторичные - продукты физиологического обмена животных и человека.</w:t>
      </w:r>
    </w:p>
    <w:p w:rsidR="00BE1B5D" w:rsidRPr="00BE1B5D" w:rsidRDefault="00BE1B5D" w:rsidP="00BE1B5D">
      <w:pPr>
        <w:pStyle w:val="Web"/>
        <w:spacing w:before="0" w:after="0" w:line="360" w:lineRule="auto"/>
        <w:ind w:left="0" w:right="0" w:firstLine="709"/>
        <w:rPr>
          <w:sz w:val="28"/>
        </w:rPr>
      </w:pPr>
      <w:r w:rsidRPr="00BE1B5D">
        <w:rPr>
          <w:sz w:val="28"/>
        </w:rPr>
        <w:t xml:space="preserve">Ежегодное количество органических отходов по разным отраслям народного хозяйства России составляет более 390 млн. т. Сельскохозяйственное производство дает 250 млн. т, из них 150 млн. т приходится на животноводство и птицеводство, 100 млн. т -на растениеводство. Лесо- и деревопереработка дают 700 млн. т, твердые бытовые отходы городов - 60 млн. т, коммунальных стоков - 10 млн. т (все приведенные значения даются на абсолютно сухое вещество. </w:t>
      </w:r>
    </w:p>
    <w:p w:rsidR="00BE1B5D" w:rsidRPr="00BE1B5D" w:rsidRDefault="00BE1B5D" w:rsidP="00BE1B5D">
      <w:pPr>
        <w:pStyle w:val="Web"/>
        <w:spacing w:before="0" w:after="0" w:line="360" w:lineRule="auto"/>
        <w:ind w:left="0" w:right="0" w:firstLine="709"/>
        <w:rPr>
          <w:sz w:val="28"/>
        </w:rPr>
      </w:pPr>
      <w:r w:rsidRPr="00BE1B5D">
        <w:rPr>
          <w:sz w:val="28"/>
        </w:rPr>
        <w:t>Энергия, запасенная в первичной и вторичной биомассе может конвертироваться в технически удобные виды топлива или энергии несколькими путями.</w:t>
      </w:r>
    </w:p>
    <w:p w:rsidR="00BE1B5D" w:rsidRPr="00BE1B5D" w:rsidRDefault="00BE1B5D" w:rsidP="00BE1B5D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Получение растительных углеводородов (растительные масла, высокомолекулярные жирные кислоты и их эфиры, предельные и непредельные углеводороды и т.д.). Например, для южных регионов России это может быть рапсовое масло, добавляемое к дизельному топливу. </w:t>
      </w:r>
    </w:p>
    <w:p w:rsidR="00BE1B5D" w:rsidRPr="00BE1B5D" w:rsidRDefault="00BE1B5D" w:rsidP="00BE1B5D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Термохимическая конверсия биомассы (твердой, до 60%) в топливо: прямое сжигание, пиролиз, газификация, сжижение, фест-пиролиз. </w:t>
      </w:r>
    </w:p>
    <w:p w:rsidR="00BE1B5D" w:rsidRPr="00BE1B5D" w:rsidRDefault="00BE1B5D" w:rsidP="00BE1B5D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</w:rPr>
      </w:pPr>
      <w:r w:rsidRPr="00BE1B5D">
        <w:rPr>
          <w:sz w:val="28"/>
        </w:rPr>
        <w:t xml:space="preserve">Биотехнологическая конверсия биомассы (при влажности от 75 % и выше) в топливо: низкоатомные спирты, жирные кислоты, биогаз.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 xml:space="preserve">В зависимости от влажности биомасса перерабатывается термохимическими или биологическими способами. Биомасса с низкой влажностью (сельскохозяйственные и городские твердые отходы) перерабатываются термохимическими процессами: прямым сжиганием, газификацией пиролизом, ожижением, гидролизом. В результате получают водяной пар, электроэнергию, топливный газ, водород (метанол), жидкое топливо, газ, древесный уголь, глюкоза. 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Биомасса с высокой влажностью (сточные воды, бытовые отходы, продукты гидролиза органических остатков) перерабатываются биологическими процессами: анаэробная переработка, этанольная ферментация, ацетонобутанольная ферментация. В результате этих процессов получают биогаз (СН</w:t>
      </w:r>
      <w:r w:rsidRPr="00BE1B5D">
        <w:rPr>
          <w:vertAlign w:val="subscript"/>
        </w:rPr>
        <w:t>4</w:t>
      </w:r>
      <w:r w:rsidRPr="00BE1B5D">
        <w:t>, СО</w:t>
      </w:r>
      <w:r w:rsidRPr="00BE1B5D">
        <w:rPr>
          <w:vertAlign w:val="subscript"/>
        </w:rPr>
        <w:t>2</w:t>
      </w:r>
      <w:r w:rsidRPr="00BE1B5D">
        <w:t>), органические кислоты, этанол, ацетон, бутанол. Различие физико-химических свойств биомассы обусловливает выбор термохимического или биологического процесса ее переработки.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numPr>
          <w:ilvl w:val="1"/>
          <w:numId w:val="17"/>
        </w:numPr>
        <w:spacing w:line="360" w:lineRule="auto"/>
        <w:ind w:left="0" w:firstLine="709"/>
        <w:rPr>
          <w:b/>
        </w:rPr>
      </w:pPr>
      <w:r w:rsidRPr="00BE1B5D">
        <w:rPr>
          <w:b/>
        </w:rPr>
        <w:t>Термохимическая конверсия биомассы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  <w:rPr>
          <w:lang w:val="en-US"/>
        </w:rPr>
      </w:pP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Прямое сжигание является одним из самых широко применяемых методов переработки биомассы (древесины и древесных отходов, соломы, городских твердых отходов и др.).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 xml:space="preserve">Топливо, вырабатываемое из городских твердых отходов, используют в сочетании с углем на небольших электростанциях. 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Наиболее перспективными и все более широко применяемыми процессами превращения биомассы в различные виды энергии являются термохимическая газификация, этанольная ферментация и анаэробная переработка. Из термохимических процессов переработки биомассы наибольшее внимание в настоящее время привлекают такие, как газификация, пиролиз и сжижение, в результате которых получают жидкие и газообразные топлива, имеющие значительно большую энергоемкость, чем биомасса. Все эти процессы протекают при высокой температуре, а иногда и при высоком давлении.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Газификация древесины и другого лигноцеллюлозного сырья в течение многих лет является одним из основных методов производства низкокалорийного топливного газа. Топливный газ может быть непосредственно использован в котельных, обжигательных печах и разного вида топках, а после охлаждения, очистки и осушки - в качестве топлива в двигателях внутреннего сгорания. Состав получаемых при газификации газов зависит от природы применяемого сырья, типа окислителя, температуры процесса и давления. Наибольшую ценность представляет среднекалорийный газ, особенно синтез-газ (в основном состоящий из СО и Н</w:t>
      </w:r>
      <w:r w:rsidRPr="00BE1B5D">
        <w:rPr>
          <w:vertAlign w:val="subscript"/>
        </w:rPr>
        <w:t>2</w:t>
      </w:r>
      <w:r w:rsidRPr="00BE1B5D">
        <w:t xml:space="preserve">). При газификации древесины получают синтез-газ, который по составу идентичен синтез-газу, вырабатываемому газификацией угля, паровой конверсией природного газа и др. 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Пиролиз биомассы осуществляется при ее нагревании в отсутствии кислорода с образованием жидкого топлива, газов и древесного угля. Выход продуктов пиролиза зависит от условий проведения процесса и типа сырья. В свою очередь, условия процесса определяются природой сырья, заданными продуктами производства.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Широкую известность получил процесс превращения биомассы в жидкое топливо пиролизом со ступенчатым испарением, где в качестве сырья используются твердые городские отходы, древесная кора и др.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 xml:space="preserve">Основными технологическими узлами установки являются отделения для предварительной обработки древесины, производства синтез-газа, реакторное и секция для разделения продуктов ожижения. В отделении для предварительной обработки древесины биомасса (в виде древесной щепы) высушивается, измельчается и смешивается с рециркулирующей частью производимого жидкого топлива. Полученная суспензия нагревается до 200 </w:t>
      </w:r>
      <w:r w:rsidRPr="00BE1B5D">
        <w:rPr>
          <w:vertAlign w:val="superscript"/>
        </w:rPr>
        <w:t>о</w:t>
      </w:r>
      <w:r w:rsidRPr="00BE1B5D">
        <w:t>С и под давлением 23 МПа подается в реактор, где в присутствии раствора углекислого натрия в качестве катализатора и смеси газов оксида углерода и водорода (поступающего из отделения производства синтез-газа после очистки последнего от СО</w:t>
      </w:r>
      <w:r w:rsidRPr="00BE1B5D">
        <w:rPr>
          <w:vertAlign w:val="subscript"/>
        </w:rPr>
        <w:t>2</w:t>
      </w:r>
      <w:r w:rsidRPr="00BE1B5D">
        <w:t xml:space="preserve"> и Н</w:t>
      </w:r>
      <w:r w:rsidRPr="00BE1B5D">
        <w:rPr>
          <w:vertAlign w:val="subscript"/>
        </w:rPr>
        <w:t>2</w:t>
      </w:r>
      <w:r w:rsidRPr="00BE1B5D">
        <w:t xml:space="preserve">О) при температуре 340 </w:t>
      </w:r>
      <w:r w:rsidRPr="00BE1B5D">
        <w:rPr>
          <w:vertAlign w:val="superscript"/>
        </w:rPr>
        <w:t>о</w:t>
      </w:r>
      <w:r w:rsidRPr="00BE1B5D">
        <w:t>С и давлении 23МПа происходит ожижение биомассы.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Неочищенная жидкая фракция содержит, кроме образовавшегося жидкого топлива, непрореагировавшую древесину, катализатор и нерастворимые твердые вещества, для очистки от которых она направляется в сепараторное отделение. Извлеченные из неочищенного жидкого топлива твердые вещества и водорастворимый катализатор возвращают в систему. Общий тепловой КПД промышленной установки (с учетом всех потерь) составляет 50-60 %.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Один из методов переработки целлюлозной биомассы (например, соломы) - гидролиз минеральными кислотами с образованием глюкозы и ксилозы, которые в дальнейшем могут быть подвергнуты ферментации в целях производства различных органических химикатов, включая этанол, кислоты, бутанол и ацетон. С точки зрения получения заменителей жидкого и газообразного ископаемого топлива наибольший интерес представляет технология переработки биомассы с образованием в качестве конечных продуктов этанола, метанола, синтетического природного газа и биогаза.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Основными преимуществами превращения биомассы методом термохимической газификации являются высокие эффективность и скорость превращения. К недостаткам процесса относится возможность переработки сырья только с низким содержанием влаги, а также высокие температура и давление, сложные техническое оформление и управление процессом.</w:t>
      </w:r>
    </w:p>
    <w:p w:rsidR="00BE1B5D" w:rsidRPr="00BE1B5D" w:rsidRDefault="00BE1B5D" w:rsidP="00BE1B5D">
      <w:pPr>
        <w:pStyle w:val="Web"/>
        <w:numPr>
          <w:ilvl w:val="1"/>
          <w:numId w:val="17"/>
        </w:numPr>
        <w:spacing w:before="0" w:after="0" w:line="360" w:lineRule="auto"/>
        <w:ind w:left="0" w:right="0"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BE1B5D">
        <w:rPr>
          <w:b/>
          <w:sz w:val="28"/>
        </w:rPr>
        <w:t>Биотехнологическая конверсия биомассы</w:t>
      </w:r>
    </w:p>
    <w:p w:rsidR="00BE1B5D" w:rsidRPr="00BE1B5D" w:rsidRDefault="00BE1B5D" w:rsidP="00BE1B5D">
      <w:pPr>
        <w:pStyle w:val="Web"/>
        <w:spacing w:before="0" w:after="0" w:line="360" w:lineRule="auto"/>
        <w:ind w:left="0" w:right="0" w:firstLine="709"/>
        <w:rPr>
          <w:sz w:val="28"/>
        </w:rPr>
      </w:pP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При биотехнологической конверсии, как правило, используется биомасса и прежде всего разнообразные органические отходы с влажностью не менее 75%, хотя в России разработаны научные основы биоконверсии биомассы с влажностью менее 75% - твердофазная метангенерация осадков сточных вод и твердых бытовых отходов [32].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Биологическая конверсия биомассы в топливо и энергию развивается по двум основным направлениям:</w:t>
      </w:r>
    </w:p>
    <w:p w:rsidR="00BE1B5D" w:rsidRPr="00BE1B5D" w:rsidRDefault="00BE1B5D" w:rsidP="00BE1B5D">
      <w:pPr>
        <w:pStyle w:val="a9"/>
        <w:numPr>
          <w:ilvl w:val="0"/>
          <w:numId w:val="25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BE1B5D">
        <w:t xml:space="preserve">ферментация с получением этанола, низших жирных кислот, углеводородов, липидов - это направление давно и успешно используется на практике; </w:t>
      </w:r>
    </w:p>
    <w:p w:rsidR="00BE1B5D" w:rsidRPr="00BE1B5D" w:rsidRDefault="00BE1B5D" w:rsidP="00BE1B5D">
      <w:pPr>
        <w:pStyle w:val="a9"/>
        <w:numPr>
          <w:ilvl w:val="0"/>
          <w:numId w:val="25"/>
        </w:numPr>
        <w:tabs>
          <w:tab w:val="clear" w:pos="360"/>
          <w:tab w:val="num" w:pos="720"/>
        </w:tabs>
        <w:spacing w:line="360" w:lineRule="auto"/>
        <w:ind w:left="0" w:firstLine="709"/>
      </w:pPr>
      <w:r w:rsidRPr="00BE1B5D">
        <w:t xml:space="preserve">получение биогаза. 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В настоящее время получение биогаза связано прежде всего с переработкой и утилизацией отходов животноводства, птицеводства, растениеводства, пищевой, спиртовой промышленности, коммунально-бытовых стоков и осадков.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 xml:space="preserve"> В России имеются технологии по переработке отходов птицеводства. Одна из них, разработанная Т. Я. Андрюхиным, введена в эксплуатацию в 1987-1988 гг. на Октябрьской птицефабрике Глебовского ППО Истринского района Московской области. Станция перерабатывает ежесуточно 10 т куриного помета механической уборки и производит до 1000 м</w:t>
      </w:r>
      <w:r w:rsidRPr="00BE1B5D">
        <w:rPr>
          <w:vertAlign w:val="superscript"/>
        </w:rPr>
        <w:t>3</w:t>
      </w:r>
      <w:r w:rsidRPr="00BE1B5D">
        <w:t xml:space="preserve"> биогаза и до 30 т экологически чистых органических удобрений [33]. 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Из биологических методов превращения биомассы наибольшее распространение получают анаэробная переработка и этанольная ферментация. В процессе анаэробной переработки или перегнивання (метановая ферментация) органические вещества разлагаются до СО</w:t>
      </w:r>
      <w:r w:rsidRPr="00BE1B5D">
        <w:rPr>
          <w:vertAlign w:val="subscript"/>
        </w:rPr>
        <w:t>2</w:t>
      </w:r>
      <w:r w:rsidRPr="00BE1B5D">
        <w:t xml:space="preserve"> и CH</w:t>
      </w:r>
      <w:r w:rsidRPr="00BE1B5D">
        <w:rPr>
          <w:vertAlign w:val="subscript"/>
        </w:rPr>
        <w:t>4</w:t>
      </w:r>
      <w:r w:rsidRPr="00BE1B5D">
        <w:t>. Возможность получения высококалорийного, топливного газа (СН</w:t>
      </w:r>
      <w:r w:rsidRPr="00BE1B5D">
        <w:rPr>
          <w:vertAlign w:val="subscript"/>
        </w:rPr>
        <w:t>4</w:t>
      </w:r>
      <w:r w:rsidRPr="00BE1B5D">
        <w:t xml:space="preserve">) путем биохимической переработки биомассы, частности экскрементов крупного рогатого скота, реализована сравнительно недавно. Процесс анаэробной переработки органических отходов происходит в отсутствии кислорода с участием различных групп бактерий. 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Одним из способов переработки биомассы является ацетонобутанольная ферментация, в результате которой под действием микроорганизма образуется уксусная и масляная кислота, этанол, бутанол, ацетон, изопропанол, а также диоксид углерода и водород.</w:t>
      </w:r>
    </w:p>
    <w:p w:rsidR="00BE1B5D" w:rsidRPr="00BE1B5D" w:rsidRDefault="00BE1B5D" w:rsidP="00BE1B5D">
      <w:pPr>
        <w:pStyle w:val="a9"/>
        <w:numPr>
          <w:ilvl w:val="0"/>
          <w:numId w:val="17"/>
        </w:numPr>
        <w:tabs>
          <w:tab w:val="clear" w:pos="1429"/>
        </w:tabs>
        <w:spacing w:line="360" w:lineRule="auto"/>
        <w:ind w:left="0" w:firstLine="709"/>
        <w:jc w:val="center"/>
        <w:rPr>
          <w:b/>
        </w:rPr>
      </w:pPr>
      <w:r>
        <w:br w:type="page"/>
      </w:r>
      <w:r w:rsidRPr="00BE1B5D">
        <w:rPr>
          <w:b/>
        </w:rPr>
        <w:t>Продукты, получаемые на основе синтез-газа</w:t>
      </w:r>
    </w:p>
    <w:p w:rsidR="00BE1B5D" w:rsidRDefault="00BE1B5D" w:rsidP="00BE1B5D">
      <w:pPr>
        <w:pStyle w:val="a9"/>
        <w:spacing w:line="360" w:lineRule="auto"/>
        <w:ind w:firstLine="709"/>
      </w:pPr>
    </w:p>
    <w:p w:rsidR="00BE1B5D" w:rsidRPr="00253DA7" w:rsidRDefault="00BE1B5D" w:rsidP="00BE1B5D">
      <w:pPr>
        <w:pStyle w:val="a9"/>
        <w:spacing w:line="360" w:lineRule="auto"/>
        <w:ind w:firstLine="709"/>
      </w:pPr>
      <w:r w:rsidRPr="00BE1B5D">
        <w:t xml:space="preserve">Альтернативные технологии получения качественных моторных топлив включают стадии газификации твердого сырья в смесь </w:t>
      </w:r>
      <w:r w:rsidRPr="00BE1B5D">
        <w:rPr>
          <w:lang w:val="en-US"/>
        </w:rPr>
        <w:t>CO</w:t>
      </w:r>
      <w:r w:rsidRPr="00BE1B5D">
        <w:t xml:space="preserve"> и</w:t>
      </w:r>
      <w:r>
        <w:t xml:space="preserve"> </w:t>
      </w:r>
      <w:r w:rsidRPr="00BE1B5D">
        <w:rPr>
          <w:lang w:val="en-US"/>
        </w:rPr>
        <w:t>H</w:t>
      </w:r>
      <w:r w:rsidRPr="00BE1B5D">
        <w:rPr>
          <w:vertAlign w:val="subscript"/>
        </w:rPr>
        <w:t>2</w:t>
      </w:r>
      <w:r w:rsidRPr="00BE1B5D">
        <w:t xml:space="preserve"> и последующего синтеза углеводородных смесей, используемых в качестве бензина, дизельного топлива или компонентов моторных топлив по схеме (рис. 18).</w:t>
      </w:r>
    </w:p>
    <w:p w:rsidR="00253DA7" w:rsidRPr="00253DA7" w:rsidRDefault="00253DA7" w:rsidP="00BE1B5D">
      <w:pPr>
        <w:pStyle w:val="a9"/>
        <w:spacing w:line="360" w:lineRule="auto"/>
        <w:ind w:firstLine="709"/>
      </w:pPr>
    </w:p>
    <w:p w:rsidR="00BE1B5D" w:rsidRPr="00BE1B5D" w:rsidRDefault="003E6AB6" w:rsidP="00BE1B5D">
      <w:pPr>
        <w:pStyle w:val="a9"/>
        <w:spacing w:line="360" w:lineRule="auto"/>
        <w:ind w:firstLine="709"/>
      </w:pPr>
      <w:r>
        <w:pict>
          <v:shape id="_x0000_i1028" type="#_x0000_t75" style="width:329.25pt;height:246.75pt" o:allowoverlap="f">
            <v:imagedata r:id="rId43" o:title=""/>
          </v:shape>
        </w:pic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>Рис. 18.</w:t>
      </w:r>
      <w:r>
        <w:t xml:space="preserve"> </w:t>
      </w:r>
      <w:r w:rsidRPr="00BE1B5D">
        <w:t>Схема получения продуктов из твердого органического сырья через синтез-газ.</w:t>
      </w:r>
    </w:p>
    <w:p w:rsidR="00BE1B5D" w:rsidRPr="00BE1B5D" w:rsidRDefault="00BE1B5D" w:rsidP="00BE1B5D">
      <w:pPr>
        <w:pStyle w:val="a9"/>
        <w:spacing w:line="360" w:lineRule="auto"/>
        <w:ind w:firstLine="709"/>
      </w:pP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 xml:space="preserve">Жидкие продукты процесса Фишера-Тропша, образующиеся из синтез-газа на промотированных железных или кобальтовых катализаторах, содержат преимущественно неразветвленные парафиновые углеводороды. Фракции этих жидких продуктов могут использоваться в качестве дизельных и турбинных топлив с минимальной переработкой. </w:t>
      </w:r>
    </w:p>
    <w:p w:rsidR="00BE1B5D" w:rsidRPr="00BE1B5D" w:rsidRDefault="00BE1B5D" w:rsidP="00BE1B5D">
      <w:pPr>
        <w:pStyle w:val="a9"/>
        <w:spacing w:line="360" w:lineRule="auto"/>
        <w:ind w:firstLine="709"/>
      </w:pPr>
      <w:r w:rsidRPr="00BE1B5D">
        <w:t xml:space="preserve">Осуществление процесса Фишера – Тропша в жидкой фазе с использованием суспензии катализатора дает возможность перерабатывать синтез-газ с высоким содержанием </w:t>
      </w:r>
      <w:r w:rsidRPr="00BE1B5D">
        <w:rPr>
          <w:lang w:val="en-US"/>
        </w:rPr>
        <w:t>CO</w:t>
      </w:r>
      <w:r w:rsidRPr="00BE1B5D">
        <w:t xml:space="preserve"> в качественные жидкие топлива. Применение синтез-газа с высоким отношением </w:t>
      </w:r>
      <w:r w:rsidRPr="00BE1B5D">
        <w:rPr>
          <w:lang w:val="en-US"/>
        </w:rPr>
        <w:t>CO</w:t>
      </w:r>
      <w:r w:rsidRPr="00BE1B5D">
        <w:t>\</w:t>
      </w:r>
      <w:r w:rsidRPr="00BE1B5D">
        <w:rPr>
          <w:lang w:val="en-US"/>
        </w:rPr>
        <w:t>H</w:t>
      </w:r>
      <w:r w:rsidRPr="00BE1B5D">
        <w:rPr>
          <w:vertAlign w:val="subscript"/>
        </w:rPr>
        <w:t>2</w:t>
      </w:r>
      <w:r w:rsidRPr="00BE1B5D">
        <w:t xml:space="preserve"> позволяет исключить стадию конверсии </w:t>
      </w:r>
      <w:r w:rsidRPr="00BE1B5D">
        <w:rPr>
          <w:lang w:val="en-US"/>
        </w:rPr>
        <w:t>CO</w:t>
      </w:r>
      <w:r w:rsidRPr="00BE1B5D">
        <w:t xml:space="preserve"> водяным паром, которая обычно используется для получения дополнительного количества Н</w:t>
      </w:r>
      <w:r w:rsidRPr="00BE1B5D">
        <w:rPr>
          <w:vertAlign w:val="subscript"/>
        </w:rPr>
        <w:t>2</w:t>
      </w:r>
      <w:r w:rsidRPr="00BE1B5D">
        <w:t>, и повысить термическую эффективность процесса.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В таблице 7</w:t>
      </w:r>
      <w:r>
        <w:t xml:space="preserve"> </w:t>
      </w:r>
      <w:r w:rsidRPr="00BE1B5D">
        <w:t>представлены данные о продуктах, получаемых на основе синтез-газа.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  <w:sectPr w:rsidR="00BE1B5D" w:rsidRPr="00BE1B5D" w:rsidSect="0063586D">
          <w:type w:val="nextColumn"/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BE1B5D" w:rsidRPr="00BE1B5D" w:rsidRDefault="00BE1B5D" w:rsidP="00BE1B5D">
      <w:pPr>
        <w:pStyle w:val="2"/>
        <w:tabs>
          <w:tab w:val="left" w:pos="14220"/>
        </w:tabs>
        <w:spacing w:line="360" w:lineRule="auto"/>
        <w:ind w:firstLine="709"/>
        <w:jc w:val="both"/>
      </w:pPr>
      <w:r w:rsidRPr="00BE1B5D">
        <w:t>Таблица 7.</w:t>
      </w:r>
    </w:p>
    <w:p w:rsidR="00BE1B5D" w:rsidRDefault="00BE1B5D" w:rsidP="00BE1B5D">
      <w:pPr>
        <w:tabs>
          <w:tab w:val="left" w:pos="14220"/>
        </w:tabs>
        <w:spacing w:line="360" w:lineRule="auto"/>
        <w:ind w:firstLine="709"/>
        <w:jc w:val="both"/>
        <w:rPr>
          <w:sz w:val="28"/>
        </w:rPr>
      </w:pPr>
      <w:r w:rsidRPr="00BE1B5D">
        <w:rPr>
          <w:sz w:val="28"/>
        </w:rPr>
        <w:t>Характеристика производства различных продуктов, получаемых на основе синтез-газа.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3828"/>
        <w:gridCol w:w="3685"/>
        <w:gridCol w:w="2410"/>
      </w:tblGrid>
      <w:tr w:rsidR="00BE1B5D" w:rsidRPr="00BE1B5D" w:rsidTr="00253DA7">
        <w:trPr>
          <w:cantSplit/>
          <w:trHeight w:val="64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Процесс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Продукт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Состав исходного газа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Расход 1 т конечного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продукта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pStyle w:val="1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BE1B5D">
              <w:rPr>
                <w:color w:val="auto"/>
                <w:sz w:val="20"/>
                <w:szCs w:val="20"/>
              </w:rPr>
              <w:t xml:space="preserve">Затраты тв. топлива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на 1 т конечного продукта</w:t>
            </w:r>
          </w:p>
        </w:tc>
      </w:tr>
      <w:tr w:rsidR="00BE1B5D" w:rsidRPr="00BE1B5D" w:rsidTr="00253DA7">
        <w:trPr>
          <w:trHeight w:val="35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 аммиака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аммиак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  <w:vertAlign w:val="subscript"/>
              </w:rPr>
            </w:pPr>
            <w:r w:rsidRPr="00BE1B5D">
              <w:rPr>
                <w:snapToGrid w:val="0"/>
                <w:sz w:val="20"/>
                <w:szCs w:val="20"/>
              </w:rPr>
              <w:t>75% (об)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, 25% (об) N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  <w:vertAlign w:val="subscript"/>
              </w:rPr>
            </w:pPr>
            <w:r w:rsidRPr="00BE1B5D">
              <w:rPr>
                <w:snapToGrid w:val="0"/>
                <w:sz w:val="20"/>
                <w:szCs w:val="20"/>
              </w:rPr>
              <w:t>2050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+ 685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N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1,40</w:t>
            </w:r>
          </w:p>
        </w:tc>
      </w:tr>
      <w:tr w:rsidR="00BE1B5D" w:rsidRPr="00BE1B5D" w:rsidTr="00253DA7">
        <w:trPr>
          <w:trHeight w:val="277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 метанола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метанол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67% (об) Н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, 33% (об) CO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1650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+ 825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CO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1,50</w:t>
            </w:r>
          </w:p>
        </w:tc>
      </w:tr>
      <w:tr w:rsidR="00BE1B5D" w:rsidRPr="00BE1B5D" w:rsidTr="00253DA7">
        <w:trPr>
          <w:trHeight w:val="34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Оксосинтез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альдегиды, спирты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50% (об)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, 50%(об) CO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600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+ 600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CO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0,88</w:t>
            </w:r>
          </w:p>
        </w:tc>
      </w:tr>
      <w:tr w:rsidR="00BE1B5D" w:rsidRPr="00BE1B5D" w:rsidTr="00253DA7">
        <w:trPr>
          <w:cantSplit/>
          <w:trHeight w:val="1041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Синтез у/в по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Фишеру-Тропшу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жидкие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углеводороды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 33% (об) Н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, 67% (об)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или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67% (об) Н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, 33% (об) CO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  <w:lang w:val="en-US"/>
              </w:rPr>
            </w:pP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2000 </w:t>
            </w:r>
            <w:r w:rsidRPr="00BE1B5D">
              <w:rPr>
                <w:snapToGrid w:val="0"/>
                <w:sz w:val="20"/>
                <w:szCs w:val="20"/>
              </w:rPr>
              <w:t>м</w:t>
            </w:r>
            <w:r w:rsidRPr="00BE1B5D">
              <w:rPr>
                <w:snapToGrid w:val="0"/>
                <w:sz w:val="20"/>
                <w:szCs w:val="20"/>
                <w:vertAlign w:val="superscript"/>
                <w:lang w:val="en-US"/>
              </w:rPr>
              <w:t>3</w:t>
            </w: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  <w:lang w:val="en-US"/>
              </w:rPr>
              <w:t>2</w:t>
            </w: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+ 4000 </w:t>
            </w:r>
            <w:r w:rsidRPr="00BE1B5D">
              <w:rPr>
                <w:snapToGrid w:val="0"/>
                <w:sz w:val="20"/>
                <w:szCs w:val="20"/>
              </w:rPr>
              <w:t>м</w:t>
            </w:r>
            <w:r w:rsidRPr="00BE1B5D">
              <w:rPr>
                <w:snapToGrid w:val="0"/>
                <w:sz w:val="20"/>
                <w:szCs w:val="20"/>
                <w:vertAlign w:val="superscript"/>
                <w:lang w:val="en-US"/>
              </w:rPr>
              <w:t>3</w:t>
            </w: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 CO </w:t>
            </w:r>
            <w:r w:rsidRPr="00BE1B5D">
              <w:rPr>
                <w:snapToGrid w:val="0"/>
                <w:sz w:val="20"/>
                <w:szCs w:val="20"/>
              </w:rPr>
              <w:t>или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  <w:lang w:val="en-US"/>
              </w:rPr>
            </w:pP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4000 </w:t>
            </w:r>
            <w:r w:rsidRPr="00BE1B5D">
              <w:rPr>
                <w:snapToGrid w:val="0"/>
                <w:sz w:val="20"/>
                <w:szCs w:val="20"/>
              </w:rPr>
              <w:t>м</w:t>
            </w:r>
            <w:r w:rsidRPr="00BE1B5D">
              <w:rPr>
                <w:snapToGrid w:val="0"/>
                <w:sz w:val="20"/>
                <w:szCs w:val="20"/>
                <w:vertAlign w:val="superscript"/>
                <w:lang w:val="en-US"/>
              </w:rPr>
              <w:t>3</w:t>
            </w: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  <w:lang w:val="en-US"/>
              </w:rPr>
              <w:t>2</w:t>
            </w: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 + 2000 </w:t>
            </w:r>
            <w:r w:rsidRPr="00BE1B5D">
              <w:rPr>
                <w:snapToGrid w:val="0"/>
                <w:sz w:val="20"/>
                <w:szCs w:val="20"/>
              </w:rPr>
              <w:t>м</w:t>
            </w:r>
            <w:r w:rsidRPr="00BE1B5D">
              <w:rPr>
                <w:snapToGrid w:val="0"/>
                <w:sz w:val="20"/>
                <w:szCs w:val="20"/>
                <w:vertAlign w:val="superscript"/>
                <w:lang w:val="en-US"/>
              </w:rPr>
              <w:t>3</w:t>
            </w:r>
            <w:r w:rsidRPr="00BE1B5D">
              <w:rPr>
                <w:snapToGrid w:val="0"/>
                <w:sz w:val="20"/>
                <w:szCs w:val="20"/>
                <w:lang w:val="en-US"/>
              </w:rPr>
              <w:t xml:space="preserve"> CO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3,85</w:t>
            </w:r>
          </w:p>
        </w:tc>
      </w:tr>
      <w:tr w:rsidR="00BE1B5D" w:rsidRPr="00BE1B5D" w:rsidTr="00253DA7">
        <w:trPr>
          <w:trHeight w:val="1041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Прямое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восстановление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железа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железная губка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 (92%Fe)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 33% (об) Н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>, 67% (об)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225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  <w:r w:rsidRPr="00BE1B5D">
              <w:rPr>
                <w:snapToGrid w:val="0"/>
                <w:sz w:val="20"/>
                <w:szCs w:val="20"/>
              </w:rPr>
              <w:t xml:space="preserve"> + 400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CO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0,45</w:t>
            </w:r>
          </w:p>
        </w:tc>
      </w:tr>
      <w:tr w:rsidR="00BE1B5D" w:rsidRPr="00BE1B5D" w:rsidTr="00253DA7">
        <w:trPr>
          <w:trHeight w:val="1043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Гидрокрекинг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вакуумного дистиллята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нефти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бензин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100% (об)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500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0,02</w:t>
            </w:r>
          </w:p>
        </w:tc>
      </w:tr>
      <w:tr w:rsidR="00BE1B5D" w:rsidRPr="00BE1B5D" w:rsidTr="00253DA7">
        <w:trPr>
          <w:trHeight w:val="103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Гидрирование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каменного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 xml:space="preserve">жидкие 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углеводороды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100% (об)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2070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0,27</w:t>
            </w:r>
          </w:p>
        </w:tc>
      </w:tr>
      <w:tr w:rsidR="00BE1B5D" w:rsidRPr="00BE1B5D" w:rsidTr="00253DA7">
        <w:trPr>
          <w:trHeight w:val="1071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Гидрирование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бурого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жидкие</w:t>
            </w:r>
          </w:p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углеводороды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100% (об)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1620 м</w:t>
            </w:r>
            <w:r w:rsidRPr="00BE1B5D">
              <w:rPr>
                <w:snapToGrid w:val="0"/>
                <w:sz w:val="20"/>
                <w:szCs w:val="20"/>
                <w:vertAlign w:val="superscript"/>
              </w:rPr>
              <w:t>3</w:t>
            </w:r>
            <w:r w:rsidRPr="00BE1B5D">
              <w:rPr>
                <w:snapToGrid w:val="0"/>
                <w:sz w:val="20"/>
                <w:szCs w:val="20"/>
              </w:rPr>
              <w:t xml:space="preserve"> H</w:t>
            </w:r>
            <w:r w:rsidRPr="00BE1B5D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B5D" w:rsidRPr="00BE1B5D" w:rsidRDefault="00BE1B5D" w:rsidP="00BE1B5D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BE1B5D">
              <w:rPr>
                <w:snapToGrid w:val="0"/>
                <w:sz w:val="20"/>
                <w:szCs w:val="20"/>
              </w:rPr>
              <w:t>0,16</w:t>
            </w:r>
          </w:p>
        </w:tc>
      </w:tr>
    </w:tbl>
    <w:p w:rsidR="00BE1B5D" w:rsidRDefault="00BE1B5D" w:rsidP="00BE1B5D">
      <w:pPr>
        <w:pStyle w:val="a6"/>
        <w:spacing w:line="360" w:lineRule="auto"/>
        <w:ind w:firstLine="709"/>
        <w:jc w:val="both"/>
        <w:sectPr w:rsidR="00BE1B5D" w:rsidSect="00BE1B5D">
          <w:pgSz w:w="16838" w:h="11906" w:orient="landscape"/>
          <w:pgMar w:top="851" w:right="1134" w:bottom="1701" w:left="1134" w:header="720" w:footer="720" w:gutter="0"/>
          <w:cols w:space="708"/>
          <w:docGrid w:linePitch="360"/>
        </w:sectPr>
      </w:pPr>
    </w:p>
    <w:p w:rsidR="00BE1B5D" w:rsidRPr="006100CA" w:rsidRDefault="00BE1B5D" w:rsidP="006100CA">
      <w:pPr>
        <w:pStyle w:val="a6"/>
        <w:numPr>
          <w:ilvl w:val="0"/>
          <w:numId w:val="17"/>
        </w:numPr>
        <w:spacing w:line="360" w:lineRule="auto"/>
        <w:ind w:left="0" w:firstLine="709"/>
        <w:rPr>
          <w:b/>
        </w:rPr>
      </w:pPr>
      <w:r w:rsidRPr="006100CA">
        <w:rPr>
          <w:b/>
        </w:rPr>
        <w:t>Заключение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В мире проводятся интенсивные исследования по усовершенствованию и замене традиционных методов получения синтез-газов на более современные, с целью снижения капиталовложений и эксплуатационных затрат на этой стадии.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В настоящее время удельные капитальные затраты производства моторных топлив из природного газа через стадию получения синтез-газа и синтез Фишера-Тропша</w:t>
      </w:r>
      <w:r>
        <w:t xml:space="preserve"> </w:t>
      </w:r>
      <w:r w:rsidRPr="00BE1B5D">
        <w:t>почти в 2 раза выше, чем у процессов переработки нефти.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Перспективными являются работы по синтезу метанола и водородного топлива через процесс получения синтез-газа.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  <w:r w:rsidRPr="00BE1B5D">
        <w:t>Из изученных материалов можно сделать следующие заключения:</w:t>
      </w:r>
    </w:p>
    <w:p w:rsidR="00BE1B5D" w:rsidRPr="00BE1B5D" w:rsidRDefault="00BE1B5D" w:rsidP="00BE1B5D">
      <w:pPr>
        <w:pStyle w:val="a6"/>
        <w:numPr>
          <w:ilvl w:val="0"/>
          <w:numId w:val="35"/>
        </w:numPr>
        <w:spacing w:line="360" w:lineRule="auto"/>
        <w:ind w:left="0" w:firstLine="709"/>
        <w:jc w:val="both"/>
      </w:pPr>
      <w:r w:rsidRPr="00BE1B5D">
        <w:t>наиболее выгодным процессом крупнотоннажного получения синтез-газа остается паровая конверсия метана;</w:t>
      </w:r>
    </w:p>
    <w:p w:rsidR="00BE1B5D" w:rsidRPr="00BE1B5D" w:rsidRDefault="00BE1B5D" w:rsidP="00BE1B5D">
      <w:pPr>
        <w:pStyle w:val="a6"/>
        <w:numPr>
          <w:ilvl w:val="0"/>
          <w:numId w:val="35"/>
        </w:numPr>
        <w:spacing w:line="360" w:lineRule="auto"/>
        <w:ind w:left="0" w:firstLine="709"/>
        <w:jc w:val="both"/>
      </w:pPr>
      <w:r w:rsidRPr="00BE1B5D">
        <w:t>самым дорогим процессам по капиталовложениям является паро-углекислотная конверсия метана, которая в то же время дает наибольший выход монооксида углерода;</w:t>
      </w:r>
    </w:p>
    <w:p w:rsidR="00BE1B5D" w:rsidRPr="00BE1B5D" w:rsidRDefault="00BE1B5D" w:rsidP="00BE1B5D">
      <w:pPr>
        <w:pStyle w:val="a6"/>
        <w:numPr>
          <w:ilvl w:val="0"/>
          <w:numId w:val="35"/>
        </w:numPr>
        <w:spacing w:line="360" w:lineRule="auto"/>
        <w:ind w:left="0" w:firstLine="709"/>
        <w:jc w:val="both"/>
      </w:pPr>
      <w:r w:rsidRPr="00BE1B5D">
        <w:t xml:space="preserve">при сравнении 3-х методов газификации видно, что </w:t>
      </w:r>
      <w:r w:rsidRPr="00BE1B5D">
        <w:rPr>
          <w:lang w:val="en-US"/>
        </w:rPr>
        <w:t>Koppers</w:t>
      </w:r>
      <w:r w:rsidRPr="00BE1B5D">
        <w:t>-</w:t>
      </w:r>
      <w:r w:rsidRPr="00BE1B5D">
        <w:rPr>
          <w:lang w:val="en-US"/>
        </w:rPr>
        <w:t>Totzek</w:t>
      </w:r>
      <w:r w:rsidRPr="00BE1B5D">
        <w:t xml:space="preserve"> практически по всем показателям превосходит методы </w:t>
      </w:r>
      <w:r w:rsidRPr="00BE1B5D">
        <w:rPr>
          <w:lang w:val="en-US"/>
        </w:rPr>
        <w:t>Lurgi</w:t>
      </w:r>
      <w:r w:rsidRPr="00BE1B5D">
        <w:t xml:space="preserve"> и </w:t>
      </w:r>
      <w:r w:rsidRPr="00BE1B5D">
        <w:rPr>
          <w:lang w:val="en-US"/>
        </w:rPr>
        <w:t>Winkler</w:t>
      </w:r>
      <w:r w:rsidRPr="00BE1B5D">
        <w:t>;</w:t>
      </w:r>
    </w:p>
    <w:p w:rsidR="00BE1B5D" w:rsidRPr="00BE1B5D" w:rsidRDefault="00BE1B5D" w:rsidP="00BE1B5D">
      <w:pPr>
        <w:pStyle w:val="a6"/>
        <w:numPr>
          <w:ilvl w:val="0"/>
          <w:numId w:val="35"/>
        </w:numPr>
        <w:spacing w:line="360" w:lineRule="auto"/>
        <w:ind w:left="0" w:firstLine="709"/>
        <w:jc w:val="both"/>
      </w:pPr>
      <w:r w:rsidRPr="00BE1B5D">
        <w:t>для экологической безопасности необходимо улучшать системы улавливания вредных примесей, а также подвергать более полной утилизации отработанные катализаторы.</w:t>
      </w:r>
    </w:p>
    <w:p w:rsidR="00BE1B5D" w:rsidRPr="006100CA" w:rsidRDefault="006100CA" w:rsidP="006100CA">
      <w:pPr>
        <w:pStyle w:val="a6"/>
        <w:spacing w:line="360" w:lineRule="auto"/>
        <w:ind w:firstLine="709"/>
        <w:rPr>
          <w:b/>
        </w:rPr>
      </w:pPr>
      <w:r>
        <w:br w:type="page"/>
      </w:r>
      <w:r w:rsidR="00BE1B5D" w:rsidRPr="006100CA">
        <w:rPr>
          <w:b/>
        </w:rPr>
        <w:t>9.</w:t>
      </w:r>
      <w:r w:rsidR="00BE1B5D" w:rsidRPr="006100CA">
        <w:rPr>
          <w:b/>
        </w:rPr>
        <w:tab/>
        <w:t>Литература</w:t>
      </w:r>
    </w:p>
    <w:p w:rsidR="00BE1B5D" w:rsidRPr="00BE1B5D" w:rsidRDefault="00BE1B5D" w:rsidP="00BE1B5D">
      <w:pPr>
        <w:pStyle w:val="a6"/>
        <w:spacing w:line="360" w:lineRule="auto"/>
        <w:ind w:firstLine="709"/>
        <w:jc w:val="both"/>
      </w:pP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</w:pPr>
      <w:r w:rsidRPr="00BE1B5D">
        <w:t>Катализ в С</w:t>
      </w:r>
      <w:r w:rsidRPr="00BE1B5D">
        <w:rPr>
          <w:vertAlign w:val="subscript"/>
        </w:rPr>
        <w:t>1</w:t>
      </w:r>
      <w:r w:rsidRPr="00BE1B5D">
        <w:t xml:space="preserve"> – химии.</w:t>
      </w:r>
      <w:r>
        <w:t xml:space="preserve"> </w:t>
      </w:r>
      <w:r w:rsidRPr="00BE1B5D">
        <w:t>/ Под ред. Л. Кайма. Л.: Химия, 1987. 296 с.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</w:pPr>
      <w:r w:rsidRPr="00BE1B5D">
        <w:t>Караханов Э. А., Что такое нефтехимия // Соросовский Образовательный журнал. 1996. № 2. С. 65─73.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</w:pPr>
      <w:r w:rsidRPr="00BE1B5D">
        <w:rPr>
          <w:snapToGrid w:val="0"/>
        </w:rPr>
        <w:t>Харитонов Ю. Я. Комплексные соединения //</w:t>
      </w:r>
      <w:r w:rsidRPr="00BE1B5D">
        <w:t xml:space="preserve"> Соросовский Образовательный журнал. 1996. № 1. С. 48─56.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</w:rPr>
      </w:pPr>
      <w:r w:rsidRPr="00BE1B5D">
        <w:rPr>
          <w:snapToGrid w:val="0"/>
        </w:rPr>
        <w:t>Химические вещества из угля. Пер. с нем./ Под ред. Э. Фальбе – М: Химия, 1980. ─ 616 с.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</w:pPr>
      <w:r w:rsidRPr="00BE1B5D">
        <w:rPr>
          <w:snapToGrid w:val="0"/>
        </w:rPr>
        <w:t>Бекаев Л. С., Марченко О. В., Пинегин С. П. и др. Мировая энергетика и переход к устойчивому развитию – Новосибирск: Наука, 2000. ─ 300с.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</w:pPr>
      <w:r w:rsidRPr="00BE1B5D">
        <w:t>Шиллинг Г.-Д., Бонн Б.. Краус У. Газификация угля / Пер. с нем. и ред. С. Р. Исламова – МЖ Недра, 1986 – 175 с.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</w:rPr>
      </w:pPr>
      <w:r w:rsidRPr="00BE1B5D">
        <w:rPr>
          <w:snapToGrid w:val="0"/>
        </w:rPr>
        <w:t>Патент 2052492 РФ. Способ получения синтез-газа и газификатор вертикального типа / С. Р. Исламов, С. Г. Степанов, А. Б. Морозов, О. С. Пивоваров, В. А. Збруев. – Опубл. 20. 01.1996 г. в БИ № 2. – 4 с.</w:t>
      </w:r>
    </w:p>
    <w:p w:rsidR="00BE1B5D" w:rsidRPr="00BE1B5D" w:rsidRDefault="00BE1B5D" w:rsidP="00253DA7">
      <w:pPr>
        <w:pStyle w:val="a6"/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</w:rPr>
      </w:pPr>
      <w:r w:rsidRPr="00BE1B5D">
        <w:rPr>
          <w:snapToGrid w:val="0"/>
        </w:rPr>
        <w:t>Патент 2144844 РФ. Катализатор (его варианты) и процесс получения синтез-газа / Павлова С.Н., Сапутина Н.Ф., Садыков В.А., Бунина Р.В., Исупов В.П. ─ Опубл. 27.01.2000 в БИ № 9. – 13 с. Патентообладатель: Институт катализа им. Г. К. Борескова СО РАН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  <w:lang w:val="en-US"/>
        </w:rPr>
        <w:t>Dybkjaer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J., Hansen J.B. Proc. IV Int. Natural Gas Conversion Symp. Kruger National Park, South Africa, 1995. Amsterdam: Elsevier. </w:t>
      </w:r>
      <w:r w:rsidRPr="00BE1B5D">
        <w:rPr>
          <w:snapToGrid w:val="0"/>
          <w:sz w:val="28"/>
        </w:rPr>
        <w:t xml:space="preserve">1997, p. 99 ─116.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  <w:lang w:val="en-US"/>
        </w:rPr>
        <w:t xml:space="preserve">Fleisch T.N., Basu A., Gradassi M.J., Masin J.C. Ibid., p. 117.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Бодров И. М., Апельбаум Л. О. Кинетика и катализ, 1967, т. 8, № 4, с. 379─384.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  <w:lang w:val="en-US"/>
        </w:rPr>
        <w:t xml:space="preserve">Bradford M.C.J., Vannice M.A. Catal. </w:t>
      </w:r>
      <w:r w:rsidRPr="00BE1B5D">
        <w:rPr>
          <w:snapToGrid w:val="0"/>
          <w:sz w:val="28"/>
        </w:rPr>
        <w:t xml:space="preserve">Today, 1999, v. 50, № 1, p. 87─96. </w:t>
      </w:r>
    </w:p>
    <w:p w:rsidR="00BE1B5D" w:rsidRPr="006100CA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  <w:lang w:val="en-US"/>
        </w:rPr>
        <w:t xml:space="preserve">Nakamura J., Aikawa K., Sato K., Uchijima T. Catal. </w:t>
      </w:r>
      <w:r w:rsidRPr="006100CA">
        <w:rPr>
          <w:snapToGrid w:val="0"/>
          <w:sz w:val="28"/>
          <w:lang w:val="en-US"/>
        </w:rPr>
        <w:t xml:space="preserve">Lett., 1994, v. 29, p. 261.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Крылов О.В., Мамедов А.Х. Успехи химии, 1995, т. 64, № 9, с. 935─959.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  <w:lang w:val="en-US"/>
        </w:rPr>
        <w:t>Erdohelyi A., Fodor K.,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>Solymosi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>F.. Proc. IV Int. National Gas Conversion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>Symp.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</w:rPr>
        <w:t>Kruger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National Park, South Africa, 1995. Amsterdam: Elsevier, 1997, p. 525─530.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  <w:lang w:val="en-US"/>
        </w:rPr>
        <w:t>Kroll V.C.H., Tjatjopoulos G.J., Mirodatos C. Proc. V Int. Natura Gas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Conversion Symp. Giardini-Naxos, Sicily, 1998. Amsterdam Elsevier, 1998, p. 753─758.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  <w:lang w:val="en-US"/>
        </w:rPr>
        <w:t>Schuurman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Y., Marquez-Alvarez C., Kroll V.C.H., Mirodatos C. Catal. </w:t>
      </w:r>
      <w:r w:rsidRPr="00BE1B5D">
        <w:rPr>
          <w:snapToGrid w:val="0"/>
          <w:sz w:val="28"/>
        </w:rPr>
        <w:t xml:space="preserve">Today, 1998, v. 46, № 2.3, p. 185─192.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  <w:lang w:val="en-US"/>
        </w:rPr>
        <w:t>Gronchi P., Centola P., Kaddouri A., Del Rosso R. Proc. V Int. Natural Gas Conversion Symp. Giardini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>Naxos,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>Sicily,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1998. Amsterdam: Elsevier, 1998, p. 735─740.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Бобров Н.Н., Боброва И.И., Собянин В.А. Кинетика и катализ, 1993, т. 34, № 4, с 257─258.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  <w:lang w:val="en-US"/>
        </w:rPr>
        <w:t xml:space="preserve">Bobrova I.I., Bobrov N.N., Davydov A.A. Catal. </w:t>
      </w:r>
      <w:r w:rsidRPr="00BE1B5D">
        <w:rPr>
          <w:snapToGrid w:val="0"/>
          <w:sz w:val="28"/>
        </w:rPr>
        <w:t xml:space="preserve">Today, 1995, v. 24, № 3, p. 429─439.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  <w:lang w:val="en-US"/>
        </w:rPr>
        <w:t>Tomishige K., Chen Y., Yamazaki O. e.a. Proc. V Int. Natural Gas Conversion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>Symp.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Giardini-Naxos, Sicily, 1998. Amsterdam: Elsevier, 1998, p. 861─866.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 xml:space="preserve">Томишиге К., Химено И., Ямазаки О. и др. Кинетика и катализ 1999, т. 40, № 3, с. 432─439.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Исаев О.В., Корчак В.Н., Крылов О.В. и др. Кинетика и катализ 2000,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>т. 45, № 11, с. 178─201.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  <w:lang w:val="en-US"/>
        </w:rPr>
        <w:t>O.Connor A.M., Ross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J.R.H. Abstr. 5-th European Workshop on Methane Activation. </w:t>
      </w:r>
      <w:r w:rsidRPr="00BE1B5D">
        <w:rPr>
          <w:snapToGrid w:val="0"/>
          <w:sz w:val="28"/>
        </w:rPr>
        <w:t xml:space="preserve">Linerik, Ireland, 1997.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Содесава Т. Кинетика и</w:t>
      </w:r>
      <w:r>
        <w:rPr>
          <w:snapToGrid w:val="0"/>
          <w:sz w:val="28"/>
        </w:rPr>
        <w:t xml:space="preserve"> </w:t>
      </w:r>
      <w:r w:rsidRPr="00BE1B5D">
        <w:rPr>
          <w:snapToGrid w:val="0"/>
          <w:sz w:val="28"/>
        </w:rPr>
        <w:t xml:space="preserve">катализ, 1998, т. 40, № 3, с. 452─453.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  <w:lang w:val="en-US"/>
        </w:rPr>
      </w:pPr>
      <w:r w:rsidRPr="00BE1B5D">
        <w:rPr>
          <w:snapToGrid w:val="0"/>
          <w:sz w:val="28"/>
          <w:lang w:val="en-US"/>
        </w:rPr>
        <w:t>Krylov O.V., Mamedov A.Kh., Mirzabekova S.R. Catal.</w:t>
      </w:r>
      <w:r>
        <w:rPr>
          <w:snapToGrid w:val="0"/>
          <w:sz w:val="28"/>
          <w:lang w:val="en-US"/>
        </w:rPr>
        <w:t xml:space="preserve"> </w:t>
      </w:r>
      <w:r w:rsidRPr="00BE1B5D">
        <w:rPr>
          <w:snapToGrid w:val="0"/>
          <w:sz w:val="28"/>
          <w:lang w:val="en-US"/>
        </w:rPr>
        <w:t xml:space="preserve">Today, 2000 </w:t>
      </w:r>
      <w:r w:rsidRPr="00BE1B5D">
        <w:rPr>
          <w:snapToGrid w:val="0"/>
          <w:sz w:val="28"/>
        </w:rPr>
        <w:t>г</w:t>
      </w:r>
      <w:r w:rsidRPr="00BE1B5D">
        <w:rPr>
          <w:snapToGrid w:val="0"/>
          <w:sz w:val="28"/>
          <w:lang w:val="en-US"/>
        </w:rPr>
        <w:t>. v. 32, № 4, p. 173─189.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napToGrid w:val="0"/>
          <w:sz w:val="28"/>
        </w:rPr>
        <w:t>Бодров И.М., Апельбаум Л.О., Темкин М.И. Кинетика и катализ, 1998, т. 5, № 4, с. 696─703.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napToGrid w:val="0"/>
          <w:sz w:val="28"/>
        </w:rPr>
      </w:pPr>
      <w:r w:rsidRPr="00BE1B5D">
        <w:rPr>
          <w:sz w:val="28"/>
        </w:rPr>
        <w:t> Н. И. Курбатов, А. К. Зайце ─ Конверсия природного газа в жидкое топливо // журнал «Потенциал», 1996. № 11. С. 44─52.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Панцхава Е.С., Кошкин Н.Л. Использование энергии биомассы в России: Проблемы и перспективы // Тезисы германо-российской конференции "Возобновляемые источники энергии и их роль в энергетической политике России и Германии". 1994. 24-26 октября, Фрайбург.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Кузнецов Б. Н. Новые подходы в химической переработке углей // Соросовский Образовательный Журнал. 1996. № 6. С. 50─58.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Шелдон Р. А. Химические продукты на основе синтез-газа: Пер. с англ. М.: Химия, 1987.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 xml:space="preserve">Березин И.В., Панцхава Е.С. Техническая биоэнергетика // Биотехнология. 1986. Т. 2. № 2. С. 1-12; № 3. С. 8-15. Панцхава Е.С., Давиденко Е.В. Метангенерация твердых органических отходов городов // Биотехнология. 1990. Т. 6. №4. С. 49-53. </w:t>
      </w:r>
    </w:p>
    <w:p w:rsidR="00BE1B5D" w:rsidRPr="00BE1B5D" w:rsidRDefault="00BE1B5D" w:rsidP="00253DA7">
      <w:pPr>
        <w:numPr>
          <w:ilvl w:val="0"/>
          <w:numId w:val="15"/>
        </w:numPr>
        <w:tabs>
          <w:tab w:val="clear" w:pos="360"/>
          <w:tab w:val="num" w:pos="720"/>
        </w:tabs>
        <w:spacing w:line="360" w:lineRule="auto"/>
        <w:ind w:left="0" w:firstLine="0"/>
        <w:jc w:val="both"/>
        <w:rPr>
          <w:sz w:val="28"/>
        </w:rPr>
      </w:pPr>
      <w:r w:rsidRPr="00BE1B5D">
        <w:rPr>
          <w:sz w:val="28"/>
        </w:rPr>
        <w:t>Ре-циркуляционное анаэробное сбраживание отходов сельского хозяйства с выработкой биогаза / Т.Я. Андрюхин, Н.К. Свириденко, Ю.В. Савельев и др. // Биотехнология. 1989. Т. 5. №2. С. 219-225.</w:t>
      </w:r>
    </w:p>
    <w:p w:rsidR="00BE1B5D" w:rsidRPr="00BE1B5D" w:rsidRDefault="00BE1B5D" w:rsidP="00253DA7">
      <w:pPr>
        <w:spacing w:line="360" w:lineRule="auto"/>
        <w:jc w:val="both"/>
        <w:rPr>
          <w:snapToGrid w:val="0"/>
          <w:sz w:val="28"/>
        </w:rPr>
      </w:pPr>
      <w:r w:rsidRPr="00BE1B5D">
        <w:rPr>
          <w:sz w:val="28"/>
        </w:rPr>
        <w:t>34.</w:t>
      </w:r>
      <w:r w:rsidRPr="00BE1B5D">
        <w:rPr>
          <w:sz w:val="28"/>
        </w:rPr>
        <w:tab/>
        <w:t>Караханов Э. А. Синтез-газ как альтернатива нефти. 1. Процесс Фишера-Тропша и оксо-синтез // Соросовский Образовательный Журнал. 1997. № 6. С.69.</w:t>
      </w:r>
      <w:bookmarkStart w:id="0" w:name="_GoBack"/>
      <w:bookmarkEnd w:id="0"/>
    </w:p>
    <w:sectPr w:rsidR="00BE1B5D" w:rsidRPr="00BE1B5D" w:rsidSect="0063586D">
      <w:type w:val="nextColumn"/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1FA"/>
    <w:multiLevelType w:val="multilevel"/>
    <w:tmpl w:val="9790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70578"/>
    <w:multiLevelType w:val="multilevel"/>
    <w:tmpl w:val="72FA57E8"/>
    <w:lvl w:ilvl="0">
      <w:start w:val="6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1"/>
        </w:tabs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33"/>
        </w:tabs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4"/>
        </w:tabs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5"/>
        </w:tabs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86"/>
        </w:tabs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57"/>
        </w:tabs>
        <w:ind w:left="2957" w:hanging="2160"/>
      </w:pPr>
      <w:rPr>
        <w:rFonts w:cs="Times New Roman" w:hint="default"/>
      </w:rPr>
    </w:lvl>
  </w:abstractNum>
  <w:abstractNum w:abstractNumId="2">
    <w:nsid w:val="0B172EC0"/>
    <w:multiLevelType w:val="multilevel"/>
    <w:tmpl w:val="880A577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BAD275D"/>
    <w:multiLevelType w:val="multilevel"/>
    <w:tmpl w:val="AC12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B14DA9"/>
    <w:multiLevelType w:val="multilevel"/>
    <w:tmpl w:val="243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1109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5060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703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6606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30F2210"/>
    <w:multiLevelType w:val="multilevel"/>
    <w:tmpl w:val="DA58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FF15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CB68D9"/>
    <w:multiLevelType w:val="multilevel"/>
    <w:tmpl w:val="885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CC69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557F30"/>
    <w:multiLevelType w:val="multilevel"/>
    <w:tmpl w:val="33746BF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4">
    <w:nsid w:val="44662F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7E26B9"/>
    <w:multiLevelType w:val="singleLevel"/>
    <w:tmpl w:val="5D422160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</w:abstractNum>
  <w:abstractNum w:abstractNumId="16">
    <w:nsid w:val="45DB2C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7055633"/>
    <w:multiLevelType w:val="multilevel"/>
    <w:tmpl w:val="48B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DE0801"/>
    <w:multiLevelType w:val="multilevel"/>
    <w:tmpl w:val="8E9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513B77"/>
    <w:multiLevelType w:val="singleLevel"/>
    <w:tmpl w:val="1F42AE18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</w:abstractNum>
  <w:abstractNum w:abstractNumId="20">
    <w:nsid w:val="586607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B116AE3"/>
    <w:multiLevelType w:val="multilevel"/>
    <w:tmpl w:val="AE66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0B220B"/>
    <w:multiLevelType w:val="multilevel"/>
    <w:tmpl w:val="6FBCFC2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3">
    <w:nsid w:val="60195C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1496C4D"/>
    <w:multiLevelType w:val="multilevel"/>
    <w:tmpl w:val="2F1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AE2003"/>
    <w:multiLevelType w:val="multilevel"/>
    <w:tmpl w:val="A0DE02A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6">
    <w:nsid w:val="67574E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F265FC"/>
    <w:multiLevelType w:val="multilevel"/>
    <w:tmpl w:val="7C6260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71D01965"/>
    <w:multiLevelType w:val="singleLevel"/>
    <w:tmpl w:val="EFFC53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9">
    <w:nsid w:val="742F0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50933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74F6ADC"/>
    <w:multiLevelType w:val="singleLevel"/>
    <w:tmpl w:val="A09AC972"/>
    <w:lvl w:ilvl="0">
      <w:start w:val="4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32">
    <w:nsid w:val="7BD91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7CDD02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D0B53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30"/>
  </w:num>
  <w:num w:numId="7">
    <w:abstractNumId w:val="23"/>
  </w:num>
  <w:num w:numId="8">
    <w:abstractNumId w:val="18"/>
  </w:num>
  <w:num w:numId="9">
    <w:abstractNumId w:val="32"/>
  </w:num>
  <w:num w:numId="10">
    <w:abstractNumId w:val="26"/>
  </w:num>
  <w:num w:numId="11">
    <w:abstractNumId w:val="19"/>
  </w:num>
  <w:num w:numId="12">
    <w:abstractNumId w:val="2"/>
  </w:num>
  <w:num w:numId="13">
    <w:abstractNumId w:val="31"/>
  </w:num>
  <w:num w:numId="14">
    <w:abstractNumId w:val="16"/>
  </w:num>
  <w:num w:numId="15">
    <w:abstractNumId w:val="8"/>
  </w:num>
  <w:num w:numId="16">
    <w:abstractNumId w:val="21"/>
  </w:num>
  <w:num w:numId="17">
    <w:abstractNumId w:val="1"/>
  </w:num>
  <w:num w:numId="18">
    <w:abstractNumId w:val="4"/>
  </w:num>
  <w:num w:numId="19">
    <w:abstractNumId w:val="24"/>
  </w:num>
  <w:num w:numId="20">
    <w:abstractNumId w:val="17"/>
  </w:num>
  <w:num w:numId="21">
    <w:abstractNumId w:val="22"/>
  </w:num>
  <w:num w:numId="22">
    <w:abstractNumId w:val="12"/>
  </w:num>
  <w:num w:numId="23">
    <w:abstractNumId w:val="20"/>
  </w:num>
  <w:num w:numId="24">
    <w:abstractNumId w:val="0"/>
  </w:num>
  <w:num w:numId="25">
    <w:abstractNumId w:val="7"/>
  </w:num>
  <w:num w:numId="26">
    <w:abstractNumId w:val="34"/>
  </w:num>
  <w:num w:numId="27">
    <w:abstractNumId w:val="29"/>
  </w:num>
  <w:num w:numId="28">
    <w:abstractNumId w:val="10"/>
  </w:num>
  <w:num w:numId="29">
    <w:abstractNumId w:val="6"/>
  </w:num>
  <w:num w:numId="30">
    <w:abstractNumId w:val="14"/>
  </w:num>
  <w:num w:numId="31">
    <w:abstractNumId w:val="25"/>
  </w:num>
  <w:num w:numId="32">
    <w:abstractNumId w:val="13"/>
  </w:num>
  <w:num w:numId="33">
    <w:abstractNumId w:val="15"/>
  </w:num>
  <w:num w:numId="34">
    <w:abstractNumId w:val="2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86D"/>
    <w:rsid w:val="001258F9"/>
    <w:rsid w:val="00237D81"/>
    <w:rsid w:val="00253DA7"/>
    <w:rsid w:val="003E6AB6"/>
    <w:rsid w:val="00415E6B"/>
    <w:rsid w:val="00476560"/>
    <w:rsid w:val="006100CA"/>
    <w:rsid w:val="0063586D"/>
    <w:rsid w:val="008E3A92"/>
    <w:rsid w:val="00A25A02"/>
    <w:rsid w:val="00BE1B5D"/>
    <w:rsid w:val="00CE0D97"/>
    <w:rsid w:val="00E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  <w14:defaultImageDpi w14:val="0"/>
  <w15:chartTrackingRefBased/>
  <w15:docId w15:val="{6DADD674-F63E-41A4-83C3-9F9E6F1D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color w:val="C0C0C0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414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pPr>
      <w:spacing w:before="100" w:after="100"/>
    </w:pPr>
  </w:style>
  <w:style w:type="paragraph" w:customStyle="1" w:styleId="Web">
    <w:name w:val="Обычный (Web)"/>
    <w:basedOn w:val="a"/>
    <w:pPr>
      <w:spacing w:before="20" w:after="20"/>
      <w:ind w:left="489" w:right="489" w:firstLine="400"/>
      <w:jc w:val="both"/>
    </w:pPr>
    <w:rPr>
      <w:sz w:val="29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sz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aption"/>
    <w:basedOn w:val="a"/>
    <w:next w:val="a"/>
    <w:uiPriority w:val="35"/>
    <w:qFormat/>
    <w:pPr>
      <w:jc w:val="center"/>
    </w:pPr>
    <w:rPr>
      <w:sz w:val="28"/>
    </w:rPr>
  </w:style>
  <w:style w:type="paragraph" w:styleId="a9">
    <w:name w:val="Body Text Indent"/>
    <w:basedOn w:val="a"/>
    <w:link w:val="aa"/>
    <w:uiPriority w:val="99"/>
    <w:semiHidden/>
    <w:pPr>
      <w:ind w:firstLine="708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character" w:styleId="ab">
    <w:name w:val="annotation reference"/>
    <w:uiPriority w:val="99"/>
    <w:semiHidden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Pr>
      <w:sz w:val="20"/>
    </w:rPr>
  </w:style>
  <w:style w:type="character" w:customStyle="1" w:styleId="ad">
    <w:name w:val="Текст примечания Знак"/>
    <w:link w:val="ac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semiHidden/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character" w:styleId="ae">
    <w:name w:val="Strong"/>
    <w:uiPriority w:val="22"/>
    <w:qFormat/>
    <w:rPr>
      <w:rFonts w:cs="Times New Roman"/>
      <w:b/>
    </w:rPr>
  </w:style>
  <w:style w:type="paragraph" w:styleId="33">
    <w:name w:val="Body Text Indent 3"/>
    <w:basedOn w:val="a"/>
    <w:link w:val="34"/>
    <w:uiPriority w:val="99"/>
    <w:semiHidden/>
    <w:pPr>
      <w:ind w:firstLine="709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formula1">
    <w:name w:val="formula1"/>
    <w:rPr>
      <w:rFonts w:ascii="Tahoma" w:hAnsi="Tahoma" w:cs="Times New Roman"/>
      <w:b/>
      <w:sz w:val="28"/>
    </w:rPr>
  </w:style>
  <w:style w:type="character" w:customStyle="1" w:styleId="reaction1">
    <w:name w:val="reaction1"/>
    <w:rPr>
      <w:rFonts w:ascii="Verdana" w:hAnsi="Verdana" w:cs="Times New Roman"/>
      <w:sz w:val="24"/>
    </w:rPr>
  </w:style>
  <w:style w:type="paragraph" w:styleId="af">
    <w:name w:val="Document Map"/>
    <w:basedOn w:val="a"/>
    <w:link w:val="af0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z1">
    <w:name w:val="z1"/>
    <w:basedOn w:val="a"/>
    <w:pPr>
      <w:spacing w:line="340" w:lineRule="atLeast"/>
      <w:ind w:left="400" w:right="400"/>
      <w:jc w:val="center"/>
    </w:pPr>
    <w:rPr>
      <w:rFonts w:ascii="Verdana" w:hAnsi="Verdana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14790</Words>
  <Characters>84309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98902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kat</dc:creator>
  <cp:keywords/>
  <dc:description/>
  <cp:lastModifiedBy>admin</cp:lastModifiedBy>
  <cp:revision>2</cp:revision>
  <cp:lastPrinted>2003-04-29T14:46:00Z</cp:lastPrinted>
  <dcterms:created xsi:type="dcterms:W3CDTF">2014-02-24T15:14:00Z</dcterms:created>
  <dcterms:modified xsi:type="dcterms:W3CDTF">2014-02-24T15:14:00Z</dcterms:modified>
</cp:coreProperties>
</file>