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8DA" w:rsidRPr="007E18DA" w:rsidRDefault="007E18DA" w:rsidP="007E18DA">
      <w:pPr>
        <w:widowControl w:val="0"/>
        <w:autoSpaceDE w:val="0"/>
        <w:autoSpaceDN w:val="0"/>
        <w:adjustRightInd w:val="0"/>
        <w:spacing w:line="360" w:lineRule="auto"/>
        <w:ind w:firstLine="709"/>
        <w:jc w:val="center"/>
        <w:rPr>
          <w:sz w:val="28"/>
          <w:szCs w:val="28"/>
        </w:rPr>
      </w:pPr>
      <w:r w:rsidRPr="007E18DA">
        <w:rPr>
          <w:sz w:val="28"/>
          <w:szCs w:val="28"/>
        </w:rPr>
        <w:t>Федеральное агентство по образованию</w:t>
      </w:r>
    </w:p>
    <w:p w:rsidR="007E18DA" w:rsidRPr="007E18DA" w:rsidRDefault="007E18DA" w:rsidP="007E18DA">
      <w:pPr>
        <w:widowControl w:val="0"/>
        <w:autoSpaceDE w:val="0"/>
        <w:autoSpaceDN w:val="0"/>
        <w:adjustRightInd w:val="0"/>
        <w:spacing w:line="360" w:lineRule="auto"/>
        <w:ind w:firstLine="709"/>
        <w:jc w:val="center"/>
        <w:rPr>
          <w:sz w:val="28"/>
          <w:szCs w:val="28"/>
        </w:rPr>
      </w:pPr>
      <w:r w:rsidRPr="007E18DA">
        <w:rPr>
          <w:sz w:val="28"/>
          <w:szCs w:val="28"/>
        </w:rPr>
        <w:t>Государственное образовательное учреждение высшего профессионального образования</w:t>
      </w:r>
    </w:p>
    <w:p w:rsidR="007E18DA" w:rsidRPr="007E18DA" w:rsidRDefault="007E18DA" w:rsidP="007E18DA">
      <w:pPr>
        <w:widowControl w:val="0"/>
        <w:autoSpaceDE w:val="0"/>
        <w:autoSpaceDN w:val="0"/>
        <w:adjustRightInd w:val="0"/>
        <w:spacing w:line="360" w:lineRule="auto"/>
        <w:ind w:firstLine="709"/>
        <w:jc w:val="center"/>
        <w:rPr>
          <w:sz w:val="28"/>
          <w:szCs w:val="28"/>
        </w:rPr>
      </w:pPr>
      <w:r w:rsidRPr="007E18DA">
        <w:rPr>
          <w:sz w:val="28"/>
          <w:szCs w:val="28"/>
        </w:rPr>
        <w:t>"Санкт-Петербургский государственный инженерно-экономический университет"</w:t>
      </w:r>
    </w:p>
    <w:p w:rsidR="007E18DA" w:rsidRPr="007E18DA" w:rsidRDefault="007E18DA" w:rsidP="007E18DA">
      <w:pPr>
        <w:widowControl w:val="0"/>
        <w:autoSpaceDE w:val="0"/>
        <w:autoSpaceDN w:val="0"/>
        <w:adjustRightInd w:val="0"/>
        <w:spacing w:line="360" w:lineRule="auto"/>
        <w:ind w:firstLine="709"/>
        <w:jc w:val="center"/>
        <w:rPr>
          <w:sz w:val="28"/>
          <w:szCs w:val="32"/>
        </w:rPr>
      </w:pPr>
      <w:r w:rsidRPr="007E18DA">
        <w:rPr>
          <w:sz w:val="28"/>
          <w:szCs w:val="28"/>
        </w:rPr>
        <w:t>Кафедра коммерческой деятельности и предпринимательства</w:t>
      </w:r>
    </w:p>
    <w:p w:rsidR="007E18DA" w:rsidRPr="002946A6" w:rsidRDefault="007E18DA" w:rsidP="007E18DA">
      <w:pPr>
        <w:widowControl w:val="0"/>
        <w:autoSpaceDE w:val="0"/>
        <w:autoSpaceDN w:val="0"/>
        <w:adjustRightInd w:val="0"/>
        <w:spacing w:line="360" w:lineRule="auto"/>
        <w:ind w:firstLine="709"/>
        <w:jc w:val="center"/>
        <w:rPr>
          <w:sz w:val="28"/>
          <w:szCs w:val="36"/>
        </w:rPr>
      </w:pPr>
    </w:p>
    <w:p w:rsidR="007E18DA" w:rsidRPr="002946A6" w:rsidRDefault="007E18DA" w:rsidP="007E18DA">
      <w:pPr>
        <w:widowControl w:val="0"/>
        <w:autoSpaceDE w:val="0"/>
        <w:autoSpaceDN w:val="0"/>
        <w:adjustRightInd w:val="0"/>
        <w:spacing w:line="360" w:lineRule="auto"/>
        <w:ind w:firstLine="709"/>
        <w:jc w:val="center"/>
        <w:rPr>
          <w:sz w:val="28"/>
          <w:szCs w:val="36"/>
        </w:rPr>
      </w:pPr>
    </w:p>
    <w:p w:rsidR="007E18DA" w:rsidRPr="002946A6" w:rsidRDefault="007E18DA" w:rsidP="007E18DA">
      <w:pPr>
        <w:widowControl w:val="0"/>
        <w:autoSpaceDE w:val="0"/>
        <w:autoSpaceDN w:val="0"/>
        <w:adjustRightInd w:val="0"/>
        <w:spacing w:line="360" w:lineRule="auto"/>
        <w:ind w:firstLine="709"/>
        <w:jc w:val="center"/>
        <w:rPr>
          <w:sz w:val="28"/>
          <w:szCs w:val="36"/>
        </w:rPr>
      </w:pPr>
    </w:p>
    <w:p w:rsidR="007E18DA" w:rsidRPr="002946A6" w:rsidRDefault="007E18DA" w:rsidP="007E18DA">
      <w:pPr>
        <w:widowControl w:val="0"/>
        <w:autoSpaceDE w:val="0"/>
        <w:autoSpaceDN w:val="0"/>
        <w:adjustRightInd w:val="0"/>
        <w:spacing w:line="360" w:lineRule="auto"/>
        <w:ind w:firstLine="709"/>
        <w:jc w:val="center"/>
        <w:rPr>
          <w:sz w:val="28"/>
          <w:szCs w:val="36"/>
        </w:rPr>
      </w:pPr>
    </w:p>
    <w:p w:rsidR="007E18DA" w:rsidRPr="002946A6" w:rsidRDefault="007E18DA" w:rsidP="007E18DA">
      <w:pPr>
        <w:widowControl w:val="0"/>
        <w:autoSpaceDE w:val="0"/>
        <w:autoSpaceDN w:val="0"/>
        <w:adjustRightInd w:val="0"/>
        <w:spacing w:line="360" w:lineRule="auto"/>
        <w:ind w:firstLine="709"/>
        <w:jc w:val="center"/>
        <w:rPr>
          <w:sz w:val="28"/>
          <w:szCs w:val="36"/>
        </w:rPr>
      </w:pPr>
    </w:p>
    <w:p w:rsidR="007E18DA" w:rsidRPr="002946A6" w:rsidRDefault="007E18DA" w:rsidP="007E18DA">
      <w:pPr>
        <w:widowControl w:val="0"/>
        <w:autoSpaceDE w:val="0"/>
        <w:autoSpaceDN w:val="0"/>
        <w:adjustRightInd w:val="0"/>
        <w:spacing w:line="360" w:lineRule="auto"/>
        <w:ind w:firstLine="709"/>
        <w:jc w:val="center"/>
        <w:rPr>
          <w:sz w:val="28"/>
          <w:szCs w:val="36"/>
        </w:rPr>
      </w:pPr>
    </w:p>
    <w:p w:rsidR="007E18DA" w:rsidRPr="007E18DA" w:rsidRDefault="007E18DA" w:rsidP="007E18DA">
      <w:pPr>
        <w:widowControl w:val="0"/>
        <w:autoSpaceDE w:val="0"/>
        <w:autoSpaceDN w:val="0"/>
        <w:adjustRightInd w:val="0"/>
        <w:spacing w:line="360" w:lineRule="auto"/>
        <w:ind w:firstLine="709"/>
        <w:jc w:val="center"/>
        <w:rPr>
          <w:sz w:val="28"/>
          <w:szCs w:val="32"/>
        </w:rPr>
      </w:pPr>
      <w:r w:rsidRPr="007E18DA">
        <w:rPr>
          <w:sz w:val="28"/>
          <w:szCs w:val="36"/>
        </w:rPr>
        <w:t>Контрольная работа по дисциплине</w:t>
      </w:r>
    </w:p>
    <w:p w:rsidR="007E18DA" w:rsidRPr="007E18DA" w:rsidRDefault="002946A6" w:rsidP="007E18DA">
      <w:pPr>
        <w:pStyle w:val="3"/>
        <w:keepNext w:val="0"/>
        <w:tabs>
          <w:tab w:val="left" w:pos="1574"/>
        </w:tabs>
        <w:spacing w:line="360" w:lineRule="auto"/>
        <w:ind w:firstLine="709"/>
        <w:rPr>
          <w:b w:val="0"/>
          <w:bCs w:val="0"/>
          <w:sz w:val="28"/>
        </w:rPr>
      </w:pPr>
      <w:r w:rsidRPr="007E18DA">
        <w:rPr>
          <w:b w:val="0"/>
          <w:bCs w:val="0"/>
          <w:sz w:val="28"/>
          <w:szCs w:val="28"/>
        </w:rPr>
        <w:t>Таможенное регулирование и платежи</w:t>
      </w:r>
    </w:p>
    <w:p w:rsidR="007E18DA" w:rsidRPr="007E18DA" w:rsidRDefault="007E18DA" w:rsidP="007E18DA">
      <w:pPr>
        <w:pStyle w:val="1"/>
        <w:keepNext w:val="0"/>
        <w:widowControl w:val="0"/>
        <w:spacing w:before="0" w:after="0" w:line="360" w:lineRule="auto"/>
        <w:ind w:firstLine="709"/>
        <w:jc w:val="center"/>
        <w:rPr>
          <w:rFonts w:ascii="Times New Roman" w:hAnsi="Times New Roman" w:cs="Times New Roman"/>
          <w:b w:val="0"/>
          <w:sz w:val="28"/>
        </w:rPr>
      </w:pPr>
      <w:r w:rsidRPr="007E18DA">
        <w:rPr>
          <w:rFonts w:ascii="Times New Roman" w:hAnsi="Times New Roman" w:cs="Times New Roman"/>
          <w:b w:val="0"/>
          <w:sz w:val="28"/>
        </w:rPr>
        <w:t>На тему:</w:t>
      </w:r>
      <w:r w:rsidRPr="002946A6">
        <w:rPr>
          <w:rFonts w:ascii="Times New Roman" w:hAnsi="Times New Roman" w:cs="Times New Roman"/>
          <w:b w:val="0"/>
          <w:sz w:val="28"/>
        </w:rPr>
        <w:t xml:space="preserve"> </w:t>
      </w:r>
      <w:r w:rsidR="002946A6" w:rsidRPr="007E18DA">
        <w:rPr>
          <w:rFonts w:ascii="Times New Roman" w:hAnsi="Times New Roman" w:cs="Times New Roman"/>
          <w:b w:val="0"/>
          <w:sz w:val="28"/>
        </w:rPr>
        <w:t>ОСНОВНЫЕ ТАМОЖЕННЫЕ РЕЖИМЫ</w:t>
      </w:r>
    </w:p>
    <w:p w:rsidR="007E18DA" w:rsidRPr="007E18DA" w:rsidRDefault="007E18DA" w:rsidP="007E18DA">
      <w:pPr>
        <w:widowControl w:val="0"/>
        <w:autoSpaceDE w:val="0"/>
        <w:autoSpaceDN w:val="0"/>
        <w:adjustRightInd w:val="0"/>
        <w:spacing w:line="360" w:lineRule="auto"/>
        <w:ind w:firstLine="709"/>
        <w:jc w:val="center"/>
        <w:rPr>
          <w:bCs/>
          <w:sz w:val="28"/>
          <w:szCs w:val="32"/>
        </w:rPr>
      </w:pPr>
    </w:p>
    <w:p w:rsidR="007E18DA" w:rsidRPr="007E18DA" w:rsidRDefault="007E18DA" w:rsidP="007E18DA">
      <w:pPr>
        <w:widowControl w:val="0"/>
        <w:autoSpaceDE w:val="0"/>
        <w:autoSpaceDN w:val="0"/>
        <w:adjustRightInd w:val="0"/>
        <w:spacing w:line="360" w:lineRule="auto"/>
        <w:ind w:firstLine="709"/>
        <w:jc w:val="center"/>
        <w:rPr>
          <w:bCs/>
          <w:sz w:val="28"/>
          <w:szCs w:val="32"/>
        </w:rPr>
      </w:pPr>
    </w:p>
    <w:p w:rsidR="007E18DA" w:rsidRPr="007E18DA" w:rsidRDefault="007E18DA" w:rsidP="007E18DA">
      <w:pPr>
        <w:widowControl w:val="0"/>
        <w:spacing w:line="360" w:lineRule="auto"/>
        <w:ind w:firstLine="709"/>
        <w:jc w:val="center"/>
        <w:rPr>
          <w:sz w:val="28"/>
        </w:rPr>
      </w:pPr>
    </w:p>
    <w:p w:rsidR="007E18DA" w:rsidRPr="007E18DA" w:rsidRDefault="007E18DA" w:rsidP="007E18DA">
      <w:pPr>
        <w:widowControl w:val="0"/>
        <w:spacing w:line="360" w:lineRule="auto"/>
        <w:ind w:firstLine="709"/>
        <w:jc w:val="center"/>
        <w:rPr>
          <w:sz w:val="28"/>
        </w:rPr>
      </w:pPr>
    </w:p>
    <w:p w:rsidR="007E18DA" w:rsidRPr="002946A6" w:rsidRDefault="007E18DA" w:rsidP="007E18DA">
      <w:pPr>
        <w:widowControl w:val="0"/>
        <w:spacing w:line="360" w:lineRule="auto"/>
        <w:ind w:firstLine="709"/>
        <w:jc w:val="center"/>
        <w:rPr>
          <w:sz w:val="28"/>
        </w:rPr>
      </w:pPr>
    </w:p>
    <w:p w:rsidR="007E18DA" w:rsidRPr="002946A6" w:rsidRDefault="007E18DA" w:rsidP="007E18DA">
      <w:pPr>
        <w:widowControl w:val="0"/>
        <w:spacing w:line="360" w:lineRule="auto"/>
        <w:ind w:firstLine="709"/>
        <w:jc w:val="center"/>
        <w:rPr>
          <w:sz w:val="28"/>
        </w:rPr>
      </w:pPr>
    </w:p>
    <w:p w:rsidR="007E18DA" w:rsidRPr="002946A6" w:rsidRDefault="007E18DA" w:rsidP="007E18DA">
      <w:pPr>
        <w:widowControl w:val="0"/>
        <w:spacing w:line="360" w:lineRule="auto"/>
        <w:ind w:firstLine="709"/>
        <w:jc w:val="center"/>
        <w:rPr>
          <w:sz w:val="28"/>
        </w:rPr>
      </w:pPr>
    </w:p>
    <w:p w:rsidR="007E18DA" w:rsidRPr="007E18DA" w:rsidRDefault="007E18DA" w:rsidP="007E18DA">
      <w:pPr>
        <w:widowControl w:val="0"/>
        <w:spacing w:line="360" w:lineRule="auto"/>
        <w:ind w:firstLine="709"/>
        <w:jc w:val="center"/>
        <w:rPr>
          <w:sz w:val="28"/>
        </w:rPr>
      </w:pPr>
    </w:p>
    <w:p w:rsidR="007E18DA" w:rsidRPr="007E18DA" w:rsidRDefault="007E18DA" w:rsidP="007E18DA">
      <w:pPr>
        <w:widowControl w:val="0"/>
        <w:spacing w:line="360" w:lineRule="auto"/>
        <w:ind w:firstLine="709"/>
        <w:jc w:val="center"/>
        <w:rPr>
          <w:sz w:val="28"/>
        </w:rPr>
      </w:pPr>
    </w:p>
    <w:p w:rsidR="007E18DA" w:rsidRPr="007E18DA" w:rsidRDefault="007E18DA" w:rsidP="007E18DA">
      <w:pPr>
        <w:widowControl w:val="0"/>
        <w:spacing w:line="360" w:lineRule="auto"/>
        <w:ind w:firstLine="709"/>
        <w:jc w:val="center"/>
        <w:rPr>
          <w:sz w:val="28"/>
        </w:rPr>
      </w:pPr>
    </w:p>
    <w:p w:rsidR="007E18DA" w:rsidRPr="007E18DA" w:rsidRDefault="007E18DA" w:rsidP="007E18DA">
      <w:pPr>
        <w:widowControl w:val="0"/>
        <w:spacing w:line="360" w:lineRule="auto"/>
        <w:ind w:firstLine="709"/>
        <w:jc w:val="center"/>
        <w:rPr>
          <w:sz w:val="28"/>
        </w:rPr>
      </w:pPr>
    </w:p>
    <w:p w:rsidR="007E18DA" w:rsidRPr="007E18DA" w:rsidRDefault="007E18DA" w:rsidP="007E18DA">
      <w:pPr>
        <w:widowControl w:val="0"/>
        <w:spacing w:line="360" w:lineRule="auto"/>
        <w:ind w:firstLine="709"/>
        <w:jc w:val="center"/>
        <w:rPr>
          <w:sz w:val="28"/>
        </w:rPr>
      </w:pPr>
    </w:p>
    <w:p w:rsidR="007E18DA" w:rsidRPr="007E18DA" w:rsidRDefault="007E18DA" w:rsidP="007E18DA">
      <w:pPr>
        <w:widowControl w:val="0"/>
        <w:autoSpaceDE w:val="0"/>
        <w:autoSpaceDN w:val="0"/>
        <w:adjustRightInd w:val="0"/>
        <w:spacing w:line="360" w:lineRule="auto"/>
        <w:ind w:firstLine="709"/>
        <w:jc w:val="center"/>
        <w:rPr>
          <w:sz w:val="28"/>
        </w:rPr>
      </w:pPr>
      <w:r w:rsidRPr="007E18DA">
        <w:rPr>
          <w:sz w:val="28"/>
        </w:rPr>
        <w:t>Санкт-Петербург 2009</w:t>
      </w:r>
    </w:p>
    <w:p w:rsidR="007E18DA" w:rsidRPr="007E18DA" w:rsidRDefault="007E18DA" w:rsidP="007E18DA">
      <w:pPr>
        <w:pStyle w:val="2"/>
        <w:keepNext w:val="0"/>
        <w:widowControl w:val="0"/>
        <w:spacing w:before="0" w:after="0" w:line="360" w:lineRule="auto"/>
        <w:ind w:firstLine="709"/>
        <w:jc w:val="center"/>
        <w:rPr>
          <w:rFonts w:ascii="Times New Roman" w:hAnsi="Times New Roman" w:cs="Times New Roman"/>
          <w:b w:val="0"/>
          <w:i w:val="0"/>
        </w:rPr>
      </w:pPr>
    </w:p>
    <w:p w:rsidR="007E18DA" w:rsidRPr="007E18DA" w:rsidRDefault="007E18DA" w:rsidP="007E18DA">
      <w:pPr>
        <w:pStyle w:val="2"/>
        <w:keepNext w:val="0"/>
        <w:widowControl w:val="0"/>
        <w:spacing w:before="0" w:after="0" w:line="360" w:lineRule="auto"/>
        <w:ind w:firstLine="709"/>
        <w:jc w:val="both"/>
        <w:rPr>
          <w:rFonts w:ascii="Times New Roman" w:hAnsi="Times New Roman" w:cs="Times New Roman"/>
          <w:b w:val="0"/>
          <w:i w:val="0"/>
        </w:rPr>
      </w:pPr>
      <w:r w:rsidRPr="007E18DA">
        <w:rPr>
          <w:rFonts w:ascii="Times New Roman" w:hAnsi="Times New Roman" w:cs="Times New Roman"/>
          <w:b w:val="0"/>
          <w:i w:val="0"/>
        </w:rPr>
        <w:br w:type="page"/>
        <w:t>Содержание</w:t>
      </w:r>
    </w:p>
    <w:p w:rsidR="007E18DA" w:rsidRPr="007E18DA" w:rsidRDefault="007E18DA" w:rsidP="007E18DA">
      <w:pPr>
        <w:pStyle w:val="1"/>
        <w:keepNext w:val="0"/>
        <w:widowControl w:val="0"/>
        <w:spacing w:before="0" w:after="0" w:line="360" w:lineRule="auto"/>
        <w:ind w:firstLine="709"/>
        <w:jc w:val="both"/>
        <w:rPr>
          <w:rFonts w:ascii="Times New Roman" w:hAnsi="Times New Roman" w:cs="Times New Roman"/>
          <w:b w:val="0"/>
          <w:sz w:val="28"/>
        </w:rPr>
      </w:pPr>
    </w:p>
    <w:p w:rsidR="007E18DA" w:rsidRPr="007E18DA" w:rsidRDefault="007E18DA" w:rsidP="007E18DA">
      <w:pPr>
        <w:pStyle w:val="24"/>
        <w:widowControl w:val="0"/>
        <w:tabs>
          <w:tab w:val="right" w:leader="dot" w:pos="9345"/>
        </w:tabs>
        <w:spacing w:line="360" w:lineRule="auto"/>
        <w:ind w:left="0"/>
        <w:rPr>
          <w:smallCaps w:val="0"/>
          <w:noProof/>
          <w:sz w:val="28"/>
        </w:rPr>
      </w:pPr>
      <w:r w:rsidRPr="007E18DA">
        <w:rPr>
          <w:rStyle w:val="af3"/>
          <w:smallCaps w:val="0"/>
          <w:noProof/>
          <w:color w:val="auto"/>
          <w:sz w:val="28"/>
          <w:u w:val="none"/>
        </w:rPr>
        <w:t>Введение</w:t>
      </w:r>
    </w:p>
    <w:p w:rsidR="007E18DA" w:rsidRPr="007E18DA" w:rsidRDefault="002946A6" w:rsidP="007E18DA">
      <w:pPr>
        <w:pStyle w:val="24"/>
        <w:widowControl w:val="0"/>
        <w:tabs>
          <w:tab w:val="right" w:leader="dot" w:pos="9345"/>
        </w:tabs>
        <w:spacing w:line="360" w:lineRule="auto"/>
        <w:ind w:left="0"/>
        <w:rPr>
          <w:smallCaps w:val="0"/>
          <w:noProof/>
          <w:sz w:val="28"/>
        </w:rPr>
      </w:pPr>
      <w:r>
        <w:rPr>
          <w:rStyle w:val="af3"/>
          <w:smallCaps w:val="0"/>
          <w:noProof/>
          <w:color w:val="auto"/>
          <w:sz w:val="28"/>
          <w:u w:val="none"/>
        </w:rPr>
        <w:t>§</w:t>
      </w:r>
      <w:r w:rsidR="007E18DA" w:rsidRPr="007E18DA">
        <w:rPr>
          <w:rStyle w:val="af3"/>
          <w:smallCaps w:val="0"/>
          <w:noProof/>
          <w:color w:val="auto"/>
          <w:sz w:val="28"/>
          <w:u w:val="none"/>
        </w:rPr>
        <w:t>1. Выпуск для внутреннего потребления</w:t>
      </w:r>
    </w:p>
    <w:p w:rsidR="007E18DA" w:rsidRPr="007E18DA" w:rsidRDefault="002946A6" w:rsidP="007E18DA">
      <w:pPr>
        <w:pStyle w:val="24"/>
        <w:widowControl w:val="0"/>
        <w:tabs>
          <w:tab w:val="right" w:leader="dot" w:pos="9345"/>
        </w:tabs>
        <w:spacing w:line="360" w:lineRule="auto"/>
        <w:ind w:left="0"/>
        <w:rPr>
          <w:smallCaps w:val="0"/>
          <w:noProof/>
          <w:sz w:val="28"/>
        </w:rPr>
      </w:pPr>
      <w:r>
        <w:rPr>
          <w:rStyle w:val="af3"/>
          <w:smallCaps w:val="0"/>
          <w:noProof/>
          <w:color w:val="auto"/>
          <w:sz w:val="28"/>
          <w:u w:val="none"/>
        </w:rPr>
        <w:t>§</w:t>
      </w:r>
      <w:r w:rsidR="007E18DA" w:rsidRPr="007E18DA">
        <w:rPr>
          <w:rStyle w:val="af3"/>
          <w:smallCaps w:val="0"/>
          <w:noProof/>
          <w:color w:val="auto"/>
          <w:sz w:val="28"/>
          <w:u w:val="none"/>
        </w:rPr>
        <w:t>2. Экспорт</w:t>
      </w:r>
    </w:p>
    <w:p w:rsidR="007E18DA" w:rsidRPr="007E18DA" w:rsidRDefault="002946A6" w:rsidP="007E18DA">
      <w:pPr>
        <w:pStyle w:val="24"/>
        <w:widowControl w:val="0"/>
        <w:tabs>
          <w:tab w:val="right" w:leader="dot" w:pos="9345"/>
        </w:tabs>
        <w:spacing w:line="360" w:lineRule="auto"/>
        <w:ind w:left="0"/>
        <w:rPr>
          <w:smallCaps w:val="0"/>
          <w:noProof/>
          <w:sz w:val="28"/>
        </w:rPr>
      </w:pPr>
      <w:r>
        <w:rPr>
          <w:rStyle w:val="af3"/>
          <w:smallCaps w:val="0"/>
          <w:noProof/>
          <w:color w:val="auto"/>
          <w:sz w:val="28"/>
          <w:u w:val="none"/>
        </w:rPr>
        <w:t>§</w:t>
      </w:r>
      <w:r w:rsidR="007E18DA" w:rsidRPr="007E18DA">
        <w:rPr>
          <w:rStyle w:val="af3"/>
          <w:smallCaps w:val="0"/>
          <w:noProof/>
          <w:color w:val="auto"/>
          <w:sz w:val="28"/>
          <w:u w:val="none"/>
        </w:rPr>
        <w:t>3. Международный таможенный транзит</w:t>
      </w:r>
    </w:p>
    <w:p w:rsidR="007E18DA" w:rsidRPr="007E18DA" w:rsidRDefault="007E18DA" w:rsidP="007E18DA">
      <w:pPr>
        <w:pStyle w:val="24"/>
        <w:widowControl w:val="0"/>
        <w:tabs>
          <w:tab w:val="right" w:leader="dot" w:pos="9345"/>
        </w:tabs>
        <w:spacing w:line="360" w:lineRule="auto"/>
        <w:ind w:left="0"/>
        <w:rPr>
          <w:smallCaps w:val="0"/>
          <w:noProof/>
          <w:sz w:val="28"/>
        </w:rPr>
      </w:pPr>
      <w:r w:rsidRPr="007E18DA">
        <w:rPr>
          <w:rStyle w:val="af3"/>
          <w:smallCaps w:val="0"/>
          <w:noProof/>
          <w:color w:val="auto"/>
          <w:sz w:val="28"/>
          <w:u w:val="none"/>
        </w:rPr>
        <w:t>Заключение</w:t>
      </w:r>
    </w:p>
    <w:p w:rsidR="007E18DA" w:rsidRPr="007E18DA" w:rsidRDefault="007E18DA" w:rsidP="007E18DA">
      <w:pPr>
        <w:pStyle w:val="24"/>
        <w:widowControl w:val="0"/>
        <w:tabs>
          <w:tab w:val="right" w:leader="dot" w:pos="9345"/>
        </w:tabs>
        <w:spacing w:line="360" w:lineRule="auto"/>
        <w:ind w:left="0"/>
        <w:rPr>
          <w:smallCaps w:val="0"/>
          <w:noProof/>
          <w:sz w:val="28"/>
        </w:rPr>
      </w:pPr>
      <w:r w:rsidRPr="007E18DA">
        <w:rPr>
          <w:rStyle w:val="af3"/>
          <w:smallCaps w:val="0"/>
          <w:noProof/>
          <w:color w:val="auto"/>
          <w:sz w:val="28"/>
          <w:u w:val="none"/>
        </w:rPr>
        <w:t>Список литературы</w:t>
      </w:r>
    </w:p>
    <w:p w:rsidR="007E18DA" w:rsidRPr="007E18DA" w:rsidRDefault="007E18DA" w:rsidP="007E18DA">
      <w:pPr>
        <w:pStyle w:val="1"/>
        <w:keepNext w:val="0"/>
        <w:widowControl w:val="0"/>
        <w:spacing w:before="0" w:after="0" w:line="360" w:lineRule="auto"/>
        <w:rPr>
          <w:rFonts w:ascii="Times New Roman" w:hAnsi="Times New Roman" w:cs="Times New Roman"/>
          <w:b w:val="0"/>
          <w:sz w:val="28"/>
        </w:rPr>
      </w:pPr>
    </w:p>
    <w:p w:rsidR="007E18DA" w:rsidRPr="007E18DA" w:rsidRDefault="007E18DA" w:rsidP="007E18DA">
      <w:pPr>
        <w:pStyle w:val="2"/>
        <w:keepNext w:val="0"/>
        <w:widowControl w:val="0"/>
        <w:spacing w:before="0" w:after="0" w:line="360" w:lineRule="auto"/>
        <w:ind w:firstLine="709"/>
        <w:jc w:val="both"/>
        <w:rPr>
          <w:rFonts w:ascii="Times New Roman" w:hAnsi="Times New Roman" w:cs="Times New Roman"/>
          <w:b w:val="0"/>
          <w:i w:val="0"/>
        </w:rPr>
      </w:pPr>
      <w:bookmarkStart w:id="0" w:name="_Toc229403618"/>
      <w:bookmarkStart w:id="1" w:name="_Toc229403640"/>
      <w:r w:rsidRPr="007E18DA">
        <w:rPr>
          <w:rFonts w:ascii="Times New Roman" w:hAnsi="Times New Roman" w:cs="Times New Roman"/>
          <w:b w:val="0"/>
          <w:i w:val="0"/>
          <w:iCs w:val="0"/>
          <w:kern w:val="32"/>
          <w:szCs w:val="32"/>
        </w:rPr>
        <w:br w:type="page"/>
      </w:r>
      <w:r w:rsidRPr="007E18DA">
        <w:rPr>
          <w:rFonts w:ascii="Times New Roman" w:hAnsi="Times New Roman" w:cs="Times New Roman"/>
          <w:b w:val="0"/>
          <w:i w:val="0"/>
        </w:rPr>
        <w:t>Введение</w:t>
      </w:r>
      <w:bookmarkEnd w:id="0"/>
      <w:bookmarkEnd w:id="1"/>
    </w:p>
    <w:p w:rsidR="007E18DA" w:rsidRPr="007E18DA" w:rsidRDefault="007E18DA" w:rsidP="007E18DA">
      <w:pPr>
        <w:widowControl w:val="0"/>
        <w:spacing w:line="360" w:lineRule="auto"/>
        <w:ind w:firstLine="709"/>
        <w:jc w:val="both"/>
        <w:rPr>
          <w:sz w:val="28"/>
        </w:rPr>
      </w:pPr>
      <w:bookmarkStart w:id="2" w:name="OCRUncertain012"/>
    </w:p>
    <w:p w:rsidR="007E18DA" w:rsidRPr="007E18DA" w:rsidRDefault="007E18DA" w:rsidP="007E18DA">
      <w:pPr>
        <w:widowControl w:val="0"/>
        <w:spacing w:line="360" w:lineRule="auto"/>
        <w:ind w:firstLine="709"/>
        <w:jc w:val="both"/>
        <w:rPr>
          <w:sz w:val="28"/>
        </w:rPr>
      </w:pPr>
      <w:r w:rsidRPr="007E18DA">
        <w:rPr>
          <w:sz w:val="28"/>
        </w:rPr>
        <w:t>Ввоз товаров на таможенную территорию РФ и их вывоз с этой территории влечет за собой обязанность лиц поместить товары под один из таможенных режимов и соблюдать его. Лицо вправе выбрать любой таможенный режим или изменить его на другой в соответствии с ТК. Помещение товаров под таможенный режим осуществляется с разрешения таможенных органов.</w:t>
      </w:r>
    </w:p>
    <w:p w:rsidR="007E18DA" w:rsidRPr="007E18DA" w:rsidRDefault="007E18DA" w:rsidP="007E18DA">
      <w:pPr>
        <w:widowControl w:val="0"/>
        <w:spacing w:line="360" w:lineRule="auto"/>
        <w:ind w:firstLine="709"/>
        <w:jc w:val="both"/>
        <w:rPr>
          <w:sz w:val="28"/>
        </w:rPr>
      </w:pPr>
      <w:r w:rsidRPr="007E18DA">
        <w:rPr>
          <w:sz w:val="28"/>
        </w:rPr>
        <w:t>Таможенный режим - это таможенная процедура, определяющая совокупность требований и условий, включающих порядок применения в отношении товаров и транспортных средств таможенных пошлин, налогов, и запретов и ограничений, установленных в соответствии с законодательством Российской Федерации о государственном регулировании внешнеторговой деятельности, а также статус товаров и транспортных средств для таможенных целей в зависимости от целей их перемещения через таможенную границу и использования на таможенной территории Российской Федерации либо за ее пределами.</w:t>
      </w:r>
    </w:p>
    <w:p w:rsidR="007E18DA" w:rsidRPr="007E18DA" w:rsidRDefault="007E18DA" w:rsidP="007E18DA">
      <w:pPr>
        <w:widowControl w:val="0"/>
        <w:spacing w:line="360" w:lineRule="auto"/>
        <w:ind w:firstLine="709"/>
        <w:jc w:val="both"/>
        <w:rPr>
          <w:sz w:val="28"/>
        </w:rPr>
      </w:pPr>
      <w:r w:rsidRPr="007E18DA">
        <w:rPr>
          <w:sz w:val="28"/>
        </w:rPr>
        <w:t>Содержание таможенного режима включает:</w:t>
      </w:r>
    </w:p>
    <w:p w:rsidR="007E18DA" w:rsidRPr="007E18DA" w:rsidRDefault="007E18DA" w:rsidP="007E18DA">
      <w:pPr>
        <w:widowControl w:val="0"/>
        <w:numPr>
          <w:ilvl w:val="0"/>
          <w:numId w:val="5"/>
        </w:numPr>
        <w:tabs>
          <w:tab w:val="clear" w:pos="1429"/>
          <w:tab w:val="num" w:pos="540"/>
        </w:tabs>
        <w:spacing w:line="360" w:lineRule="auto"/>
        <w:ind w:left="0" w:firstLine="709"/>
        <w:jc w:val="both"/>
        <w:rPr>
          <w:sz w:val="28"/>
        </w:rPr>
      </w:pPr>
      <w:r w:rsidRPr="007E18DA">
        <w:rPr>
          <w:sz w:val="28"/>
        </w:rPr>
        <w:t>направление перемещения через таможенную границу;</w:t>
      </w:r>
    </w:p>
    <w:p w:rsidR="007E18DA" w:rsidRPr="007E18DA" w:rsidRDefault="007E18DA" w:rsidP="007E18DA">
      <w:pPr>
        <w:widowControl w:val="0"/>
        <w:numPr>
          <w:ilvl w:val="0"/>
          <w:numId w:val="5"/>
        </w:numPr>
        <w:tabs>
          <w:tab w:val="clear" w:pos="1429"/>
          <w:tab w:val="num" w:pos="540"/>
        </w:tabs>
        <w:spacing w:line="360" w:lineRule="auto"/>
        <w:ind w:left="0" w:firstLine="709"/>
        <w:jc w:val="both"/>
        <w:rPr>
          <w:sz w:val="28"/>
        </w:rPr>
      </w:pPr>
      <w:r w:rsidRPr="007E18DA">
        <w:rPr>
          <w:sz w:val="28"/>
        </w:rPr>
        <w:t>цель перемещения;</w:t>
      </w:r>
    </w:p>
    <w:p w:rsidR="007E18DA" w:rsidRPr="007E18DA" w:rsidRDefault="007E18DA" w:rsidP="007E18DA">
      <w:pPr>
        <w:widowControl w:val="0"/>
        <w:numPr>
          <w:ilvl w:val="0"/>
          <w:numId w:val="5"/>
        </w:numPr>
        <w:tabs>
          <w:tab w:val="clear" w:pos="1429"/>
          <w:tab w:val="num" w:pos="540"/>
        </w:tabs>
        <w:spacing w:line="360" w:lineRule="auto"/>
        <w:ind w:left="0" w:firstLine="709"/>
        <w:jc w:val="both"/>
        <w:rPr>
          <w:sz w:val="28"/>
        </w:rPr>
      </w:pPr>
      <w:r w:rsidRPr="007E18DA">
        <w:rPr>
          <w:sz w:val="28"/>
        </w:rPr>
        <w:t>статус товаров;</w:t>
      </w:r>
    </w:p>
    <w:p w:rsidR="007E18DA" w:rsidRPr="007E18DA" w:rsidRDefault="007E18DA" w:rsidP="007E18DA">
      <w:pPr>
        <w:widowControl w:val="0"/>
        <w:numPr>
          <w:ilvl w:val="0"/>
          <w:numId w:val="5"/>
        </w:numPr>
        <w:tabs>
          <w:tab w:val="clear" w:pos="1429"/>
          <w:tab w:val="num" w:pos="540"/>
        </w:tabs>
        <w:spacing w:line="360" w:lineRule="auto"/>
        <w:ind w:left="0" w:firstLine="709"/>
        <w:jc w:val="both"/>
        <w:rPr>
          <w:sz w:val="28"/>
        </w:rPr>
      </w:pPr>
      <w:r w:rsidRPr="007E18DA">
        <w:rPr>
          <w:sz w:val="28"/>
        </w:rPr>
        <w:t>условия помещения товаров в таможенный режим;</w:t>
      </w:r>
    </w:p>
    <w:p w:rsidR="007E18DA" w:rsidRPr="007E18DA" w:rsidRDefault="007E18DA" w:rsidP="007E18DA">
      <w:pPr>
        <w:widowControl w:val="0"/>
        <w:numPr>
          <w:ilvl w:val="0"/>
          <w:numId w:val="5"/>
        </w:numPr>
        <w:tabs>
          <w:tab w:val="clear" w:pos="1429"/>
          <w:tab w:val="num" w:pos="540"/>
        </w:tabs>
        <w:spacing w:line="360" w:lineRule="auto"/>
        <w:ind w:left="0" w:firstLine="709"/>
        <w:jc w:val="both"/>
        <w:rPr>
          <w:sz w:val="28"/>
        </w:rPr>
      </w:pPr>
      <w:r w:rsidRPr="007E18DA">
        <w:rPr>
          <w:sz w:val="28"/>
        </w:rPr>
        <w:t>порядок применения ограничений, установленных законодательством о регулировании ВЭД;</w:t>
      </w:r>
    </w:p>
    <w:p w:rsidR="007E18DA" w:rsidRPr="007E18DA" w:rsidRDefault="007E18DA" w:rsidP="007E18DA">
      <w:pPr>
        <w:widowControl w:val="0"/>
        <w:numPr>
          <w:ilvl w:val="0"/>
          <w:numId w:val="5"/>
        </w:numPr>
        <w:tabs>
          <w:tab w:val="clear" w:pos="1429"/>
          <w:tab w:val="num" w:pos="540"/>
        </w:tabs>
        <w:spacing w:line="360" w:lineRule="auto"/>
        <w:ind w:left="0" w:firstLine="709"/>
        <w:jc w:val="both"/>
        <w:rPr>
          <w:sz w:val="28"/>
        </w:rPr>
      </w:pPr>
      <w:r w:rsidRPr="007E18DA">
        <w:rPr>
          <w:sz w:val="28"/>
        </w:rPr>
        <w:t>порядок применения таможенных пошлин и налогов;</w:t>
      </w:r>
    </w:p>
    <w:p w:rsidR="007E18DA" w:rsidRPr="007E18DA" w:rsidRDefault="007E18DA" w:rsidP="007E18DA">
      <w:pPr>
        <w:widowControl w:val="0"/>
        <w:numPr>
          <w:ilvl w:val="0"/>
          <w:numId w:val="5"/>
        </w:numPr>
        <w:tabs>
          <w:tab w:val="clear" w:pos="1429"/>
          <w:tab w:val="num" w:pos="540"/>
        </w:tabs>
        <w:spacing w:line="360" w:lineRule="auto"/>
        <w:ind w:left="0" w:firstLine="709"/>
        <w:jc w:val="both"/>
        <w:rPr>
          <w:sz w:val="28"/>
        </w:rPr>
      </w:pPr>
      <w:r w:rsidRPr="007E18DA">
        <w:rPr>
          <w:sz w:val="28"/>
        </w:rPr>
        <w:t>другие требования и условия, предусмотренные Таможенным кодексом РФ.</w:t>
      </w:r>
    </w:p>
    <w:p w:rsidR="007E18DA" w:rsidRPr="007E18DA" w:rsidRDefault="007E18DA" w:rsidP="007E18DA">
      <w:pPr>
        <w:widowControl w:val="0"/>
        <w:spacing w:line="360" w:lineRule="auto"/>
        <w:ind w:firstLine="709"/>
        <w:jc w:val="both"/>
        <w:rPr>
          <w:sz w:val="28"/>
        </w:rPr>
      </w:pPr>
      <w:r w:rsidRPr="007E18DA">
        <w:rPr>
          <w:sz w:val="28"/>
        </w:rPr>
        <w:t>Отдельные таможенные режимы определяют порядок исчисления таможенных пошлин и налогов, особенности их уплаты и устанавливают льготы по уплате таможенных пошлин и налогов, их виды, условия и порядок представления.</w:t>
      </w:r>
    </w:p>
    <w:p w:rsidR="007E18DA" w:rsidRPr="007E18DA" w:rsidRDefault="007E18DA" w:rsidP="007E18DA">
      <w:pPr>
        <w:widowControl w:val="0"/>
        <w:spacing w:line="360" w:lineRule="auto"/>
        <w:ind w:firstLine="709"/>
        <w:jc w:val="both"/>
        <w:rPr>
          <w:sz w:val="28"/>
        </w:rPr>
      </w:pPr>
      <w:r w:rsidRPr="007E18DA">
        <w:rPr>
          <w:sz w:val="28"/>
        </w:rPr>
        <w:t>Таможенный кодекс установил 4 вида таможенных режимов:</w:t>
      </w:r>
    </w:p>
    <w:p w:rsidR="007E18DA" w:rsidRPr="007E18DA" w:rsidRDefault="007E18DA" w:rsidP="007E18DA">
      <w:pPr>
        <w:widowControl w:val="0"/>
        <w:spacing w:line="360" w:lineRule="auto"/>
        <w:ind w:firstLine="709"/>
        <w:jc w:val="both"/>
        <w:rPr>
          <w:sz w:val="28"/>
        </w:rPr>
      </w:pPr>
      <w:r w:rsidRPr="007E18DA">
        <w:rPr>
          <w:sz w:val="28"/>
        </w:rPr>
        <w:t>1. Основные таможенные режимы.</w:t>
      </w:r>
    </w:p>
    <w:p w:rsidR="007E18DA" w:rsidRPr="007E18DA" w:rsidRDefault="007E18DA" w:rsidP="007E18DA">
      <w:pPr>
        <w:widowControl w:val="0"/>
        <w:spacing w:line="360" w:lineRule="auto"/>
        <w:ind w:firstLine="709"/>
        <w:jc w:val="both"/>
        <w:rPr>
          <w:sz w:val="28"/>
        </w:rPr>
      </w:pPr>
      <w:r w:rsidRPr="007E18DA">
        <w:rPr>
          <w:sz w:val="28"/>
        </w:rPr>
        <w:t>2. Экономические таможенные режимы.</w:t>
      </w:r>
    </w:p>
    <w:p w:rsidR="007E18DA" w:rsidRPr="007E18DA" w:rsidRDefault="007E18DA" w:rsidP="007E18DA">
      <w:pPr>
        <w:widowControl w:val="0"/>
        <w:spacing w:line="360" w:lineRule="auto"/>
        <w:ind w:firstLine="709"/>
        <w:jc w:val="both"/>
        <w:rPr>
          <w:sz w:val="28"/>
        </w:rPr>
      </w:pPr>
      <w:r w:rsidRPr="007E18DA">
        <w:rPr>
          <w:sz w:val="28"/>
        </w:rPr>
        <w:t>3. Завершающие таможенные режимы.</w:t>
      </w:r>
    </w:p>
    <w:p w:rsidR="007E18DA" w:rsidRPr="007E18DA" w:rsidRDefault="007E18DA" w:rsidP="007E18DA">
      <w:pPr>
        <w:widowControl w:val="0"/>
        <w:spacing w:line="360" w:lineRule="auto"/>
        <w:ind w:firstLine="709"/>
        <w:jc w:val="both"/>
        <w:rPr>
          <w:sz w:val="28"/>
        </w:rPr>
      </w:pPr>
      <w:r w:rsidRPr="007E18DA">
        <w:rPr>
          <w:sz w:val="28"/>
        </w:rPr>
        <w:t>4. Специальные таможенные режимы.</w:t>
      </w:r>
    </w:p>
    <w:p w:rsidR="007E18DA" w:rsidRPr="007E18DA" w:rsidRDefault="007E18DA" w:rsidP="007E18DA">
      <w:pPr>
        <w:widowControl w:val="0"/>
        <w:spacing w:line="360" w:lineRule="auto"/>
        <w:ind w:firstLine="709"/>
        <w:jc w:val="both"/>
        <w:rPr>
          <w:sz w:val="28"/>
        </w:rPr>
      </w:pPr>
      <w:r w:rsidRPr="007E18DA">
        <w:rPr>
          <w:sz w:val="28"/>
        </w:rPr>
        <w:t>Вне зависимости от заявленного таможенного режима лица обязаны соблюдать:</w:t>
      </w:r>
    </w:p>
    <w:p w:rsidR="007E18DA" w:rsidRPr="007E18DA" w:rsidRDefault="007E18DA" w:rsidP="007E18DA">
      <w:pPr>
        <w:widowControl w:val="0"/>
        <w:numPr>
          <w:ilvl w:val="0"/>
          <w:numId w:val="6"/>
        </w:numPr>
        <w:tabs>
          <w:tab w:val="clear" w:pos="1429"/>
          <w:tab w:val="num" w:pos="540"/>
        </w:tabs>
        <w:spacing w:line="360" w:lineRule="auto"/>
        <w:ind w:left="0" w:firstLine="709"/>
        <w:jc w:val="both"/>
        <w:rPr>
          <w:sz w:val="28"/>
        </w:rPr>
      </w:pPr>
      <w:r w:rsidRPr="007E18DA">
        <w:rPr>
          <w:sz w:val="28"/>
        </w:rPr>
        <w:t>запреты и ограничения, не носящие экономического характера и установленные в соответствии с законодательством РФ о государственном регулировании ВЭД;</w:t>
      </w:r>
    </w:p>
    <w:p w:rsidR="007E18DA" w:rsidRPr="007E18DA" w:rsidRDefault="007E18DA" w:rsidP="007E18DA">
      <w:pPr>
        <w:widowControl w:val="0"/>
        <w:numPr>
          <w:ilvl w:val="0"/>
          <w:numId w:val="6"/>
        </w:numPr>
        <w:tabs>
          <w:tab w:val="clear" w:pos="1429"/>
          <w:tab w:val="num" w:pos="540"/>
        </w:tabs>
        <w:spacing w:line="360" w:lineRule="auto"/>
        <w:ind w:left="0" w:firstLine="709"/>
        <w:jc w:val="both"/>
        <w:rPr>
          <w:sz w:val="28"/>
        </w:rPr>
      </w:pPr>
      <w:r w:rsidRPr="007E18DA">
        <w:rPr>
          <w:sz w:val="28"/>
        </w:rPr>
        <w:t>требования законодательства РФ, установленные в целях валютного контроля.</w:t>
      </w:r>
    </w:p>
    <w:p w:rsidR="007E18DA" w:rsidRPr="007E18DA" w:rsidRDefault="007E18DA" w:rsidP="007E18DA">
      <w:pPr>
        <w:pStyle w:val="a7"/>
        <w:widowControl w:val="0"/>
        <w:spacing w:line="360" w:lineRule="auto"/>
        <w:rPr>
          <w:sz w:val="28"/>
        </w:rPr>
      </w:pPr>
      <w:r w:rsidRPr="007E18DA">
        <w:rPr>
          <w:sz w:val="28"/>
        </w:rPr>
        <w:t>Днем помещения товаров под таможенный режим считается день выпуска товаров таможенным органом.</w:t>
      </w:r>
    </w:p>
    <w:p w:rsidR="007E18DA" w:rsidRPr="007E18DA" w:rsidRDefault="007E18DA" w:rsidP="007E18DA">
      <w:pPr>
        <w:pStyle w:val="a5"/>
        <w:widowControl w:val="0"/>
        <w:tabs>
          <w:tab w:val="left" w:pos="720"/>
        </w:tabs>
        <w:spacing w:after="0" w:line="360" w:lineRule="auto"/>
        <w:ind w:firstLine="709"/>
        <w:jc w:val="both"/>
        <w:rPr>
          <w:snapToGrid w:val="0"/>
          <w:sz w:val="28"/>
          <w:lang w:eastAsia="en-US"/>
        </w:rPr>
      </w:pPr>
      <w:r w:rsidRPr="007E18DA">
        <w:rPr>
          <w:snapToGrid w:val="0"/>
          <w:sz w:val="28"/>
          <w:lang w:eastAsia="en-US"/>
        </w:rPr>
        <w:t xml:space="preserve">Правила, регламентирующие таможенные режимы, </w:t>
      </w:r>
      <w:bookmarkStart w:id="3" w:name="OCRUncertain130"/>
      <w:r w:rsidRPr="007E18DA">
        <w:rPr>
          <w:snapToGrid w:val="0"/>
          <w:sz w:val="28"/>
          <w:lang w:eastAsia="en-US"/>
        </w:rPr>
        <w:t>обязательны</w:t>
      </w:r>
      <w:bookmarkEnd w:id="3"/>
      <w:r w:rsidRPr="007E18DA">
        <w:rPr>
          <w:snapToGrid w:val="0"/>
          <w:sz w:val="28"/>
          <w:lang w:eastAsia="en-US"/>
        </w:rPr>
        <w:t xml:space="preserve"> как д</w:t>
      </w:r>
      <w:bookmarkStart w:id="4" w:name="OCRUncertain131"/>
      <w:r w:rsidRPr="007E18DA">
        <w:rPr>
          <w:snapToGrid w:val="0"/>
          <w:sz w:val="28"/>
          <w:lang w:eastAsia="en-US"/>
        </w:rPr>
        <w:t>л</w:t>
      </w:r>
      <w:bookmarkEnd w:id="4"/>
      <w:r w:rsidRPr="007E18DA">
        <w:rPr>
          <w:snapToGrid w:val="0"/>
          <w:sz w:val="28"/>
          <w:lang w:eastAsia="en-US"/>
        </w:rPr>
        <w:t>я таможенных органов, так и для организаций и лиц, перевозящих товары. Тамож</w:t>
      </w:r>
      <w:bookmarkStart w:id="5" w:name="OCRUncertain133"/>
      <w:r w:rsidRPr="007E18DA">
        <w:rPr>
          <w:snapToGrid w:val="0"/>
          <w:sz w:val="28"/>
          <w:lang w:eastAsia="en-US"/>
        </w:rPr>
        <w:t>е</w:t>
      </w:r>
      <w:bookmarkEnd w:id="5"/>
      <w:r w:rsidRPr="007E18DA">
        <w:rPr>
          <w:snapToGrid w:val="0"/>
          <w:sz w:val="28"/>
          <w:lang w:eastAsia="en-US"/>
        </w:rPr>
        <w:t xml:space="preserve">нный режим выбирается </w:t>
      </w:r>
      <w:bookmarkStart w:id="6" w:name="OCRUncertain134"/>
      <w:r w:rsidRPr="007E18DA">
        <w:rPr>
          <w:snapToGrid w:val="0"/>
          <w:sz w:val="28"/>
          <w:lang w:eastAsia="en-US"/>
        </w:rPr>
        <w:t xml:space="preserve">лицом, </w:t>
      </w:r>
      <w:bookmarkEnd w:id="6"/>
      <w:r w:rsidRPr="007E18DA">
        <w:rPr>
          <w:snapToGrid w:val="0"/>
          <w:sz w:val="28"/>
          <w:lang w:eastAsia="en-US"/>
        </w:rPr>
        <w:t xml:space="preserve">перемещающим товары, и </w:t>
      </w:r>
      <w:bookmarkStart w:id="7" w:name="OCRUncertain135"/>
      <w:r w:rsidRPr="007E18DA">
        <w:rPr>
          <w:snapToGrid w:val="0"/>
          <w:sz w:val="28"/>
          <w:lang w:eastAsia="en-US"/>
        </w:rPr>
        <w:t>м</w:t>
      </w:r>
      <w:bookmarkEnd w:id="7"/>
      <w:r w:rsidRPr="007E18DA">
        <w:rPr>
          <w:snapToGrid w:val="0"/>
          <w:sz w:val="28"/>
          <w:lang w:eastAsia="en-US"/>
        </w:rPr>
        <w:t xml:space="preserve">ожет быть по его желанию заменен </w:t>
      </w:r>
      <w:bookmarkStart w:id="8" w:name="OCRUncertain136"/>
      <w:r w:rsidRPr="007E18DA">
        <w:rPr>
          <w:snapToGrid w:val="0"/>
          <w:sz w:val="28"/>
          <w:lang w:eastAsia="en-US"/>
        </w:rPr>
        <w:t>другим.</w:t>
      </w:r>
      <w:bookmarkEnd w:id="8"/>
      <w:r w:rsidRPr="007E18DA">
        <w:rPr>
          <w:snapToGrid w:val="0"/>
          <w:sz w:val="28"/>
          <w:lang w:eastAsia="en-US"/>
        </w:rPr>
        <w:t xml:space="preserve"> Однако выбор этот, к</w:t>
      </w:r>
      <w:bookmarkStart w:id="9" w:name="OCRUncertain137"/>
      <w:r w:rsidRPr="007E18DA">
        <w:rPr>
          <w:snapToGrid w:val="0"/>
          <w:sz w:val="28"/>
          <w:lang w:eastAsia="en-US"/>
        </w:rPr>
        <w:t>а</w:t>
      </w:r>
      <w:bookmarkEnd w:id="9"/>
      <w:r w:rsidRPr="007E18DA">
        <w:rPr>
          <w:snapToGrid w:val="0"/>
          <w:sz w:val="28"/>
          <w:lang w:eastAsia="en-US"/>
        </w:rPr>
        <w:t>к правило, обуслов</w:t>
      </w:r>
      <w:bookmarkStart w:id="10" w:name="OCRUncertain138"/>
      <w:r w:rsidRPr="007E18DA">
        <w:rPr>
          <w:snapToGrid w:val="0"/>
          <w:sz w:val="28"/>
          <w:lang w:eastAsia="en-US"/>
        </w:rPr>
        <w:t>л</w:t>
      </w:r>
      <w:bookmarkEnd w:id="10"/>
      <w:r w:rsidRPr="007E18DA">
        <w:rPr>
          <w:snapToGrid w:val="0"/>
          <w:sz w:val="28"/>
          <w:lang w:eastAsia="en-US"/>
        </w:rPr>
        <w:t>ен рядом обстоятел</w:t>
      </w:r>
      <w:bookmarkStart w:id="11" w:name="OCRUncertain139"/>
      <w:r w:rsidRPr="007E18DA">
        <w:rPr>
          <w:snapToGrid w:val="0"/>
          <w:sz w:val="28"/>
          <w:lang w:eastAsia="en-US"/>
        </w:rPr>
        <w:t>ь</w:t>
      </w:r>
      <w:bookmarkEnd w:id="11"/>
      <w:r w:rsidRPr="007E18DA">
        <w:rPr>
          <w:snapToGrid w:val="0"/>
          <w:sz w:val="28"/>
          <w:lang w:eastAsia="en-US"/>
        </w:rPr>
        <w:t>ств: учитываются назна</w:t>
      </w:r>
      <w:bookmarkStart w:id="12" w:name="OCRUncertain140"/>
      <w:r w:rsidRPr="007E18DA">
        <w:rPr>
          <w:snapToGrid w:val="0"/>
          <w:sz w:val="28"/>
          <w:lang w:eastAsia="en-US"/>
        </w:rPr>
        <w:t>ч</w:t>
      </w:r>
      <w:bookmarkEnd w:id="12"/>
      <w:r w:rsidRPr="007E18DA">
        <w:rPr>
          <w:snapToGrid w:val="0"/>
          <w:sz w:val="28"/>
          <w:lang w:eastAsia="en-US"/>
        </w:rPr>
        <w:t xml:space="preserve">ение и характер товара, цели ввоза или перспективы дальнейшего использования, условия, на </w:t>
      </w:r>
      <w:bookmarkStart w:id="13" w:name="OCRUncertain141"/>
      <w:r w:rsidRPr="007E18DA">
        <w:rPr>
          <w:snapToGrid w:val="0"/>
          <w:sz w:val="28"/>
          <w:lang w:eastAsia="en-US"/>
        </w:rPr>
        <w:t>кото</w:t>
      </w:r>
      <w:bookmarkEnd w:id="13"/>
      <w:r w:rsidRPr="007E18DA">
        <w:rPr>
          <w:snapToGrid w:val="0"/>
          <w:sz w:val="28"/>
          <w:lang w:eastAsia="en-US"/>
        </w:rPr>
        <w:t>р</w:t>
      </w:r>
      <w:bookmarkStart w:id="14" w:name="OCRUncertain142"/>
      <w:r w:rsidRPr="007E18DA">
        <w:rPr>
          <w:snapToGrid w:val="0"/>
          <w:sz w:val="28"/>
          <w:lang w:eastAsia="en-US"/>
        </w:rPr>
        <w:t>ы</w:t>
      </w:r>
      <w:bookmarkEnd w:id="14"/>
      <w:r w:rsidRPr="007E18DA">
        <w:rPr>
          <w:snapToGrid w:val="0"/>
          <w:sz w:val="28"/>
          <w:lang w:eastAsia="en-US"/>
        </w:rPr>
        <w:t>х</w:t>
      </w:r>
      <w:bookmarkStart w:id="15" w:name="OCRUncertain143"/>
      <w:r w:rsidRPr="007E18DA">
        <w:rPr>
          <w:snapToGrid w:val="0"/>
          <w:sz w:val="28"/>
          <w:lang w:eastAsia="en-US"/>
        </w:rPr>
        <w:t xml:space="preserve"> </w:t>
      </w:r>
      <w:bookmarkEnd w:id="15"/>
      <w:r w:rsidRPr="007E18DA">
        <w:rPr>
          <w:snapToGrid w:val="0"/>
          <w:sz w:val="28"/>
          <w:lang w:eastAsia="en-US"/>
        </w:rPr>
        <w:t xml:space="preserve">он </w:t>
      </w:r>
      <w:bookmarkStart w:id="16" w:name="OCRUncertain144"/>
      <w:r w:rsidRPr="007E18DA">
        <w:rPr>
          <w:snapToGrid w:val="0"/>
          <w:sz w:val="28"/>
          <w:lang w:eastAsia="en-US"/>
        </w:rPr>
        <w:t>закупается,</w:t>
      </w:r>
      <w:bookmarkEnd w:id="16"/>
      <w:r w:rsidRPr="007E18DA">
        <w:rPr>
          <w:snapToGrid w:val="0"/>
          <w:sz w:val="28"/>
          <w:lang w:eastAsia="en-US"/>
        </w:rPr>
        <w:t xml:space="preserve"> и др.</w:t>
      </w:r>
    </w:p>
    <w:p w:rsidR="007E18DA" w:rsidRPr="007E18DA" w:rsidRDefault="007E18DA" w:rsidP="007E18DA">
      <w:pPr>
        <w:pStyle w:val="a7"/>
        <w:widowControl w:val="0"/>
        <w:spacing w:line="360" w:lineRule="auto"/>
        <w:rPr>
          <w:sz w:val="28"/>
        </w:rPr>
      </w:pPr>
      <w:r w:rsidRPr="007E18DA">
        <w:rPr>
          <w:sz w:val="28"/>
        </w:rPr>
        <w:t>Таможенные режимы предназначены для определения статуса товаров и транспортных средств. Таким образом, назначение таможенных режимов заключается в определении действий, совершаемых с товарами и транспортными средствами.</w:t>
      </w:r>
    </w:p>
    <w:p w:rsidR="007E18DA" w:rsidRPr="007E18DA" w:rsidRDefault="007E18DA" w:rsidP="007E18DA">
      <w:pPr>
        <w:widowControl w:val="0"/>
        <w:spacing w:line="360" w:lineRule="auto"/>
        <w:ind w:firstLine="709"/>
        <w:jc w:val="both"/>
        <w:rPr>
          <w:sz w:val="28"/>
        </w:rPr>
      </w:pPr>
      <w:r w:rsidRPr="007E18DA">
        <w:rPr>
          <w:sz w:val="28"/>
        </w:rPr>
        <w:t>Однако, указанные действия не должны противоречить целям таможенной политики РФ, установленным ст.2 ТК РФ.</w:t>
      </w:r>
    </w:p>
    <w:p w:rsidR="007E18DA" w:rsidRPr="007E18DA" w:rsidRDefault="007E18DA" w:rsidP="007E18DA">
      <w:pPr>
        <w:widowControl w:val="0"/>
        <w:spacing w:line="360" w:lineRule="auto"/>
        <w:ind w:firstLine="709"/>
        <w:jc w:val="both"/>
        <w:rPr>
          <w:sz w:val="28"/>
        </w:rPr>
      </w:pPr>
      <w:r w:rsidRPr="007E18DA">
        <w:rPr>
          <w:sz w:val="28"/>
        </w:rPr>
        <w:t>Такими целями являются:</w:t>
      </w:r>
    </w:p>
    <w:p w:rsidR="007E18DA" w:rsidRPr="007E18DA" w:rsidRDefault="007E18DA" w:rsidP="007E18DA">
      <w:pPr>
        <w:widowControl w:val="0"/>
        <w:numPr>
          <w:ilvl w:val="0"/>
          <w:numId w:val="15"/>
        </w:numPr>
        <w:spacing w:line="360" w:lineRule="auto"/>
        <w:ind w:left="0" w:firstLine="709"/>
        <w:jc w:val="both"/>
        <w:rPr>
          <w:sz w:val="28"/>
        </w:rPr>
      </w:pPr>
      <w:r w:rsidRPr="007E18DA">
        <w:rPr>
          <w:sz w:val="28"/>
        </w:rPr>
        <w:t>обеспечение наиболее эффективного использования инструментов таможенного контроля;</w:t>
      </w:r>
    </w:p>
    <w:p w:rsidR="007E18DA" w:rsidRPr="007E18DA" w:rsidRDefault="007E18DA" w:rsidP="007E18DA">
      <w:pPr>
        <w:widowControl w:val="0"/>
        <w:numPr>
          <w:ilvl w:val="0"/>
          <w:numId w:val="15"/>
        </w:numPr>
        <w:spacing w:line="360" w:lineRule="auto"/>
        <w:ind w:left="0" w:firstLine="709"/>
        <w:jc w:val="both"/>
        <w:rPr>
          <w:sz w:val="28"/>
        </w:rPr>
      </w:pPr>
      <w:r w:rsidRPr="007E18DA">
        <w:rPr>
          <w:sz w:val="28"/>
        </w:rPr>
        <w:t>регулирование товарообмена на таможенной территории РФ;</w:t>
      </w:r>
    </w:p>
    <w:p w:rsidR="007E18DA" w:rsidRPr="007E18DA" w:rsidRDefault="007E18DA" w:rsidP="007E18DA">
      <w:pPr>
        <w:widowControl w:val="0"/>
        <w:numPr>
          <w:ilvl w:val="0"/>
          <w:numId w:val="15"/>
        </w:numPr>
        <w:spacing w:line="360" w:lineRule="auto"/>
        <w:ind w:left="0" w:firstLine="709"/>
        <w:jc w:val="both"/>
        <w:rPr>
          <w:sz w:val="28"/>
        </w:rPr>
      </w:pPr>
      <w:r w:rsidRPr="007E18DA">
        <w:rPr>
          <w:sz w:val="28"/>
        </w:rPr>
        <w:t>стимулирование развития национальной экономики и др.</w:t>
      </w:r>
    </w:p>
    <w:p w:rsidR="007E18DA" w:rsidRPr="007E18DA" w:rsidRDefault="007E18DA" w:rsidP="007E18DA">
      <w:pPr>
        <w:pStyle w:val="a5"/>
        <w:widowControl w:val="0"/>
        <w:tabs>
          <w:tab w:val="left" w:pos="720"/>
        </w:tabs>
        <w:spacing w:after="0" w:line="360" w:lineRule="auto"/>
        <w:ind w:firstLine="709"/>
        <w:jc w:val="both"/>
        <w:rPr>
          <w:sz w:val="28"/>
        </w:rPr>
      </w:pPr>
      <w:r w:rsidRPr="007E18DA">
        <w:rPr>
          <w:sz w:val="28"/>
        </w:rPr>
        <w:t>К основным таможенным режимам относятся следующие:</w:t>
      </w:r>
    </w:p>
    <w:p w:rsidR="007E18DA" w:rsidRPr="007E18DA" w:rsidRDefault="007E18DA" w:rsidP="007E18DA">
      <w:pPr>
        <w:pStyle w:val="a3"/>
        <w:widowControl w:val="0"/>
        <w:numPr>
          <w:ilvl w:val="0"/>
          <w:numId w:val="3"/>
        </w:numPr>
        <w:spacing w:line="360" w:lineRule="auto"/>
        <w:ind w:left="0" w:firstLine="709"/>
        <w:jc w:val="both"/>
        <w:rPr>
          <w:sz w:val="28"/>
        </w:rPr>
      </w:pPr>
      <w:r w:rsidRPr="007E18DA">
        <w:rPr>
          <w:sz w:val="28"/>
        </w:rPr>
        <w:t>выпуск для внутреннего потребления;</w:t>
      </w:r>
    </w:p>
    <w:p w:rsidR="007E18DA" w:rsidRPr="007E18DA" w:rsidRDefault="007E18DA" w:rsidP="007E18DA">
      <w:pPr>
        <w:widowControl w:val="0"/>
        <w:numPr>
          <w:ilvl w:val="0"/>
          <w:numId w:val="3"/>
        </w:numPr>
        <w:spacing w:line="360" w:lineRule="auto"/>
        <w:ind w:left="0" w:firstLine="709"/>
        <w:jc w:val="both"/>
        <w:rPr>
          <w:sz w:val="28"/>
        </w:rPr>
      </w:pPr>
      <w:r w:rsidRPr="007E18DA">
        <w:rPr>
          <w:sz w:val="28"/>
        </w:rPr>
        <w:t>экспорт;</w:t>
      </w:r>
    </w:p>
    <w:p w:rsidR="007E18DA" w:rsidRPr="007E18DA" w:rsidRDefault="007E18DA" w:rsidP="007E18DA">
      <w:pPr>
        <w:widowControl w:val="0"/>
        <w:numPr>
          <w:ilvl w:val="0"/>
          <w:numId w:val="3"/>
        </w:numPr>
        <w:spacing w:line="360" w:lineRule="auto"/>
        <w:ind w:left="0" w:firstLine="709"/>
        <w:jc w:val="both"/>
        <w:rPr>
          <w:sz w:val="28"/>
        </w:rPr>
      </w:pPr>
      <w:r w:rsidRPr="007E18DA">
        <w:rPr>
          <w:sz w:val="28"/>
        </w:rPr>
        <w:t>международный таможенный транзит.</w:t>
      </w:r>
    </w:p>
    <w:bookmarkEnd w:id="2"/>
    <w:p w:rsidR="007E18DA" w:rsidRPr="007E18DA" w:rsidRDefault="007E18DA" w:rsidP="007E18DA">
      <w:pPr>
        <w:pStyle w:val="ConsPlusTitle"/>
        <w:spacing w:line="360" w:lineRule="auto"/>
        <w:ind w:firstLine="709"/>
        <w:jc w:val="both"/>
        <w:outlineLvl w:val="3"/>
        <w:rPr>
          <w:b w:val="0"/>
          <w:sz w:val="28"/>
        </w:rPr>
      </w:pPr>
    </w:p>
    <w:p w:rsidR="007E18DA" w:rsidRPr="007E18DA" w:rsidRDefault="007E18DA" w:rsidP="007E18DA">
      <w:pPr>
        <w:pStyle w:val="2"/>
        <w:keepNext w:val="0"/>
        <w:widowControl w:val="0"/>
        <w:spacing w:before="0" w:after="0" w:line="360" w:lineRule="auto"/>
        <w:ind w:firstLine="709"/>
        <w:jc w:val="both"/>
        <w:rPr>
          <w:rFonts w:ascii="Times New Roman" w:hAnsi="Times New Roman" w:cs="Times New Roman"/>
          <w:b w:val="0"/>
          <w:i w:val="0"/>
        </w:rPr>
      </w:pPr>
      <w:bookmarkStart w:id="17" w:name="_Toc229403619"/>
      <w:bookmarkStart w:id="18" w:name="_Toc229403641"/>
      <w:r w:rsidRPr="007E18DA">
        <w:rPr>
          <w:rFonts w:ascii="Times New Roman" w:hAnsi="Times New Roman" w:cs="Times New Roman"/>
          <w:b w:val="0"/>
          <w:i w:val="0"/>
          <w:iCs w:val="0"/>
          <w:szCs w:val="24"/>
        </w:rPr>
        <w:br w:type="page"/>
      </w:r>
      <w:r w:rsidR="002946A6">
        <w:rPr>
          <w:rFonts w:ascii="Times New Roman" w:hAnsi="Times New Roman" w:cs="Times New Roman"/>
          <w:b w:val="0"/>
          <w:i w:val="0"/>
        </w:rPr>
        <w:t>§</w:t>
      </w:r>
      <w:r w:rsidRPr="007E18DA">
        <w:rPr>
          <w:rFonts w:ascii="Times New Roman" w:hAnsi="Times New Roman" w:cs="Times New Roman"/>
          <w:b w:val="0"/>
          <w:i w:val="0"/>
        </w:rPr>
        <w:t>1. Выпуск для внутреннего потребления</w:t>
      </w:r>
      <w:bookmarkEnd w:id="17"/>
      <w:bookmarkEnd w:id="18"/>
    </w:p>
    <w:p w:rsidR="007E18DA" w:rsidRPr="007E18DA" w:rsidRDefault="007E18DA" w:rsidP="007E18DA">
      <w:pPr>
        <w:pStyle w:val="ConsPlusTitle"/>
        <w:spacing w:line="360" w:lineRule="auto"/>
        <w:ind w:firstLine="709"/>
        <w:jc w:val="both"/>
        <w:outlineLvl w:val="2"/>
        <w:rPr>
          <w:b w:val="0"/>
          <w:bCs w:val="0"/>
          <w:sz w:val="28"/>
        </w:rPr>
      </w:pPr>
    </w:p>
    <w:p w:rsidR="007E18DA" w:rsidRPr="007E18DA" w:rsidRDefault="007E18DA" w:rsidP="007E18DA">
      <w:pPr>
        <w:pStyle w:val="a7"/>
        <w:widowControl w:val="0"/>
        <w:spacing w:line="360" w:lineRule="auto"/>
        <w:rPr>
          <w:sz w:val="28"/>
        </w:rPr>
      </w:pPr>
      <w:r w:rsidRPr="007E18DA">
        <w:rPr>
          <w:sz w:val="28"/>
        </w:rPr>
        <w:t>Таможенный режим выпуска для внутреннего потребления является основным таможенным режимом. В соответствии с данными таможенной статистики большая часть товаров, импортируемых в Российскую Федерацию, ввозится на условиях, предусмотренных данным таможенным режимом.</w:t>
      </w:r>
    </w:p>
    <w:p w:rsidR="007E18DA" w:rsidRPr="007E18DA" w:rsidRDefault="007E18DA" w:rsidP="007E18DA">
      <w:pPr>
        <w:widowControl w:val="0"/>
        <w:spacing w:line="360" w:lineRule="auto"/>
        <w:ind w:firstLine="709"/>
        <w:jc w:val="both"/>
        <w:rPr>
          <w:sz w:val="28"/>
        </w:rPr>
      </w:pPr>
      <w:r w:rsidRPr="007E18DA">
        <w:rPr>
          <w:sz w:val="28"/>
        </w:rPr>
        <w:t>Рассматриваемому режиму ТК РФ уделяет всего две статьи - 163, 164. По своему содержанию и условиям помещения товаров под данный режим выпуск товаров для внутреннего потребления выглядит как простой режим, не вызывающий сложностей при его применении.</w:t>
      </w:r>
    </w:p>
    <w:p w:rsidR="007E18DA" w:rsidRPr="007E18DA" w:rsidRDefault="007E18DA" w:rsidP="007E18DA">
      <w:pPr>
        <w:widowControl w:val="0"/>
        <w:spacing w:line="360" w:lineRule="auto"/>
        <w:ind w:firstLine="709"/>
        <w:jc w:val="both"/>
        <w:rPr>
          <w:sz w:val="28"/>
        </w:rPr>
      </w:pPr>
      <w:r w:rsidRPr="007E18DA">
        <w:rPr>
          <w:sz w:val="28"/>
        </w:rPr>
        <w:t>Выпуск для внутреннего потребления - таможенный режим, при котором ввезенные на таможенную территорию Российской Федерации товары остаются на этой территории без обязательства об их вывозе с этой территории.</w:t>
      </w:r>
    </w:p>
    <w:p w:rsidR="007E18DA" w:rsidRPr="007E18DA" w:rsidRDefault="007E18DA" w:rsidP="007E18DA">
      <w:pPr>
        <w:pStyle w:val="22"/>
        <w:widowControl w:val="0"/>
        <w:spacing w:line="360" w:lineRule="auto"/>
        <w:ind w:firstLine="709"/>
        <w:rPr>
          <w:sz w:val="28"/>
        </w:rPr>
      </w:pPr>
      <w:r w:rsidRPr="007E18DA">
        <w:rPr>
          <w:sz w:val="28"/>
        </w:rPr>
        <w:t>Статус товаров для таможенных целей, помещенных под таможенный режим выпуска для внутреннего потребления:</w:t>
      </w:r>
    </w:p>
    <w:p w:rsidR="007E18DA" w:rsidRPr="007E18DA" w:rsidRDefault="007E18DA" w:rsidP="007E18DA">
      <w:pPr>
        <w:widowControl w:val="0"/>
        <w:autoSpaceDE w:val="0"/>
        <w:autoSpaceDN w:val="0"/>
        <w:adjustRightInd w:val="0"/>
        <w:spacing w:line="360" w:lineRule="auto"/>
        <w:ind w:firstLine="709"/>
        <w:jc w:val="both"/>
        <w:rPr>
          <w:sz w:val="28"/>
        </w:rPr>
      </w:pPr>
      <w:r w:rsidRPr="007E18DA">
        <w:rPr>
          <w:sz w:val="28"/>
        </w:rPr>
        <w:t>1. Товары приобретают для таможенных целей статус находящихся в свободном обращении на таможенной территории Российской Федерации после уплаты таможенных пошлин, налогов и соблюдения всех ограничений, установленных в соответствии с законодательством Российской Федерации о государственном регулировании внешнеторговой деятельности.</w:t>
      </w:r>
    </w:p>
    <w:p w:rsidR="007E18DA" w:rsidRPr="007E18DA" w:rsidRDefault="007E18DA" w:rsidP="007E18DA">
      <w:pPr>
        <w:widowControl w:val="0"/>
        <w:autoSpaceDE w:val="0"/>
        <w:autoSpaceDN w:val="0"/>
        <w:adjustRightInd w:val="0"/>
        <w:spacing w:line="360" w:lineRule="auto"/>
        <w:ind w:firstLine="709"/>
        <w:jc w:val="both"/>
        <w:rPr>
          <w:sz w:val="28"/>
        </w:rPr>
      </w:pPr>
      <w:r w:rsidRPr="007E18DA">
        <w:rPr>
          <w:sz w:val="28"/>
        </w:rPr>
        <w:t>2. При несоблюдении указанных условий товары подлежат условному выпуску в соответствии со ст. 151 ТК РФ.</w:t>
      </w:r>
    </w:p>
    <w:p w:rsidR="007E18DA" w:rsidRPr="007E18DA" w:rsidRDefault="007E18DA" w:rsidP="007E18DA">
      <w:pPr>
        <w:widowControl w:val="0"/>
        <w:spacing w:line="360" w:lineRule="auto"/>
        <w:ind w:firstLine="709"/>
        <w:jc w:val="both"/>
        <w:rPr>
          <w:sz w:val="28"/>
        </w:rPr>
      </w:pPr>
      <w:r w:rsidRPr="007E18DA">
        <w:rPr>
          <w:sz w:val="28"/>
        </w:rPr>
        <w:t>Товары получат статус находящихся в свободном обращении при соблюдении следующих условий:</w:t>
      </w:r>
    </w:p>
    <w:p w:rsidR="007E18DA" w:rsidRPr="007E18DA" w:rsidRDefault="007E18DA" w:rsidP="007E18DA">
      <w:pPr>
        <w:widowControl w:val="0"/>
        <w:numPr>
          <w:ilvl w:val="0"/>
          <w:numId w:val="9"/>
        </w:numPr>
        <w:tabs>
          <w:tab w:val="clear" w:pos="1429"/>
          <w:tab w:val="num" w:pos="540"/>
        </w:tabs>
        <w:spacing w:line="360" w:lineRule="auto"/>
        <w:ind w:left="0" w:firstLine="709"/>
        <w:jc w:val="both"/>
        <w:rPr>
          <w:sz w:val="28"/>
        </w:rPr>
      </w:pPr>
      <w:r w:rsidRPr="007E18DA">
        <w:rPr>
          <w:sz w:val="28"/>
        </w:rPr>
        <w:t>уплата таможенных пошлин, налогов;</w:t>
      </w:r>
    </w:p>
    <w:p w:rsidR="007E18DA" w:rsidRPr="007E18DA" w:rsidRDefault="007E18DA" w:rsidP="007E18DA">
      <w:pPr>
        <w:widowControl w:val="0"/>
        <w:numPr>
          <w:ilvl w:val="0"/>
          <w:numId w:val="9"/>
        </w:numPr>
        <w:tabs>
          <w:tab w:val="clear" w:pos="1429"/>
          <w:tab w:val="num" w:pos="540"/>
        </w:tabs>
        <w:spacing w:line="360" w:lineRule="auto"/>
        <w:ind w:left="0" w:firstLine="709"/>
        <w:jc w:val="both"/>
        <w:rPr>
          <w:sz w:val="28"/>
        </w:rPr>
      </w:pPr>
      <w:r w:rsidRPr="007E18DA">
        <w:rPr>
          <w:sz w:val="28"/>
        </w:rPr>
        <w:t>соблюдение ограничений, установленных законодательством о государственном регулировании ВЭД.</w:t>
      </w:r>
    </w:p>
    <w:p w:rsidR="007E18DA" w:rsidRPr="007E18DA" w:rsidRDefault="007E18DA" w:rsidP="007E18DA">
      <w:pPr>
        <w:widowControl w:val="0"/>
        <w:spacing w:line="360" w:lineRule="auto"/>
        <w:ind w:firstLine="709"/>
        <w:jc w:val="both"/>
        <w:rPr>
          <w:sz w:val="28"/>
        </w:rPr>
      </w:pPr>
      <w:r w:rsidRPr="007E18DA">
        <w:rPr>
          <w:sz w:val="28"/>
        </w:rPr>
        <w:t>"Свободное обращение" - это оборот товаров на таможенной территории РФ без запретов и ограничений, предусмотренных таможенным законодательством РФ.</w:t>
      </w:r>
    </w:p>
    <w:p w:rsidR="007E18DA" w:rsidRPr="007E18DA" w:rsidRDefault="007E18DA" w:rsidP="007E18DA">
      <w:pPr>
        <w:widowControl w:val="0"/>
        <w:spacing w:line="360" w:lineRule="auto"/>
        <w:ind w:firstLine="709"/>
        <w:jc w:val="both"/>
        <w:rPr>
          <w:sz w:val="28"/>
        </w:rPr>
      </w:pPr>
      <w:r w:rsidRPr="007E18DA">
        <w:rPr>
          <w:sz w:val="28"/>
        </w:rPr>
        <w:t>При несоблюдении указанных условий товары подлежат условному выпуску.</w:t>
      </w:r>
    </w:p>
    <w:p w:rsidR="007E18DA" w:rsidRPr="007E18DA" w:rsidRDefault="007E18DA" w:rsidP="007E18DA">
      <w:pPr>
        <w:widowControl w:val="0"/>
        <w:spacing w:line="360" w:lineRule="auto"/>
        <w:ind w:firstLine="709"/>
        <w:jc w:val="both"/>
        <w:rPr>
          <w:sz w:val="28"/>
        </w:rPr>
      </w:pPr>
      <w:r w:rsidRPr="007E18DA">
        <w:rPr>
          <w:sz w:val="28"/>
        </w:rPr>
        <w:t>Кроме этого, товары, заявленные к выпуску для свободного обращения, считаются условно выпущенными, если предоставлена отсрочка или рассрочка уплаты таможенных пошлин, налогов либо если на счета таможенных органов не поступили суммы таможенных пошлин, налогов.</w:t>
      </w:r>
    </w:p>
    <w:p w:rsidR="007E18DA" w:rsidRPr="007E18DA" w:rsidRDefault="007E18DA" w:rsidP="007E18DA">
      <w:pPr>
        <w:widowControl w:val="0"/>
        <w:spacing w:line="360" w:lineRule="auto"/>
        <w:ind w:firstLine="709"/>
        <w:jc w:val="both"/>
        <w:rPr>
          <w:sz w:val="28"/>
        </w:rPr>
      </w:pPr>
      <w:r w:rsidRPr="007E18DA">
        <w:rPr>
          <w:sz w:val="28"/>
        </w:rPr>
        <w:t>Следует иметь в виду, что условному выпуску товары подлежат в случае:</w:t>
      </w:r>
    </w:p>
    <w:p w:rsidR="007E18DA" w:rsidRPr="007E18DA" w:rsidRDefault="007E18DA" w:rsidP="007E18DA">
      <w:pPr>
        <w:widowControl w:val="0"/>
        <w:spacing w:line="360" w:lineRule="auto"/>
        <w:ind w:firstLine="709"/>
        <w:jc w:val="both"/>
        <w:rPr>
          <w:sz w:val="28"/>
        </w:rPr>
      </w:pPr>
      <w:r w:rsidRPr="007E18DA">
        <w:rPr>
          <w:sz w:val="28"/>
        </w:rPr>
        <w:t>1) если льготы по уплате таможенных пошлин, налогов в соответствии с законодательством Российской Федерации сопряжены с ограничением по пользованию и распоряжению товарами;</w:t>
      </w:r>
    </w:p>
    <w:p w:rsidR="007E18DA" w:rsidRPr="007E18DA" w:rsidRDefault="007E18DA" w:rsidP="007E18DA">
      <w:pPr>
        <w:widowControl w:val="0"/>
        <w:spacing w:line="360" w:lineRule="auto"/>
        <w:ind w:firstLine="709"/>
        <w:jc w:val="both"/>
        <w:rPr>
          <w:sz w:val="28"/>
        </w:rPr>
      </w:pPr>
      <w:r w:rsidRPr="007E18DA">
        <w:rPr>
          <w:sz w:val="28"/>
        </w:rPr>
        <w:t>2) если товары помещены под таможенные режимы таможенного склада, беспошлинной торговли, переработки на таможенной территории, переработки для внутреннего потребления, временного ввоза, реэкспорта, международного таможенного транзита, уничтожения, а также под специальные таможенные режимы, применяемые к товарам, ввозимым на таможенную территорию РФ;</w:t>
      </w:r>
    </w:p>
    <w:p w:rsidR="007E18DA" w:rsidRPr="007E18DA" w:rsidRDefault="007E18DA" w:rsidP="007E18DA">
      <w:pPr>
        <w:widowControl w:val="0"/>
        <w:spacing w:line="360" w:lineRule="auto"/>
        <w:ind w:firstLine="709"/>
        <w:jc w:val="both"/>
        <w:rPr>
          <w:sz w:val="28"/>
        </w:rPr>
      </w:pPr>
      <w:r w:rsidRPr="007E18DA">
        <w:rPr>
          <w:sz w:val="28"/>
        </w:rPr>
        <w:t>3) если выпускаются товары без представления документов и сведений, подтверждающих соблюдение ограничений, установленных в соответствии с законодательством РФ о государственном регулировании внешнеторговой деятельности.</w:t>
      </w:r>
    </w:p>
    <w:p w:rsidR="007E18DA" w:rsidRPr="007E18DA" w:rsidRDefault="007E18DA" w:rsidP="007E18DA">
      <w:pPr>
        <w:widowControl w:val="0"/>
        <w:spacing w:line="360" w:lineRule="auto"/>
        <w:ind w:firstLine="709"/>
        <w:jc w:val="both"/>
        <w:rPr>
          <w:sz w:val="28"/>
        </w:rPr>
      </w:pPr>
      <w:r w:rsidRPr="007E18DA">
        <w:rPr>
          <w:sz w:val="28"/>
        </w:rPr>
        <w:t>Условно выпущенные товары продолжают сохранять статус находящихся под таможенным контролем и рассматриваются как иностранные товары.</w:t>
      </w:r>
    </w:p>
    <w:p w:rsidR="007E18DA" w:rsidRPr="007E18DA" w:rsidRDefault="007E18DA" w:rsidP="007E18DA">
      <w:pPr>
        <w:widowControl w:val="0"/>
        <w:spacing w:line="360" w:lineRule="auto"/>
        <w:ind w:firstLine="709"/>
        <w:jc w:val="both"/>
        <w:rPr>
          <w:sz w:val="28"/>
        </w:rPr>
      </w:pPr>
      <w:r w:rsidRPr="007E18DA">
        <w:rPr>
          <w:sz w:val="28"/>
        </w:rPr>
        <w:t>В случаях, когда условный выпуск товаров в режиме выпуска для внутреннего потребления осуществлен таможенными органами без представления документов, подтверждающих соблюдение ограничений, установленных в соответствии с законодательством РФ о государственном регулировании внешнеторговой деятельности, то такие товары не подлежат передаче третьим лицам, в том числе путем их продажи или отчуждения иным способом, а в случаях, если ограничение на ввоз указанных товаров установлены в связи с проверкой качества и безопасности этих товаров, то налагается запрет на их использование (эксплуатацию, потребление) в любой форме.</w:t>
      </w:r>
    </w:p>
    <w:p w:rsidR="007E18DA" w:rsidRPr="007E18DA" w:rsidRDefault="007E18DA" w:rsidP="007E18DA">
      <w:pPr>
        <w:widowControl w:val="0"/>
        <w:spacing w:line="360" w:lineRule="auto"/>
        <w:ind w:firstLine="709"/>
        <w:jc w:val="both"/>
        <w:rPr>
          <w:sz w:val="28"/>
        </w:rPr>
      </w:pPr>
      <w:r w:rsidRPr="007E18DA">
        <w:rPr>
          <w:sz w:val="28"/>
        </w:rPr>
        <w:t>Необходимо отметить ряд следующих особенностей:</w:t>
      </w:r>
    </w:p>
    <w:p w:rsidR="007E18DA" w:rsidRPr="007E18DA" w:rsidRDefault="007E18DA" w:rsidP="007E18DA">
      <w:pPr>
        <w:pStyle w:val="a7"/>
        <w:widowControl w:val="0"/>
        <w:spacing w:line="360" w:lineRule="auto"/>
        <w:rPr>
          <w:sz w:val="28"/>
        </w:rPr>
      </w:pPr>
      <w:r w:rsidRPr="007E18DA">
        <w:rPr>
          <w:sz w:val="28"/>
        </w:rPr>
        <w:t>Положение о том, что товары, помещенные под таможенный режим выпуска для внутреннего потребления, остаются на таможенной территории РФ, не ограничивает права лиц, обладающих полномочиями в отношении таких товаров, впоследствии их с этой территории вывозить. Такие товары могут в соответствии с таможенным законодательством помещаться под таможенные режимы, допускающие вывоз товаров, находящихся в свободном обращении на таможенной территории РФ.</w:t>
      </w:r>
    </w:p>
    <w:p w:rsidR="007E18DA" w:rsidRPr="007E18DA" w:rsidRDefault="007E18DA" w:rsidP="007E18DA">
      <w:pPr>
        <w:widowControl w:val="0"/>
        <w:spacing w:line="360" w:lineRule="auto"/>
        <w:ind w:firstLine="709"/>
        <w:jc w:val="both"/>
        <w:rPr>
          <w:sz w:val="28"/>
        </w:rPr>
      </w:pPr>
      <w:r w:rsidRPr="007E18DA">
        <w:rPr>
          <w:sz w:val="28"/>
        </w:rPr>
        <w:t>Как указывалось выше, выпуск товаров для свободного обращения допускает полную свободу пользования и распоряжения такими товарами. Лица вправе использовать такие товары, отчуждать их, уничтожать, перерабатывать, совершать с товарами любые иные действия, допускаемые нормами российского законодательства. Выпущенные в соответствии с данным таможенным режимом товары утрачивают статус находящихся под таможенным контролем в соответствии с п.1 ст.360 ТК РФ.</w:t>
      </w:r>
    </w:p>
    <w:p w:rsidR="007E18DA" w:rsidRPr="007E18DA" w:rsidRDefault="007E18DA" w:rsidP="007E18DA">
      <w:pPr>
        <w:widowControl w:val="0"/>
        <w:spacing w:line="360" w:lineRule="auto"/>
        <w:ind w:firstLine="709"/>
        <w:jc w:val="both"/>
        <w:rPr>
          <w:sz w:val="28"/>
        </w:rPr>
      </w:pPr>
      <w:r w:rsidRPr="007E18DA">
        <w:rPr>
          <w:sz w:val="28"/>
        </w:rPr>
        <w:t>Вместе с тем ТК РФ предусмотрена возможность для таможенных органов в течение одного года со дня утраты товарами статуса находящихся под таможенным контролем проводить мероприятия, направленные на проверку достоверности заявленных при таможенном оформлении сведений. Комментарии к Киотской конвенции также содержат отдельное указание на то, что товары, выпущенные в соответствии с таможенным режимом в свободное обращение, могут подлежать контролю, осуществляемому таможенным органом, в том числе с целью проверки их целевого использования.</w:t>
      </w:r>
    </w:p>
    <w:p w:rsidR="007E18DA" w:rsidRPr="007E18DA" w:rsidRDefault="007E18DA" w:rsidP="007E18DA">
      <w:pPr>
        <w:widowControl w:val="0"/>
        <w:spacing w:line="360" w:lineRule="auto"/>
        <w:ind w:firstLine="709"/>
        <w:jc w:val="both"/>
        <w:rPr>
          <w:sz w:val="28"/>
        </w:rPr>
      </w:pPr>
      <w:r w:rsidRPr="007E18DA">
        <w:rPr>
          <w:sz w:val="28"/>
        </w:rPr>
        <w:t>Природа рассматриваемого таможенного режима такова, что выпуск товаров для свободного потребления позволяет им поступить в экономический оборот на территории РФ и войти в одну категорию с товарами, произведенными в Российской Федерации. По истечении указанного выше срока, отведенного для осуществления таможенными органами мероприятий, направленных на проверку достоверности заявленных при таможенном оформлении сведений, таможенный контроль в отношении таких товаров прекращается и впоследствии не возобновляется, за исключением случаев, когда выпущенные для внутреннего потребления товары помещаются под иной таможенный режим. С учетом изложенного, а также принимая во внимание неограниченные возможности участия выпущенных для внутреннего потребления товаров в экономическом обороте, в отношении таких товаров при их таможенном оформлении применяется полный спектр мер тарифного и нетарифного регулирования внешнеторговой деятельности и прочих ограничений, установленных в соответствии с законодательством РФ.</w:t>
      </w:r>
    </w:p>
    <w:p w:rsidR="007E18DA" w:rsidRPr="007E18DA" w:rsidRDefault="007E18DA" w:rsidP="007E18DA">
      <w:pPr>
        <w:pStyle w:val="32"/>
        <w:widowControl w:val="0"/>
        <w:rPr>
          <w:color w:val="auto"/>
          <w:sz w:val="28"/>
        </w:rPr>
      </w:pPr>
      <w:r w:rsidRPr="007E18DA">
        <w:rPr>
          <w:color w:val="auto"/>
          <w:sz w:val="28"/>
        </w:rPr>
        <w:t>Как было сказано выше, условиями помещения товаров под режим являются уплата таможенных пошлин, налогов и соблюдение всех ограничений, установленных законодательством о государственном регулировании внешнеторговой деятельности. Однако наличие перечисленных двух условий еще не свидетельствует о простоте таможенного оформления товаров в данном режиме, т.к. существуют иные требования нормативного характера, сопровождающие такое оформление. Так, согласно приказу ГТК России от 25 апреля 2007 г. N 536 "Об утверждении Перечня документов и сведений, необходимых для таможенного оформления товаров в соответствии с выбранным таможенным режимом" при помещении товаров, ввозимых на таможенную территорию России, под выбранный таможенный режим представляются следующие документы и сведения:</w:t>
      </w:r>
    </w:p>
    <w:p w:rsidR="007E18DA" w:rsidRPr="007E18DA" w:rsidRDefault="007E18DA" w:rsidP="007E18DA">
      <w:pPr>
        <w:widowControl w:val="0"/>
        <w:numPr>
          <w:ilvl w:val="0"/>
          <w:numId w:val="7"/>
        </w:numPr>
        <w:tabs>
          <w:tab w:val="clear" w:pos="1429"/>
          <w:tab w:val="num" w:pos="720"/>
        </w:tabs>
        <w:spacing w:line="360" w:lineRule="auto"/>
        <w:ind w:left="0" w:firstLine="709"/>
        <w:jc w:val="both"/>
        <w:rPr>
          <w:sz w:val="28"/>
        </w:rPr>
      </w:pPr>
      <w:r w:rsidRPr="007E18DA">
        <w:rPr>
          <w:sz w:val="28"/>
        </w:rPr>
        <w:t>документы, подтверждающие полномочия лиц на совершение таможенных операций;</w:t>
      </w:r>
    </w:p>
    <w:p w:rsidR="007E18DA" w:rsidRPr="007E18DA" w:rsidRDefault="007E18DA" w:rsidP="007E18DA">
      <w:pPr>
        <w:widowControl w:val="0"/>
        <w:numPr>
          <w:ilvl w:val="0"/>
          <w:numId w:val="7"/>
        </w:numPr>
        <w:tabs>
          <w:tab w:val="clear" w:pos="1429"/>
          <w:tab w:val="num" w:pos="720"/>
        </w:tabs>
        <w:spacing w:line="360" w:lineRule="auto"/>
        <w:ind w:left="0" w:firstLine="709"/>
        <w:jc w:val="both"/>
        <w:rPr>
          <w:sz w:val="28"/>
        </w:rPr>
      </w:pPr>
      <w:r w:rsidRPr="007E18DA">
        <w:rPr>
          <w:sz w:val="28"/>
        </w:rPr>
        <w:t>таможенная декларация в форме грузовой таможенной декларации (ГТД), заполненная в соответствии с правилами заполнения ГТД при декларировании иностранных товаров, ввозимых на таможенную территорию Российской Федерации или выпускаемых для свободного обращения или в других формах;</w:t>
      </w:r>
    </w:p>
    <w:p w:rsidR="007E18DA" w:rsidRPr="007E18DA" w:rsidRDefault="007E18DA" w:rsidP="007E18DA">
      <w:pPr>
        <w:widowControl w:val="0"/>
        <w:numPr>
          <w:ilvl w:val="0"/>
          <w:numId w:val="7"/>
        </w:numPr>
        <w:tabs>
          <w:tab w:val="clear" w:pos="1429"/>
          <w:tab w:val="num" w:pos="720"/>
        </w:tabs>
        <w:spacing w:line="360" w:lineRule="auto"/>
        <w:ind w:left="0" w:firstLine="709"/>
        <w:jc w:val="both"/>
        <w:rPr>
          <w:sz w:val="28"/>
        </w:rPr>
      </w:pPr>
      <w:r w:rsidRPr="007E18DA">
        <w:rPr>
          <w:sz w:val="28"/>
        </w:rPr>
        <w:t>документы, подтверждающие правоспособность лиц, сведения о которых указаны в таможенной декларации, по осуществлению деятельности на территории России (к таким документам могут относиться: учредительные документы, свидетельство об аккредитации филиала либо представительства иностранного юридического лица, паспорт, свидетельство о государственной регистрации юридического лица, либо свидетельство о государственной регистрации физического лица в качестве индивидуального предпринимателя);</w:t>
      </w:r>
    </w:p>
    <w:p w:rsidR="007E18DA" w:rsidRPr="007E18DA" w:rsidRDefault="007E18DA" w:rsidP="007E18DA">
      <w:pPr>
        <w:widowControl w:val="0"/>
        <w:numPr>
          <w:ilvl w:val="0"/>
          <w:numId w:val="7"/>
        </w:numPr>
        <w:tabs>
          <w:tab w:val="clear" w:pos="1429"/>
          <w:tab w:val="num" w:pos="720"/>
        </w:tabs>
        <w:spacing w:line="360" w:lineRule="auto"/>
        <w:ind w:left="0" w:firstLine="709"/>
        <w:jc w:val="both"/>
        <w:rPr>
          <w:sz w:val="28"/>
        </w:rPr>
      </w:pPr>
      <w:r w:rsidRPr="007E18DA">
        <w:rPr>
          <w:sz w:val="28"/>
        </w:rPr>
        <w:t>документы, свидетельствующие о постановке лиц, сведения о которых указаны в таможенной декларации, на учет в налоговых органах;</w:t>
      </w:r>
    </w:p>
    <w:p w:rsidR="007E18DA" w:rsidRPr="007E18DA" w:rsidRDefault="007E18DA" w:rsidP="007E18DA">
      <w:pPr>
        <w:widowControl w:val="0"/>
        <w:numPr>
          <w:ilvl w:val="0"/>
          <w:numId w:val="7"/>
        </w:numPr>
        <w:tabs>
          <w:tab w:val="clear" w:pos="1429"/>
          <w:tab w:val="num" w:pos="720"/>
        </w:tabs>
        <w:spacing w:line="360" w:lineRule="auto"/>
        <w:ind w:left="0" w:firstLine="709"/>
        <w:jc w:val="both"/>
        <w:rPr>
          <w:sz w:val="28"/>
        </w:rPr>
      </w:pPr>
      <w:bookmarkStart w:id="19" w:name="sub_301"/>
      <w:r w:rsidRPr="007E18DA">
        <w:rPr>
          <w:sz w:val="28"/>
        </w:rPr>
        <w:t>документы, подтверждающие заявленные сведения по таможенной стоимости;</w:t>
      </w:r>
    </w:p>
    <w:bookmarkEnd w:id="19"/>
    <w:p w:rsidR="007E18DA" w:rsidRPr="007E18DA" w:rsidRDefault="007E18DA" w:rsidP="007E18DA">
      <w:pPr>
        <w:widowControl w:val="0"/>
        <w:numPr>
          <w:ilvl w:val="0"/>
          <w:numId w:val="7"/>
        </w:numPr>
        <w:tabs>
          <w:tab w:val="clear" w:pos="1429"/>
          <w:tab w:val="num" w:pos="720"/>
        </w:tabs>
        <w:spacing w:line="360" w:lineRule="auto"/>
        <w:ind w:left="0" w:firstLine="709"/>
        <w:jc w:val="both"/>
        <w:rPr>
          <w:sz w:val="28"/>
        </w:rPr>
      </w:pPr>
      <w:r w:rsidRPr="007E18DA">
        <w:rPr>
          <w:sz w:val="28"/>
        </w:rPr>
        <w:t>коммерческие документы, имеющиеся в наличии у заявителя таможенного режима;</w:t>
      </w:r>
    </w:p>
    <w:p w:rsidR="007E18DA" w:rsidRPr="007E18DA" w:rsidRDefault="007E18DA" w:rsidP="007E18DA">
      <w:pPr>
        <w:widowControl w:val="0"/>
        <w:numPr>
          <w:ilvl w:val="0"/>
          <w:numId w:val="7"/>
        </w:numPr>
        <w:tabs>
          <w:tab w:val="clear" w:pos="1429"/>
          <w:tab w:val="num" w:pos="720"/>
        </w:tabs>
        <w:spacing w:line="360" w:lineRule="auto"/>
        <w:ind w:left="0" w:firstLine="709"/>
        <w:jc w:val="both"/>
        <w:rPr>
          <w:sz w:val="28"/>
        </w:rPr>
      </w:pPr>
      <w:r w:rsidRPr="007E18DA">
        <w:rPr>
          <w:sz w:val="28"/>
        </w:rPr>
        <w:t>договор (включая дополнения, соглашения к нему, имеющие отношение к декларируемым товарам) или выписка из договора при условии, что в ней содержатся сведения, необходимые для таможенного оформления, если перемещение товаров или изменение таможенного режима производится с целью исполнения договора;</w:t>
      </w:r>
    </w:p>
    <w:p w:rsidR="007E18DA" w:rsidRPr="007E18DA" w:rsidRDefault="007E18DA" w:rsidP="007E18DA">
      <w:pPr>
        <w:widowControl w:val="0"/>
        <w:numPr>
          <w:ilvl w:val="0"/>
          <w:numId w:val="7"/>
        </w:numPr>
        <w:tabs>
          <w:tab w:val="clear" w:pos="1429"/>
          <w:tab w:val="num" w:pos="720"/>
        </w:tabs>
        <w:spacing w:line="360" w:lineRule="auto"/>
        <w:ind w:left="0" w:firstLine="709"/>
        <w:jc w:val="both"/>
        <w:rPr>
          <w:sz w:val="28"/>
        </w:rPr>
      </w:pPr>
      <w:r w:rsidRPr="007E18DA">
        <w:rPr>
          <w:sz w:val="28"/>
        </w:rPr>
        <w:t>паспорт импортной сделки или паспорт сделки или паспорт бартерной сделки, если при таможенном оформлении требуется представление соответствующего паспорта сделки;</w:t>
      </w:r>
    </w:p>
    <w:p w:rsidR="007E18DA" w:rsidRPr="007E18DA" w:rsidRDefault="007E18DA" w:rsidP="007E18DA">
      <w:pPr>
        <w:widowControl w:val="0"/>
        <w:numPr>
          <w:ilvl w:val="0"/>
          <w:numId w:val="7"/>
        </w:numPr>
        <w:tabs>
          <w:tab w:val="clear" w:pos="1429"/>
          <w:tab w:val="num" w:pos="720"/>
        </w:tabs>
        <w:spacing w:line="360" w:lineRule="auto"/>
        <w:ind w:left="0" w:firstLine="709"/>
        <w:jc w:val="both"/>
        <w:rPr>
          <w:sz w:val="28"/>
        </w:rPr>
      </w:pPr>
      <w:r w:rsidRPr="007E18DA">
        <w:rPr>
          <w:sz w:val="28"/>
        </w:rPr>
        <w:t>разрешение Банка России на открытие счета за рубежом или на проведение валютной операции, связанной с движением капитала, если счет российского лица по договору открыт за рубежом;</w:t>
      </w:r>
    </w:p>
    <w:p w:rsidR="007E18DA" w:rsidRPr="007E18DA" w:rsidRDefault="007E18DA" w:rsidP="007E18DA">
      <w:pPr>
        <w:widowControl w:val="0"/>
        <w:numPr>
          <w:ilvl w:val="0"/>
          <w:numId w:val="7"/>
        </w:numPr>
        <w:tabs>
          <w:tab w:val="clear" w:pos="1429"/>
          <w:tab w:val="num" w:pos="720"/>
        </w:tabs>
        <w:spacing w:line="360" w:lineRule="auto"/>
        <w:ind w:left="0" w:firstLine="709"/>
        <w:jc w:val="both"/>
        <w:rPr>
          <w:sz w:val="28"/>
        </w:rPr>
      </w:pPr>
      <w:r w:rsidRPr="007E18DA">
        <w:rPr>
          <w:sz w:val="28"/>
        </w:rPr>
        <w:t>разрешение уполномоченного органа на превышение срока ввоза товаров, работ, услуг, результата интеллектуальной деятельности, если товары ввезены в счет исполнения договора, заключенного при совершении внешнеэкономической бартерной сделки, с превышением срока, установленного законодательством о валютном регулировании и валютном контроле для исполнения текущих валютных операций;</w:t>
      </w:r>
    </w:p>
    <w:p w:rsidR="007E18DA" w:rsidRPr="007E18DA" w:rsidRDefault="007E18DA" w:rsidP="007E18DA">
      <w:pPr>
        <w:widowControl w:val="0"/>
        <w:numPr>
          <w:ilvl w:val="0"/>
          <w:numId w:val="7"/>
        </w:numPr>
        <w:tabs>
          <w:tab w:val="clear" w:pos="1429"/>
          <w:tab w:val="num" w:pos="720"/>
        </w:tabs>
        <w:spacing w:line="360" w:lineRule="auto"/>
        <w:ind w:left="0" w:firstLine="709"/>
        <w:jc w:val="both"/>
        <w:rPr>
          <w:sz w:val="28"/>
        </w:rPr>
      </w:pPr>
      <w:r w:rsidRPr="007E18DA">
        <w:rPr>
          <w:sz w:val="28"/>
        </w:rPr>
        <w:t>документы, подтверждающие право на получение тарифных преференций или льготного налогообложения, не вытекающие из содержания или условий заявленного в таможенной декларации таможенного режима, если в отношении декларируемых товаров предоставляются льготы по уплате таможенных платежей;</w:t>
      </w:r>
    </w:p>
    <w:p w:rsidR="007E18DA" w:rsidRPr="007E18DA" w:rsidRDefault="007E18DA" w:rsidP="007E18DA">
      <w:pPr>
        <w:widowControl w:val="0"/>
        <w:numPr>
          <w:ilvl w:val="0"/>
          <w:numId w:val="7"/>
        </w:numPr>
        <w:tabs>
          <w:tab w:val="clear" w:pos="1429"/>
          <w:tab w:val="num" w:pos="720"/>
        </w:tabs>
        <w:spacing w:line="360" w:lineRule="auto"/>
        <w:ind w:left="0" w:firstLine="709"/>
        <w:jc w:val="both"/>
        <w:rPr>
          <w:sz w:val="28"/>
        </w:rPr>
      </w:pPr>
      <w:r w:rsidRPr="007E18DA">
        <w:rPr>
          <w:sz w:val="28"/>
        </w:rPr>
        <w:t>предварительное решение о классификации товаров в соответствии с ТН ВЭД России или о происхождении товара из конкретной страны, если оно имеется;</w:t>
      </w:r>
    </w:p>
    <w:p w:rsidR="007E18DA" w:rsidRPr="007E18DA" w:rsidRDefault="007E18DA" w:rsidP="007E18DA">
      <w:pPr>
        <w:widowControl w:val="0"/>
        <w:numPr>
          <w:ilvl w:val="0"/>
          <w:numId w:val="7"/>
        </w:numPr>
        <w:tabs>
          <w:tab w:val="clear" w:pos="1429"/>
          <w:tab w:val="num" w:pos="720"/>
        </w:tabs>
        <w:spacing w:line="360" w:lineRule="auto"/>
        <w:ind w:left="0" w:firstLine="709"/>
        <w:jc w:val="both"/>
        <w:rPr>
          <w:sz w:val="28"/>
        </w:rPr>
      </w:pPr>
      <w:r w:rsidRPr="007E18DA">
        <w:rPr>
          <w:sz w:val="28"/>
        </w:rPr>
        <w:t>разрешения, лицензии, сертификаты и иные документы, выдаваемые уполномоченными органами, если такие разрешения являются документами, необходимыми для помещения товаров под выбранный таможенный режим;</w:t>
      </w:r>
    </w:p>
    <w:p w:rsidR="007E18DA" w:rsidRPr="007E18DA" w:rsidRDefault="007E18DA" w:rsidP="007E18DA">
      <w:pPr>
        <w:widowControl w:val="0"/>
        <w:numPr>
          <w:ilvl w:val="0"/>
          <w:numId w:val="7"/>
        </w:numPr>
        <w:tabs>
          <w:tab w:val="clear" w:pos="1429"/>
          <w:tab w:val="num" w:pos="720"/>
        </w:tabs>
        <w:spacing w:line="360" w:lineRule="auto"/>
        <w:ind w:left="0" w:firstLine="709"/>
        <w:jc w:val="both"/>
        <w:rPr>
          <w:sz w:val="28"/>
        </w:rPr>
      </w:pPr>
      <w:r w:rsidRPr="007E18DA">
        <w:rPr>
          <w:sz w:val="28"/>
        </w:rPr>
        <w:t>платежные документы, подтверждающие уплату таможенных платежей;</w:t>
      </w:r>
    </w:p>
    <w:p w:rsidR="007E18DA" w:rsidRPr="007E18DA" w:rsidRDefault="007E18DA" w:rsidP="007E18DA">
      <w:pPr>
        <w:widowControl w:val="0"/>
        <w:numPr>
          <w:ilvl w:val="0"/>
          <w:numId w:val="7"/>
        </w:numPr>
        <w:tabs>
          <w:tab w:val="clear" w:pos="1429"/>
          <w:tab w:val="num" w:pos="720"/>
        </w:tabs>
        <w:spacing w:line="360" w:lineRule="auto"/>
        <w:ind w:left="0" w:firstLine="709"/>
        <w:jc w:val="both"/>
        <w:rPr>
          <w:sz w:val="28"/>
        </w:rPr>
      </w:pPr>
      <w:r w:rsidRPr="007E18DA">
        <w:rPr>
          <w:sz w:val="28"/>
        </w:rPr>
        <w:t>документы, подтверждающие внесение обеспечения уплаты таможенных платежей и иных гарантий надлежащего исполнения обязанностей, в случаях, установленных законодательством;</w:t>
      </w:r>
    </w:p>
    <w:p w:rsidR="007E18DA" w:rsidRPr="007E18DA" w:rsidRDefault="007E18DA" w:rsidP="007E18DA">
      <w:pPr>
        <w:widowControl w:val="0"/>
        <w:numPr>
          <w:ilvl w:val="0"/>
          <w:numId w:val="7"/>
        </w:numPr>
        <w:tabs>
          <w:tab w:val="clear" w:pos="1429"/>
          <w:tab w:val="num" w:pos="720"/>
        </w:tabs>
        <w:spacing w:line="360" w:lineRule="auto"/>
        <w:ind w:left="0" w:firstLine="709"/>
        <w:jc w:val="both"/>
        <w:rPr>
          <w:sz w:val="28"/>
        </w:rPr>
      </w:pPr>
      <w:r w:rsidRPr="007E18DA">
        <w:rPr>
          <w:sz w:val="28"/>
        </w:rPr>
        <w:t>транспортные (перевозочные) документы, по которым осуществляется (или осуществлялась) международная перевозка товаров или перевозка товаров, находящихся под таможенным контролем;</w:t>
      </w:r>
    </w:p>
    <w:p w:rsidR="007E18DA" w:rsidRPr="007E18DA" w:rsidRDefault="007E18DA" w:rsidP="007E18DA">
      <w:pPr>
        <w:widowControl w:val="0"/>
        <w:numPr>
          <w:ilvl w:val="0"/>
          <w:numId w:val="7"/>
        </w:numPr>
        <w:tabs>
          <w:tab w:val="clear" w:pos="1429"/>
          <w:tab w:val="num" w:pos="720"/>
        </w:tabs>
        <w:spacing w:line="360" w:lineRule="auto"/>
        <w:ind w:left="0" w:firstLine="709"/>
        <w:jc w:val="both"/>
        <w:rPr>
          <w:sz w:val="28"/>
        </w:rPr>
      </w:pPr>
      <w:r w:rsidRPr="007E18DA">
        <w:rPr>
          <w:sz w:val="28"/>
        </w:rPr>
        <w:t>иные документы и сведения, не вошедшие в приведенный перечень, представление которых таможенным органам требуется в соответствии с иными нормативными правовыми актами ГТК России;</w:t>
      </w:r>
    </w:p>
    <w:p w:rsidR="007E18DA" w:rsidRPr="007E18DA" w:rsidRDefault="007E18DA" w:rsidP="007E18DA">
      <w:pPr>
        <w:widowControl w:val="0"/>
        <w:numPr>
          <w:ilvl w:val="0"/>
          <w:numId w:val="7"/>
        </w:numPr>
        <w:tabs>
          <w:tab w:val="clear" w:pos="1429"/>
          <w:tab w:val="num" w:pos="720"/>
        </w:tabs>
        <w:spacing w:line="360" w:lineRule="auto"/>
        <w:ind w:left="0" w:firstLine="709"/>
        <w:jc w:val="both"/>
        <w:rPr>
          <w:sz w:val="28"/>
        </w:rPr>
      </w:pPr>
      <w:r w:rsidRPr="007E18DA">
        <w:rPr>
          <w:sz w:val="28"/>
        </w:rPr>
        <w:t>иные документы и сведения, которые лицо сочтет необходимым представить для целей помещения товаров под выбранный таможенный режим;</w:t>
      </w:r>
    </w:p>
    <w:p w:rsidR="007E18DA" w:rsidRPr="007E18DA" w:rsidRDefault="007E18DA" w:rsidP="007E18DA">
      <w:pPr>
        <w:widowControl w:val="0"/>
        <w:numPr>
          <w:ilvl w:val="0"/>
          <w:numId w:val="7"/>
        </w:numPr>
        <w:tabs>
          <w:tab w:val="clear" w:pos="1429"/>
          <w:tab w:val="num" w:pos="720"/>
        </w:tabs>
        <w:spacing w:line="360" w:lineRule="auto"/>
        <w:ind w:left="0" w:firstLine="709"/>
        <w:jc w:val="both"/>
        <w:rPr>
          <w:sz w:val="28"/>
        </w:rPr>
      </w:pPr>
      <w:r w:rsidRPr="007E18DA">
        <w:rPr>
          <w:sz w:val="28"/>
        </w:rPr>
        <w:t>документы, запрошенные таможенным органом в письменной форме для осуществления выпуска товаров в соответствии с выбранным таможенным режимом (в том числе необходимые для проведения таможенными органами таможенного контроля за правильностью классификации товаров в соответствии с ТН ВЭД России, определения страны происхождения товаров, подтверждения соблюдения запретов и ограничений и соблюдения исключительных прав на объекты интеллектуальной собственности).</w:t>
      </w:r>
    </w:p>
    <w:p w:rsidR="007E18DA" w:rsidRPr="007E18DA" w:rsidRDefault="007E18DA" w:rsidP="007E18DA">
      <w:pPr>
        <w:pStyle w:val="a7"/>
        <w:widowControl w:val="0"/>
        <w:spacing w:line="360" w:lineRule="auto"/>
        <w:rPr>
          <w:sz w:val="28"/>
        </w:rPr>
      </w:pPr>
      <w:r w:rsidRPr="007E18DA">
        <w:rPr>
          <w:sz w:val="28"/>
        </w:rPr>
        <w:t>Приведенный перечень документов, представляемых таможенному органу, не является исчерпывающим. Пункт 5 предусматривает представление документов, подтверждающие сведения по таможенной стоимости, которые, в свою очередь, включают в себя, например, при осуществлении поставки по договору купли-продажи или иному договору, когда, по мнению декларанта, возможно применение метода по стоимости сделки с товарами, 1) учредительные документы декларанта; 2) договор (контракт), действующие приложения, дополнения и изменения к нему; 3) счет-фактура (инвойс) и банковские платежные документы (если счет оплачен) или счет-проформу (для условно-стоимостных сделок), а также другие платежные или бухгалтерские документы, отражающие стоимость товара; 5) биржевые котировки, если ввозится биржевой товар; 6) транспортные (перевозочные) документы; 7) страховые документы, если они имеются, в зависимости от установленных договором условий поставки; 8) счет за транспортировку или калькуляцию транспортных расходов в случаях, когда транспортные расходы не были включены в цену сделки или заявлены вычеты этих расходов из цены сделки; 9) копию грузовой таможенной декларации и декларации таможенной стоимости, принятых по первой поставке по контракту, или по поставке, произведенной после подписания дополнительных приложений или соглашений к контракту, которые повлияли на сведения, указанные в первом листе ДТС-1, поданной при первой поставке (если меняется место таможенного оформления товаров); 10) другие документы, которые декларант считает необходимым представить в подтверждение заявленной таможенной стоимости.</w:t>
      </w:r>
    </w:p>
    <w:p w:rsidR="007E18DA" w:rsidRPr="007E18DA" w:rsidRDefault="007E18DA" w:rsidP="007E18DA">
      <w:pPr>
        <w:widowControl w:val="0"/>
        <w:spacing w:line="360" w:lineRule="auto"/>
        <w:ind w:firstLine="709"/>
        <w:jc w:val="both"/>
        <w:rPr>
          <w:sz w:val="28"/>
        </w:rPr>
      </w:pPr>
      <w:r w:rsidRPr="007E18DA">
        <w:rPr>
          <w:sz w:val="28"/>
        </w:rPr>
        <w:t>При декларировании товаров, например для авиационной промышленности, ввозимых на таможенную территорию России, в целях подтверждения соблюдения запретов и ограничений необходимо представить следующие документы:</w:t>
      </w:r>
    </w:p>
    <w:p w:rsidR="007E18DA" w:rsidRPr="007E18DA" w:rsidRDefault="007E18DA" w:rsidP="007E18DA">
      <w:pPr>
        <w:widowControl w:val="0"/>
        <w:numPr>
          <w:ilvl w:val="0"/>
          <w:numId w:val="8"/>
        </w:numPr>
        <w:tabs>
          <w:tab w:val="clear" w:pos="1429"/>
          <w:tab w:val="num" w:pos="720"/>
        </w:tabs>
        <w:spacing w:line="360" w:lineRule="auto"/>
        <w:ind w:left="0" w:firstLine="709"/>
        <w:jc w:val="both"/>
        <w:rPr>
          <w:sz w:val="28"/>
        </w:rPr>
      </w:pPr>
      <w:r w:rsidRPr="007E18DA">
        <w:rPr>
          <w:sz w:val="28"/>
        </w:rPr>
        <w:t>лицензии, выдаваемые Федеральной службой по военно-техническому сотрудничеству, Федеральной службой по техническому и экспортному контролю;</w:t>
      </w:r>
    </w:p>
    <w:p w:rsidR="007E18DA" w:rsidRPr="007E18DA" w:rsidRDefault="007E18DA" w:rsidP="007E18DA">
      <w:pPr>
        <w:widowControl w:val="0"/>
        <w:numPr>
          <w:ilvl w:val="0"/>
          <w:numId w:val="8"/>
        </w:numPr>
        <w:tabs>
          <w:tab w:val="clear" w:pos="1429"/>
          <w:tab w:val="num" w:pos="720"/>
        </w:tabs>
        <w:spacing w:line="360" w:lineRule="auto"/>
        <w:ind w:left="0" w:firstLine="709"/>
        <w:jc w:val="both"/>
        <w:rPr>
          <w:sz w:val="28"/>
        </w:rPr>
      </w:pPr>
      <w:r w:rsidRPr="007E18DA">
        <w:rPr>
          <w:sz w:val="28"/>
        </w:rPr>
        <w:t>разрешение, выдаваемое органами системы государственного надзора за связью, на ввоз радиоэлектронных средств (высокочастотных средств);</w:t>
      </w:r>
    </w:p>
    <w:p w:rsidR="007E18DA" w:rsidRPr="007E18DA" w:rsidRDefault="007E18DA" w:rsidP="007E18DA">
      <w:pPr>
        <w:widowControl w:val="0"/>
        <w:numPr>
          <w:ilvl w:val="0"/>
          <w:numId w:val="8"/>
        </w:numPr>
        <w:tabs>
          <w:tab w:val="clear" w:pos="1429"/>
          <w:tab w:val="num" w:pos="720"/>
        </w:tabs>
        <w:spacing w:line="360" w:lineRule="auto"/>
        <w:ind w:left="0" w:firstLine="709"/>
        <w:jc w:val="both"/>
        <w:rPr>
          <w:sz w:val="28"/>
        </w:rPr>
      </w:pPr>
      <w:r w:rsidRPr="007E18DA">
        <w:rPr>
          <w:sz w:val="28"/>
        </w:rPr>
        <w:t>заключение, выдаваемое Министерством обороны Российской Федерации об отнесении либо неотнесении продукции, предлагаемой к ввозу, к продукции военного назначения;</w:t>
      </w:r>
    </w:p>
    <w:p w:rsidR="007E18DA" w:rsidRPr="007E18DA" w:rsidRDefault="007E18DA" w:rsidP="007E18DA">
      <w:pPr>
        <w:widowControl w:val="0"/>
        <w:numPr>
          <w:ilvl w:val="0"/>
          <w:numId w:val="8"/>
        </w:numPr>
        <w:tabs>
          <w:tab w:val="clear" w:pos="1429"/>
          <w:tab w:val="num" w:pos="720"/>
        </w:tabs>
        <w:spacing w:line="360" w:lineRule="auto"/>
        <w:ind w:left="0" w:firstLine="709"/>
        <w:jc w:val="both"/>
        <w:rPr>
          <w:sz w:val="28"/>
        </w:rPr>
      </w:pPr>
      <w:r w:rsidRPr="007E18DA">
        <w:rPr>
          <w:sz w:val="28"/>
        </w:rPr>
        <w:t>санитарно-эпидемиологическое заключение Федеральной службы по надзору в сфере защиты прав потребителей и благополучия человека.</w:t>
      </w:r>
    </w:p>
    <w:p w:rsidR="007E18DA" w:rsidRPr="007E18DA" w:rsidRDefault="007E18DA" w:rsidP="007E18DA">
      <w:pPr>
        <w:widowControl w:val="0"/>
        <w:spacing w:line="360" w:lineRule="auto"/>
        <w:ind w:firstLine="709"/>
        <w:jc w:val="both"/>
        <w:rPr>
          <w:sz w:val="28"/>
        </w:rPr>
      </w:pPr>
      <w:r w:rsidRPr="007E18DA">
        <w:rPr>
          <w:sz w:val="28"/>
        </w:rPr>
        <w:t>Необходимо принять во внимание, что часть документов, сопровождающая ввезенный товар, требует перевода с иностранного языка, так как таможенное оформление производится на русском языке. Нередко поступившие документы содержат ошибки, что требует их исправления.</w:t>
      </w:r>
    </w:p>
    <w:p w:rsidR="007E18DA" w:rsidRPr="007E18DA" w:rsidRDefault="007E18DA" w:rsidP="007E18DA">
      <w:pPr>
        <w:widowControl w:val="0"/>
        <w:spacing w:line="360" w:lineRule="auto"/>
        <w:ind w:firstLine="709"/>
        <w:jc w:val="both"/>
        <w:rPr>
          <w:sz w:val="28"/>
        </w:rPr>
      </w:pPr>
      <w:r w:rsidRPr="007E18DA">
        <w:rPr>
          <w:sz w:val="28"/>
        </w:rPr>
        <w:t>Как показывает практика, сбор перечисленных выше документов требует значительного времени (до трех с половиной месяцев).</w:t>
      </w:r>
    </w:p>
    <w:p w:rsidR="007E18DA" w:rsidRPr="007E18DA" w:rsidRDefault="007E18DA" w:rsidP="007E18DA">
      <w:pPr>
        <w:widowControl w:val="0"/>
        <w:spacing w:line="360" w:lineRule="auto"/>
        <w:ind w:firstLine="709"/>
        <w:jc w:val="both"/>
        <w:rPr>
          <w:sz w:val="28"/>
        </w:rPr>
      </w:pPr>
      <w:r w:rsidRPr="007E18DA">
        <w:rPr>
          <w:sz w:val="28"/>
        </w:rPr>
        <w:t>Помещение товаров с учетом их предназначения для внутреннего потребления связывается с уплатой таможенных пошлин, налогов. В соответствии с п. 1 ст. 329 ТК РФ при ввозе товаров таможенные пошлины, налоги должны быть уплачены не позднее 15 дней со дня предъявления товаров в таможенный орган в месте их прибытия на таможенную территорию или со дня завершения внутреннего таможенного транзита, если декларирование товаров производится не в месте их прибытия. Но по завершении процедуры внутреннего таможенного транзита товары, как правило, помещаются на временное хранение, представляющее собой процедуру, при которой иностранные товары хранятся без уплаты таможенных пошлин, налогов и без применения к ним ограничений, установленных законодательством о государственном регулировании внешнеторговой деятельности (ст. 99 ТК РФ). Таким образом, в случае помещения товаров для временного хранения на склад временного хранения или в зону таможенного контроля, период времени, в течение которого должны быть уплачены таможенные пошлины, сборы, продлевается на срок временного хранения товаров, определенный ст. 103 ТК РФ. Такое правило содержится в п. 2 ст. 129 ТК РФ, согласно которому если срок, указанный в п. 1 данной статьи, недостаточен декларанту для сбора необходимых документов и сведений, по его мотивированному обращению в письменной форме таможенный орган продлевает срок подачи таможенной декларации. Продление срока подачи таможенной декларации не должно приводить к нарушению срока временного хранения. (В существующей редакции п. 1 ст. 329 ТК РФ противоречит ст. 99 ТК РФ. Следует учитывать, что в соответствии с рекомендуемым правилом 14 гл. 1 Специального приложения G по просьбе заинтересованного лица и по причинам, убедительным для таможенного органа, первоначальный срок временного хранения может быть продлен.)</w:t>
      </w:r>
    </w:p>
    <w:p w:rsidR="007E18DA" w:rsidRPr="007E18DA" w:rsidRDefault="007E18DA" w:rsidP="007E18DA">
      <w:pPr>
        <w:pStyle w:val="a7"/>
        <w:widowControl w:val="0"/>
        <w:spacing w:line="360" w:lineRule="auto"/>
        <w:rPr>
          <w:sz w:val="28"/>
        </w:rPr>
      </w:pPr>
    </w:p>
    <w:p w:rsidR="007E18DA" w:rsidRPr="007E18DA" w:rsidRDefault="002946A6" w:rsidP="007E18DA">
      <w:pPr>
        <w:pStyle w:val="2"/>
        <w:keepNext w:val="0"/>
        <w:widowControl w:val="0"/>
        <w:spacing w:before="0" w:after="0" w:line="360" w:lineRule="auto"/>
        <w:ind w:firstLine="709"/>
        <w:jc w:val="both"/>
        <w:rPr>
          <w:rFonts w:ascii="Times New Roman" w:hAnsi="Times New Roman" w:cs="Times New Roman"/>
          <w:b w:val="0"/>
          <w:i w:val="0"/>
        </w:rPr>
      </w:pPr>
      <w:bookmarkStart w:id="20" w:name="_Toc229403620"/>
      <w:bookmarkStart w:id="21" w:name="_Toc229403642"/>
      <w:r>
        <w:rPr>
          <w:rFonts w:ascii="Times New Roman" w:hAnsi="Times New Roman" w:cs="Times New Roman"/>
          <w:b w:val="0"/>
          <w:i w:val="0"/>
        </w:rPr>
        <w:t>§</w:t>
      </w:r>
      <w:r w:rsidR="007E18DA" w:rsidRPr="007E18DA">
        <w:rPr>
          <w:rFonts w:ascii="Times New Roman" w:hAnsi="Times New Roman" w:cs="Times New Roman"/>
          <w:b w:val="0"/>
          <w:i w:val="0"/>
        </w:rPr>
        <w:t>2. Экспорт</w:t>
      </w:r>
      <w:bookmarkEnd w:id="20"/>
      <w:bookmarkEnd w:id="21"/>
    </w:p>
    <w:p w:rsidR="007E18DA" w:rsidRPr="007E18DA" w:rsidRDefault="007E18DA" w:rsidP="007E18DA">
      <w:pPr>
        <w:widowControl w:val="0"/>
        <w:autoSpaceDE w:val="0"/>
        <w:autoSpaceDN w:val="0"/>
        <w:adjustRightInd w:val="0"/>
        <w:spacing w:line="360" w:lineRule="auto"/>
        <w:ind w:firstLine="709"/>
        <w:jc w:val="both"/>
        <w:rPr>
          <w:sz w:val="28"/>
        </w:rPr>
      </w:pPr>
    </w:p>
    <w:p w:rsidR="007E18DA" w:rsidRPr="007E18DA" w:rsidRDefault="007E18DA" w:rsidP="007E18DA">
      <w:pPr>
        <w:widowControl w:val="0"/>
        <w:autoSpaceDE w:val="0"/>
        <w:autoSpaceDN w:val="0"/>
        <w:adjustRightInd w:val="0"/>
        <w:spacing w:line="360" w:lineRule="auto"/>
        <w:ind w:firstLine="709"/>
        <w:jc w:val="both"/>
        <w:rPr>
          <w:sz w:val="28"/>
        </w:rPr>
      </w:pPr>
      <w:r w:rsidRPr="007E18DA">
        <w:rPr>
          <w:sz w:val="28"/>
        </w:rPr>
        <w:t>Экспорт - таможенный режим, при котором товары, находящиеся в свободном обращении на таможенной территории Российской Федерации, вывозятся с этой территории без обязательства об обратном ввозе.</w:t>
      </w:r>
    </w:p>
    <w:p w:rsidR="007E18DA" w:rsidRPr="007E18DA" w:rsidRDefault="007E18DA" w:rsidP="007E18DA">
      <w:pPr>
        <w:widowControl w:val="0"/>
        <w:spacing w:line="360" w:lineRule="auto"/>
        <w:ind w:firstLine="709"/>
        <w:jc w:val="both"/>
        <w:rPr>
          <w:sz w:val="28"/>
        </w:rPr>
      </w:pPr>
      <w:r w:rsidRPr="007E18DA">
        <w:rPr>
          <w:sz w:val="28"/>
        </w:rPr>
        <w:t>Как видно из определения экспорта, существенной характеристикой этого таможенного режима является отсутствие обязательства об обратном ввозе на таможенную территорию Российской Федерации товаров, ранее вывезенных с этой территории. Данная характеристика позволяет отличать таможенный режим экспорта от других таможенных режимов, также связанных с вывозом товаров за пределы российской таможенной территории, но предполагающих их последующее возвращение (например, временный вывоз, переработка товаров вне таможенной территории).</w:t>
      </w:r>
    </w:p>
    <w:p w:rsidR="007E18DA" w:rsidRPr="007E18DA" w:rsidRDefault="007E18DA" w:rsidP="007E18DA">
      <w:pPr>
        <w:widowControl w:val="0"/>
        <w:autoSpaceDE w:val="0"/>
        <w:autoSpaceDN w:val="0"/>
        <w:adjustRightInd w:val="0"/>
        <w:spacing w:line="360" w:lineRule="auto"/>
        <w:ind w:firstLine="709"/>
        <w:jc w:val="both"/>
        <w:outlineLvl w:val="4"/>
        <w:rPr>
          <w:sz w:val="28"/>
        </w:rPr>
      </w:pPr>
      <w:r w:rsidRPr="007E18DA">
        <w:rPr>
          <w:sz w:val="28"/>
        </w:rPr>
        <w:t>Условия помещения товаров под таможенный режим:</w:t>
      </w:r>
    </w:p>
    <w:p w:rsidR="007E18DA" w:rsidRPr="007E18DA" w:rsidRDefault="007E18DA" w:rsidP="007E18DA">
      <w:pPr>
        <w:widowControl w:val="0"/>
        <w:autoSpaceDE w:val="0"/>
        <w:autoSpaceDN w:val="0"/>
        <w:adjustRightInd w:val="0"/>
        <w:spacing w:line="360" w:lineRule="auto"/>
        <w:ind w:firstLine="709"/>
        <w:jc w:val="both"/>
        <w:rPr>
          <w:sz w:val="28"/>
        </w:rPr>
      </w:pPr>
      <w:r w:rsidRPr="007E18DA">
        <w:rPr>
          <w:sz w:val="28"/>
        </w:rPr>
        <w:t>1. Экспорт товаров осуществляется при условии уплаты вывозных таможенных пошлин в порядке, предусмотренном ТК РФ, соблюдения ограничений, установленных в соответствии с законодательством Российской Федерации о государственном регулировании внешнеторговой деятельности, и выполнения иных требований и условий, установленных ТК РФ, другими федеральными законами и иными правовыми актами Российской Федерации.</w:t>
      </w:r>
    </w:p>
    <w:p w:rsidR="007E18DA" w:rsidRPr="007E18DA" w:rsidRDefault="007E18DA" w:rsidP="007E18DA">
      <w:pPr>
        <w:pStyle w:val="a7"/>
        <w:widowControl w:val="0"/>
        <w:autoSpaceDE w:val="0"/>
        <w:autoSpaceDN w:val="0"/>
        <w:adjustRightInd w:val="0"/>
        <w:spacing w:line="360" w:lineRule="auto"/>
        <w:rPr>
          <w:sz w:val="28"/>
        </w:rPr>
      </w:pPr>
      <w:r w:rsidRPr="007E18DA">
        <w:rPr>
          <w:sz w:val="28"/>
        </w:rPr>
        <w:t>2. При экспорте товаров производятся освобождение от уплаты, возврат или возмещение внутренних налогов в соответствии с законодательством Российской Федерации о налогах и сборах.</w:t>
      </w:r>
    </w:p>
    <w:p w:rsidR="007E18DA" w:rsidRPr="007E18DA" w:rsidRDefault="007E18DA" w:rsidP="007E18DA">
      <w:pPr>
        <w:pStyle w:val="a7"/>
        <w:widowControl w:val="0"/>
        <w:spacing w:line="360" w:lineRule="auto"/>
        <w:rPr>
          <w:sz w:val="28"/>
          <w:szCs w:val="17"/>
        </w:rPr>
      </w:pPr>
      <w:r w:rsidRPr="007E18DA">
        <w:rPr>
          <w:sz w:val="28"/>
          <w:szCs w:val="17"/>
        </w:rPr>
        <w:t>Под таможенный режим экспорта товаров могут помещаться как товары, являющиеся российскими по происхождению так и иностранные товары, выпущенные для свободного обращения</w:t>
      </w:r>
    </w:p>
    <w:p w:rsidR="007E18DA" w:rsidRPr="007E18DA" w:rsidRDefault="007E18DA" w:rsidP="007E18DA">
      <w:pPr>
        <w:pStyle w:val="a7"/>
        <w:widowControl w:val="0"/>
        <w:spacing w:line="360" w:lineRule="auto"/>
        <w:rPr>
          <w:sz w:val="28"/>
        </w:rPr>
      </w:pPr>
      <w:r w:rsidRPr="007E18DA">
        <w:rPr>
          <w:sz w:val="28"/>
        </w:rPr>
        <w:t>В соответствии со ст. 2 ФЗ "О государственном регулировании внешнеторговой деятельности" к экспорту товаров приравниваются отдельные коммерческие операции без вывоза товаров с таможенной территории Российской Федерации за границу, в частности при закупке иностранным лицом товара у российского лица и передаче его другому российскому лицу для переработки и последующего вывоза переработанного товара за границу.</w:t>
      </w:r>
    </w:p>
    <w:p w:rsidR="007E18DA" w:rsidRPr="007E18DA" w:rsidRDefault="007E18DA" w:rsidP="007E18DA">
      <w:pPr>
        <w:pStyle w:val="a7"/>
        <w:widowControl w:val="0"/>
        <w:spacing w:line="360" w:lineRule="auto"/>
        <w:rPr>
          <w:sz w:val="28"/>
        </w:rPr>
      </w:pPr>
      <w:r w:rsidRPr="007E18DA">
        <w:rPr>
          <w:sz w:val="28"/>
        </w:rPr>
        <w:t>Необходимо отметить, что экспортные пошлины рассматриваются развитыми государствами и глобальными международными организациями в сфере международной торговли как не соответствующие требованиям времени и противоречащие самой природе внешней торговли. Российская Федерация неоднократно провозглашала курс на отмену вывозных таможенных пошлин. В частности, такое намерение было формализовано в постановлении Правительства РФ от 1 апреля 1996 г. N 479 "Об отмене вывозных таможенных пошлин, изменении ставок акциза на нефть и дополнительных мерах по обеспечению поступления доходов в федеральный бюджет", предусматривавшем отмену всех видов вывозных таможенных пошлин. Однако впоследствии данное постановление утратило силу, и практика применения вывозных таможенных пошлин в отношении отдельных, хоть и немногочисленных, категорий товаров существует по настоящее время.</w:t>
      </w:r>
    </w:p>
    <w:p w:rsidR="007E18DA" w:rsidRPr="007E18DA" w:rsidRDefault="007E18DA" w:rsidP="007E18DA">
      <w:pPr>
        <w:widowControl w:val="0"/>
        <w:spacing w:line="360" w:lineRule="auto"/>
        <w:ind w:firstLine="709"/>
        <w:jc w:val="both"/>
        <w:rPr>
          <w:sz w:val="28"/>
        </w:rPr>
      </w:pPr>
      <w:r w:rsidRPr="007E18DA">
        <w:rPr>
          <w:sz w:val="28"/>
        </w:rPr>
        <w:t>Применение экспортного таможенного тарифа и экспортных таможенных пошлин предусмотрено, в частности, ст.13, 14 Федерального закона "О государственном регулировании внешнеторговой деятельности". Порядок установления вывозных таможенных пошлин содержится в ст.3 Закона РФ "О таможенном тарифе", в соответствии с которой ставки вывозных таможенных пошлин, как правило, устанавливаются Правительством РФ.</w:t>
      </w:r>
    </w:p>
    <w:p w:rsidR="007E18DA" w:rsidRPr="007E18DA" w:rsidRDefault="007E18DA" w:rsidP="007E18DA">
      <w:pPr>
        <w:widowControl w:val="0"/>
        <w:spacing w:line="360" w:lineRule="auto"/>
        <w:ind w:firstLine="709"/>
        <w:jc w:val="both"/>
        <w:rPr>
          <w:sz w:val="28"/>
        </w:rPr>
      </w:pPr>
      <w:r w:rsidRPr="007E18DA">
        <w:rPr>
          <w:sz w:val="28"/>
        </w:rPr>
        <w:t>Одним из условий, с которым ТК РФ связывает помещение товаров под таможенный режим экспорта, является соблюдение ограничений, установленных законодательством РФ о государственном регулировании внешнеторговой деятельности. В связи с подобными ограничениями в данном случае следует в первую очередь упомянуть меры нетарифного регулирования внешнеторговой деятельности, упоминаемого в качестве одного из основных методов государственного регулирования внешней торговли. При этом используются такие основные инструменты нетарифного регулирования, как квотирование и лицензирование.</w:t>
      </w:r>
    </w:p>
    <w:p w:rsidR="007E18DA" w:rsidRPr="007E18DA" w:rsidRDefault="007E18DA" w:rsidP="007E18DA">
      <w:pPr>
        <w:widowControl w:val="0"/>
        <w:spacing w:line="360" w:lineRule="auto"/>
        <w:ind w:firstLine="709"/>
        <w:jc w:val="both"/>
        <w:rPr>
          <w:sz w:val="28"/>
        </w:rPr>
      </w:pPr>
      <w:r w:rsidRPr="007E18DA">
        <w:rPr>
          <w:sz w:val="28"/>
        </w:rPr>
        <w:t>Федеральным законом "О государственном регулировании внешнеторговой деятельности" установлено, что, как правило, экспорт из Российской Федерации осуществляется без количественных ограничений (ст.15). Вместе с тем в исключительных случаях Правительство РФ вправе устанавливать такие ограничения; при этом в ст.15 указанного Закона приводится исчерпывающий перечень оснований, по которым подобные ограничения могут быть установлены, а также закрепляется порядок их установления.</w:t>
      </w:r>
    </w:p>
    <w:p w:rsidR="007E18DA" w:rsidRPr="007E18DA" w:rsidRDefault="007E18DA" w:rsidP="007E18DA">
      <w:pPr>
        <w:widowControl w:val="0"/>
        <w:spacing w:line="360" w:lineRule="auto"/>
        <w:ind w:firstLine="709"/>
        <w:jc w:val="both"/>
        <w:rPr>
          <w:sz w:val="28"/>
        </w:rPr>
      </w:pPr>
      <w:r w:rsidRPr="007E18DA">
        <w:rPr>
          <w:sz w:val="28"/>
        </w:rPr>
        <w:t>Допускается также государственная монополия на экспорт отдельных видов товаров, которая осуществляется на основе лицензирования деятельности по экспорту товаров (ст.17 Федерального закона "О государственном регулировании внешнеторговой деятельности"). При этом одной из характерных особенностей такой монополии является положение указанной статьи, в соответствии с которым сделки по экспорту отдельных видов товаров, совершенные в нарушение государственной монополии, являются ничтожными.</w:t>
      </w:r>
    </w:p>
    <w:p w:rsidR="007E18DA" w:rsidRPr="007E18DA" w:rsidRDefault="007E18DA" w:rsidP="007E18DA">
      <w:pPr>
        <w:pStyle w:val="a7"/>
        <w:widowControl w:val="0"/>
        <w:spacing w:line="360" w:lineRule="auto"/>
        <w:rPr>
          <w:sz w:val="28"/>
        </w:rPr>
      </w:pPr>
      <w:r w:rsidRPr="007E18DA">
        <w:rPr>
          <w:sz w:val="28"/>
        </w:rPr>
        <w:t>При декларировании товаров, вывозимых с таможенной территории Российской федерации в соответствии с таможенным режимом экспорта, в целях подтверждения соблюдения запретов и ограничений, установленных законодательством о государственном регулировании внешнеторговой деятельности, необходимо представить соответствующие документы.</w:t>
      </w:r>
    </w:p>
    <w:p w:rsidR="007E18DA" w:rsidRPr="007E18DA" w:rsidRDefault="007E18DA" w:rsidP="007E18DA">
      <w:pPr>
        <w:pStyle w:val="a7"/>
        <w:widowControl w:val="0"/>
        <w:spacing w:line="360" w:lineRule="auto"/>
        <w:rPr>
          <w:sz w:val="28"/>
        </w:rPr>
      </w:pPr>
      <w:r w:rsidRPr="007E18DA">
        <w:rPr>
          <w:sz w:val="28"/>
        </w:rPr>
        <w:t>Несмотря на закрепление в ФЗ "О государственном регулировании внешнеторговой деятельности" (ст. 4) приоритета экономических мер государственного регулирования внешнеторговой деятельности, административные (нетарифные) меры продолжают играть заметную роль во внешнеторговой политике, в том числе и в отношении экспортных операций.</w:t>
      </w:r>
    </w:p>
    <w:p w:rsidR="007E18DA" w:rsidRPr="007E18DA" w:rsidRDefault="007E18DA" w:rsidP="007E18DA">
      <w:pPr>
        <w:widowControl w:val="0"/>
        <w:spacing w:line="360" w:lineRule="auto"/>
        <w:ind w:firstLine="709"/>
        <w:jc w:val="both"/>
        <w:rPr>
          <w:sz w:val="28"/>
        </w:rPr>
      </w:pPr>
      <w:r w:rsidRPr="007E18DA">
        <w:rPr>
          <w:sz w:val="28"/>
        </w:rPr>
        <w:t>В соответствии со ст. 19 ФЗ "О государственном регулировании внешнеторговой деятельности" ограничения экспорта товаров могут устанавливаться, исходя из национальных интересов, включающих:</w:t>
      </w:r>
    </w:p>
    <w:p w:rsidR="007E18DA" w:rsidRPr="007E18DA" w:rsidRDefault="007E18DA" w:rsidP="007E18DA">
      <w:pPr>
        <w:widowControl w:val="0"/>
        <w:numPr>
          <w:ilvl w:val="0"/>
          <w:numId w:val="10"/>
        </w:numPr>
        <w:tabs>
          <w:tab w:val="clear" w:pos="1429"/>
          <w:tab w:val="num" w:pos="900"/>
        </w:tabs>
        <w:spacing w:line="360" w:lineRule="auto"/>
        <w:ind w:left="0" w:firstLine="709"/>
        <w:jc w:val="both"/>
        <w:rPr>
          <w:sz w:val="28"/>
        </w:rPr>
      </w:pPr>
      <w:r w:rsidRPr="007E18DA">
        <w:rPr>
          <w:sz w:val="28"/>
        </w:rPr>
        <w:t>соблюдение общественной морали и правопорядка;</w:t>
      </w:r>
    </w:p>
    <w:p w:rsidR="007E18DA" w:rsidRPr="007E18DA" w:rsidRDefault="007E18DA" w:rsidP="007E18DA">
      <w:pPr>
        <w:widowControl w:val="0"/>
        <w:numPr>
          <w:ilvl w:val="0"/>
          <w:numId w:val="10"/>
        </w:numPr>
        <w:tabs>
          <w:tab w:val="clear" w:pos="1429"/>
          <w:tab w:val="num" w:pos="900"/>
        </w:tabs>
        <w:spacing w:line="360" w:lineRule="auto"/>
        <w:ind w:left="0" w:firstLine="709"/>
        <w:jc w:val="both"/>
        <w:rPr>
          <w:sz w:val="28"/>
        </w:rPr>
      </w:pPr>
      <w:r w:rsidRPr="007E18DA">
        <w:rPr>
          <w:sz w:val="28"/>
        </w:rPr>
        <w:t>охрану жизни и здоровья людей, охрану животного и растительного мира и окружающей среды в целом;</w:t>
      </w:r>
    </w:p>
    <w:p w:rsidR="007E18DA" w:rsidRPr="007E18DA" w:rsidRDefault="007E18DA" w:rsidP="007E18DA">
      <w:pPr>
        <w:widowControl w:val="0"/>
        <w:numPr>
          <w:ilvl w:val="0"/>
          <w:numId w:val="10"/>
        </w:numPr>
        <w:tabs>
          <w:tab w:val="clear" w:pos="1429"/>
          <w:tab w:val="num" w:pos="900"/>
        </w:tabs>
        <w:spacing w:line="360" w:lineRule="auto"/>
        <w:ind w:left="0" w:firstLine="709"/>
        <w:jc w:val="both"/>
        <w:rPr>
          <w:sz w:val="28"/>
        </w:rPr>
      </w:pPr>
      <w:r w:rsidRPr="007E18DA">
        <w:rPr>
          <w:sz w:val="28"/>
        </w:rPr>
        <w:t>сохранение культурного наследия народов Российской Федерации;</w:t>
      </w:r>
    </w:p>
    <w:p w:rsidR="007E18DA" w:rsidRPr="007E18DA" w:rsidRDefault="007E18DA" w:rsidP="007E18DA">
      <w:pPr>
        <w:widowControl w:val="0"/>
        <w:numPr>
          <w:ilvl w:val="0"/>
          <w:numId w:val="10"/>
        </w:numPr>
        <w:tabs>
          <w:tab w:val="clear" w:pos="1429"/>
          <w:tab w:val="num" w:pos="900"/>
        </w:tabs>
        <w:spacing w:line="360" w:lineRule="auto"/>
        <w:ind w:left="0" w:firstLine="709"/>
        <w:jc w:val="both"/>
        <w:rPr>
          <w:sz w:val="28"/>
        </w:rPr>
      </w:pPr>
      <w:r w:rsidRPr="007E18DA">
        <w:rPr>
          <w:sz w:val="28"/>
        </w:rPr>
        <w:t>защиту культурных ценностей от незаконного вывоза;</w:t>
      </w:r>
    </w:p>
    <w:p w:rsidR="007E18DA" w:rsidRPr="007E18DA" w:rsidRDefault="007E18DA" w:rsidP="007E18DA">
      <w:pPr>
        <w:widowControl w:val="0"/>
        <w:numPr>
          <w:ilvl w:val="0"/>
          <w:numId w:val="10"/>
        </w:numPr>
        <w:tabs>
          <w:tab w:val="clear" w:pos="1429"/>
          <w:tab w:val="num" w:pos="900"/>
        </w:tabs>
        <w:spacing w:line="360" w:lineRule="auto"/>
        <w:ind w:left="0" w:firstLine="709"/>
        <w:jc w:val="both"/>
        <w:rPr>
          <w:sz w:val="28"/>
        </w:rPr>
      </w:pPr>
      <w:r w:rsidRPr="007E18DA">
        <w:rPr>
          <w:sz w:val="28"/>
        </w:rPr>
        <w:t>необходимость предотвращения исчерпания невосполнимых природных ресурсов;</w:t>
      </w:r>
    </w:p>
    <w:p w:rsidR="007E18DA" w:rsidRPr="007E18DA" w:rsidRDefault="007E18DA" w:rsidP="007E18DA">
      <w:pPr>
        <w:widowControl w:val="0"/>
        <w:numPr>
          <w:ilvl w:val="0"/>
          <w:numId w:val="10"/>
        </w:numPr>
        <w:tabs>
          <w:tab w:val="clear" w:pos="1429"/>
          <w:tab w:val="num" w:pos="900"/>
        </w:tabs>
        <w:spacing w:line="360" w:lineRule="auto"/>
        <w:ind w:left="0" w:firstLine="709"/>
        <w:jc w:val="both"/>
        <w:rPr>
          <w:sz w:val="28"/>
        </w:rPr>
      </w:pPr>
      <w:r w:rsidRPr="007E18DA">
        <w:rPr>
          <w:sz w:val="28"/>
        </w:rPr>
        <w:t>обеспечение национальной безопасности Российской Федерации;</w:t>
      </w:r>
    </w:p>
    <w:p w:rsidR="007E18DA" w:rsidRPr="007E18DA" w:rsidRDefault="007E18DA" w:rsidP="007E18DA">
      <w:pPr>
        <w:widowControl w:val="0"/>
        <w:numPr>
          <w:ilvl w:val="0"/>
          <w:numId w:val="10"/>
        </w:numPr>
        <w:tabs>
          <w:tab w:val="clear" w:pos="1429"/>
          <w:tab w:val="num" w:pos="900"/>
        </w:tabs>
        <w:spacing w:line="360" w:lineRule="auto"/>
        <w:ind w:left="0" w:firstLine="709"/>
        <w:jc w:val="both"/>
        <w:rPr>
          <w:sz w:val="28"/>
        </w:rPr>
      </w:pPr>
      <w:r w:rsidRPr="007E18DA">
        <w:rPr>
          <w:sz w:val="28"/>
        </w:rPr>
        <w:t>защиту внешнего финансового положения и поддержание платежного баланса Российской Федерации;</w:t>
      </w:r>
    </w:p>
    <w:p w:rsidR="007E18DA" w:rsidRPr="007E18DA" w:rsidRDefault="007E18DA" w:rsidP="007E18DA">
      <w:pPr>
        <w:widowControl w:val="0"/>
        <w:numPr>
          <w:ilvl w:val="0"/>
          <w:numId w:val="10"/>
        </w:numPr>
        <w:tabs>
          <w:tab w:val="clear" w:pos="1429"/>
          <w:tab w:val="num" w:pos="900"/>
        </w:tabs>
        <w:spacing w:line="360" w:lineRule="auto"/>
        <w:ind w:left="0" w:firstLine="709"/>
        <w:jc w:val="both"/>
        <w:rPr>
          <w:sz w:val="28"/>
        </w:rPr>
      </w:pPr>
      <w:r w:rsidRPr="007E18DA">
        <w:rPr>
          <w:sz w:val="28"/>
        </w:rPr>
        <w:t>выполнение международных обязательств Российской Федерации.</w:t>
      </w:r>
    </w:p>
    <w:p w:rsidR="007E18DA" w:rsidRPr="007E18DA" w:rsidRDefault="007E18DA" w:rsidP="007E18DA">
      <w:pPr>
        <w:widowControl w:val="0"/>
        <w:spacing w:line="360" w:lineRule="auto"/>
        <w:ind w:firstLine="709"/>
        <w:jc w:val="both"/>
        <w:rPr>
          <w:sz w:val="28"/>
        </w:rPr>
      </w:pPr>
      <w:r w:rsidRPr="007E18DA">
        <w:rPr>
          <w:sz w:val="28"/>
        </w:rPr>
        <w:t>В этой связи механизм нетарифного регулирования применяется в первую очередь в отношении:</w:t>
      </w:r>
    </w:p>
    <w:p w:rsidR="007E18DA" w:rsidRPr="007E18DA" w:rsidRDefault="007E18DA" w:rsidP="007E18DA">
      <w:pPr>
        <w:widowControl w:val="0"/>
        <w:numPr>
          <w:ilvl w:val="0"/>
          <w:numId w:val="13"/>
        </w:numPr>
        <w:tabs>
          <w:tab w:val="clear" w:pos="1429"/>
          <w:tab w:val="num" w:pos="900"/>
        </w:tabs>
        <w:spacing w:line="360" w:lineRule="auto"/>
        <w:ind w:left="0" w:firstLine="709"/>
        <w:jc w:val="both"/>
        <w:rPr>
          <w:sz w:val="28"/>
        </w:rPr>
      </w:pPr>
      <w:r w:rsidRPr="007E18DA">
        <w:rPr>
          <w:sz w:val="28"/>
        </w:rPr>
        <w:t>поставок товаров на экспорт в соответствии с международными обязательствами Российской Федерации;</w:t>
      </w:r>
    </w:p>
    <w:p w:rsidR="007E18DA" w:rsidRPr="007E18DA" w:rsidRDefault="007E18DA" w:rsidP="007E18DA">
      <w:pPr>
        <w:widowControl w:val="0"/>
        <w:numPr>
          <w:ilvl w:val="0"/>
          <w:numId w:val="13"/>
        </w:numPr>
        <w:tabs>
          <w:tab w:val="clear" w:pos="1429"/>
          <w:tab w:val="num" w:pos="900"/>
        </w:tabs>
        <w:spacing w:line="360" w:lineRule="auto"/>
        <w:ind w:left="0" w:firstLine="709"/>
        <w:jc w:val="both"/>
        <w:rPr>
          <w:sz w:val="28"/>
        </w:rPr>
      </w:pPr>
      <w:r w:rsidRPr="007E18DA">
        <w:rPr>
          <w:sz w:val="28"/>
        </w:rPr>
        <w:t>экспорта так называемых специфических товаров (в том числе вооружение и военная техника, драгоценные металлы и драгоценные камни, лекарственные средства и др.).</w:t>
      </w:r>
    </w:p>
    <w:p w:rsidR="007E18DA" w:rsidRPr="007E18DA" w:rsidRDefault="007E18DA" w:rsidP="007E18DA">
      <w:pPr>
        <w:widowControl w:val="0"/>
        <w:spacing w:line="360" w:lineRule="auto"/>
        <w:ind w:firstLine="709"/>
        <w:jc w:val="both"/>
        <w:rPr>
          <w:sz w:val="28"/>
        </w:rPr>
      </w:pPr>
      <w:r w:rsidRPr="007E18DA">
        <w:rPr>
          <w:sz w:val="28"/>
        </w:rPr>
        <w:t>Особую актуальность в последнее время приобрели мероприятия по обеспечению требований экспортного контроля при таможенном оформлении товаров, вывозимых из Российской Федерации.</w:t>
      </w:r>
    </w:p>
    <w:p w:rsidR="007E18DA" w:rsidRPr="007E18DA" w:rsidRDefault="007E18DA" w:rsidP="007E18DA">
      <w:pPr>
        <w:widowControl w:val="0"/>
        <w:spacing w:line="360" w:lineRule="auto"/>
        <w:ind w:firstLine="709"/>
        <w:jc w:val="both"/>
        <w:rPr>
          <w:sz w:val="28"/>
        </w:rPr>
      </w:pPr>
      <w:r w:rsidRPr="007E18DA">
        <w:rPr>
          <w:sz w:val="28"/>
        </w:rPr>
        <w:t>Под экспортным контролем понимается комплекс мер, обеспечивающих реализацию установленного законодательством порядка осуществления внешнеэкономической деятельности в отношении товаров, информации, работ, услуг, результатов интеллектуальной деятельности, которые могут быть использованы при создании оружия массового поражения, средств его доставки, иных видов вооружения и военной техники (ст. 1 Федерального закона "Об экспортном контроле").</w:t>
      </w:r>
    </w:p>
    <w:p w:rsidR="007E18DA" w:rsidRPr="007E18DA" w:rsidRDefault="007E18DA" w:rsidP="007E18DA">
      <w:pPr>
        <w:widowControl w:val="0"/>
        <w:spacing w:line="360" w:lineRule="auto"/>
        <w:ind w:firstLine="709"/>
        <w:jc w:val="both"/>
        <w:rPr>
          <w:sz w:val="28"/>
        </w:rPr>
      </w:pPr>
      <w:r w:rsidRPr="007E18DA">
        <w:rPr>
          <w:sz w:val="28"/>
        </w:rPr>
        <w:t>Списки (перечни) контролируемых товаров и технологий утверждаются указами Президента РФ по представлению Правительства РФ.</w:t>
      </w:r>
    </w:p>
    <w:p w:rsidR="007E18DA" w:rsidRPr="007E18DA" w:rsidRDefault="007E18DA" w:rsidP="007E18DA">
      <w:pPr>
        <w:pStyle w:val="a7"/>
        <w:widowControl w:val="0"/>
        <w:spacing w:line="360" w:lineRule="auto"/>
        <w:rPr>
          <w:sz w:val="28"/>
        </w:rPr>
      </w:pPr>
      <w:r w:rsidRPr="007E18DA">
        <w:rPr>
          <w:sz w:val="28"/>
        </w:rPr>
        <w:t>Правовые основания производства экспортного контроля заложены в ФЗ "О государственном регулировании внешнеторговой деятельности" и ФЗ "Об экспортном контроле".</w:t>
      </w:r>
    </w:p>
    <w:p w:rsidR="007E18DA" w:rsidRPr="007E18DA" w:rsidRDefault="007E18DA" w:rsidP="007E18DA">
      <w:pPr>
        <w:widowControl w:val="0"/>
        <w:spacing w:line="360" w:lineRule="auto"/>
        <w:ind w:firstLine="709"/>
        <w:jc w:val="both"/>
        <w:rPr>
          <w:sz w:val="28"/>
        </w:rPr>
      </w:pPr>
      <w:r w:rsidRPr="007E18DA">
        <w:rPr>
          <w:sz w:val="28"/>
        </w:rPr>
        <w:t>Таможенный контроль за экспортируемыми товарами прекращается в момент пересечения ими таможенной границы РФ при вывозе. ТК РФ не устанавливает обязанности участников внешнеторговой деятельности представлять какие бы то ни было доказательства прибытия экспортируемых товаров в пункт назначения за пределами таможенной территории РФ. Такой подход всецело соответствует стандартному правилу 3 гл.1 специального приложения "С" к Киотской конвенции.</w:t>
      </w:r>
    </w:p>
    <w:p w:rsidR="007E18DA" w:rsidRPr="007E18DA" w:rsidRDefault="007E18DA" w:rsidP="007E18DA">
      <w:pPr>
        <w:widowControl w:val="0"/>
        <w:spacing w:line="360" w:lineRule="auto"/>
        <w:ind w:firstLine="709"/>
        <w:jc w:val="both"/>
        <w:rPr>
          <w:sz w:val="28"/>
        </w:rPr>
      </w:pPr>
      <w:r w:rsidRPr="007E18DA">
        <w:rPr>
          <w:sz w:val="28"/>
        </w:rPr>
        <w:t>При экспорте товаров производится освобождение от уплаты, возврат или возмещение внутренних налогов в соответствии с законодательством Российской Федерации о налогах и сборах. Так, в соответствии с п. 2 ст. 151 НК РФ при вывозе товаров с таможенной территории Российской Федерации в таможенном режиме экспорта не уплачивается НДС. В отношении акцизов применяется пункт 2 ст. 185 НК РФ, в соответствии с которым при вывозе товаров в таможенном режиме экспорта акциз не уплачивается или уплаченные суммы акциза возвращаются (засчитываются) в порядке, предусмотренном Налоговым кодексом РФ.</w:t>
      </w:r>
    </w:p>
    <w:p w:rsidR="007E18DA" w:rsidRPr="007E18DA" w:rsidRDefault="007E18DA" w:rsidP="007E18DA">
      <w:pPr>
        <w:pStyle w:val="a7"/>
        <w:widowControl w:val="0"/>
        <w:spacing w:line="360" w:lineRule="auto"/>
        <w:rPr>
          <w:sz w:val="28"/>
        </w:rPr>
      </w:pPr>
      <w:r w:rsidRPr="007E18DA">
        <w:rPr>
          <w:sz w:val="28"/>
        </w:rPr>
        <w:t>При анализе порядка помещения товаров под таможенный режим экспорта следует уделить особое внимание положениям гл.13 "Убытие товаров с таможенной территории Российской Федерации" ТК РФ, в которой обобщены требования, предъявляемые при вывозе товаров с таможенной территории РФ в соответствии с различными таможенными режимами. В частности, необходимо упомянуть требование, закрепленное в ст.122 ТК РФ. В соответствии с п.1 указанной статьи товары должны быть фактически вывезены с таможенной территории РФ в том же количестве и состоянии, в котором они находились в момент их помещения под определенный таможенный режим, за исключением изменения количества и состояния товаров вследствие естественного износа или убыли либо вследствие изменения естественных свойств товаров при нормальных условиях перевозки, транспортировки и хранения, а также изменения количества товаров вследствие наличия несливаемых остатков в транспортном средстве. Однако российские товары могут быть вывезены в меньшем количестве, чем количество, заявленное при их помещении под определенный таможенный режим, вне зависимости от причин, по которым произошло уменьшение количества товаров. Принятие этой нормы обусловлено тем, что оставление на таможенной территории РФ товаров, находящихся в свободном обращении, не может иметь экономического влияния на внутренний рынок.</w:t>
      </w:r>
    </w:p>
    <w:p w:rsidR="007E18DA" w:rsidRPr="007E18DA" w:rsidRDefault="007E18DA" w:rsidP="007E18DA">
      <w:pPr>
        <w:pStyle w:val="a7"/>
        <w:widowControl w:val="0"/>
        <w:spacing w:line="360" w:lineRule="auto"/>
        <w:rPr>
          <w:sz w:val="28"/>
        </w:rPr>
      </w:pPr>
      <w:r w:rsidRPr="007E18DA">
        <w:rPr>
          <w:sz w:val="28"/>
        </w:rPr>
        <w:t>Вывоз товаров без обязательства об их обратном ввозе в порядке, предусмотренном ст. 165-166 ТК РФ, не влечет утраты возможности последующего ввоза товаров, помещенных под таможенный режим экспорта, в Российскую Федерацию. Такой ввоз может быть осуществлен любым лицом вне зависимости от времени, прошедшего между датами вывоза товаров в соответствии с таможенным режимом экспорта и обратного ввоза, в порядке, предусмотренном таможенным законодательством РФ.</w:t>
      </w:r>
    </w:p>
    <w:p w:rsidR="007E18DA" w:rsidRPr="007E18DA" w:rsidRDefault="007E18DA" w:rsidP="007E18DA">
      <w:pPr>
        <w:widowControl w:val="0"/>
        <w:spacing w:line="360" w:lineRule="auto"/>
        <w:ind w:firstLine="709"/>
        <w:jc w:val="both"/>
        <w:rPr>
          <w:sz w:val="28"/>
        </w:rPr>
      </w:pPr>
      <w:r w:rsidRPr="007E18DA">
        <w:rPr>
          <w:sz w:val="28"/>
        </w:rPr>
        <w:t>Иные требования и условия этого таможенного режима могут быть установлены ТК РФ, другими федеральными законами и иными правовыми актами Российской Федерации.</w:t>
      </w:r>
    </w:p>
    <w:p w:rsidR="007E18DA" w:rsidRPr="007E18DA" w:rsidRDefault="007E18DA" w:rsidP="007E18DA">
      <w:pPr>
        <w:pStyle w:val="a7"/>
        <w:widowControl w:val="0"/>
        <w:spacing w:line="360" w:lineRule="auto"/>
        <w:rPr>
          <w:sz w:val="28"/>
        </w:rPr>
      </w:pPr>
      <w:r w:rsidRPr="007E18DA">
        <w:rPr>
          <w:sz w:val="28"/>
        </w:rPr>
        <w:t>В соответствии с подп.7 ст.403 ТК РФ одной из основных функций таможенных органов является осуществление в пределах своей компетенции валютного контроля операций, связанных с перемещением товаров и транспортных средств через таможенную границу в соответствии с законодательством РФ о валютном регулировании и валютном контроле. Особое значение осуществление валютного контроля имеет при экспорте товаров. Одним из важнейших требований при экспорте товаров является обязательное зачисление валютной выручки от экспортной операции на счет уполномоченного банка в Российской Федерации.</w:t>
      </w:r>
    </w:p>
    <w:p w:rsidR="007E18DA" w:rsidRPr="007E18DA" w:rsidRDefault="007E18DA" w:rsidP="007E18DA">
      <w:pPr>
        <w:widowControl w:val="0"/>
        <w:spacing w:line="360" w:lineRule="auto"/>
        <w:ind w:firstLine="709"/>
        <w:jc w:val="both"/>
        <w:rPr>
          <w:sz w:val="28"/>
        </w:rPr>
      </w:pPr>
      <w:r w:rsidRPr="007E18DA">
        <w:rPr>
          <w:sz w:val="28"/>
        </w:rPr>
        <w:t>При вывозе некоторых категорий товаров необходимо представление лицензии, выданных Федеральной службой по военно-техническому сотрудничеству или Федеральной службой по техническому и экспортному контролю.</w:t>
      </w:r>
    </w:p>
    <w:p w:rsidR="007E18DA" w:rsidRPr="007E18DA" w:rsidRDefault="007E18DA" w:rsidP="007E18DA">
      <w:pPr>
        <w:widowControl w:val="0"/>
        <w:spacing w:line="360" w:lineRule="auto"/>
        <w:ind w:firstLine="709"/>
        <w:jc w:val="both"/>
        <w:rPr>
          <w:sz w:val="28"/>
        </w:rPr>
      </w:pPr>
      <w:r w:rsidRPr="007E18DA">
        <w:rPr>
          <w:sz w:val="28"/>
        </w:rPr>
        <w:t>Вывоз товаров двойного назначения, экспорт которых контролируется, требует представления разрешения Комиссии по экспортному контролю.</w:t>
      </w:r>
    </w:p>
    <w:p w:rsidR="007E18DA" w:rsidRPr="007E18DA" w:rsidRDefault="007E18DA" w:rsidP="007E18DA">
      <w:pPr>
        <w:widowControl w:val="0"/>
        <w:spacing w:line="360" w:lineRule="auto"/>
        <w:ind w:firstLine="709"/>
        <w:jc w:val="both"/>
        <w:rPr>
          <w:sz w:val="28"/>
        </w:rPr>
      </w:pPr>
      <w:r w:rsidRPr="007E18DA">
        <w:rPr>
          <w:sz w:val="28"/>
        </w:rPr>
        <w:t>Оформление разрешительных документов в указанных случаях происходит в установленном порядке.</w:t>
      </w:r>
    </w:p>
    <w:p w:rsidR="007E18DA" w:rsidRPr="007E18DA" w:rsidRDefault="007E18DA" w:rsidP="007E18DA">
      <w:pPr>
        <w:widowControl w:val="0"/>
        <w:spacing w:line="360" w:lineRule="auto"/>
        <w:ind w:firstLine="709"/>
        <w:jc w:val="both"/>
        <w:rPr>
          <w:sz w:val="28"/>
        </w:rPr>
      </w:pPr>
      <w:r w:rsidRPr="007E18DA">
        <w:rPr>
          <w:sz w:val="28"/>
        </w:rPr>
        <w:t>Для выполнения контрактных обязательств достаточно часто экспортируются так называемые расходные материалы (краски, лаки, клеи, смазки, технические жидкости и т.д.), которые могут содержать в своем составе определенное количество этилового спирта. В соответствии с Федеральным законом от 22 ноября 1995 г. N 171-ФЗ "О государственном регулировании производства и оборота этилового спирта, алкогольной и спиртосодержащей продукции" к спиртосодержащей продукции относится пищевая или непищевая продукция с содержанием этилового спирта более 1,5% объема готовой продукции. Присутствие этилового спирта в продукции может явиться обстоятельством отнесения таковой к категории подакцизных товаров. Статья 181 НК РФ к подакцизным товарам относит спиртосодержащую продукцию (растворы, эмульсии, суспензии и другие виды продукции в жидком виде) с объемной долей этилового спирта более 9%.</w:t>
      </w:r>
    </w:p>
    <w:p w:rsidR="007E18DA" w:rsidRPr="007E18DA" w:rsidRDefault="007E18DA" w:rsidP="007E18DA">
      <w:pPr>
        <w:widowControl w:val="0"/>
        <w:spacing w:line="360" w:lineRule="auto"/>
        <w:ind w:firstLine="709"/>
        <w:jc w:val="both"/>
        <w:rPr>
          <w:sz w:val="28"/>
        </w:rPr>
      </w:pPr>
      <w:r w:rsidRPr="007E18DA">
        <w:rPr>
          <w:sz w:val="28"/>
        </w:rPr>
        <w:t>Наряду с машиностроительной или приборостроительной продукцией в ряде случаев экспортируются товары животного происхождения (например, воск), что требует представления ветеринарного сертификата. Данное требование вытекает из письма Министерства сельского хозяйства Российской Федерации от 20 января 1994 г. N 19-8-05/250 "О порядке оформления экспорта и импорта животноводческих грузов в Российской Федерации", согласно которому животноводческие грузы вывозятся на экспорт только с ветеринарным сертификатом. В соответствии с приказом Министерства сельского хозяйства Российской Федерации от 16 ноября 2006 г. N 422 "Об утверждении Правил организации работы по выдаче ветеринарных сопроводительных документов" продукты пчеловодства включены в перечень грузов, подлежащих сопровождению сопроводительными документами.</w:t>
      </w:r>
    </w:p>
    <w:p w:rsidR="007E18DA" w:rsidRPr="007E18DA" w:rsidRDefault="007E18DA" w:rsidP="007E18DA">
      <w:pPr>
        <w:widowControl w:val="0"/>
        <w:spacing w:line="360" w:lineRule="auto"/>
        <w:ind w:firstLine="709"/>
        <w:jc w:val="both"/>
        <w:rPr>
          <w:sz w:val="28"/>
        </w:rPr>
      </w:pPr>
      <w:r w:rsidRPr="007E18DA">
        <w:rPr>
          <w:sz w:val="28"/>
        </w:rPr>
        <w:t>Вывоз химической продукции по некоторым товарам требует представления заключения Постоянного комитета по контролю оборота наркотиков. Например, такие вещества как ацетон, толуол, являющимися растворителями лакокрасочных материалов, согласно постановлению Правительства Российской Федерации от 30 июня 1998 г. N 681 "Об утверждении Перечня наркотических средств, психотропных веществ и их прекурсоров, подлежащих контролю в Российской Федерации" содержатся в списке прекурсоров, оборот которых ограничен и в отношении которых устанавливаются меры контроля в соответствии с законодательством Российской Федерации и международными договорами.</w:t>
      </w:r>
    </w:p>
    <w:p w:rsidR="007E18DA" w:rsidRPr="007E18DA" w:rsidRDefault="007E18DA" w:rsidP="007E18DA">
      <w:pPr>
        <w:widowControl w:val="0"/>
        <w:spacing w:line="360" w:lineRule="auto"/>
        <w:ind w:firstLine="709"/>
        <w:jc w:val="both"/>
        <w:rPr>
          <w:sz w:val="28"/>
        </w:rPr>
      </w:pPr>
      <w:r w:rsidRPr="007E18DA">
        <w:rPr>
          <w:sz w:val="28"/>
        </w:rPr>
        <w:t>Экспортируемые товары вывозятся из России с использованием, в том числе, тары, изготовленной из древесины. В таких случаях при таможенном оформлении требуется представление фитосанитарного сертификата, подтверждающего соответствующую обработку древесины, из которой изготовлена тара.</w:t>
      </w:r>
    </w:p>
    <w:p w:rsidR="007E18DA" w:rsidRPr="007E18DA" w:rsidRDefault="007E18DA" w:rsidP="007E18DA">
      <w:pPr>
        <w:widowControl w:val="0"/>
        <w:spacing w:line="360" w:lineRule="auto"/>
        <w:ind w:firstLine="709"/>
        <w:jc w:val="both"/>
        <w:rPr>
          <w:sz w:val="28"/>
        </w:rPr>
      </w:pPr>
      <w:r w:rsidRPr="007E18DA">
        <w:rPr>
          <w:sz w:val="28"/>
        </w:rPr>
        <w:t>Оформление фитосанитарного сертификата, в том числе на тару, предусмотрено Федеральным законом от 15 июля 2000 г. N 99-ФЗ "О карантине растений", согласно ст. 8 которого каждая партия подкарантинной продукции (подкарантинного материала, подкарантинного груза), ввозимой на территорию России или вывозимой с ее территории, сопровождается фитосанитарным сертификатом.</w:t>
      </w:r>
    </w:p>
    <w:p w:rsidR="007E18DA" w:rsidRPr="007E18DA" w:rsidRDefault="007E18DA" w:rsidP="007E18DA">
      <w:pPr>
        <w:widowControl w:val="0"/>
        <w:spacing w:line="360" w:lineRule="auto"/>
        <w:ind w:firstLine="709"/>
        <w:jc w:val="both"/>
        <w:rPr>
          <w:sz w:val="28"/>
        </w:rPr>
      </w:pPr>
      <w:r w:rsidRPr="007E18DA">
        <w:rPr>
          <w:sz w:val="28"/>
        </w:rPr>
        <w:t>Положения об обоснованности и ограничении требований содержатся в ряде статей ТК РФ. Так, ТК РФ устанавливает, что перечень сведений, подлежащих указанию в таможенной декларации, ограничивается только теми сведениями, которые необходимы для целей исчисления и взимания таможенных платежей, формирования таможенной статистики и применения таможенного законодательства. Правоприменительная практика показывает, что объем сведений определяется Федеральной таможенной службой, которая формирует его, прежде всего, исходя из своих ведомственных интересов</w:t>
      </w:r>
    </w:p>
    <w:p w:rsidR="007E18DA" w:rsidRPr="007E18DA" w:rsidRDefault="007E18DA" w:rsidP="007E18DA">
      <w:pPr>
        <w:widowControl w:val="0"/>
        <w:spacing w:line="360" w:lineRule="auto"/>
        <w:ind w:firstLine="709"/>
        <w:jc w:val="both"/>
        <w:rPr>
          <w:sz w:val="28"/>
        </w:rPr>
      </w:pPr>
      <w:r w:rsidRPr="007E18DA">
        <w:rPr>
          <w:sz w:val="28"/>
        </w:rPr>
        <w:t>Согласно ТК РФ в таможенной декларации могут быть указаны основные сведения (в том числе в кодированном виде) с их перечислением, в частности, сведения о декларанте. В законе характер и объем таких сведений не раскрывается. Ответы на эти вопросы содержатся в ведомственных актах Федеральной таможенной службы. Приказ ФТС от 25 апреля 2007 г. N 536 "Об утверждении Перечня документов и сведений, необходимых для таможенного оформления товаров в соответствии с выбранным таможенным режимом" возлагает обязанность на декларанта по представлению сведений и определяет их объем, так, о декларанте должны быть представлены документы, подтверждающие правоспособность лиц, сведения о которых указаны в декларации, по осуществлению деятельности на территории России (к таким документам приказ относит учредительные документы, свидетельство об аккредитации филиала либо представительства, паспорт, свидетельство о государственной регистрации юридического лица либо свидетельство о государственной регистрации физического лица в качестве индивидуального предпринимателя); документы, свидетельствующие о постановке лиц на учет в налоговых органах.</w:t>
      </w:r>
    </w:p>
    <w:p w:rsidR="007E18DA" w:rsidRPr="007E18DA" w:rsidRDefault="007E18DA" w:rsidP="007E18DA">
      <w:pPr>
        <w:widowControl w:val="0"/>
        <w:spacing w:line="360" w:lineRule="auto"/>
        <w:ind w:firstLine="709"/>
        <w:jc w:val="both"/>
        <w:rPr>
          <w:sz w:val="28"/>
        </w:rPr>
      </w:pPr>
      <w:r w:rsidRPr="007E18DA">
        <w:rPr>
          <w:sz w:val="28"/>
        </w:rPr>
        <w:t>В приказе имеется подпункт, в соответствии с которым представлению подлежат иные документы и сведения, не вошедшие в Перечень, но представление которых требуется в соответствии с иными нормативными правовыми актами ФТС России. Таким образом, перечень документов не является закрытым и таможенные органы могут потребовать практически любые документы.</w:t>
      </w:r>
    </w:p>
    <w:p w:rsidR="007E18DA" w:rsidRPr="007E18DA" w:rsidRDefault="007E18DA" w:rsidP="007E18DA">
      <w:pPr>
        <w:widowControl w:val="0"/>
        <w:spacing w:line="360" w:lineRule="auto"/>
        <w:ind w:firstLine="709"/>
        <w:jc w:val="both"/>
        <w:rPr>
          <w:sz w:val="28"/>
        </w:rPr>
      </w:pPr>
      <w:r w:rsidRPr="007E18DA">
        <w:rPr>
          <w:sz w:val="28"/>
        </w:rPr>
        <w:t>На практике таможенные органы выставляют требования о предоставлении регистрационных документов без раскрытия того, что относится к таким документам. В частности, требуется предоставление информационного письма об учете юридического лица в Статрегистре Росстата, кроме этого, справку банка об открытии расчетных счетов. Без предоставления указанных документов, которые не имеют значения для выпуска товаров при оплате таможенных платежей и соблюдении ограничений, таможенный орган запрещает выпуск товаров, при этом не учитываются положения п. 5 ст. 131 ТК РФ, в соответствии с которым если отдельные документы не могут быть представлены одновременно с таможенной декларацией, по мотивированному обращению декларанта в письменной форме таможенные органы в письменной форме разрешают представление таких документов в срок, необходимый для их получения, но не позднее чем в течение 45 дней после принятия таможенной декларации, если иной срок для представления отдельных документов и сведений не предусмотрен ТК РФ. В таком случае декларант представляет в письменной форме обязательство о представлении документов в установленный срок.</w:t>
      </w:r>
    </w:p>
    <w:p w:rsidR="007E18DA" w:rsidRPr="007E18DA" w:rsidRDefault="007E18DA" w:rsidP="007E18DA">
      <w:pPr>
        <w:widowControl w:val="0"/>
        <w:spacing w:line="360" w:lineRule="auto"/>
        <w:ind w:firstLine="709"/>
        <w:jc w:val="both"/>
        <w:rPr>
          <w:snapToGrid w:val="0"/>
          <w:sz w:val="28"/>
          <w:lang w:eastAsia="en-US"/>
        </w:rPr>
      </w:pPr>
      <w:r w:rsidRPr="007E18DA">
        <w:rPr>
          <w:snapToGrid w:val="0"/>
          <w:sz w:val="28"/>
          <w:lang w:eastAsia="en-US"/>
        </w:rPr>
        <w:t>Как правило, режим экспорта используется при выполнении контрактов по поставкам отечественной продукции за рубеж. Экспорт стимулирует поступление валюты в страну, развитие конкурентоспособных производств.</w:t>
      </w:r>
    </w:p>
    <w:p w:rsidR="007E18DA" w:rsidRPr="007E18DA" w:rsidRDefault="007E18DA" w:rsidP="007E18DA">
      <w:pPr>
        <w:widowControl w:val="0"/>
        <w:spacing w:line="360" w:lineRule="auto"/>
        <w:ind w:firstLine="709"/>
        <w:jc w:val="both"/>
        <w:rPr>
          <w:sz w:val="28"/>
        </w:rPr>
      </w:pPr>
    </w:p>
    <w:p w:rsidR="007E18DA" w:rsidRPr="007E18DA" w:rsidRDefault="002946A6" w:rsidP="007E18DA">
      <w:pPr>
        <w:pStyle w:val="2"/>
        <w:keepNext w:val="0"/>
        <w:widowControl w:val="0"/>
        <w:spacing w:before="0" w:after="0" w:line="360" w:lineRule="auto"/>
        <w:ind w:firstLine="709"/>
        <w:jc w:val="both"/>
        <w:rPr>
          <w:rFonts w:ascii="Times New Roman" w:hAnsi="Times New Roman" w:cs="Times New Roman"/>
          <w:b w:val="0"/>
          <w:i w:val="0"/>
        </w:rPr>
      </w:pPr>
      <w:bookmarkStart w:id="22" w:name="_Toc229403621"/>
      <w:bookmarkStart w:id="23" w:name="_Toc229403643"/>
      <w:r>
        <w:rPr>
          <w:rFonts w:ascii="Times New Roman" w:hAnsi="Times New Roman" w:cs="Times New Roman"/>
          <w:b w:val="0"/>
          <w:i w:val="0"/>
        </w:rPr>
        <w:t>§</w:t>
      </w:r>
      <w:r w:rsidR="007E18DA" w:rsidRPr="007E18DA">
        <w:rPr>
          <w:rFonts w:ascii="Times New Roman" w:hAnsi="Times New Roman" w:cs="Times New Roman"/>
          <w:b w:val="0"/>
          <w:i w:val="0"/>
        </w:rPr>
        <w:t>3. Международный таможенный транзит</w:t>
      </w:r>
      <w:bookmarkEnd w:id="22"/>
      <w:bookmarkEnd w:id="23"/>
    </w:p>
    <w:p w:rsidR="007E18DA" w:rsidRPr="007E18DA" w:rsidRDefault="007E18DA" w:rsidP="007E18DA">
      <w:pPr>
        <w:widowControl w:val="0"/>
        <w:spacing w:line="360" w:lineRule="auto"/>
        <w:ind w:firstLine="709"/>
        <w:jc w:val="both"/>
        <w:rPr>
          <w:sz w:val="28"/>
        </w:rPr>
      </w:pPr>
    </w:p>
    <w:p w:rsidR="007E18DA" w:rsidRPr="007E18DA" w:rsidRDefault="007E18DA" w:rsidP="007E18DA">
      <w:pPr>
        <w:widowControl w:val="0"/>
        <w:autoSpaceDE w:val="0"/>
        <w:autoSpaceDN w:val="0"/>
        <w:adjustRightInd w:val="0"/>
        <w:spacing w:line="360" w:lineRule="auto"/>
        <w:ind w:firstLine="709"/>
        <w:jc w:val="both"/>
        <w:rPr>
          <w:sz w:val="28"/>
        </w:rPr>
      </w:pPr>
      <w:r w:rsidRPr="007E18DA">
        <w:rPr>
          <w:sz w:val="28"/>
        </w:rPr>
        <w:t>Международный таможенный транзит - таможенный режим, при котором иностранные товары перемещаются по таможенной территории Российской Федерации под таможенным контролем между местом их прибытия на таможенную территорию Российской Федерации и местом их убытия с этой территории (если это является частью их пути, который начинается и заканчивается за пределами таможенной территории Российской Федерации) без уплаты таможенных пошлин, налогов, а также без применения к товарам запретов и ограничений экономического характера, установленных в соответствии с законодательством Российской Федерации о государственном регулировании внешнеторговой деятельности.</w:t>
      </w:r>
    </w:p>
    <w:p w:rsidR="007E18DA" w:rsidRPr="007E18DA" w:rsidRDefault="007E18DA" w:rsidP="007E18DA">
      <w:pPr>
        <w:widowControl w:val="0"/>
        <w:spacing w:line="360" w:lineRule="auto"/>
        <w:ind w:firstLine="709"/>
        <w:jc w:val="both"/>
        <w:rPr>
          <w:sz w:val="28"/>
        </w:rPr>
      </w:pPr>
      <w:r w:rsidRPr="007E18DA">
        <w:rPr>
          <w:sz w:val="28"/>
        </w:rPr>
        <w:t>Значение, которое придается правовому обеспечению транзитных перевозок, нашло отражение в ряде международных договоров, затрагивающих вопросы транзита, участницей которых является Российская Федерация. В числе таких международных договоров следует упомянуть Конвенцию МДП, Соглашение о порядке таможенного оформления транзитных грузов (Алма-Ата, 1992 г.), Соглашение о порядке транзита через территории государств - участников СНГ (Минск, 1999 г.).</w:t>
      </w:r>
    </w:p>
    <w:p w:rsidR="007E18DA" w:rsidRPr="007E18DA" w:rsidRDefault="007E18DA" w:rsidP="007E18DA">
      <w:pPr>
        <w:widowControl w:val="0"/>
        <w:spacing w:line="360" w:lineRule="auto"/>
        <w:ind w:firstLine="709"/>
        <w:jc w:val="both"/>
        <w:rPr>
          <w:sz w:val="28"/>
        </w:rPr>
      </w:pPr>
      <w:r w:rsidRPr="007E18DA">
        <w:rPr>
          <w:sz w:val="28"/>
        </w:rPr>
        <w:t>С учетом понятийного аппарата Киотской конвенции к транзиту относятся операции, связанные как с доставкой товаров от места ввоза на таможенную территорию до места таможенного оформления, так и с перемещением по таможенной территории государства транзита, если такое перемещение является частью пути, который начинается и заканчивается за пределами таможенной территории такого государства (международный таможенный транзит). Учитывая изложенное, к данному таможенному режиму применяется понятие "международный таможенный транзит". Тем самым проведено четкое различие между таможенным режимом международного таможенного транзита и таможенной процедурой внутреннего таможенного транзита.</w:t>
      </w:r>
    </w:p>
    <w:p w:rsidR="007E18DA" w:rsidRPr="007E18DA" w:rsidRDefault="007E18DA" w:rsidP="007E18DA">
      <w:pPr>
        <w:pStyle w:val="a7"/>
        <w:widowControl w:val="0"/>
        <w:spacing w:line="360" w:lineRule="auto"/>
        <w:rPr>
          <w:sz w:val="28"/>
        </w:rPr>
      </w:pPr>
      <w:r w:rsidRPr="007E18DA">
        <w:rPr>
          <w:sz w:val="28"/>
        </w:rPr>
        <w:t>Международный таможенный транзит (МТТ) товаров начинается с момента выдачи таможенным органом отправления разрешения на транзит товаров и заканчивается фактическим вывозом товаров за пределы таможенной территории Российской Федерации или помещением товаров под другие таможенные режимы при соблюдении требований и условий, установленных ТК РФ.</w:t>
      </w:r>
    </w:p>
    <w:p w:rsidR="007E18DA" w:rsidRPr="007E18DA" w:rsidRDefault="007E18DA" w:rsidP="007E18DA">
      <w:pPr>
        <w:widowControl w:val="0"/>
        <w:spacing w:line="360" w:lineRule="auto"/>
        <w:ind w:firstLine="709"/>
        <w:jc w:val="both"/>
        <w:rPr>
          <w:sz w:val="28"/>
        </w:rPr>
      </w:pPr>
      <w:r w:rsidRPr="007E18DA">
        <w:rPr>
          <w:sz w:val="28"/>
        </w:rPr>
        <w:t>Товары, перевозимые в соответствии с таможенным режимом международного таможенного транзита, не облагаются таможенными пошлинами, налогами. Кроме того, к таким товарам не применяются запреты и ограничения экономического характера, установленные в соответствии с законодательством РФ о государственном регулировании внешнеторговой деятельности. Это стандартные положения, применяемые к товарам, которые ввозятся на таможенную территорию РФ, но при этом не попадают на российские рынки аналогичных товаров и не участвуют напрямую в экономическом обороте. В связи с изложенным применение к таким товарам тарифных и нетарифных мер государственного регулирования внешнеторговой деятельности не является целесообразным. Соответствующее положение содержится в Киотской конвенции. Согласно стандартному правилу 3 гл.1 приложения "Е" к указанной Конвенции товары, перевозимые в режиме таможенного транзита, не облагаются пошлинами и налогами при соблюдении установленных таможенной службой условий и предоставлении любых необходимых гарантий.</w:t>
      </w:r>
    </w:p>
    <w:p w:rsidR="007E18DA" w:rsidRPr="007E18DA" w:rsidRDefault="007E18DA" w:rsidP="007E18DA">
      <w:pPr>
        <w:widowControl w:val="0"/>
        <w:autoSpaceDE w:val="0"/>
        <w:autoSpaceDN w:val="0"/>
        <w:adjustRightInd w:val="0"/>
        <w:spacing w:line="360" w:lineRule="auto"/>
        <w:ind w:firstLine="709"/>
        <w:jc w:val="both"/>
        <w:outlineLvl w:val="4"/>
        <w:rPr>
          <w:sz w:val="28"/>
        </w:rPr>
      </w:pPr>
      <w:r w:rsidRPr="007E18DA">
        <w:rPr>
          <w:sz w:val="28"/>
        </w:rPr>
        <w:t>Условия помещения товаров под таможенный режим:</w:t>
      </w:r>
    </w:p>
    <w:p w:rsidR="007E18DA" w:rsidRPr="007E18DA" w:rsidRDefault="007E18DA" w:rsidP="007E18DA">
      <w:pPr>
        <w:widowControl w:val="0"/>
        <w:autoSpaceDE w:val="0"/>
        <w:autoSpaceDN w:val="0"/>
        <w:adjustRightInd w:val="0"/>
        <w:spacing w:line="360" w:lineRule="auto"/>
        <w:ind w:firstLine="709"/>
        <w:jc w:val="both"/>
        <w:rPr>
          <w:sz w:val="28"/>
        </w:rPr>
      </w:pPr>
      <w:r w:rsidRPr="007E18DA">
        <w:rPr>
          <w:sz w:val="28"/>
        </w:rPr>
        <w:t>1. Под таможенный режим международного таможенного транзита могут быть помещены любые иностранные товары, за исключением товаров, транзит которых запрещен в соответствии с федеральными законами, иными правовыми актами Российской Федерации и международными договорами Российской Федерации.</w:t>
      </w:r>
    </w:p>
    <w:p w:rsidR="007E18DA" w:rsidRPr="007E18DA" w:rsidRDefault="007E18DA" w:rsidP="007E18DA">
      <w:pPr>
        <w:widowControl w:val="0"/>
        <w:autoSpaceDE w:val="0"/>
        <w:autoSpaceDN w:val="0"/>
        <w:adjustRightInd w:val="0"/>
        <w:spacing w:line="360" w:lineRule="auto"/>
        <w:ind w:firstLine="709"/>
        <w:jc w:val="both"/>
        <w:rPr>
          <w:sz w:val="28"/>
        </w:rPr>
      </w:pPr>
      <w:r w:rsidRPr="007E18DA">
        <w:rPr>
          <w:sz w:val="28"/>
        </w:rPr>
        <w:t>2. Федеральными законами, иными правовыми актами Российской Федерации и международными договорами Российской Федерации могут быть установлены дополнительные условия помещения товаров под таможенный режим международного таможенного транзита.</w:t>
      </w:r>
    </w:p>
    <w:p w:rsidR="007E18DA" w:rsidRPr="007E18DA" w:rsidRDefault="007E18DA" w:rsidP="007E18DA">
      <w:pPr>
        <w:widowControl w:val="0"/>
        <w:spacing w:line="360" w:lineRule="auto"/>
        <w:ind w:firstLine="709"/>
        <w:jc w:val="both"/>
        <w:rPr>
          <w:sz w:val="28"/>
        </w:rPr>
      </w:pPr>
      <w:r w:rsidRPr="007E18DA">
        <w:rPr>
          <w:sz w:val="28"/>
        </w:rPr>
        <w:t>Под указанный таможенный режим товары могут помещаться при соблюдении следующих двух условий:</w:t>
      </w:r>
    </w:p>
    <w:p w:rsidR="007E18DA" w:rsidRPr="007E18DA" w:rsidRDefault="007E18DA" w:rsidP="007E18DA">
      <w:pPr>
        <w:widowControl w:val="0"/>
        <w:spacing w:line="360" w:lineRule="auto"/>
        <w:ind w:firstLine="709"/>
        <w:jc w:val="both"/>
        <w:rPr>
          <w:sz w:val="28"/>
        </w:rPr>
      </w:pPr>
      <w:r w:rsidRPr="007E18DA">
        <w:rPr>
          <w:sz w:val="28"/>
        </w:rPr>
        <w:t>1) товары относятся к категории иностранных в соответствии с нормами ТК РФ;</w:t>
      </w:r>
    </w:p>
    <w:p w:rsidR="007E18DA" w:rsidRPr="007E18DA" w:rsidRDefault="007E18DA" w:rsidP="007E18DA">
      <w:pPr>
        <w:widowControl w:val="0"/>
        <w:spacing w:line="360" w:lineRule="auto"/>
        <w:ind w:firstLine="709"/>
        <w:jc w:val="both"/>
        <w:rPr>
          <w:sz w:val="28"/>
        </w:rPr>
      </w:pPr>
      <w:r w:rsidRPr="007E18DA">
        <w:rPr>
          <w:sz w:val="28"/>
        </w:rPr>
        <w:t>2) перемещение товаров по таможенной территории РФ осуществляется в порядке их следования из пункта, расположенного за пределами указанной территории, в пункт, также расположенный вне таможенной территории РФ.</w:t>
      </w:r>
    </w:p>
    <w:p w:rsidR="007E18DA" w:rsidRPr="007E18DA" w:rsidRDefault="007E18DA" w:rsidP="007E18DA">
      <w:pPr>
        <w:widowControl w:val="0"/>
        <w:spacing w:line="360" w:lineRule="auto"/>
        <w:ind w:firstLine="709"/>
        <w:jc w:val="both"/>
        <w:rPr>
          <w:sz w:val="28"/>
        </w:rPr>
      </w:pPr>
      <w:r w:rsidRPr="007E18DA">
        <w:rPr>
          <w:sz w:val="28"/>
        </w:rPr>
        <w:t>Третьим условием помещения товаров под таможенный режим международного таможенного транзита, прямо не указанным в определении, однако вытекающим из него, является отсутствие установленных законодательством РФ запретов и ограничений неэкономического характера на ввоз таких товаров на таможенную территорию РФ. Под запретами и ограничениями неэкономического характера в данном случае могут пониматься запреты и ограничения, установленные исходя из соображений защиты государственной безопасности, охраны окружающей среды, по иным аналогичным основаниям, а также в случаях, когда установление таких запретов прямо вытекает из положений международных договоров РФ.</w:t>
      </w:r>
    </w:p>
    <w:p w:rsidR="007E18DA" w:rsidRPr="007E18DA" w:rsidRDefault="007E18DA" w:rsidP="007E18DA">
      <w:pPr>
        <w:pStyle w:val="a7"/>
        <w:widowControl w:val="0"/>
        <w:spacing w:line="360" w:lineRule="auto"/>
        <w:rPr>
          <w:sz w:val="28"/>
        </w:rPr>
      </w:pPr>
      <w:r w:rsidRPr="007E18DA">
        <w:rPr>
          <w:sz w:val="28"/>
        </w:rPr>
        <w:t>Примером такого запрета федеральным законом является запрет транзита через таможенную территорию Российской Федерации наркотических средств, психотропных веществ и их прекурсоров (п. 8 ст. 28 Федерального закона от 8 января 1998 г. N 3-ФЗ "О наркотических средствах и психотропных веществах"). Другим примером является запрет транзита опасных отходов по постановлению Правительства РФ от 17 июля 2003 г. N 442 "О трансграничном перемещении отходов".</w:t>
      </w:r>
    </w:p>
    <w:p w:rsidR="007E18DA" w:rsidRPr="007E18DA" w:rsidRDefault="007E18DA" w:rsidP="007E18DA">
      <w:pPr>
        <w:widowControl w:val="0"/>
        <w:spacing w:line="360" w:lineRule="auto"/>
        <w:ind w:firstLine="709"/>
        <w:jc w:val="both"/>
        <w:rPr>
          <w:sz w:val="28"/>
        </w:rPr>
      </w:pPr>
      <w:r w:rsidRPr="007E18DA">
        <w:rPr>
          <w:sz w:val="28"/>
        </w:rPr>
        <w:t>Федеральными законами, иными правовыми актами Российской Федерации и международными договорами Российской Федерации могут быть установлены дополнительные условия помещения товаров под таможенный режим международного таможенного транзита. Например, в соответствии с Законом РФ "О вывозе и ввозе культурных ценностей" при транзите культурных ценностей через территорию Российской Федерации должен быть представлен документ, свидетельствующий о том, что культурные ценности ввозятся исключительно на условиях транзита.</w:t>
      </w:r>
    </w:p>
    <w:p w:rsidR="007E18DA" w:rsidRPr="007E18DA" w:rsidRDefault="007E18DA" w:rsidP="007E18DA">
      <w:pPr>
        <w:widowControl w:val="0"/>
        <w:spacing w:line="360" w:lineRule="auto"/>
        <w:ind w:firstLine="709"/>
        <w:jc w:val="both"/>
        <w:rPr>
          <w:sz w:val="28"/>
        </w:rPr>
      </w:pPr>
      <w:r w:rsidRPr="007E18DA">
        <w:rPr>
          <w:sz w:val="28"/>
        </w:rPr>
        <w:t>Другой пример. В соответствии с постановлением Правительства РФ от 10 января 1999 г. N 34 "О перемещении этилового спирта по территории Российской Федерации" устанавливается, что:</w:t>
      </w:r>
    </w:p>
    <w:p w:rsidR="007E18DA" w:rsidRPr="007E18DA" w:rsidRDefault="007E18DA" w:rsidP="007E18DA">
      <w:pPr>
        <w:widowControl w:val="0"/>
        <w:spacing w:line="360" w:lineRule="auto"/>
        <w:ind w:firstLine="709"/>
        <w:jc w:val="both"/>
        <w:rPr>
          <w:sz w:val="28"/>
        </w:rPr>
      </w:pPr>
      <w:r w:rsidRPr="007E18DA">
        <w:rPr>
          <w:sz w:val="28"/>
        </w:rPr>
        <w:t>1) транзит этилового спирта по таможенной территории Российской Федерации осуществляется только железнодорожным транспортом;</w:t>
      </w:r>
    </w:p>
    <w:p w:rsidR="007E18DA" w:rsidRPr="007E18DA" w:rsidRDefault="007E18DA" w:rsidP="007E18DA">
      <w:pPr>
        <w:widowControl w:val="0"/>
        <w:spacing w:line="360" w:lineRule="auto"/>
        <w:ind w:firstLine="709"/>
        <w:jc w:val="both"/>
        <w:rPr>
          <w:sz w:val="28"/>
        </w:rPr>
      </w:pPr>
      <w:r w:rsidRPr="007E18DA">
        <w:rPr>
          <w:sz w:val="28"/>
        </w:rPr>
        <w:t>2) маршруты такого перемещения устанавливаются ГТК России совместно с МПС России и ФСБ России. Перемещение этилового спирта транзитом по установленным маршрутам является условием таможенного режима транзита товаров. Этиловый спирт, обнаруженный вне установленных таможенными органами маршрутов перемещения, считается находящимся в незаконном обороте и изымается в соответствии с установленным порядком.</w:t>
      </w:r>
    </w:p>
    <w:p w:rsidR="007E18DA" w:rsidRPr="007E18DA" w:rsidRDefault="007E18DA" w:rsidP="007E18DA">
      <w:pPr>
        <w:widowControl w:val="0"/>
        <w:spacing w:line="360" w:lineRule="auto"/>
        <w:ind w:firstLine="709"/>
        <w:jc w:val="both"/>
        <w:rPr>
          <w:sz w:val="28"/>
        </w:rPr>
      </w:pPr>
      <w:r w:rsidRPr="007E18DA">
        <w:rPr>
          <w:sz w:val="28"/>
        </w:rPr>
        <w:t>Названный режим имеет сходство с порядком, установленным для внутреннего таможенного транзита. В этой связи Таможенный кодекс допускает в ряде случаев применение при международном транзите правил, установленных для внутреннего таможенного транзита. В числе таких случаев выделяются следующие:</w:t>
      </w:r>
    </w:p>
    <w:p w:rsidR="007E18DA" w:rsidRPr="007E18DA" w:rsidRDefault="007E18DA" w:rsidP="007E18DA">
      <w:pPr>
        <w:widowControl w:val="0"/>
        <w:numPr>
          <w:ilvl w:val="0"/>
          <w:numId w:val="14"/>
        </w:numPr>
        <w:tabs>
          <w:tab w:val="clear" w:pos="1429"/>
          <w:tab w:val="num" w:pos="900"/>
        </w:tabs>
        <w:spacing w:line="360" w:lineRule="auto"/>
        <w:ind w:left="0" w:firstLine="709"/>
        <w:jc w:val="both"/>
        <w:rPr>
          <w:sz w:val="28"/>
        </w:rPr>
      </w:pPr>
      <w:r w:rsidRPr="007E18DA">
        <w:rPr>
          <w:sz w:val="28"/>
        </w:rPr>
        <w:t>порядок выдачи таможенным органом разрешения на международный таможенный транзит;</w:t>
      </w:r>
    </w:p>
    <w:p w:rsidR="007E18DA" w:rsidRPr="007E18DA" w:rsidRDefault="007E18DA" w:rsidP="007E18DA">
      <w:pPr>
        <w:widowControl w:val="0"/>
        <w:numPr>
          <w:ilvl w:val="0"/>
          <w:numId w:val="14"/>
        </w:numPr>
        <w:tabs>
          <w:tab w:val="clear" w:pos="1429"/>
          <w:tab w:val="num" w:pos="900"/>
        </w:tabs>
        <w:spacing w:line="360" w:lineRule="auto"/>
        <w:ind w:left="0" w:firstLine="709"/>
        <w:jc w:val="both"/>
        <w:rPr>
          <w:sz w:val="28"/>
        </w:rPr>
      </w:pPr>
      <w:r w:rsidRPr="007E18DA">
        <w:rPr>
          <w:sz w:val="28"/>
        </w:rPr>
        <w:t>порядок установления сроков международного таможенного транзита;</w:t>
      </w:r>
    </w:p>
    <w:p w:rsidR="007E18DA" w:rsidRPr="007E18DA" w:rsidRDefault="007E18DA" w:rsidP="007E18DA">
      <w:pPr>
        <w:widowControl w:val="0"/>
        <w:numPr>
          <w:ilvl w:val="0"/>
          <w:numId w:val="14"/>
        </w:numPr>
        <w:tabs>
          <w:tab w:val="clear" w:pos="1429"/>
          <w:tab w:val="num" w:pos="900"/>
        </w:tabs>
        <w:spacing w:line="360" w:lineRule="auto"/>
        <w:ind w:left="0" w:firstLine="709"/>
        <w:jc w:val="both"/>
        <w:rPr>
          <w:sz w:val="28"/>
        </w:rPr>
      </w:pPr>
      <w:r w:rsidRPr="007E18DA">
        <w:rPr>
          <w:sz w:val="28"/>
        </w:rPr>
        <w:t>идентификация товаров;</w:t>
      </w:r>
    </w:p>
    <w:p w:rsidR="007E18DA" w:rsidRPr="007E18DA" w:rsidRDefault="007E18DA" w:rsidP="007E18DA">
      <w:pPr>
        <w:widowControl w:val="0"/>
        <w:numPr>
          <w:ilvl w:val="0"/>
          <w:numId w:val="14"/>
        </w:numPr>
        <w:tabs>
          <w:tab w:val="clear" w:pos="1429"/>
          <w:tab w:val="num" w:pos="900"/>
        </w:tabs>
        <w:spacing w:line="360" w:lineRule="auto"/>
        <w:ind w:left="0" w:firstLine="709"/>
        <w:jc w:val="both"/>
        <w:rPr>
          <w:sz w:val="28"/>
        </w:rPr>
      </w:pPr>
      <w:r w:rsidRPr="007E18DA">
        <w:rPr>
          <w:sz w:val="28"/>
        </w:rPr>
        <w:t>меры обеспечения таможенного законодательства.</w:t>
      </w:r>
    </w:p>
    <w:p w:rsidR="007E18DA" w:rsidRPr="007E18DA" w:rsidRDefault="007E18DA" w:rsidP="007E18DA">
      <w:pPr>
        <w:pStyle w:val="a7"/>
        <w:widowControl w:val="0"/>
        <w:spacing w:line="360" w:lineRule="auto"/>
        <w:rPr>
          <w:sz w:val="28"/>
        </w:rPr>
      </w:pPr>
      <w:r w:rsidRPr="007E18DA">
        <w:rPr>
          <w:sz w:val="28"/>
        </w:rPr>
        <w:t>Соответствующие нормы содержатся в ст.80-86 ТК РФ.</w:t>
      </w:r>
    </w:p>
    <w:p w:rsidR="007E18DA" w:rsidRPr="007E18DA" w:rsidRDefault="007E18DA" w:rsidP="007E18DA">
      <w:pPr>
        <w:widowControl w:val="0"/>
        <w:spacing w:line="360" w:lineRule="auto"/>
        <w:ind w:firstLine="709"/>
        <w:jc w:val="both"/>
        <w:rPr>
          <w:sz w:val="28"/>
        </w:rPr>
      </w:pPr>
      <w:r w:rsidRPr="007E18DA">
        <w:rPr>
          <w:sz w:val="28"/>
        </w:rPr>
        <w:t>Перегрузка товаров при их перемещении в соответствии с таможенным режимом транзита является одной из наиболее значимых процедур, связанных с транзитной перевозкой, и требует подробной регламентации, в том числе на уровне федерального законодательства. Это обусловлено тем обстоятельством, что перегрузка транзитных товаров зачастую бывает сопряжена со сменой транспортного средства, с повреждением наложенных таможенных пломб и печатей, а также сопровождается иными действиями, имеющими особое значение для корректного осуществления таможенного контроля.</w:t>
      </w:r>
    </w:p>
    <w:p w:rsidR="007E18DA" w:rsidRPr="007E18DA" w:rsidRDefault="007E18DA" w:rsidP="007E18DA">
      <w:pPr>
        <w:widowControl w:val="0"/>
        <w:spacing w:line="360" w:lineRule="auto"/>
        <w:ind w:firstLine="709"/>
        <w:jc w:val="both"/>
        <w:rPr>
          <w:sz w:val="28"/>
        </w:rPr>
      </w:pPr>
      <w:r w:rsidRPr="007E18DA">
        <w:rPr>
          <w:sz w:val="28"/>
        </w:rPr>
        <w:t>Пункт 1 статьи 170 содержит ряд положений, имеющих существенное значение для регулирования данной процедуры и упрощающих ранее действовавший порядок. В соответствии с данной нормой четко определяется уровень принятия решения о допустимости перегрузки товаров: оно принимается таможенным органом, в регионе деятельности которого осуществляется перегрузка.</w:t>
      </w:r>
    </w:p>
    <w:p w:rsidR="007E18DA" w:rsidRPr="007E18DA" w:rsidRDefault="007E18DA" w:rsidP="007E18DA">
      <w:pPr>
        <w:widowControl w:val="0"/>
        <w:spacing w:line="360" w:lineRule="auto"/>
        <w:ind w:firstLine="709"/>
        <w:jc w:val="both"/>
        <w:rPr>
          <w:sz w:val="28"/>
        </w:rPr>
      </w:pPr>
      <w:r w:rsidRPr="007E18DA">
        <w:rPr>
          <w:sz w:val="28"/>
        </w:rPr>
        <w:t>Уведомительный порядок для перегрузки товаров устанавливается в том случае, если такая перегрузка не предполагает повреждения наложенных таможенных пломб и печатей. Данное нововведение благоприятно скажется на осуществлении транзитных перевозок, поскольку применение установленного ранее разрешительного порядка перегрузки в подобных ситуациях могло приводить к неоправданным задержкам, обусловленным причинами формального характера. Так, в практике автомобильных перевозок нередки случаи, когда тягач доставляет прицеп из Европы до определенной точки в европейской части РФ. Далее происходит замена тягача на другой тягач, более приспособленный к перевозкам по российским трассам, который и должен доставить товар в пункт назначения, находящийся, например, в Казахстане. В подобном случае осуществление пристального контроля за сменой тягача представляется нецелесообразным, поскольку сами товары не подвергаются даже минимальному воздействию. В соответствии с комментируемым пунктом для выполнения таможенных формальностей в подобных ситуациях достаточно уведомить таможенный орган о намерении совершить соответствующую операцию. Следует отметить, что в соответствии со стандартным правилом 10 гл.1 приложения "Е" к Киотской конвенции товары могут быть перегружены из одного транспортного средства в другое без разрешения таможенной службы при условии, что таможенные пломбы и крепежные приспособления не взломаны и не нарушены.</w:t>
      </w:r>
    </w:p>
    <w:p w:rsidR="007E18DA" w:rsidRPr="007E18DA" w:rsidRDefault="007E18DA" w:rsidP="007E18DA">
      <w:pPr>
        <w:widowControl w:val="0"/>
        <w:spacing w:line="360" w:lineRule="auto"/>
        <w:ind w:firstLine="709"/>
        <w:jc w:val="both"/>
        <w:rPr>
          <w:sz w:val="28"/>
        </w:rPr>
      </w:pPr>
      <w:r w:rsidRPr="007E18DA">
        <w:rPr>
          <w:sz w:val="28"/>
        </w:rPr>
        <w:t>Пункт 3 статьи 170 содержит гарантии права лиц на совершение операций, не предусмотренных данной статьей, в том случае, когда необходимость их совершения обусловлена реальной угрозой уничтожения, утраты, безвозвратной утери или существенной порчи товаров и (или) транспортных средств.</w:t>
      </w:r>
    </w:p>
    <w:p w:rsidR="007E18DA" w:rsidRPr="007E18DA" w:rsidRDefault="007E18DA" w:rsidP="007E18DA">
      <w:pPr>
        <w:widowControl w:val="0"/>
        <w:spacing w:line="360" w:lineRule="auto"/>
        <w:ind w:firstLine="709"/>
        <w:jc w:val="both"/>
        <w:rPr>
          <w:sz w:val="28"/>
        </w:rPr>
      </w:pPr>
      <w:r w:rsidRPr="007E18DA">
        <w:rPr>
          <w:sz w:val="28"/>
        </w:rPr>
        <w:t>В соответствии с ТК РФ международный таможенный транзит завершается вывозом транзитных товаров с таможенной территории РФ. С момента такого вывоза в соответствии с порядком, установленным таможенным законодательством, таможенный контроль за транзитными товарами прекращается, а лица, перемещавшие товары в соответствии с данным таможенным режимом, не несут никаких обязанностей перед таможенными органами, в том числе по доставке товаров в окончательный пункт назначения. Кроме того, предусмотрена возможность завершения таможенного режима международного таможенного транзита путем помещения товаров под иные таможенные режимы при соблюдении требований и условий, установленных ТК РФ.</w:t>
      </w:r>
    </w:p>
    <w:p w:rsidR="007E18DA" w:rsidRPr="007E18DA" w:rsidRDefault="007E18DA" w:rsidP="007E18DA">
      <w:pPr>
        <w:widowControl w:val="0"/>
        <w:spacing w:line="360" w:lineRule="auto"/>
        <w:ind w:firstLine="709"/>
        <w:jc w:val="both"/>
        <w:rPr>
          <w:sz w:val="28"/>
        </w:rPr>
      </w:pPr>
      <w:r w:rsidRPr="007E18DA">
        <w:rPr>
          <w:sz w:val="28"/>
        </w:rPr>
        <w:t>Для завершения МТТ перевозчик обязан предъявить транзитные товары, представить транзитную декларацию и иные документы на транзитные товары, используемые для целей МТТ, таможенному органу назначения.</w:t>
      </w:r>
    </w:p>
    <w:p w:rsidR="007E18DA" w:rsidRPr="007E18DA" w:rsidRDefault="007E18DA" w:rsidP="007E18DA">
      <w:pPr>
        <w:widowControl w:val="0"/>
        <w:spacing w:line="360" w:lineRule="auto"/>
        <w:ind w:firstLine="709"/>
        <w:jc w:val="both"/>
        <w:rPr>
          <w:sz w:val="28"/>
        </w:rPr>
      </w:pPr>
      <w:r w:rsidRPr="007E18DA">
        <w:rPr>
          <w:sz w:val="28"/>
        </w:rPr>
        <w:t>При вывозе транзитных товаров отдельными партиями МТТ считается завершенным после убытия последней партии товаров с таможенной территории Российской Федерации.</w:t>
      </w:r>
    </w:p>
    <w:p w:rsidR="007E18DA" w:rsidRPr="007E18DA" w:rsidRDefault="007E18DA" w:rsidP="007E18DA">
      <w:pPr>
        <w:widowControl w:val="0"/>
        <w:spacing w:line="360" w:lineRule="auto"/>
        <w:ind w:firstLine="709"/>
        <w:jc w:val="both"/>
        <w:rPr>
          <w:sz w:val="28"/>
        </w:rPr>
      </w:pPr>
      <w:r w:rsidRPr="007E18DA">
        <w:rPr>
          <w:sz w:val="28"/>
        </w:rPr>
        <w:t>В таможенном органе назначения допускается хранение транзитных товаров, а также дробление либо накопление их партий с целью фактического вывоза. Сроки хранения товаров в таможенном органе назначения устанавливаются в соответствии с таможенным законодательством Российской Федерации.</w:t>
      </w:r>
    </w:p>
    <w:p w:rsidR="007E18DA" w:rsidRPr="007E18DA" w:rsidRDefault="007E18DA" w:rsidP="007E18DA">
      <w:pPr>
        <w:widowControl w:val="0"/>
        <w:spacing w:line="360" w:lineRule="auto"/>
        <w:ind w:firstLine="709"/>
        <w:jc w:val="both"/>
        <w:rPr>
          <w:sz w:val="28"/>
        </w:rPr>
      </w:pPr>
      <w:r w:rsidRPr="007E18DA">
        <w:rPr>
          <w:sz w:val="28"/>
        </w:rPr>
        <w:t>В таможенном органе назначения идентификация транзитных товаров и транспортных средств может производиться путем проверки целостности пломб, печатей, нанесенных идентификационных знаков, проставленных штампов, имеющихся описаний товаров, составленных чертежей, представленных масштабных изображений, фотографий, иллюстраций.</w:t>
      </w:r>
    </w:p>
    <w:p w:rsidR="007E18DA" w:rsidRPr="007E18DA" w:rsidRDefault="007E18DA" w:rsidP="007E18DA">
      <w:pPr>
        <w:widowControl w:val="0"/>
        <w:spacing w:line="360" w:lineRule="auto"/>
        <w:ind w:firstLine="709"/>
        <w:jc w:val="both"/>
        <w:rPr>
          <w:sz w:val="28"/>
        </w:rPr>
      </w:pPr>
      <w:r w:rsidRPr="007E18DA">
        <w:rPr>
          <w:sz w:val="28"/>
        </w:rPr>
        <w:t>В случае нарушения средств идентификации транзитных товаров, а также в случаях, установленных нормативными правовыми актами ГТК России, таможенный орган назначения вправе проводить таможенный досмотр транзитных товаров согласно установленному порядку.</w:t>
      </w:r>
    </w:p>
    <w:p w:rsidR="007E18DA" w:rsidRPr="007E18DA" w:rsidRDefault="007E18DA" w:rsidP="007E18DA">
      <w:pPr>
        <w:widowControl w:val="0"/>
        <w:spacing w:line="360" w:lineRule="auto"/>
        <w:ind w:firstLine="709"/>
        <w:jc w:val="both"/>
        <w:rPr>
          <w:sz w:val="28"/>
        </w:rPr>
      </w:pPr>
      <w:r w:rsidRPr="007E18DA">
        <w:rPr>
          <w:sz w:val="28"/>
        </w:rPr>
        <w:t>ТК РФ устанавливает случаи применения упрощенного порядка таможенного оформления товаров, помещаемых под таможенный режим международного таможенного транзита. Упрощенный порядок применяется в тех случаях, когда совпадают места прибытия транзитных товаров на таможенную территорию и их убытия с этой территории. Т.о., устанавливается порядок таможенного оформления товаров, пребывание которых на таможенной территории РФ фактически ограничивается нахождением в одной точке, поскольку место их прибытия на таможенную территорию и их убытия с этой территории совпадает. Подобные ситуации характерны для товаров, перевозимых авиационным транспортом или морскими судами. Поскольку в данных случаях потенциальная угроза защищаемым национальным интересам РФ относительно мала, представляется вполне оправданным стремление законодателя максимально упростить применяемые таможенные процедуры. Разрешение на транзит выдается в день предъявления товаров и представления документов и сведений таможенному органу. Такое разрешение выдается при соблюдении всех требований, установленных таможенным законодательством применительно к перемещению товаров в соответствии с таможенным режимом международного таможенного транзита.</w:t>
      </w:r>
    </w:p>
    <w:p w:rsidR="007E18DA" w:rsidRPr="007E18DA" w:rsidRDefault="007E18DA" w:rsidP="007E18DA">
      <w:pPr>
        <w:widowControl w:val="0"/>
        <w:spacing w:line="360" w:lineRule="auto"/>
        <w:ind w:firstLine="709"/>
        <w:jc w:val="both"/>
        <w:rPr>
          <w:sz w:val="28"/>
        </w:rPr>
      </w:pPr>
      <w:r w:rsidRPr="007E18DA">
        <w:rPr>
          <w:sz w:val="28"/>
        </w:rPr>
        <w:t>Отдельно регламентированы процедуры, применяемые в том случае, когда транзитные товары перегружаются с транспортного средства, используемого при прибытии товаров, на транспортное средство, используемое при их убытии. Такая перегрузка допускается только с письменного разрешения таможенного органа.</w:t>
      </w:r>
    </w:p>
    <w:p w:rsidR="007E18DA" w:rsidRPr="007E18DA" w:rsidRDefault="007E18DA" w:rsidP="007E18DA">
      <w:pPr>
        <w:pStyle w:val="a7"/>
        <w:widowControl w:val="0"/>
        <w:spacing w:line="360" w:lineRule="auto"/>
        <w:rPr>
          <w:sz w:val="28"/>
        </w:rPr>
      </w:pPr>
      <w:r w:rsidRPr="007E18DA">
        <w:rPr>
          <w:sz w:val="28"/>
        </w:rPr>
        <w:t>Ввоз транзитных товаров на таможенную территорию РФ косвенно оказывает благоприятное воздействие на отечественную экономику, поскольку стимулирует активность в тех ее областях, которые так или иначе связаны с осуществлением перевозок. Таким образом, как правило, любое государство заинтересовано в поощрении транзитных перевозок через собственную территорию.</w:t>
      </w:r>
    </w:p>
    <w:p w:rsidR="007E18DA" w:rsidRPr="007E18DA" w:rsidRDefault="007E18DA" w:rsidP="007E18DA">
      <w:pPr>
        <w:pStyle w:val="2"/>
        <w:keepNext w:val="0"/>
        <w:widowControl w:val="0"/>
        <w:spacing w:before="0" w:after="0" w:line="360" w:lineRule="auto"/>
        <w:ind w:firstLine="709"/>
        <w:jc w:val="both"/>
        <w:rPr>
          <w:rFonts w:ascii="Times New Roman" w:hAnsi="Times New Roman" w:cs="Times New Roman"/>
          <w:b w:val="0"/>
          <w:i w:val="0"/>
        </w:rPr>
      </w:pPr>
      <w:bookmarkStart w:id="24" w:name="_Toc229403622"/>
      <w:bookmarkStart w:id="25" w:name="_Toc229403644"/>
      <w:r w:rsidRPr="007E18DA">
        <w:rPr>
          <w:rFonts w:ascii="Times New Roman" w:hAnsi="Times New Roman" w:cs="Times New Roman"/>
          <w:b w:val="0"/>
          <w:bCs w:val="0"/>
          <w:i w:val="0"/>
          <w:iCs w:val="0"/>
          <w:szCs w:val="24"/>
        </w:rPr>
        <w:br w:type="page"/>
      </w:r>
      <w:r w:rsidRPr="007E18DA">
        <w:rPr>
          <w:rFonts w:ascii="Times New Roman" w:hAnsi="Times New Roman" w:cs="Times New Roman"/>
          <w:b w:val="0"/>
          <w:i w:val="0"/>
        </w:rPr>
        <w:t>Заключение</w:t>
      </w:r>
      <w:bookmarkEnd w:id="24"/>
      <w:bookmarkEnd w:id="25"/>
    </w:p>
    <w:p w:rsidR="007E18DA" w:rsidRPr="007E18DA" w:rsidRDefault="007E18DA" w:rsidP="007E18DA">
      <w:pPr>
        <w:pStyle w:val="a5"/>
        <w:widowControl w:val="0"/>
        <w:spacing w:after="0" w:line="360" w:lineRule="auto"/>
        <w:ind w:firstLine="709"/>
        <w:jc w:val="both"/>
        <w:rPr>
          <w:sz w:val="28"/>
        </w:rPr>
      </w:pPr>
    </w:p>
    <w:p w:rsidR="007E18DA" w:rsidRPr="007E18DA" w:rsidRDefault="007E18DA" w:rsidP="007E18DA">
      <w:pPr>
        <w:widowControl w:val="0"/>
        <w:spacing w:line="360" w:lineRule="auto"/>
        <w:ind w:firstLine="709"/>
        <w:jc w:val="both"/>
        <w:rPr>
          <w:snapToGrid w:val="0"/>
          <w:sz w:val="28"/>
          <w:lang w:eastAsia="en-US"/>
        </w:rPr>
      </w:pPr>
      <w:r w:rsidRPr="007E18DA">
        <w:rPr>
          <w:sz w:val="28"/>
        </w:rPr>
        <w:t xml:space="preserve">Перемещение товаров и транспортных средств через российскую таможенную границу производится в соответствии с заявленными таможенными режимами. Понятие "таможенный режим" служит для обозначения специальной системы мероприятий и совокупности методов (приемов), обеспечивающих комплексное применение инструментов </w:t>
      </w:r>
      <w:r w:rsidRPr="007E18DA">
        <w:rPr>
          <w:rStyle w:val="ae"/>
          <w:b w:val="0"/>
          <w:bCs w:val="0"/>
          <w:sz w:val="28"/>
          <w:szCs w:val="15"/>
        </w:rPr>
        <w:t>таможенного регулирования</w:t>
      </w:r>
      <w:r w:rsidRPr="007E18DA">
        <w:rPr>
          <w:sz w:val="28"/>
        </w:rPr>
        <w:t>, с помощью которого осуществляется государственное воздействие на развитие внешнеэкономических отношений.</w:t>
      </w:r>
    </w:p>
    <w:p w:rsidR="007E18DA" w:rsidRPr="007E18DA" w:rsidRDefault="007E18DA" w:rsidP="007E18DA">
      <w:pPr>
        <w:pStyle w:val="a7"/>
        <w:widowControl w:val="0"/>
        <w:spacing w:line="360" w:lineRule="auto"/>
        <w:rPr>
          <w:sz w:val="28"/>
        </w:rPr>
      </w:pPr>
      <w:r w:rsidRPr="007E18DA">
        <w:rPr>
          <w:sz w:val="28"/>
        </w:rPr>
        <w:t>Основные таможенные режимы перечислены и урегулированы в гл. 18 действующего Таможенного кодекса России (ст. 163—172).</w:t>
      </w:r>
    </w:p>
    <w:p w:rsidR="007E18DA" w:rsidRPr="007E18DA" w:rsidRDefault="007E18DA" w:rsidP="007E18DA">
      <w:pPr>
        <w:pStyle w:val="a7"/>
        <w:widowControl w:val="0"/>
        <w:spacing w:line="360" w:lineRule="auto"/>
        <w:rPr>
          <w:sz w:val="28"/>
        </w:rPr>
      </w:pPr>
      <w:r w:rsidRPr="007E18DA">
        <w:rPr>
          <w:sz w:val="28"/>
        </w:rPr>
        <w:t>При таможенном режиме "выпуск для внутреннего потребления" товары и транспортные средства, ввезенные на территорию России, остаются на ней. Товары приобретают для таможенных целей статус находящихся в свободном обращении на таможенной территории Российской Федерации после уплаты таможенных пошлин, налогов и соблюдения всех ограничений, установленных в соответствии с законодательством Российской Федерации о государственном регулировании внешнеторговой деятельности. Таможенный режим выпуска для внутреннего потребления является основным таможенным режимом.</w:t>
      </w:r>
    </w:p>
    <w:p w:rsidR="007E18DA" w:rsidRPr="007E18DA" w:rsidRDefault="007E18DA" w:rsidP="007E18DA">
      <w:pPr>
        <w:widowControl w:val="0"/>
        <w:spacing w:line="360" w:lineRule="auto"/>
        <w:ind w:firstLine="709"/>
        <w:jc w:val="both"/>
        <w:rPr>
          <w:snapToGrid w:val="0"/>
          <w:sz w:val="28"/>
          <w:lang w:eastAsia="en-US"/>
        </w:rPr>
      </w:pPr>
      <w:r w:rsidRPr="007E18DA">
        <w:rPr>
          <w:sz w:val="28"/>
        </w:rPr>
        <w:t xml:space="preserve">Таможенный режим "экспорт" означает, что товары, находящиеся в свободном обращении на таможенной территории России, вывозятся с ее территории без обязательства об обратном ввозе. Экспорт товаров осуществляется при условии уплаты вывозных таможенных пошлин в порядке, предусмотренном настоящим Кодексом, соблюдения ограничений, установленных в соответствии с законодательством Российской Федерации о государственном регулировании внешнеторговой деятельности, и выполнения иных требований и условий, установленных настоящим Кодексом, другими федеральными законами и иными правовыми актами Российской Федерации. При помещении товаров под этот таможенный режим производится освобождение от уплаты внутренних налогов, предусмотренных действующим российским законодательством о налогах и сборах, а если они уже уплачены — их возврат или возмещение. </w:t>
      </w:r>
      <w:r w:rsidRPr="007E18DA">
        <w:rPr>
          <w:snapToGrid w:val="0"/>
          <w:sz w:val="28"/>
          <w:lang w:eastAsia="en-US"/>
        </w:rPr>
        <w:t>Как правило, режим экспорта используется при выполнении контрактов по поставкам отечественной продукции за рубеж. Экспорт стимулирует поступление валюты в страну, развитие конкурентоспособных производств.</w:t>
      </w:r>
    </w:p>
    <w:p w:rsidR="007E18DA" w:rsidRPr="007E18DA" w:rsidRDefault="007E18DA" w:rsidP="007E18DA">
      <w:pPr>
        <w:widowControl w:val="0"/>
        <w:spacing w:line="360" w:lineRule="auto"/>
        <w:ind w:firstLine="709"/>
        <w:jc w:val="both"/>
        <w:rPr>
          <w:snapToGrid w:val="0"/>
          <w:sz w:val="28"/>
          <w:lang w:eastAsia="en-US"/>
        </w:rPr>
      </w:pPr>
      <w:r w:rsidRPr="007E18DA">
        <w:rPr>
          <w:sz w:val="28"/>
        </w:rPr>
        <w:t>Таможенный режим "международный таможенный транзит" означает, что иностранные товары перемещаются по таможенной территории Российской Федерации под таможенным контролем между местом их прибытия на таможенную территорию Российской Федерации и местом их убытия с этой территории (если это является частью их пути, который начинается и заканчивается за пределами таможенной территории Российской Федерации) без уплаты таможенных пошлин, налогов, а также без применения к товарам запретов и ограничений экономического характера, установленных в соответствии с законодательством Российской Федерации о регулировании ВЭД. Под этот таможенный режим могут быть помещены любые иностранные товары, за исключением товаров, транзит которых запрещен в соответствии с федеральными законами, иными правовыми актами Российской Федерации и международными договорами Российской Федерации. Ввоз транзитных товаров на таможенную территорию РФ косвенно оказывает благоприятное воздействие на отечественную экономику, поскольку стимулирует активность в тех ее областях, которые так или иначе связаны с осуществлением перевозок.</w:t>
      </w:r>
    </w:p>
    <w:p w:rsidR="007E18DA" w:rsidRPr="007E18DA" w:rsidRDefault="007E18DA" w:rsidP="007E18DA">
      <w:pPr>
        <w:pStyle w:val="a5"/>
        <w:widowControl w:val="0"/>
        <w:spacing w:after="0" w:line="360" w:lineRule="auto"/>
        <w:ind w:firstLine="709"/>
        <w:jc w:val="both"/>
        <w:rPr>
          <w:snapToGrid w:val="0"/>
          <w:sz w:val="28"/>
          <w:lang w:eastAsia="en-US"/>
        </w:rPr>
      </w:pPr>
      <w:r w:rsidRPr="007E18DA">
        <w:rPr>
          <w:snapToGrid w:val="0"/>
          <w:sz w:val="28"/>
          <w:lang w:eastAsia="en-US"/>
        </w:rPr>
        <w:t>В определенных случаях возможны ограничения на ввоз или вывоз товаров в связи с соображениями экономической политики, выполн</w:t>
      </w:r>
      <w:bookmarkStart w:id="26" w:name="OCRUncertain032"/>
      <w:r w:rsidRPr="007E18DA">
        <w:rPr>
          <w:snapToGrid w:val="0"/>
          <w:sz w:val="28"/>
          <w:lang w:eastAsia="en-US"/>
        </w:rPr>
        <w:t>е</w:t>
      </w:r>
      <w:bookmarkEnd w:id="26"/>
      <w:r w:rsidRPr="007E18DA">
        <w:rPr>
          <w:snapToGrid w:val="0"/>
          <w:sz w:val="28"/>
          <w:lang w:eastAsia="en-US"/>
        </w:rPr>
        <w:t>ния международных обязательств Российской Федерации, защиты вну</w:t>
      </w:r>
      <w:bookmarkStart w:id="27" w:name="OCRUncertain034"/>
      <w:r w:rsidRPr="007E18DA">
        <w:rPr>
          <w:snapToGrid w:val="0"/>
          <w:sz w:val="28"/>
          <w:lang w:eastAsia="en-US"/>
        </w:rPr>
        <w:t>т</w:t>
      </w:r>
      <w:bookmarkEnd w:id="27"/>
      <w:r w:rsidRPr="007E18DA">
        <w:rPr>
          <w:snapToGrid w:val="0"/>
          <w:sz w:val="28"/>
          <w:lang w:eastAsia="en-US"/>
        </w:rPr>
        <w:t>ре</w:t>
      </w:r>
      <w:bookmarkStart w:id="28" w:name="OCRUncertain035"/>
      <w:r w:rsidRPr="007E18DA">
        <w:rPr>
          <w:snapToGrid w:val="0"/>
          <w:sz w:val="28"/>
          <w:lang w:eastAsia="en-US"/>
        </w:rPr>
        <w:t>н</w:t>
      </w:r>
      <w:bookmarkEnd w:id="28"/>
      <w:r w:rsidRPr="007E18DA">
        <w:rPr>
          <w:snapToGrid w:val="0"/>
          <w:sz w:val="28"/>
          <w:lang w:eastAsia="en-US"/>
        </w:rPr>
        <w:t>него п</w:t>
      </w:r>
      <w:bookmarkStart w:id="29" w:name="OCRUncertain036"/>
      <w:r w:rsidRPr="007E18DA">
        <w:rPr>
          <w:snapToGrid w:val="0"/>
          <w:sz w:val="28"/>
          <w:lang w:eastAsia="en-US"/>
        </w:rPr>
        <w:t>о</w:t>
      </w:r>
      <w:bookmarkEnd w:id="29"/>
      <w:r w:rsidRPr="007E18DA">
        <w:rPr>
          <w:snapToGrid w:val="0"/>
          <w:sz w:val="28"/>
          <w:lang w:eastAsia="en-US"/>
        </w:rPr>
        <w:t>тр</w:t>
      </w:r>
      <w:bookmarkStart w:id="30" w:name="OCRUncertain037"/>
      <w:r w:rsidRPr="007E18DA">
        <w:rPr>
          <w:snapToGrid w:val="0"/>
          <w:sz w:val="28"/>
          <w:lang w:eastAsia="en-US"/>
        </w:rPr>
        <w:t>е</w:t>
      </w:r>
      <w:bookmarkEnd w:id="30"/>
      <w:r w:rsidRPr="007E18DA">
        <w:rPr>
          <w:snapToGrid w:val="0"/>
          <w:sz w:val="28"/>
          <w:lang w:eastAsia="en-US"/>
        </w:rPr>
        <w:t>б</w:t>
      </w:r>
      <w:bookmarkStart w:id="31" w:name="OCRUncertain038"/>
      <w:r w:rsidRPr="007E18DA">
        <w:rPr>
          <w:snapToGrid w:val="0"/>
          <w:sz w:val="28"/>
          <w:lang w:eastAsia="en-US"/>
        </w:rPr>
        <w:t>и</w:t>
      </w:r>
      <w:bookmarkEnd w:id="31"/>
      <w:r w:rsidRPr="007E18DA">
        <w:rPr>
          <w:snapToGrid w:val="0"/>
          <w:sz w:val="28"/>
          <w:lang w:eastAsia="en-US"/>
        </w:rPr>
        <w:t xml:space="preserve">тельского рынка и по </w:t>
      </w:r>
      <w:bookmarkStart w:id="32" w:name="OCRUncertain039"/>
      <w:r w:rsidRPr="007E18DA">
        <w:rPr>
          <w:snapToGrid w:val="0"/>
          <w:sz w:val="28"/>
          <w:lang w:eastAsia="en-US"/>
        </w:rPr>
        <w:t>д</w:t>
      </w:r>
      <w:bookmarkEnd w:id="32"/>
      <w:r w:rsidRPr="007E18DA">
        <w:rPr>
          <w:snapToGrid w:val="0"/>
          <w:sz w:val="28"/>
          <w:lang w:eastAsia="en-US"/>
        </w:rPr>
        <w:t>ругим важным основаниям.</w:t>
      </w:r>
    </w:p>
    <w:p w:rsidR="007E18DA" w:rsidRPr="007E18DA" w:rsidRDefault="007E18DA" w:rsidP="007E18DA">
      <w:pPr>
        <w:pStyle w:val="a5"/>
        <w:widowControl w:val="0"/>
        <w:spacing w:after="0" w:line="360" w:lineRule="auto"/>
        <w:ind w:firstLine="709"/>
        <w:jc w:val="both"/>
        <w:rPr>
          <w:snapToGrid w:val="0"/>
          <w:sz w:val="28"/>
          <w:lang w:eastAsia="en-US"/>
        </w:rPr>
      </w:pPr>
      <w:r w:rsidRPr="007E18DA">
        <w:rPr>
          <w:snapToGrid w:val="0"/>
          <w:sz w:val="28"/>
          <w:lang w:eastAsia="en-US"/>
        </w:rPr>
        <w:t>Ввоз в Росси</w:t>
      </w:r>
      <w:bookmarkStart w:id="33" w:name="OCRUncertain018"/>
      <w:r w:rsidRPr="007E18DA">
        <w:rPr>
          <w:snapToGrid w:val="0"/>
          <w:sz w:val="28"/>
          <w:lang w:eastAsia="en-US"/>
        </w:rPr>
        <w:t>ю</w:t>
      </w:r>
      <w:bookmarkEnd w:id="33"/>
      <w:r w:rsidRPr="007E18DA">
        <w:rPr>
          <w:snapToGrid w:val="0"/>
          <w:sz w:val="28"/>
          <w:lang w:eastAsia="en-US"/>
        </w:rPr>
        <w:t xml:space="preserve"> и вывоз из страны отдельных товаров может быть на основании законо</w:t>
      </w:r>
      <w:bookmarkStart w:id="34" w:name="OCRUncertain019"/>
      <w:r w:rsidRPr="007E18DA">
        <w:rPr>
          <w:snapToGrid w:val="0"/>
          <w:sz w:val="28"/>
          <w:lang w:eastAsia="en-US"/>
        </w:rPr>
        <w:t>да</w:t>
      </w:r>
      <w:bookmarkEnd w:id="34"/>
      <w:r w:rsidRPr="007E18DA">
        <w:rPr>
          <w:snapToGrid w:val="0"/>
          <w:sz w:val="28"/>
          <w:lang w:eastAsia="en-US"/>
        </w:rPr>
        <w:t>тельных актов Рос</w:t>
      </w:r>
      <w:bookmarkStart w:id="35" w:name="OCRUncertain020"/>
      <w:r w:rsidRPr="007E18DA">
        <w:rPr>
          <w:snapToGrid w:val="0"/>
          <w:sz w:val="28"/>
          <w:lang w:eastAsia="en-US"/>
        </w:rPr>
        <w:t>с</w:t>
      </w:r>
      <w:bookmarkEnd w:id="35"/>
      <w:r w:rsidRPr="007E18DA">
        <w:rPr>
          <w:snapToGrid w:val="0"/>
          <w:sz w:val="28"/>
          <w:lang w:eastAsia="en-US"/>
        </w:rPr>
        <w:t>ийской Фе</w:t>
      </w:r>
      <w:bookmarkStart w:id="36" w:name="OCRUncertain021"/>
      <w:r w:rsidRPr="007E18DA">
        <w:rPr>
          <w:snapToGrid w:val="0"/>
          <w:sz w:val="28"/>
          <w:lang w:eastAsia="en-US"/>
        </w:rPr>
        <w:t>д</w:t>
      </w:r>
      <w:bookmarkEnd w:id="36"/>
      <w:r w:rsidRPr="007E18DA">
        <w:rPr>
          <w:snapToGrid w:val="0"/>
          <w:sz w:val="28"/>
          <w:lang w:eastAsia="en-US"/>
        </w:rPr>
        <w:t>ерации и международных договоров запрещен в интересах государственной безопасности, защиты об</w:t>
      </w:r>
      <w:bookmarkStart w:id="37" w:name="OCRUncertain022"/>
      <w:r w:rsidRPr="007E18DA">
        <w:rPr>
          <w:snapToGrid w:val="0"/>
          <w:sz w:val="28"/>
          <w:lang w:eastAsia="en-US"/>
        </w:rPr>
        <w:t>щ</w:t>
      </w:r>
      <w:bookmarkEnd w:id="37"/>
      <w:r w:rsidRPr="007E18DA">
        <w:rPr>
          <w:snapToGrid w:val="0"/>
          <w:sz w:val="28"/>
          <w:lang w:eastAsia="en-US"/>
        </w:rPr>
        <w:t>еств</w:t>
      </w:r>
      <w:bookmarkStart w:id="38" w:name="OCRUncertain023"/>
      <w:r w:rsidRPr="007E18DA">
        <w:rPr>
          <w:snapToGrid w:val="0"/>
          <w:sz w:val="28"/>
          <w:lang w:eastAsia="en-US"/>
        </w:rPr>
        <w:t>е</w:t>
      </w:r>
      <w:bookmarkEnd w:id="38"/>
      <w:r w:rsidRPr="007E18DA">
        <w:rPr>
          <w:snapToGrid w:val="0"/>
          <w:sz w:val="28"/>
          <w:lang w:eastAsia="en-US"/>
        </w:rPr>
        <w:t>нного порядка, нравствен</w:t>
      </w:r>
      <w:bookmarkStart w:id="39" w:name="OCRUncertain024"/>
      <w:r w:rsidRPr="007E18DA">
        <w:rPr>
          <w:snapToGrid w:val="0"/>
          <w:sz w:val="28"/>
          <w:lang w:eastAsia="en-US"/>
        </w:rPr>
        <w:t>н</w:t>
      </w:r>
      <w:bookmarkEnd w:id="39"/>
      <w:r w:rsidRPr="007E18DA">
        <w:rPr>
          <w:snapToGrid w:val="0"/>
          <w:sz w:val="28"/>
          <w:lang w:eastAsia="en-US"/>
        </w:rPr>
        <w:t>ости населения, жи</w:t>
      </w:r>
      <w:bookmarkStart w:id="40" w:name="OCRUncertain025"/>
      <w:r w:rsidRPr="007E18DA">
        <w:rPr>
          <w:snapToGrid w:val="0"/>
          <w:sz w:val="28"/>
          <w:lang w:eastAsia="en-US"/>
        </w:rPr>
        <w:t>з</w:t>
      </w:r>
      <w:bookmarkEnd w:id="40"/>
      <w:r w:rsidRPr="007E18DA">
        <w:rPr>
          <w:snapToGrid w:val="0"/>
          <w:sz w:val="28"/>
          <w:lang w:eastAsia="en-US"/>
        </w:rPr>
        <w:t>ни и з</w:t>
      </w:r>
      <w:bookmarkStart w:id="41" w:name="OCRUncertain026"/>
      <w:r w:rsidRPr="007E18DA">
        <w:rPr>
          <w:snapToGrid w:val="0"/>
          <w:sz w:val="28"/>
          <w:lang w:eastAsia="en-US"/>
        </w:rPr>
        <w:t>д</w:t>
      </w:r>
      <w:bookmarkEnd w:id="41"/>
      <w:r w:rsidRPr="007E18DA">
        <w:rPr>
          <w:snapToGrid w:val="0"/>
          <w:sz w:val="28"/>
          <w:lang w:eastAsia="en-US"/>
        </w:rPr>
        <w:t>оровья ч</w:t>
      </w:r>
      <w:bookmarkStart w:id="42" w:name="OCRUncertain027"/>
      <w:r w:rsidRPr="007E18DA">
        <w:rPr>
          <w:snapToGrid w:val="0"/>
          <w:sz w:val="28"/>
          <w:lang w:eastAsia="en-US"/>
        </w:rPr>
        <w:t>е</w:t>
      </w:r>
      <w:bookmarkEnd w:id="42"/>
      <w:r w:rsidRPr="007E18DA">
        <w:rPr>
          <w:snapToGrid w:val="0"/>
          <w:sz w:val="28"/>
          <w:lang w:eastAsia="en-US"/>
        </w:rPr>
        <w:t>ловека, охра</w:t>
      </w:r>
      <w:bookmarkStart w:id="43" w:name="OCRUncertain028"/>
      <w:r w:rsidRPr="007E18DA">
        <w:rPr>
          <w:snapToGrid w:val="0"/>
          <w:sz w:val="28"/>
          <w:lang w:eastAsia="en-US"/>
        </w:rPr>
        <w:t>н</w:t>
      </w:r>
      <w:bookmarkEnd w:id="43"/>
      <w:r w:rsidRPr="007E18DA">
        <w:rPr>
          <w:snapToGrid w:val="0"/>
          <w:sz w:val="28"/>
          <w:lang w:eastAsia="en-US"/>
        </w:rPr>
        <w:t>ы окружающей среды, художественного и археологического достояния народов</w:t>
      </w:r>
      <w:bookmarkStart w:id="44" w:name="OCRUncertain029"/>
      <w:r w:rsidRPr="007E18DA">
        <w:rPr>
          <w:snapToGrid w:val="0"/>
          <w:sz w:val="28"/>
          <w:lang w:eastAsia="en-US"/>
        </w:rPr>
        <w:t xml:space="preserve">, </w:t>
      </w:r>
      <w:bookmarkEnd w:id="44"/>
      <w:r w:rsidRPr="007E18DA">
        <w:rPr>
          <w:snapToGrid w:val="0"/>
          <w:sz w:val="28"/>
          <w:lang w:eastAsia="en-US"/>
        </w:rPr>
        <w:t>защиты права собственности и других интересов.</w:t>
      </w:r>
    </w:p>
    <w:p w:rsidR="007E18DA" w:rsidRPr="007E18DA" w:rsidRDefault="007E18DA" w:rsidP="007E18DA">
      <w:pPr>
        <w:pStyle w:val="a7"/>
        <w:widowControl w:val="0"/>
        <w:spacing w:line="360" w:lineRule="auto"/>
        <w:rPr>
          <w:sz w:val="28"/>
        </w:rPr>
      </w:pPr>
    </w:p>
    <w:p w:rsidR="007E18DA" w:rsidRPr="007E18DA" w:rsidRDefault="007E18DA" w:rsidP="007E18DA">
      <w:pPr>
        <w:pStyle w:val="2"/>
        <w:keepNext w:val="0"/>
        <w:widowControl w:val="0"/>
        <w:spacing w:before="0" w:after="0" w:line="360" w:lineRule="auto"/>
        <w:ind w:firstLine="709"/>
        <w:jc w:val="both"/>
        <w:rPr>
          <w:rFonts w:ascii="Times New Roman" w:hAnsi="Times New Roman" w:cs="Times New Roman"/>
          <w:b w:val="0"/>
          <w:i w:val="0"/>
        </w:rPr>
      </w:pPr>
      <w:bookmarkStart w:id="45" w:name="_Toc229403623"/>
      <w:bookmarkStart w:id="46" w:name="_Toc229403645"/>
      <w:r w:rsidRPr="007E18DA">
        <w:rPr>
          <w:rFonts w:ascii="Times New Roman" w:hAnsi="Times New Roman" w:cs="Times New Roman"/>
          <w:b w:val="0"/>
          <w:bCs w:val="0"/>
          <w:i w:val="0"/>
          <w:iCs w:val="0"/>
          <w:szCs w:val="24"/>
        </w:rPr>
        <w:br w:type="page"/>
      </w:r>
      <w:r w:rsidRPr="007E18DA">
        <w:rPr>
          <w:rFonts w:ascii="Times New Roman" w:hAnsi="Times New Roman" w:cs="Times New Roman"/>
          <w:b w:val="0"/>
          <w:i w:val="0"/>
        </w:rPr>
        <w:t>Список литературы</w:t>
      </w:r>
      <w:bookmarkEnd w:id="45"/>
      <w:bookmarkEnd w:id="46"/>
    </w:p>
    <w:p w:rsidR="007E18DA" w:rsidRPr="007E18DA" w:rsidRDefault="007E18DA" w:rsidP="007E18DA">
      <w:pPr>
        <w:pStyle w:val="a7"/>
        <w:widowControl w:val="0"/>
        <w:spacing w:line="360" w:lineRule="auto"/>
        <w:ind w:firstLine="0"/>
        <w:jc w:val="left"/>
        <w:rPr>
          <w:sz w:val="28"/>
        </w:rPr>
      </w:pPr>
    </w:p>
    <w:p w:rsidR="007E18DA" w:rsidRPr="007E18DA" w:rsidRDefault="007E18DA" w:rsidP="007E18DA">
      <w:pPr>
        <w:widowControl w:val="0"/>
        <w:numPr>
          <w:ilvl w:val="0"/>
          <w:numId w:val="16"/>
        </w:numPr>
        <w:autoSpaceDE w:val="0"/>
        <w:autoSpaceDN w:val="0"/>
        <w:adjustRightInd w:val="0"/>
        <w:spacing w:line="360" w:lineRule="auto"/>
        <w:ind w:left="0" w:firstLine="0"/>
        <w:rPr>
          <w:sz w:val="28"/>
          <w:szCs w:val="32"/>
        </w:rPr>
      </w:pPr>
      <w:r w:rsidRPr="007E18DA">
        <w:rPr>
          <w:sz w:val="28"/>
          <w:szCs w:val="32"/>
        </w:rPr>
        <w:t>"Таможенный кодекс Российской Федерации" от 28.05.2003 N 61-ФЗ (принят ГД ФС РФ 25.04.2003) (ред. от 30.10.2007, с изм. от 06.12.2007)</w:t>
      </w:r>
    </w:p>
    <w:p w:rsidR="007E18DA" w:rsidRPr="007E18DA" w:rsidRDefault="007E18DA" w:rsidP="007E18DA">
      <w:pPr>
        <w:widowControl w:val="0"/>
        <w:numPr>
          <w:ilvl w:val="0"/>
          <w:numId w:val="16"/>
        </w:numPr>
        <w:spacing w:line="360" w:lineRule="auto"/>
        <w:ind w:left="0" w:firstLine="0"/>
        <w:rPr>
          <w:sz w:val="28"/>
        </w:rPr>
      </w:pPr>
      <w:r w:rsidRPr="007E18DA">
        <w:rPr>
          <w:sz w:val="28"/>
        </w:rPr>
        <w:t xml:space="preserve">Комментарий к </w:t>
      </w:r>
      <w:r w:rsidRPr="007E18DA">
        <w:rPr>
          <w:sz w:val="28"/>
          <w:szCs w:val="32"/>
        </w:rPr>
        <w:t>Таможенному кодексу Российской Федерации. – система ГАРАНТ.</w:t>
      </w:r>
    </w:p>
    <w:p w:rsidR="007E18DA" w:rsidRPr="007E18DA" w:rsidRDefault="007E18DA" w:rsidP="007E18DA">
      <w:pPr>
        <w:widowControl w:val="0"/>
        <w:numPr>
          <w:ilvl w:val="0"/>
          <w:numId w:val="16"/>
        </w:numPr>
        <w:spacing w:line="360" w:lineRule="auto"/>
        <w:ind w:left="0" w:firstLine="0"/>
        <w:rPr>
          <w:sz w:val="28"/>
        </w:rPr>
      </w:pPr>
      <w:r w:rsidRPr="007E18DA">
        <w:rPr>
          <w:sz w:val="28"/>
        </w:rPr>
        <w:t>Истомин С.И. Таможенное оформление и применение таможенных режимов. – система ГАРАНТ.</w:t>
      </w:r>
    </w:p>
    <w:p w:rsidR="007E18DA" w:rsidRPr="007E18DA" w:rsidRDefault="007E18DA" w:rsidP="007E18DA">
      <w:pPr>
        <w:widowControl w:val="0"/>
        <w:numPr>
          <w:ilvl w:val="0"/>
          <w:numId w:val="16"/>
        </w:numPr>
        <w:spacing w:line="360" w:lineRule="auto"/>
        <w:ind w:left="0" w:firstLine="0"/>
        <w:rPr>
          <w:sz w:val="28"/>
        </w:rPr>
      </w:pPr>
      <w:bookmarkStart w:id="47" w:name="_Toc229378775"/>
      <w:r w:rsidRPr="007E18DA">
        <w:rPr>
          <w:sz w:val="28"/>
        </w:rPr>
        <w:t>Таможенное право: учебник для вузов</w:t>
      </w:r>
      <w:bookmarkEnd w:id="47"/>
      <w:r w:rsidRPr="007E18DA">
        <w:rPr>
          <w:sz w:val="28"/>
        </w:rPr>
        <w:t>. Под общ. ред. Андриашина Х.А.- система ГАРАНТ.</w:t>
      </w:r>
    </w:p>
    <w:p w:rsidR="007E18DA" w:rsidRPr="007E18DA" w:rsidRDefault="007E18DA" w:rsidP="007E18DA">
      <w:pPr>
        <w:widowControl w:val="0"/>
        <w:numPr>
          <w:ilvl w:val="0"/>
          <w:numId w:val="16"/>
        </w:numPr>
        <w:spacing w:line="360" w:lineRule="auto"/>
        <w:ind w:left="0" w:firstLine="0"/>
        <w:rPr>
          <w:sz w:val="28"/>
        </w:rPr>
      </w:pPr>
      <w:r w:rsidRPr="007E18DA">
        <w:rPr>
          <w:sz w:val="28"/>
        </w:rPr>
        <w:t>Шавшина В.П., Столпинская Т.Г. О таможенных режимах. // "Налоговый вестник", N 2, 3, 4, 5, 6, 7 февраль, март, апрель, май, июнь, июль 2004 г.</w:t>
      </w:r>
    </w:p>
    <w:p w:rsidR="007E18DA" w:rsidRPr="007E18DA" w:rsidRDefault="007E18DA" w:rsidP="007E18DA">
      <w:pPr>
        <w:widowControl w:val="0"/>
        <w:numPr>
          <w:ilvl w:val="0"/>
          <w:numId w:val="16"/>
        </w:numPr>
        <w:spacing w:line="360" w:lineRule="auto"/>
        <w:ind w:left="0" w:firstLine="0"/>
        <w:rPr>
          <w:sz w:val="28"/>
        </w:rPr>
      </w:pPr>
      <w:r w:rsidRPr="007E18DA">
        <w:rPr>
          <w:sz w:val="28"/>
        </w:rPr>
        <w:t>Шестакова М.П.</w:t>
      </w:r>
      <w:bookmarkStart w:id="48" w:name="_Toc229382389"/>
      <w:bookmarkStart w:id="49" w:name="_Toc229392305"/>
      <w:r w:rsidRPr="007E18DA">
        <w:rPr>
          <w:sz w:val="28"/>
        </w:rPr>
        <w:t xml:space="preserve"> О таможенных режимах</w:t>
      </w:r>
      <w:bookmarkEnd w:id="48"/>
      <w:bookmarkEnd w:id="49"/>
      <w:r w:rsidRPr="007E18DA">
        <w:rPr>
          <w:sz w:val="28"/>
        </w:rPr>
        <w:t>. // "Право и экономика", N 9, 10, сентябрь, октябрь, 2006 г.</w:t>
      </w:r>
    </w:p>
    <w:p w:rsidR="007E18DA" w:rsidRPr="007E18DA" w:rsidRDefault="007E18DA" w:rsidP="007E18DA">
      <w:pPr>
        <w:pStyle w:val="a7"/>
        <w:widowControl w:val="0"/>
        <w:spacing w:line="360" w:lineRule="auto"/>
        <w:rPr>
          <w:sz w:val="28"/>
        </w:rPr>
      </w:pPr>
      <w:bookmarkStart w:id="50" w:name="_GoBack"/>
      <w:bookmarkEnd w:id="50"/>
    </w:p>
    <w:sectPr w:rsidR="007E18DA" w:rsidRPr="007E18DA" w:rsidSect="007E18DA">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361" w:rsidRDefault="00E16361">
      <w:r>
        <w:separator/>
      </w:r>
    </w:p>
  </w:endnote>
  <w:endnote w:type="continuationSeparator" w:id="0">
    <w:p w:rsidR="00E16361" w:rsidRDefault="00E1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361" w:rsidRDefault="00E16361">
      <w:r>
        <w:separator/>
      </w:r>
    </w:p>
  </w:footnote>
  <w:footnote w:type="continuationSeparator" w:id="0">
    <w:p w:rsidR="00E16361" w:rsidRDefault="00E163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91414"/>
    <w:multiLevelType w:val="hybridMultilevel"/>
    <w:tmpl w:val="5ACA6266"/>
    <w:lvl w:ilvl="0" w:tplc="513A999E">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nsid w:val="075B4CCF"/>
    <w:multiLevelType w:val="hybridMultilevel"/>
    <w:tmpl w:val="F146B356"/>
    <w:lvl w:ilvl="0" w:tplc="CBD074D0">
      <w:start w:val="1"/>
      <w:numFmt w:val="decimal"/>
      <w:lvlText w:val="%1."/>
      <w:lvlJc w:val="left"/>
      <w:pPr>
        <w:tabs>
          <w:tab w:val="num" w:pos="1774"/>
        </w:tabs>
        <w:ind w:left="1774" w:hanging="106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15FE7462"/>
    <w:multiLevelType w:val="hybridMultilevel"/>
    <w:tmpl w:val="26F034C8"/>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79D69C0"/>
    <w:multiLevelType w:val="hybridMultilevel"/>
    <w:tmpl w:val="70AE44E8"/>
    <w:lvl w:ilvl="0" w:tplc="04190007">
      <w:start w:val="1"/>
      <w:numFmt w:val="bullet"/>
      <w:lvlText w:val=""/>
      <w:lvlJc w:val="left"/>
      <w:pPr>
        <w:tabs>
          <w:tab w:val="num" w:pos="1429"/>
        </w:tabs>
        <w:ind w:left="1429" w:hanging="360"/>
      </w:pPr>
      <w:rPr>
        <w:rFonts w:ascii="Wingdings" w:hAnsi="Wingdings" w:hint="default"/>
        <w:sz w:val="16"/>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28993B29"/>
    <w:multiLevelType w:val="hybridMultilevel"/>
    <w:tmpl w:val="ED9C0BF6"/>
    <w:lvl w:ilvl="0" w:tplc="04190001">
      <w:start w:val="1"/>
      <w:numFmt w:val="bullet"/>
      <w:lvlText w:val=""/>
      <w:lvlJc w:val="left"/>
      <w:pPr>
        <w:tabs>
          <w:tab w:val="num" w:pos="1778"/>
        </w:tabs>
        <w:ind w:left="177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303631CF"/>
    <w:multiLevelType w:val="hybridMultilevel"/>
    <w:tmpl w:val="FB0C8B6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35E133F2"/>
    <w:multiLevelType w:val="hybridMultilevel"/>
    <w:tmpl w:val="1FC05876"/>
    <w:lvl w:ilvl="0" w:tplc="04190007">
      <w:start w:val="1"/>
      <w:numFmt w:val="bullet"/>
      <w:lvlText w:val=""/>
      <w:lvlJc w:val="left"/>
      <w:pPr>
        <w:tabs>
          <w:tab w:val="num" w:pos="1429"/>
        </w:tabs>
        <w:ind w:left="1429" w:hanging="360"/>
      </w:pPr>
      <w:rPr>
        <w:rFonts w:ascii="Wingdings" w:hAnsi="Wingdings" w:hint="default"/>
        <w:sz w:val="16"/>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3D3B3798"/>
    <w:multiLevelType w:val="hybridMultilevel"/>
    <w:tmpl w:val="ED9C0BF6"/>
    <w:lvl w:ilvl="0" w:tplc="513A999E">
      <w:start w:val="9"/>
      <w:numFmt w:val="bullet"/>
      <w:lvlText w:val="-"/>
      <w:lvlJc w:val="left"/>
      <w:pPr>
        <w:tabs>
          <w:tab w:val="num" w:pos="1778"/>
        </w:tabs>
        <w:ind w:left="1778" w:hanging="3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3E935681"/>
    <w:multiLevelType w:val="hybridMultilevel"/>
    <w:tmpl w:val="913AE304"/>
    <w:lvl w:ilvl="0" w:tplc="04190007">
      <w:start w:val="1"/>
      <w:numFmt w:val="bullet"/>
      <w:lvlText w:val=""/>
      <w:lvlJc w:val="left"/>
      <w:pPr>
        <w:tabs>
          <w:tab w:val="num" w:pos="1429"/>
        </w:tabs>
        <w:ind w:left="1429" w:hanging="360"/>
      </w:pPr>
      <w:rPr>
        <w:rFonts w:ascii="Wingdings" w:hAnsi="Wingdings" w:hint="default"/>
        <w:sz w:val="16"/>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48A47526"/>
    <w:multiLevelType w:val="hybridMultilevel"/>
    <w:tmpl w:val="10200E88"/>
    <w:lvl w:ilvl="0" w:tplc="04190007">
      <w:start w:val="1"/>
      <w:numFmt w:val="bullet"/>
      <w:lvlText w:val=""/>
      <w:lvlJc w:val="left"/>
      <w:pPr>
        <w:tabs>
          <w:tab w:val="num" w:pos="1429"/>
        </w:tabs>
        <w:ind w:left="1429" w:hanging="360"/>
      </w:pPr>
      <w:rPr>
        <w:rFonts w:ascii="Wingdings" w:hAnsi="Wingdings" w:hint="default"/>
        <w:sz w:val="16"/>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4F925B16"/>
    <w:multiLevelType w:val="hybridMultilevel"/>
    <w:tmpl w:val="1FC05876"/>
    <w:lvl w:ilvl="0" w:tplc="04190007">
      <w:start w:val="1"/>
      <w:numFmt w:val="bullet"/>
      <w:lvlText w:val=""/>
      <w:lvlJc w:val="left"/>
      <w:pPr>
        <w:tabs>
          <w:tab w:val="num" w:pos="1429"/>
        </w:tabs>
        <w:ind w:left="1429" w:hanging="360"/>
      </w:pPr>
      <w:rPr>
        <w:rFonts w:ascii="Wingdings" w:hAnsi="Wingdings" w:hint="default"/>
        <w:sz w:val="16"/>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4FD145EB"/>
    <w:multiLevelType w:val="hybridMultilevel"/>
    <w:tmpl w:val="2EFCD072"/>
    <w:lvl w:ilvl="0" w:tplc="04190007">
      <w:start w:val="1"/>
      <w:numFmt w:val="bullet"/>
      <w:lvlText w:val=""/>
      <w:lvlJc w:val="left"/>
      <w:pPr>
        <w:tabs>
          <w:tab w:val="num" w:pos="1429"/>
        </w:tabs>
        <w:ind w:left="1429" w:hanging="360"/>
      </w:pPr>
      <w:rPr>
        <w:rFonts w:ascii="Wingdings" w:hAnsi="Wingdings" w:hint="default"/>
        <w:sz w:val="16"/>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6B6F523E"/>
    <w:multiLevelType w:val="hybridMultilevel"/>
    <w:tmpl w:val="D03AF172"/>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70925EAA"/>
    <w:multiLevelType w:val="hybridMultilevel"/>
    <w:tmpl w:val="001A55D6"/>
    <w:lvl w:ilvl="0" w:tplc="04190007">
      <w:start w:val="1"/>
      <w:numFmt w:val="bullet"/>
      <w:lvlText w:val=""/>
      <w:lvlJc w:val="left"/>
      <w:pPr>
        <w:tabs>
          <w:tab w:val="num" w:pos="1429"/>
        </w:tabs>
        <w:ind w:left="1429" w:hanging="360"/>
      </w:pPr>
      <w:rPr>
        <w:rFonts w:ascii="Wingdings" w:hAnsi="Wingdings" w:hint="default"/>
        <w:sz w:val="16"/>
      </w:rPr>
    </w:lvl>
    <w:lvl w:ilvl="1" w:tplc="6C04547C">
      <w:numFmt w:val="bullet"/>
      <w:lvlText w:val="-"/>
      <w:lvlJc w:val="left"/>
      <w:pPr>
        <w:tabs>
          <w:tab w:val="num" w:pos="2659"/>
        </w:tabs>
        <w:ind w:left="2659" w:hanging="870"/>
      </w:pPr>
      <w:rPr>
        <w:rFonts w:ascii="Times New Roman" w:eastAsia="Times New Roman" w:hAnsi="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75FD374A"/>
    <w:multiLevelType w:val="hybridMultilevel"/>
    <w:tmpl w:val="ED9C0BF6"/>
    <w:lvl w:ilvl="0" w:tplc="04190007">
      <w:start w:val="1"/>
      <w:numFmt w:val="bullet"/>
      <w:lvlText w:val=""/>
      <w:lvlJc w:val="left"/>
      <w:pPr>
        <w:tabs>
          <w:tab w:val="num" w:pos="1429"/>
        </w:tabs>
        <w:ind w:left="1429" w:hanging="360"/>
      </w:pPr>
      <w:rPr>
        <w:rFonts w:ascii="Wingdings" w:hAnsi="Wingdings" w:hint="default"/>
        <w:sz w:val="16"/>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7DF56860"/>
    <w:multiLevelType w:val="hybridMultilevel"/>
    <w:tmpl w:val="FA40FFCC"/>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2"/>
  </w:num>
  <w:num w:numId="4">
    <w:abstractNumId w:val="4"/>
  </w:num>
  <w:num w:numId="5">
    <w:abstractNumId w:val="9"/>
  </w:num>
  <w:num w:numId="6">
    <w:abstractNumId w:val="14"/>
  </w:num>
  <w:num w:numId="7">
    <w:abstractNumId w:val="8"/>
  </w:num>
  <w:num w:numId="8">
    <w:abstractNumId w:val="11"/>
  </w:num>
  <w:num w:numId="9">
    <w:abstractNumId w:val="5"/>
  </w:num>
  <w:num w:numId="10">
    <w:abstractNumId w:val="13"/>
  </w:num>
  <w:num w:numId="11">
    <w:abstractNumId w:val="0"/>
  </w:num>
  <w:num w:numId="12">
    <w:abstractNumId w:val="6"/>
  </w:num>
  <w:num w:numId="13">
    <w:abstractNumId w:val="10"/>
  </w:num>
  <w:num w:numId="14">
    <w:abstractNumId w:val="3"/>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18DA"/>
    <w:rsid w:val="002946A6"/>
    <w:rsid w:val="002960A5"/>
    <w:rsid w:val="0064582F"/>
    <w:rsid w:val="007E18DA"/>
    <w:rsid w:val="00C808AB"/>
    <w:rsid w:val="00E16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D3CA569-CBD1-4E75-92E4-90C6AD8E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pPr>
      <w:keepNext/>
      <w:widowControl w:val="0"/>
      <w:autoSpaceDE w:val="0"/>
      <w:autoSpaceDN w:val="0"/>
      <w:adjustRightInd w:val="0"/>
      <w:jc w:val="center"/>
      <w:outlineLvl w:val="2"/>
    </w:pPr>
    <w:rPr>
      <w:b/>
      <w:bCs/>
      <w:sz w:val="32"/>
      <w:szCs w:val="32"/>
    </w:rPr>
  </w:style>
  <w:style w:type="paragraph" w:styleId="5">
    <w:name w:val="heading 5"/>
    <w:basedOn w:val="a"/>
    <w:next w:val="a"/>
    <w:link w:val="50"/>
    <w:uiPriority w:val="9"/>
    <w:qFormat/>
    <w:pPr>
      <w:keepNext/>
      <w:jc w:val="center"/>
      <w:outlineLvl w:val="4"/>
    </w:pPr>
    <w:rPr>
      <w:b/>
      <w:bCs/>
    </w:rPr>
  </w:style>
  <w:style w:type="paragraph" w:styleId="9">
    <w:name w:val="heading 9"/>
    <w:basedOn w:val="a"/>
    <w:next w:val="a"/>
    <w:link w:val="90"/>
    <w:uiPriority w:val="9"/>
    <w:qFormat/>
    <w:pPr>
      <w:keepNext/>
      <w:ind w:firstLine="709"/>
      <w:jc w:val="center"/>
      <w:outlineLvl w:val="8"/>
    </w:pPr>
    <w:rPr>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customStyle="1" w:styleId="11">
    <w:name w:val="Стиль1"/>
    <w:basedOn w:val="a"/>
    <w:pPr>
      <w:ind w:firstLine="567"/>
      <w:jc w:val="both"/>
    </w:pPr>
    <w:rPr>
      <w:b/>
      <w:bCs/>
      <w:sz w:val="36"/>
    </w:rPr>
  </w:style>
  <w:style w:type="paragraph" w:customStyle="1" w:styleId="21">
    <w:name w:val="Стиль2"/>
    <w:basedOn w:val="a"/>
    <w:pPr>
      <w:widowControl w:val="0"/>
      <w:suppressLineNumbers/>
      <w:ind w:left="540" w:hanging="513"/>
      <w:jc w:val="both"/>
    </w:pPr>
    <w:rPr>
      <w:b/>
      <w:bCs/>
      <w:sz w:val="30"/>
    </w:rPr>
  </w:style>
  <w:style w:type="paragraph" w:customStyle="1" w:styleId="31">
    <w:name w:val="Стиль3"/>
    <w:basedOn w:val="a3"/>
    <w:pPr>
      <w:ind w:firstLine="567"/>
      <w:jc w:val="both"/>
    </w:pPr>
    <w:rPr>
      <w:rFonts w:eastAsia="Arial Unicode MS"/>
      <w:b/>
      <w:bCs/>
      <w:sz w:val="28"/>
      <w:szCs w:val="36"/>
    </w:rPr>
  </w:style>
  <w:style w:type="paragraph" w:styleId="a3">
    <w:name w:val="Normal (Web)"/>
    <w:basedOn w:val="a"/>
    <w:uiPriority w:val="99"/>
    <w:semiHidden/>
  </w:style>
  <w:style w:type="paragraph" w:customStyle="1" w:styleId="12">
    <w:name w:val="заголовок 1"/>
    <w:basedOn w:val="a"/>
    <w:pPr>
      <w:ind w:firstLine="567"/>
      <w:jc w:val="both"/>
    </w:pPr>
    <w:rPr>
      <w:b/>
      <w:bCs/>
      <w:sz w:val="36"/>
    </w:rPr>
  </w:style>
  <w:style w:type="paragraph" w:customStyle="1" w:styleId="51">
    <w:name w:val="Стиль5"/>
    <w:basedOn w:val="4"/>
  </w:style>
  <w:style w:type="paragraph" w:styleId="4">
    <w:name w:val="toc 4"/>
    <w:basedOn w:val="a"/>
    <w:next w:val="a"/>
    <w:autoRedefine/>
    <w:uiPriority w:val="39"/>
    <w:semiHidden/>
    <w:pPr>
      <w:ind w:left="720"/>
    </w:pPr>
    <w:rPr>
      <w:szCs w:val="21"/>
    </w:rPr>
  </w:style>
  <w:style w:type="paragraph" w:customStyle="1" w:styleId="6">
    <w:name w:val="Стиль6"/>
    <w:basedOn w:val="4"/>
  </w:style>
  <w:style w:type="paragraph" w:customStyle="1" w:styleId="a4">
    <w:name w:val="Заголовок статьи"/>
    <w:basedOn w:val="2"/>
    <w:next w:val="a"/>
    <w:pPr>
      <w:keepNext w:val="0"/>
      <w:widowControl w:val="0"/>
      <w:autoSpaceDE w:val="0"/>
      <w:autoSpaceDN w:val="0"/>
      <w:adjustRightInd w:val="0"/>
      <w:spacing w:before="108" w:after="108"/>
      <w:ind w:left="1612" w:hanging="892"/>
      <w:jc w:val="center"/>
    </w:pPr>
    <w:rPr>
      <w:rFonts w:cs="Times New Roman"/>
      <w:i w:val="0"/>
      <w:iCs w:val="0"/>
      <w:color w:val="000080"/>
      <w:sz w:val="24"/>
      <w:szCs w:val="24"/>
    </w:rPr>
  </w:style>
  <w:style w:type="paragraph" w:customStyle="1" w:styleId="ConsPlusTitle">
    <w:name w:val="ConsPlusTitle"/>
    <w:pPr>
      <w:widowControl w:val="0"/>
      <w:autoSpaceDE w:val="0"/>
      <w:autoSpaceDN w:val="0"/>
      <w:adjustRightInd w:val="0"/>
    </w:pPr>
    <w:rPr>
      <w:b/>
      <w:bCs/>
      <w:sz w:val="24"/>
      <w:szCs w:val="24"/>
    </w:rPr>
  </w:style>
  <w:style w:type="paragraph" w:styleId="a5">
    <w:name w:val="Body Text"/>
    <w:basedOn w:val="a"/>
    <w:link w:val="a6"/>
    <w:uiPriority w:val="99"/>
    <w:semiHidden/>
    <w:pPr>
      <w:spacing w:after="120"/>
    </w:pPr>
  </w:style>
  <w:style w:type="character" w:customStyle="1" w:styleId="a6">
    <w:name w:val="Основной текст Знак"/>
    <w:link w:val="a5"/>
    <w:uiPriority w:val="99"/>
    <w:semiHidden/>
    <w:locked/>
    <w:rPr>
      <w:rFonts w:cs="Times New Roman"/>
      <w:sz w:val="24"/>
      <w:szCs w:val="24"/>
    </w:rPr>
  </w:style>
  <w:style w:type="paragraph" w:styleId="a7">
    <w:name w:val="Body Text Indent"/>
    <w:basedOn w:val="a"/>
    <w:link w:val="a8"/>
    <w:uiPriority w:val="99"/>
    <w:semiHidden/>
    <w:pPr>
      <w:ind w:firstLine="709"/>
      <w:jc w:val="both"/>
    </w:pPr>
  </w:style>
  <w:style w:type="character" w:customStyle="1" w:styleId="a8">
    <w:name w:val="Основной текст с отступом Знак"/>
    <w:link w:val="a7"/>
    <w:uiPriority w:val="99"/>
    <w:semiHidden/>
    <w:locked/>
    <w:rPr>
      <w:rFonts w:cs="Times New Roman"/>
      <w:sz w:val="24"/>
      <w:szCs w:val="24"/>
    </w:rPr>
  </w:style>
  <w:style w:type="paragraph" w:styleId="a9">
    <w:name w:val="footnote text"/>
    <w:basedOn w:val="a"/>
    <w:link w:val="aa"/>
    <w:uiPriority w:val="99"/>
    <w:semiHidden/>
    <w:rPr>
      <w:sz w:val="20"/>
      <w:szCs w:val="20"/>
    </w:rPr>
  </w:style>
  <w:style w:type="character" w:customStyle="1" w:styleId="aa">
    <w:name w:val="Текст сноски Знак"/>
    <w:link w:val="a9"/>
    <w:uiPriority w:val="99"/>
    <w:semiHidden/>
    <w:locked/>
    <w:rPr>
      <w:rFonts w:cs="Times New Roman"/>
    </w:rPr>
  </w:style>
  <w:style w:type="character" w:styleId="ab">
    <w:name w:val="footnote reference"/>
    <w:uiPriority w:val="99"/>
    <w:semiHidden/>
    <w:rPr>
      <w:rFonts w:cs="Times New Roman"/>
      <w:vertAlign w:val="superscript"/>
    </w:rPr>
  </w:style>
  <w:style w:type="paragraph" w:styleId="22">
    <w:name w:val="Body Text Indent 2"/>
    <w:basedOn w:val="a"/>
    <w:link w:val="23"/>
    <w:uiPriority w:val="99"/>
    <w:semiHidden/>
    <w:pPr>
      <w:autoSpaceDE w:val="0"/>
      <w:autoSpaceDN w:val="0"/>
      <w:adjustRightInd w:val="0"/>
      <w:ind w:firstLine="540"/>
      <w:jc w:val="both"/>
      <w:outlineLvl w:val="4"/>
    </w:pPr>
  </w:style>
  <w:style w:type="character" w:customStyle="1" w:styleId="23">
    <w:name w:val="Основной текст с отступом 2 Знак"/>
    <w:link w:val="22"/>
    <w:uiPriority w:val="99"/>
    <w:semiHidden/>
    <w:locked/>
    <w:rPr>
      <w:rFonts w:cs="Times New Roman"/>
      <w:sz w:val="24"/>
      <w:szCs w:val="24"/>
    </w:rPr>
  </w:style>
  <w:style w:type="paragraph" w:customStyle="1" w:styleId="ac">
    <w:name w:val="Объект"/>
    <w:basedOn w:val="a"/>
    <w:next w:val="a"/>
    <w:pPr>
      <w:widowControl w:val="0"/>
      <w:autoSpaceDE w:val="0"/>
      <w:autoSpaceDN w:val="0"/>
      <w:adjustRightInd w:val="0"/>
      <w:ind w:firstLine="720"/>
      <w:jc w:val="both"/>
    </w:pPr>
    <w:rPr>
      <w:sz w:val="20"/>
      <w:szCs w:val="20"/>
    </w:rPr>
  </w:style>
  <w:style w:type="paragraph" w:styleId="32">
    <w:name w:val="Body Text Indent 3"/>
    <w:basedOn w:val="a"/>
    <w:link w:val="33"/>
    <w:uiPriority w:val="99"/>
    <w:semiHidden/>
    <w:pPr>
      <w:spacing w:line="360" w:lineRule="auto"/>
      <w:ind w:firstLine="709"/>
      <w:jc w:val="both"/>
    </w:pPr>
    <w:rPr>
      <w:color w:val="008000"/>
    </w:rPr>
  </w:style>
  <w:style w:type="character" w:customStyle="1" w:styleId="33">
    <w:name w:val="Основной текст с отступом 3 Знак"/>
    <w:link w:val="32"/>
    <w:uiPriority w:val="99"/>
    <w:semiHidden/>
    <w:locked/>
    <w:rPr>
      <w:rFonts w:cs="Times New Roman"/>
      <w:sz w:val="16"/>
      <w:szCs w:val="16"/>
    </w:rPr>
  </w:style>
  <w:style w:type="paragraph" w:customStyle="1" w:styleId="ad">
    <w:name w:val="Текст (прав. подпись)"/>
    <w:basedOn w:val="a"/>
    <w:next w:val="a"/>
    <w:pPr>
      <w:widowControl w:val="0"/>
      <w:autoSpaceDE w:val="0"/>
      <w:autoSpaceDN w:val="0"/>
      <w:adjustRightInd w:val="0"/>
      <w:jc w:val="right"/>
    </w:pPr>
    <w:rPr>
      <w:rFonts w:ascii="Arial" w:hAnsi="Arial"/>
      <w:sz w:val="20"/>
      <w:szCs w:val="20"/>
    </w:rPr>
  </w:style>
  <w:style w:type="character" w:styleId="ae">
    <w:name w:val="Strong"/>
    <w:uiPriority w:val="22"/>
    <w:qFormat/>
    <w:rPr>
      <w:rFonts w:cs="Times New Roman"/>
      <w:b/>
      <w:bCs/>
    </w:rPr>
  </w:style>
  <w:style w:type="paragraph" w:styleId="af">
    <w:name w:val="header"/>
    <w:basedOn w:val="a"/>
    <w:link w:val="af0"/>
    <w:uiPriority w:val="99"/>
    <w:semiHidden/>
    <w:pPr>
      <w:tabs>
        <w:tab w:val="center" w:pos="4677"/>
        <w:tab w:val="right" w:pos="9355"/>
      </w:tabs>
    </w:pPr>
  </w:style>
  <w:style w:type="character" w:customStyle="1" w:styleId="af0">
    <w:name w:val="Верхний колонтитул Знак"/>
    <w:link w:val="af"/>
    <w:uiPriority w:val="99"/>
    <w:semiHidden/>
    <w:locked/>
    <w:rPr>
      <w:rFonts w:cs="Times New Roman"/>
      <w:sz w:val="24"/>
      <w:szCs w:val="24"/>
    </w:rPr>
  </w:style>
  <w:style w:type="paragraph" w:styleId="af1">
    <w:name w:val="footer"/>
    <w:basedOn w:val="a"/>
    <w:link w:val="af2"/>
    <w:uiPriority w:val="99"/>
    <w:semiHidden/>
    <w:pPr>
      <w:tabs>
        <w:tab w:val="center" w:pos="4677"/>
        <w:tab w:val="right" w:pos="9355"/>
      </w:tabs>
    </w:pPr>
  </w:style>
  <w:style w:type="character" w:customStyle="1" w:styleId="af2">
    <w:name w:val="Нижний колонтитул Знак"/>
    <w:link w:val="af1"/>
    <w:uiPriority w:val="99"/>
    <w:semiHidden/>
    <w:locked/>
    <w:rPr>
      <w:rFonts w:cs="Times New Roman"/>
      <w:sz w:val="24"/>
      <w:szCs w:val="24"/>
    </w:rPr>
  </w:style>
  <w:style w:type="paragraph" w:styleId="13">
    <w:name w:val="toc 1"/>
    <w:basedOn w:val="a"/>
    <w:next w:val="a"/>
    <w:autoRedefine/>
    <w:uiPriority w:val="39"/>
    <w:semiHidden/>
    <w:pPr>
      <w:spacing w:before="120" w:after="120"/>
    </w:pPr>
    <w:rPr>
      <w:b/>
      <w:bCs/>
      <w:caps/>
    </w:rPr>
  </w:style>
  <w:style w:type="paragraph" w:styleId="24">
    <w:name w:val="toc 2"/>
    <w:basedOn w:val="a"/>
    <w:next w:val="a"/>
    <w:autoRedefine/>
    <w:uiPriority w:val="39"/>
    <w:semiHidden/>
    <w:pPr>
      <w:ind w:left="240"/>
    </w:pPr>
    <w:rPr>
      <w:smallCaps/>
    </w:rPr>
  </w:style>
  <w:style w:type="paragraph" w:styleId="34">
    <w:name w:val="toc 3"/>
    <w:basedOn w:val="a"/>
    <w:next w:val="a"/>
    <w:autoRedefine/>
    <w:uiPriority w:val="39"/>
    <w:semiHidden/>
    <w:pPr>
      <w:ind w:left="480"/>
    </w:pPr>
    <w:rPr>
      <w:i/>
      <w:iCs/>
    </w:rPr>
  </w:style>
  <w:style w:type="paragraph" w:styleId="52">
    <w:name w:val="toc 5"/>
    <w:basedOn w:val="a"/>
    <w:next w:val="a"/>
    <w:autoRedefine/>
    <w:uiPriority w:val="39"/>
    <w:semiHidden/>
    <w:pPr>
      <w:ind w:left="960"/>
    </w:pPr>
    <w:rPr>
      <w:szCs w:val="21"/>
    </w:rPr>
  </w:style>
  <w:style w:type="paragraph" w:styleId="60">
    <w:name w:val="toc 6"/>
    <w:basedOn w:val="a"/>
    <w:next w:val="a"/>
    <w:autoRedefine/>
    <w:uiPriority w:val="39"/>
    <w:semiHidden/>
    <w:pPr>
      <w:ind w:left="1200"/>
    </w:pPr>
    <w:rPr>
      <w:szCs w:val="21"/>
    </w:rPr>
  </w:style>
  <w:style w:type="paragraph" w:styleId="7">
    <w:name w:val="toc 7"/>
    <w:basedOn w:val="a"/>
    <w:next w:val="a"/>
    <w:autoRedefine/>
    <w:uiPriority w:val="39"/>
    <w:semiHidden/>
    <w:pPr>
      <w:ind w:left="1440"/>
    </w:pPr>
    <w:rPr>
      <w:szCs w:val="21"/>
    </w:rPr>
  </w:style>
  <w:style w:type="paragraph" w:styleId="8">
    <w:name w:val="toc 8"/>
    <w:basedOn w:val="a"/>
    <w:next w:val="a"/>
    <w:autoRedefine/>
    <w:uiPriority w:val="39"/>
    <w:semiHidden/>
    <w:pPr>
      <w:ind w:left="1680"/>
    </w:pPr>
    <w:rPr>
      <w:szCs w:val="21"/>
    </w:rPr>
  </w:style>
  <w:style w:type="paragraph" w:styleId="91">
    <w:name w:val="toc 9"/>
    <w:basedOn w:val="a"/>
    <w:next w:val="a"/>
    <w:autoRedefine/>
    <w:uiPriority w:val="39"/>
    <w:semiHidden/>
    <w:pPr>
      <w:ind w:left="1920"/>
    </w:pPr>
    <w:rPr>
      <w:szCs w:val="21"/>
    </w:rPr>
  </w:style>
  <w:style w:type="character" w:styleId="af3">
    <w:name w:val="Hyperlink"/>
    <w:uiPriority w:val="99"/>
    <w:semiHidden/>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8203</Words>
  <Characters>46759</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Основные таможенные режимы</vt:lpstr>
    </vt:vector>
  </TitlesOfParts>
  <Company>Sveta</Company>
  <LinksUpToDate>false</LinksUpToDate>
  <CharactersWithSpaces>54853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таможенные режимы</dc:title>
  <dc:subject/>
  <dc:creator>Sveta</dc:creator>
  <cp:keywords/>
  <dc:description/>
  <cp:lastModifiedBy>admin</cp:lastModifiedBy>
  <cp:revision>2</cp:revision>
  <dcterms:created xsi:type="dcterms:W3CDTF">2014-02-20T20:56:00Z</dcterms:created>
  <dcterms:modified xsi:type="dcterms:W3CDTF">2014-02-20T20:56:00Z</dcterms:modified>
</cp:coreProperties>
</file>