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57" w:rsidRDefault="0028741B">
      <w:pPr>
        <w:rPr>
          <w:rFonts w:ascii="Courier New" w:hAnsi="Courier New" w:cs="Courier New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4pt;margin-top:121.8pt;width:34.2pt;height:31.35pt;z-index:-251644928" o:allowincell="f" strokecolor="white">
            <v:textbox style="mso-next-textbox:#_x0000_s1026">
              <w:txbxContent>
                <w:p w:rsidR="007D3357" w:rsidRDefault="007D3357">
                  <w:pPr>
                    <w:rPr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</w:pPr>
                  <w:r>
                    <w:rPr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96.95pt;margin-top:498pt;width:34.2pt;height:31.35pt;z-index:-251643904" o:allowincell="f" strokecolor="white">
            <v:textbox style="mso-next-textbox:#_x0000_s1027">
              <w:txbxContent>
                <w:p w:rsidR="007D3357" w:rsidRDefault="007D3357">
                  <w:pPr>
                    <w:rPr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</w:pPr>
                  <w:r>
                    <w:rPr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4.55pt;margin-top:403.95pt;width:34.2pt;height:31.35pt;z-index:-251642880" o:allowincell="f" strokecolor="white">
            <v:textbox style="mso-next-textbox:#_x0000_s1028">
              <w:txbxContent>
                <w:p w:rsidR="007D3357" w:rsidRDefault="007D3357">
                  <w:pPr>
                    <w:rPr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</w:pPr>
                  <w:r>
                    <w:rPr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73.65pt;margin-top:406.8pt;width:34.2pt;height:31.35pt;z-index:-251641856" o:allowincell="f" strokecolor="white">
            <v:textbox style="mso-next-textbox:#_x0000_s1029">
              <w:txbxContent>
                <w:p w:rsidR="007D3357" w:rsidRDefault="007D3357">
                  <w:pPr>
                    <w:rPr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</w:pPr>
                  <w:r>
                    <w:rPr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67.95pt;margin-top:118.95pt;width:34.2pt;height:31.35pt;z-index:-251640832" o:allowincell="f" strokecolor="white">
            <v:textbox style="mso-next-textbox:#_x0000_s1030">
              <w:txbxContent>
                <w:p w:rsidR="007D3357" w:rsidRDefault="007D3357">
                  <w:pPr>
                    <w:rPr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</w:pPr>
                  <w:r>
                    <w:rPr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05.25pt;margin-top:315.6pt;width:51.3pt;height:57pt;z-index:-251675648" o:allowincell="f" strokecolor="white">
            <v:textbox style="mso-next-textbox:#_x0000_s1031">
              <w:txbxContent>
                <w:p w:rsidR="007D3357" w:rsidRDefault="007D3357">
                  <w:pPr>
                    <w:rPr>
                      <w:color w:val="FF0000"/>
                      <w:sz w:val="96"/>
                      <w:szCs w:val="96"/>
                      <w:lang w:val="en-US"/>
                    </w:rPr>
                  </w:pPr>
                  <w:r>
                    <w:rPr>
                      <w:color w:val="FF0000"/>
                      <w:sz w:val="96"/>
                      <w:szCs w:val="96"/>
                      <w:lang w:val="en-US"/>
                    </w:rPr>
                    <w:t>СС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71.55pt;margin-top:175.95pt;width:51.3pt;height:57pt;z-index:-251678720" o:allowincell="f" strokecolor="white">
            <v:textbox style="mso-next-textbox:#_x0000_s1032">
              <w:txbxContent>
                <w:p w:rsidR="007D3357" w:rsidRDefault="007D3357">
                  <w:pPr>
                    <w:rPr>
                      <w:color w:val="FF0000"/>
                      <w:sz w:val="96"/>
                      <w:szCs w:val="96"/>
                      <w:lang w:val="en-US"/>
                    </w:rPr>
                  </w:pPr>
                  <w:r>
                    <w:rPr>
                      <w:color w:val="FF0000"/>
                      <w:sz w:val="96"/>
                      <w:szCs w:val="96"/>
                      <w:lang w:val="en-US"/>
                    </w:rPr>
                    <w:t>СС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71.55pt;margin-top:315.6pt;width:51.3pt;height:57pt;z-index:-251677696" o:allowincell="f" strokecolor="white">
            <v:textbox style="mso-next-textbox:#_x0000_s1033">
              <w:txbxContent>
                <w:p w:rsidR="007D3357" w:rsidRDefault="007D3357">
                  <w:pPr>
                    <w:rPr>
                      <w:color w:val="FF0000"/>
                      <w:sz w:val="96"/>
                      <w:szCs w:val="96"/>
                      <w:lang w:val="en-US"/>
                    </w:rPr>
                  </w:pPr>
                  <w:r>
                    <w:rPr>
                      <w:color w:val="FF0000"/>
                      <w:sz w:val="96"/>
                      <w:szCs w:val="96"/>
                      <w:lang w:val="en-US"/>
                    </w:rPr>
                    <w:t>СС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02.4pt;margin-top:175.95pt;width:51.3pt;height:57pt;z-index:-251674624" o:allowincell="f" strokecolor="white">
            <v:textbox style="mso-next-textbox:#_x0000_s1034">
              <w:txbxContent>
                <w:p w:rsidR="007D3357" w:rsidRDefault="007D3357">
                  <w:pPr>
                    <w:rPr>
                      <w:color w:val="FF0000"/>
                      <w:sz w:val="96"/>
                      <w:szCs w:val="96"/>
                      <w:lang w:val="en-US"/>
                    </w:rPr>
                  </w:pPr>
                  <w:r>
                    <w:rPr>
                      <w:color w:val="FF0000"/>
                      <w:sz w:val="96"/>
                      <w:szCs w:val="96"/>
                      <w:lang w:val="en-US"/>
                    </w:rPr>
                    <w:t>СС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88.4pt;margin-top:378.3pt;width:51.3pt;height:57pt;z-index:-251676672" o:allowincell="f" strokecolor="white">
            <v:textbox style="mso-next-textbox:#_x0000_s1035">
              <w:txbxContent>
                <w:p w:rsidR="007D3357" w:rsidRDefault="007D3357">
                  <w:pPr>
                    <w:rPr>
                      <w:color w:val="FF0000"/>
                      <w:sz w:val="96"/>
                      <w:szCs w:val="96"/>
                      <w:lang w:val="en-US"/>
                    </w:rPr>
                  </w:pPr>
                  <w:r>
                    <w:rPr>
                      <w:color w:val="FF0000"/>
                      <w:sz w:val="96"/>
                      <w:szCs w:val="96"/>
                      <w:lang w:val="en-US"/>
                    </w:rPr>
                    <w:t>СС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185.55pt;margin-top:118.95pt;width:51.3pt;height:57pt;z-index:-251673600" o:allowincell="f" strokecolor="white">
            <v:textbox style="mso-next-textbox:#_x0000_s1036">
              <w:txbxContent>
                <w:p w:rsidR="007D3357" w:rsidRDefault="007D3357">
                  <w:pPr>
                    <w:rPr>
                      <w:color w:val="FF0000"/>
                      <w:sz w:val="96"/>
                      <w:szCs w:val="96"/>
                      <w:lang w:val="en-US"/>
                    </w:rPr>
                  </w:pPr>
                  <w:r>
                    <w:rPr>
                      <w:color w:val="FF0000"/>
                      <w:sz w:val="96"/>
                      <w:szCs w:val="96"/>
                      <w:lang w:val="en-US"/>
                    </w:rPr>
                    <w:t>СС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7" style="position:absolute;rotation:20113509fd;flip:y;z-index:-251652096" from="107.7pt,368.05pt" to="186.55pt,404.75pt" o:allowincell="f" strokecolor="#cff" strokeweight="6pt"/>
        </w:pict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8" type="#_x0000_t120" style="position:absolute;margin-left:75.45pt;margin-top:184.5pt;width:43.2pt;height:43.2pt;z-index:-251663360" o:allowincell="f" fillcolor="gray" strokecolor="#969696">
            <v:fill opacity=".5"/>
            <v:shadow color="silver" opacity=".5" offset="4pt" offset2="4pt"/>
          </v:shape>
        </w:pict>
      </w:r>
      <w:r>
        <w:rPr>
          <w:noProof/>
        </w:rPr>
        <w:pict>
          <v:line id="_x0000_s1039" style="position:absolute;flip:y;z-index:-251649024" from="41.25pt,361.2pt" to="75.45pt,384pt" o:allowincell="f" strokecolor="#cff" strokeweight="6pt"/>
        </w:pict>
      </w:r>
      <w:r>
        <w:rPr>
          <w:noProof/>
        </w:rPr>
        <w:pict>
          <v:line id="_x0000_s1040" style="position:absolute;flip:y;z-index:-251645952" from="346.2pt,167.25pt" to="380.4pt,190.05pt" o:allowincell="f" strokecolor="#cff" strokeweight="6pt"/>
        </w:pict>
      </w:r>
      <w:r>
        <w:rPr>
          <w:noProof/>
        </w:rPr>
        <w:pict>
          <v:shape id="_x0000_s1041" type="#_x0000_t120" style="position:absolute;margin-left:203.85pt;margin-top:62.1pt;width:14.4pt;height:14.4pt;z-index:-251661312" o:allowincell="f" fillcolor="gray" strokecolor="#969696">
            <v:fill opacity=".5"/>
            <w10:anchorlock/>
          </v:shape>
        </w:pict>
      </w:r>
      <w:r>
        <w:rPr>
          <w:noProof/>
        </w:rPr>
        <w:pict>
          <v:line id="_x0000_s1042" style="position:absolute;flip:y;z-index:-251651072" from="209.4pt,81.9pt" to="209.4pt,124.65pt" o:allowincell="f" strokecolor="#cff" strokeweight="6pt"/>
        </w:pict>
      </w:r>
      <w:r>
        <w:rPr>
          <w:noProof/>
        </w:rPr>
        <w:pict>
          <v:line id="_x0000_s1043" style="position:absolute;rotation:18830072fd;flip:y;z-index:-251646976" from="44.55pt,167.75pt" to="75.9pt,193.4pt" o:allowincell="f" strokecolor="#cff" strokeweight="6pt"/>
        </w:pict>
      </w:r>
      <w:r>
        <w:rPr>
          <w:noProof/>
        </w:rPr>
        <w:pict>
          <v:shape id="_x0000_s1044" type="#_x0000_t120" style="position:absolute;margin-left:27pt;margin-top:156pt;width:14.4pt;height:14.4pt;z-index:-251665408" o:allowincell="f" fillcolor="gray" strokecolor="#969696">
            <v:fill opacity=".5"/>
          </v:shape>
        </w:pict>
      </w:r>
      <w:r>
        <w:rPr>
          <w:noProof/>
        </w:rPr>
        <w:pict>
          <v:line id="_x0000_s1045" style="position:absolute;rotation:18830072fd;flip:y;z-index:-251648000" from="349.05pt,364.05pt" to="383.25pt,386.85pt" o:allowincell="f" strokecolor="#cff" strokeweight="6pt"/>
        </w:pict>
      </w:r>
      <w:r>
        <w:rPr>
          <w:noProof/>
        </w:rPr>
        <w:pict>
          <v:shape id="_x0000_s1046" type="#_x0000_t120" style="position:absolute;margin-left:383.25pt;margin-top:387pt;width:14.4pt;height:14.4pt;z-index:-251666432" o:allowincell="f" fillcolor="gray" strokecolor="#969696">
            <v:fill opacity=".5"/>
          </v:shape>
        </w:pict>
      </w:r>
      <w:r>
        <w:rPr>
          <w:noProof/>
        </w:rPr>
        <w:pict>
          <v:shape id="_x0000_s1047" type="#_x0000_t120" style="position:absolute;margin-left:206.55pt;margin-top:480.9pt;width:14.4pt;height:14.4pt;z-index:-251662336" o:allowincell="f" fillcolor="gray" strokecolor="#969696">
            <v:fill opacity=".5"/>
          </v:shape>
        </w:pict>
      </w:r>
      <w:r>
        <w:rPr>
          <w:noProof/>
        </w:rPr>
        <w:pict>
          <v:line id="_x0000_s1048" style="position:absolute;flip:y;z-index:-251650048" from="215.1pt,432.45pt" to="215.1pt,475.2pt" o:allowincell="f" strokecolor="#cff" strokeweight="6pt"/>
        </w:pict>
      </w:r>
      <w:r>
        <w:rPr>
          <w:noProof/>
        </w:rPr>
        <w:pict>
          <v:shape id="_x0000_s1049" type="#_x0000_t120" style="position:absolute;margin-left:189.45pt;margin-top:127.5pt;width:43.2pt;height:43.2pt;z-index:-251672576" o:allowincell="f" fillcolor="gray" strokecolor="#969696">
            <v:fill opacity=".5"/>
          </v:shape>
        </w:pict>
      </w:r>
      <w:r>
        <w:rPr>
          <w:noProof/>
        </w:rPr>
        <w:pict>
          <v:line id="_x0000_s1050" style="position:absolute;flip:y;z-index:-251659264" from="112.5pt,147.45pt" to="184.9pt,184.5pt" o:allowincell="f" strokecolor="#cff" strokeweight="6pt"/>
        </w:pict>
      </w:r>
      <w:r>
        <w:rPr>
          <w:noProof/>
        </w:rPr>
        <w:pict>
          <v:line id="_x0000_s1051" style="position:absolute;flip:y;z-index:-251654144" from="340.5pt,227.25pt" to="340.5pt,324.15pt" o:allowincell="f" strokecolor="#cff" strokeweight="6pt"/>
        </w:pict>
      </w:r>
      <w:r>
        <w:rPr>
          <w:noProof/>
        </w:rPr>
        <w:pict>
          <v:line id="_x0000_s1052" style="position:absolute;flip:y;z-index:-251656192" from="320.55pt,227.25pt" to="320.55pt,324.15pt" o:allowincell="f" strokecolor="#cff" strokeweight="6pt"/>
        </w:pict>
      </w:r>
      <w:r>
        <w:rPr>
          <w:noProof/>
        </w:rPr>
        <w:pict>
          <v:line id="_x0000_s1053" style="position:absolute;rotation:20113509fd;flip:y;z-index:-251657216" from="233.2pt,153.55pt" to="305.5pt,190.6pt" o:allowincell="f" strokecolor="#cff" strokeweight="6pt"/>
        </w:pict>
      </w:r>
      <w:r>
        <w:rPr>
          <w:noProof/>
        </w:rPr>
        <w:pict>
          <v:line id="_x0000_s1054" style="position:absolute;flip:y;z-index:-251670528" from="121.05pt,164.55pt" to="192.3pt,202.9pt" o:allowincell="f" strokecolor="#cff" strokeweight="6pt">
            <v:shadow color="silver" opacity=".5" offset="3pt" offset2="2pt"/>
          </v:line>
        </w:pict>
      </w:r>
      <w:r>
        <w:rPr>
          <w:noProof/>
        </w:rPr>
        <w:pict>
          <v:line id="_x0000_s1055" style="position:absolute;rotation:102616fd;flip:y;z-index:-251658240" from="237.95pt,364.15pt" to="309.2pt,401.15pt" o:allowincell="f" strokecolor="#cff" strokeweight="6pt"/>
        </w:pict>
      </w:r>
      <w:r>
        <w:rPr>
          <w:noProof/>
        </w:rPr>
        <w:pict>
          <v:line id="_x0000_s1056" style="position:absolute;rotation:20113509fd;flip:y;z-index:-251653120" from="119.7pt,354pt" to="197.8pt,389.5pt" o:allowincell="f" strokecolor="#cff" strokeweight="6pt"/>
        </w:pict>
      </w:r>
      <w:r>
        <w:rPr>
          <w:noProof/>
        </w:rPr>
        <w:pict>
          <v:shape id="_x0000_s1057" type="#_x0000_t120" style="position:absolute;margin-left:192.3pt;margin-top:387pt;width:43.2pt;height:43.2pt;z-index:-251660288" o:allowincell="f" fillcolor="gray" strokecolor="#969696">
            <v:fill opacity=".5"/>
          </v:shape>
        </w:pict>
      </w:r>
      <w:r>
        <w:rPr>
          <w:noProof/>
        </w:rPr>
        <w:pict>
          <v:shape id="_x0000_s1058" type="#_x0000_t120" style="position:absolute;margin-left:75.45pt;margin-top:324.15pt;width:43.2pt;height:43.2pt;z-index:-251668480" o:allowincell="f" fillcolor="gray" strokecolor="#969696">
            <v:fill opacity=".5"/>
          </v:shape>
        </w:pict>
      </w:r>
      <w:r>
        <w:rPr>
          <w:noProof/>
        </w:rPr>
        <w:pict>
          <v:line id="_x0000_s1059" style="position:absolute;flip:y;z-index:-251655168" from="98.25pt,232.95pt" to="98.25pt,318.45pt" o:allowincell="f" strokecolor="#cff" strokeweight="6pt"/>
        </w:pict>
      </w:r>
      <w:r>
        <w:rPr>
          <w:noProof/>
        </w:rPr>
        <w:pict>
          <v:shape id="_x0000_s1060" type="#_x0000_t120" style="position:absolute;margin-left:378.75pt;margin-top:155.05pt;width:14.4pt;height:14.4pt;rotation:90;z-index:251652096" o:allowincell="f" fillcolor="gray" strokecolor="#969696">
            <v:fill opacity=".5"/>
          </v:shape>
        </w:pict>
      </w:r>
      <w:r>
        <w:rPr>
          <w:noProof/>
        </w:rPr>
        <w:pict>
          <v:shape id="_x0000_s1061" type="#_x0000_t120" style="position:absolute;margin-left:23.75pt;margin-top:382.4pt;width:14.4pt;height:14.4pt;z-index:-251667456" o:allowincell="f" fillcolor="gray" strokecolor="#969696">
            <v:fill opacity=".5"/>
          </v:shape>
        </w:pict>
      </w:r>
      <w:r>
        <w:rPr>
          <w:noProof/>
        </w:rPr>
        <w:pict>
          <v:shape id="_x0000_s1062" type="#_x0000_t120" style="position:absolute;margin-left:307.05pt;margin-top:183.15pt;width:43.2pt;height:43.2pt;z-index:-251669504" o:allowincell="f" fillcolor="gray" strokecolor="#969696">
            <v:fill opacity=".5"/>
          </v:shape>
        </w:pict>
      </w:r>
      <w:r>
        <w:rPr>
          <w:noProof/>
        </w:rPr>
        <w:pict>
          <v:shape id="_x0000_s1063" type="#_x0000_t120" style="position:absolute;margin-left:307.05pt;margin-top:324.9pt;width:43.2pt;height:43.2pt;z-index:-251671552" o:allowincell="f" fillcolor="gray" strokecolor="#969696">
            <v:fill opacity=".5"/>
          </v:shape>
        </w:pict>
      </w:r>
    </w:p>
    <w:p w:rsidR="007D3357" w:rsidRDefault="0028741B">
      <w:pPr>
        <w:rPr>
          <w:rFonts w:ascii="Courier New" w:hAnsi="Courier New" w:cs="Courier New"/>
          <w:sz w:val="36"/>
          <w:szCs w:val="36"/>
        </w:rPr>
      </w:pPr>
      <w:r>
        <w:rPr>
          <w:noProof/>
        </w:rPr>
        <w:pict>
          <v:shape id="_x0000_s1064" type="#_x0000_t202" style="position:absolute;margin-left:194.1pt;margin-top:7.35pt;width:34.2pt;height:31.35pt;z-index:-251639808" o:allowincell="f" strokecolor="white">
            <v:textbox style="mso-next-textbox:#_x0000_s1064">
              <w:txbxContent>
                <w:p w:rsidR="007D3357" w:rsidRDefault="007D3357">
                  <w:pPr>
                    <w:rPr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</w:pPr>
                  <w:r>
                    <w:rPr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  <w:t>H</w:t>
                  </w:r>
                </w:p>
              </w:txbxContent>
            </v:textbox>
          </v:shape>
        </w:pict>
      </w:r>
    </w:p>
    <w:p w:rsidR="007D3357" w:rsidRDefault="0028741B">
      <w:pPr>
        <w:rPr>
          <w:rFonts w:ascii="Courier New" w:hAnsi="Courier New" w:cs="Courier New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margin-left:296.7pt;margin-top:505.65pt;width:143.45pt;height:119.95pt;z-index:-251638784;mso-wrap-edited:f" wrapcoords="-174 0 -174 21390 21600 21390 21600 0 -174 0" o:allowincell="f" fillcolor="window">
            <v:imagedata r:id="rId4" o:title=""/>
          </v:shape>
        </w:pict>
      </w:r>
    </w:p>
    <w:p w:rsidR="007D3357" w:rsidRDefault="007D3357">
      <w:pPr>
        <w:rPr>
          <w:sz w:val="96"/>
          <w:szCs w:val="96"/>
        </w:rPr>
      </w:pPr>
      <w:r>
        <w:rPr>
          <w:sz w:val="96"/>
          <w:szCs w:val="96"/>
        </w:rPr>
        <w:t xml:space="preserve">         </w:t>
      </w:r>
    </w:p>
    <w:p w:rsidR="007D3357" w:rsidRDefault="007D3357">
      <w:pPr>
        <w:rPr>
          <w:sz w:val="96"/>
          <w:szCs w:val="96"/>
        </w:rPr>
      </w:pPr>
    </w:p>
    <w:p w:rsidR="007D3357" w:rsidRDefault="007D3357">
      <w:pPr>
        <w:rPr>
          <w:sz w:val="96"/>
          <w:szCs w:val="96"/>
        </w:rPr>
      </w:pPr>
      <w:r>
        <w:rPr>
          <w:sz w:val="96"/>
          <w:szCs w:val="96"/>
        </w:rPr>
        <w:t xml:space="preserve">            Доклад</w:t>
      </w:r>
    </w:p>
    <w:p w:rsidR="007D3357" w:rsidRDefault="007D3357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по химии.</w:t>
      </w:r>
    </w:p>
    <w:p w:rsidR="007D3357" w:rsidRDefault="007D3357">
      <w:pPr>
        <w:rPr>
          <w:sz w:val="56"/>
          <w:szCs w:val="56"/>
        </w:rPr>
      </w:pPr>
    </w:p>
    <w:p w:rsidR="007D3357" w:rsidRDefault="007D3357">
      <w:pPr>
        <w:rPr>
          <w:sz w:val="56"/>
          <w:szCs w:val="56"/>
        </w:rPr>
      </w:pPr>
    </w:p>
    <w:p w:rsidR="007D3357" w:rsidRDefault="007D3357">
      <w:pPr>
        <w:rPr>
          <w:sz w:val="56"/>
          <w:szCs w:val="56"/>
        </w:rPr>
      </w:pPr>
      <w:r>
        <w:rPr>
          <w:sz w:val="72"/>
          <w:szCs w:val="72"/>
        </w:rPr>
        <w:t xml:space="preserve">   Древняя история  нефти</w:t>
      </w:r>
      <w:r>
        <w:rPr>
          <w:sz w:val="56"/>
          <w:szCs w:val="56"/>
        </w:rPr>
        <w:t>.</w:t>
      </w:r>
    </w:p>
    <w:p w:rsidR="007D3357" w:rsidRDefault="007D3357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</w:p>
    <w:p w:rsidR="007D3357" w:rsidRDefault="007D3357">
      <w:pPr>
        <w:rPr>
          <w:sz w:val="56"/>
          <w:szCs w:val="56"/>
        </w:rPr>
      </w:pPr>
    </w:p>
    <w:p w:rsidR="007D3357" w:rsidRDefault="007D3357">
      <w:pPr>
        <w:rPr>
          <w:sz w:val="40"/>
          <w:szCs w:val="40"/>
        </w:rPr>
      </w:pPr>
    </w:p>
    <w:p w:rsidR="007D3357" w:rsidRDefault="007D3357">
      <w:pPr>
        <w:rPr>
          <w:sz w:val="40"/>
          <w:szCs w:val="40"/>
        </w:rPr>
      </w:pPr>
    </w:p>
    <w:p w:rsidR="007D3357" w:rsidRDefault="007D3357">
      <w:pPr>
        <w:rPr>
          <w:sz w:val="40"/>
          <w:szCs w:val="40"/>
        </w:rPr>
      </w:pPr>
    </w:p>
    <w:p w:rsidR="007D3357" w:rsidRDefault="007D3357">
      <w:pPr>
        <w:rPr>
          <w:sz w:val="40"/>
          <w:szCs w:val="40"/>
        </w:rPr>
      </w:pPr>
    </w:p>
    <w:p w:rsidR="007D3357" w:rsidRDefault="007D3357">
      <w:pPr>
        <w:rPr>
          <w:sz w:val="40"/>
          <w:szCs w:val="40"/>
        </w:rPr>
      </w:pPr>
    </w:p>
    <w:p w:rsidR="007D3357" w:rsidRDefault="007D3357">
      <w:pPr>
        <w:rPr>
          <w:sz w:val="40"/>
          <w:szCs w:val="40"/>
        </w:rPr>
      </w:pPr>
    </w:p>
    <w:p w:rsidR="007D3357" w:rsidRDefault="007D335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Ученицы 10 "б" класса</w:t>
      </w:r>
    </w:p>
    <w:p w:rsidR="007D3357" w:rsidRPr="007D3357" w:rsidRDefault="007D335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средней школы </w:t>
      </w:r>
      <w:r w:rsidRPr="007D3357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N</w:t>
      </w:r>
      <w:r w:rsidRPr="007D3357">
        <w:rPr>
          <w:sz w:val="40"/>
          <w:szCs w:val="40"/>
        </w:rPr>
        <w:t>45</w:t>
      </w:r>
    </w:p>
    <w:p w:rsidR="007D3357" w:rsidRDefault="007D335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Хорьяковой Людмилы</w:t>
      </w:r>
    </w:p>
    <w:p w:rsidR="007D3357" w:rsidRDefault="007D3357">
      <w:pPr>
        <w:rPr>
          <w:sz w:val="40"/>
          <w:szCs w:val="40"/>
        </w:rPr>
      </w:pPr>
    </w:p>
    <w:p w:rsidR="007D3357" w:rsidRDefault="007D335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2001год.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sz w:val="40"/>
          <w:szCs w:val="40"/>
        </w:rPr>
        <w:br w:type="page"/>
      </w:r>
      <w:r>
        <w:rPr>
          <w:color w:val="000000"/>
          <w:sz w:val="32"/>
          <w:szCs w:val="32"/>
        </w:rPr>
        <w:lastRenderedPageBreak/>
        <w:t>В наши дни нефть является важнейшим химическим сырьем и энергетическим источником. В 1962 году ее мировая добыча составила 1.1 миллиарда тонн. Каждый год открывают все новые нефтяные месторождения.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 все-таки нельзя вести историю добычи нефти с 1859 года. Действительно, с этого времени стала развиваться нефтяная промышленность, именно тогда были начаты в крупных масштабах буровые работы, но впервые человек начал использовать нефть еще в глубокой древности.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Точно не известно, когда человек впервые применил летучие нефтяные фракции. При исследовании этого вопроса мы вынуждены довольствоваться рисунками, реже надписями. Однако чем древнее эпоха,  в которую мы стараемся проникнуть, тем их становится меньше и понять их труднее.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 всяком случае, достоверно установлено, что уже более 6000 лет назад шумерам, населявшим до вавилонян и ассирийцев территорию между Тигром и Евфратом, был известен вязкий смолообразный нефтяной битум, образующийся из выступившей на поверхность нефти, после того как из нее испарились наиболее летучие части. Шумеры использовали его как вяжущее и уплотняющее вещество. Там, где жили  шумеры, было мало природных строительных материалов - дерево и камня. Поэтому шумеры возводили свои постройки из кирпича, который приготовляли из смеси песка, глины или гравия и битума ( около 35% ). Этот кирпич обладал поразительной прочностью.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Шумеры, разумеется, видали и жидкую нефть и знали, что если она останется на  воздухе, то превратится в битум. Они называли ее </w:t>
      </w:r>
      <w:r>
        <w:rPr>
          <w:color w:val="000000"/>
          <w:sz w:val="32"/>
          <w:szCs w:val="32"/>
          <w:lang w:val="en-US"/>
        </w:rPr>
        <w:t>esir</w:t>
      </w:r>
      <w:r>
        <w:rPr>
          <w:color w:val="000000"/>
          <w:sz w:val="32"/>
          <w:szCs w:val="32"/>
        </w:rPr>
        <w:t>, что означает светящаяся вода.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Применяли нефть и для лекарственных целей. Битумными мазями лечили чесотку и нарывы, а длительными "ваннами" в нефтяных лужах пытались избавиться от болей в суставах. При болезнях желудка жевали пилюли из нефтяного битума. Теперь кажется сомнительным, чтобы эти лекарства помогали. 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Огромные сооружения городского типа, обнаруженные при раскопках вавилонских и ассирийских  поселений, удалось воздвигнуть только благодаря широкому применению природных битумов.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Битум применялся для постройки зданий, мостовых - прообраза наших асфальтовых дорог, каналов, для укрепления берегов рек и искусственных водоемов. Жидкую нефть, как показывают археологические раскопки, уже тогда использовали как горючее в светильниках.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Еще в 18 веке до нашей эры знали нефть и в Китае. Для ее добычи там строились специальные нефтяные колодцы. Китайцы употребляли нефть для освещения, как лекарство и в военных целях. Китайские воины из "огненных повозок" бросали горшки  с горящей нефтью в ряды врагов.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Во время своих походов грекам и римлянам стали известны многие месторождения нефти в Малой Азии. Римляне называли нефть </w:t>
      </w:r>
      <w:r>
        <w:rPr>
          <w:color w:val="000000"/>
          <w:sz w:val="32"/>
          <w:szCs w:val="32"/>
          <w:lang w:val="en-US"/>
        </w:rPr>
        <w:t>oleum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lang w:val="en-US"/>
        </w:rPr>
        <w:t>petrae</w:t>
      </w:r>
      <w:r>
        <w:rPr>
          <w:color w:val="000000"/>
          <w:sz w:val="32"/>
          <w:szCs w:val="32"/>
        </w:rPr>
        <w:t xml:space="preserve">  - каменное масло. Это название перешло в другие языки. Отсюда произошло и русское "петролеум", а один из продуктов перегонки нефти называется петролейным эфиром. 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Римляне привозили нефть и битум к себе на родину и использовали их так же, как и покоренные ими народы. У греков и римлян нефть, кроме того, применялась для военных целей.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Уже давно были известны огненные стрелы, острия которых обматывались паклей, пропитанной нефтью, а в 7 веке нашей эры византийцы создали так называемый "греческий огонь". " Возьми чистую серу, нефть, винный камень, смолу, поваренную соль, деревянное масло; хорошенько провари все вместе, пропитай этим составом паклю и подожги. Такой огонь можно погасить только песком или винным уксусом" - так написано в одном из многочисленных рецептов, которые греки хранили в глубочайшей тайне.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"У греков есть огонь, подобный небесной молнии. Они направляли его на нас и сжигали дотла все попадавшееся на пути, поэтому победить их не возможно", - так рассказывал один из оставшихся в живых о морском сражении с греками.</w:t>
      </w:r>
    </w:p>
    <w:p w:rsidR="007D3357" w:rsidRDefault="007D3357" w:rsidP="007D3357">
      <w:pPr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Позднее арабы, познакомившиеся с достижениями соседних народов, тоже узнали о нефти и внесли значительный вклад в развитие методов ее переработки. Около 950-го года арабы построили первые установки для перегонки нефти. Они делали перегонные кубы из обожженной  глины или свинца.           </w:t>
      </w:r>
    </w:p>
    <w:p w:rsidR="007D3357" w:rsidRDefault="007D3357">
      <w:pPr>
        <w:rPr>
          <w:sz w:val="40"/>
          <w:szCs w:val="40"/>
        </w:rPr>
      </w:pPr>
      <w:bookmarkStart w:id="0" w:name="_GoBack"/>
      <w:bookmarkEnd w:id="0"/>
    </w:p>
    <w:sectPr w:rsidR="007D3357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357"/>
    <w:rsid w:val="0028741B"/>
    <w:rsid w:val="004D6A28"/>
    <w:rsid w:val="007D3357"/>
    <w:rsid w:val="00844720"/>
    <w:rsid w:val="00A6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,"/>
  <w:listSeparator w:val=";"/>
  <w14:defaultImageDpi w14:val="0"/>
  <w15:chartTrackingRefBased/>
  <w15:docId w15:val="{88D08F51-BF8C-4D7D-BFB3-82F6D866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</vt:lpstr>
    </vt:vector>
  </TitlesOfParts>
  <Company> 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calmvldr</dc:creator>
  <cp:keywords/>
  <dc:description/>
  <cp:lastModifiedBy>admin</cp:lastModifiedBy>
  <cp:revision>2</cp:revision>
  <dcterms:created xsi:type="dcterms:W3CDTF">2014-02-17T13:44:00Z</dcterms:created>
  <dcterms:modified xsi:type="dcterms:W3CDTF">2014-02-17T13:44:00Z</dcterms:modified>
</cp:coreProperties>
</file>