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547" w:rsidRDefault="0038469D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Голландское барокко</w:t>
      </w:r>
    </w:p>
    <w:p w:rsidR="00120547" w:rsidRDefault="008D6B6B">
      <w:pPr>
        <w:pStyle w:val="a3"/>
        <w:rPr>
          <w:rFonts w:ascii="Tahoma" w:hAnsi="Tahoma" w:cs="Tahoma"/>
          <w:sz w:val="18"/>
          <w:szCs w:val="16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История ландшафтного и садового дизайна" style="position:absolute;margin-left:0;margin-top:22.2pt;width:238.5pt;height:186.9pt;z-index:251657216;mso-wrap-distance-left:0;mso-wrap-distance-right:0;mso-position-vertical-relative:line" o:allowoverlap="f">
            <v:imagedata r:id="rId4" o:title="hol" cropright="4954f"/>
            <w10:wrap type="square"/>
          </v:shape>
        </w:pict>
      </w:r>
      <w:r w:rsidR="0038469D">
        <w:rPr>
          <w:rFonts w:ascii="Tahoma" w:hAnsi="Tahoma" w:cs="Tahoma"/>
          <w:sz w:val="18"/>
          <w:szCs w:val="16"/>
        </w:rPr>
        <w:t xml:space="preserve">Как уже отмечалось, помимо классического направления в истории какого-либо стиля ландшафтного дизайна, всегда существует целый ряд его разновидностей. Их возникновение обусловлено в первую очередь иными географическими условиями, а также привнесением некоторых национальных особенностей. Так, голландское барокко оказало огромное влияние на развитие садово-паркового и ландшафтного искусства Англии, стран Северной Европы и, что для нас наиболее интересно, России. Барочные мотивы отмечались в русском ландшафтном проектировании еще в XVII в. (в основном в московских садах и усадьбах: Коломенское, Кусково, Измайлово и др.). Это было связано с активными торговыми отношениями между Россией и Голландией, а также с участием голландских ландшафтных архитекторов в проектировании московских увеселительных садов. </w:t>
      </w:r>
    </w:p>
    <w:p w:rsidR="00120547" w:rsidRDefault="0038469D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 xml:space="preserve">В Петровскую эпоху это влияние еще более усилилось. Общеизвестно, что строительство Санкт-Петербурга осуществлялось в «голландском вкусе», с регулярной городской планировкой, а также не только с использованием природного водного компонента, но и с проектированием большого количества искусственных каналов, причем активное строительство каналов сопровождалось не менее активным их переустройством, а иногда и ликвидацией. Так, каналы, вырытые в 20—30-х гг. XVIII в. для осушения Васильевского острова и придания ему наибольшего сходства с Амстердамом, уже в 70-х гг. того же века были полностью засыпаны. </w:t>
      </w:r>
    </w:p>
    <w:p w:rsidR="00120547" w:rsidRDefault="0038469D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 xml:space="preserve">Наиболее значительные произведения садово-паркового искусства с широким применением стилистических свойств голландского барокко переместились в новую столицу России и ближайшие пригороды Санкт-Петербурга (Стрельну, Петергоф, Ораниенбаум, Царское Село). </w:t>
      </w:r>
    </w:p>
    <w:p w:rsidR="00120547" w:rsidRDefault="0038469D">
      <w:pPr>
        <w:pStyle w:val="a3"/>
        <w:spacing w:before="0" w:beforeAutospacing="0" w:after="0" w:afterAutospacing="0"/>
        <w:ind w:firstLine="708"/>
        <w:rPr>
          <w:rFonts w:ascii="Tahoma" w:hAnsi="Tahoma" w:cs="Tahoma"/>
          <w:b/>
          <w:bCs/>
          <w:sz w:val="18"/>
          <w:szCs w:val="16"/>
        </w:rPr>
      </w:pPr>
      <w:r>
        <w:rPr>
          <w:rFonts w:ascii="Tahoma" w:hAnsi="Tahoma" w:cs="Tahoma"/>
          <w:b/>
          <w:bCs/>
          <w:sz w:val="18"/>
          <w:szCs w:val="16"/>
        </w:rPr>
        <w:t>Предпосылки возникновения.</w:t>
      </w:r>
    </w:p>
    <w:p w:rsidR="00120547" w:rsidRDefault="0038469D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>Важнейшими естественными предпосылками формирования данного стиля явились мягкий морской климат и низменный рельеф. Мягкий климат с обильными осадками (700—800 мм), мягкой зимой (средние температуры января выше 0°С) и умеренно теплым летом (средняя температура июля +17 °С) способствовал произрастанию самой разнообразной растительности.</w:t>
      </w:r>
    </w:p>
    <w:p w:rsidR="00120547" w:rsidRDefault="0038469D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>Большое значение имели также особенности национального характера, такие как трудолюбие, упорство, аккуратность. Эти качества у голландцев сформировались отчасти и в связи с тем, что на протяжении многих веков они должны были постоянно отвоевывать себе место на суше у наступавших морских вод. В определенной степени в национальном характере отразилась и религия — протестантизм, который также приветствует скромность, простоту, любовь к порядку и трудолюбие. Поэтому и сады голландского стиля были не «показными», а носили скорее «домашний» характер.</w:t>
      </w:r>
    </w:p>
    <w:p w:rsidR="00120547" w:rsidRDefault="0038469D">
      <w:pPr>
        <w:pStyle w:val="a3"/>
        <w:spacing w:before="0" w:beforeAutospacing="0" w:after="0" w:afterAutospacing="0"/>
        <w:ind w:firstLine="708"/>
        <w:rPr>
          <w:rFonts w:ascii="Tahoma" w:hAnsi="Tahoma" w:cs="Tahoma"/>
          <w:b/>
          <w:bCs/>
          <w:sz w:val="18"/>
          <w:szCs w:val="16"/>
        </w:rPr>
      </w:pPr>
      <w:r>
        <w:rPr>
          <w:rFonts w:ascii="Tahoma" w:hAnsi="Tahoma" w:cs="Tahoma"/>
          <w:b/>
          <w:bCs/>
          <w:sz w:val="18"/>
          <w:szCs w:val="16"/>
        </w:rPr>
        <w:t>Использование ландшафтных компонентов.</w:t>
      </w:r>
    </w:p>
    <w:p w:rsidR="00120547" w:rsidRDefault="008D6B6B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noProof/>
          <w:sz w:val="18"/>
          <w:szCs w:val="16"/>
        </w:rPr>
        <w:pict>
          <v:shape id="_x0000_s1027" type="#_x0000_t75" alt="История ландшафтного и садового дизайна" style="position:absolute;left:0;text-align:left;margin-left:6pt;margin-top:.3pt;width:3in;height:154.85pt;z-index:251658240;mso-wrap-distance-left:0;mso-wrap-distance-right:0;mso-position-vertical-relative:line" o:allowoverlap="f">
            <v:imagedata r:id="rId5" o:title="hol1"/>
            <w10:wrap type="square"/>
          </v:shape>
        </w:pict>
      </w:r>
      <w:r w:rsidR="0038469D">
        <w:rPr>
          <w:rFonts w:ascii="Tahoma" w:hAnsi="Tahoma" w:cs="Tahoma"/>
          <w:sz w:val="18"/>
          <w:szCs w:val="16"/>
        </w:rPr>
        <w:t xml:space="preserve">Низменный и довольно плоский рельеф требовал усложнения, поэтому стали активно использоваться его искусственные формы, но, в отличие от высоких террас Италии, более скромных размеров. В силу специфических географических условий Голландии (ландшафты низинных равнин, освоенные в борьбе с заболачиванием и морскими вторжениями) террасы не были крутыми и высокими. Для придания разнообразия плоскому рельефу также применялись такие искусственные формы усложнения, как вертюгадены и булингрины. </w:t>
      </w:r>
    </w:p>
    <w:p w:rsidR="00120547" w:rsidRDefault="0038469D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>Для голландских барочных садов была характерна пышная растительность, которая проявлялась в широком применении зелени для проектирования огибных аллей-берсо, зеленых беседок, трельяжей, живых изгородей, небольших рощиц и др. Кроме того, голландским садам было свойственно обилие цветов, причем предпочтение отдавалось душистым. Первоначально разводились в основном многолетние травянистые растения, но, особенно с середины XVII в., вошли в моду и получили широчайшее распространение луковичные растения (тюльпаны, нарциссы, гиацинты и др.).</w:t>
      </w:r>
    </w:p>
    <w:p w:rsidR="00120547" w:rsidRDefault="0038469D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 xml:space="preserve">В целом, по своему характеру сады и ландшафты голландского барокко отличались не только праздничностью, «театрализацией» и стремлением к созданию приподнятого настроения (что было свойственно всем барочным садам), но и стремлением в большей мере к созданию уюта и уединенности, чем парадности, что в значительной степени отражало и черты национального характера. </w:t>
      </w:r>
    </w:p>
    <w:p w:rsidR="00120547" w:rsidRDefault="0038469D">
      <w:pPr>
        <w:pStyle w:val="a3"/>
        <w:spacing w:before="0" w:beforeAutospacing="0" w:after="0" w:afterAutospacing="0"/>
        <w:ind w:firstLine="708"/>
        <w:rPr>
          <w:rFonts w:ascii="Tahoma" w:hAnsi="Tahoma" w:cs="Tahoma"/>
          <w:b/>
          <w:bCs/>
          <w:sz w:val="18"/>
          <w:szCs w:val="16"/>
        </w:rPr>
      </w:pPr>
      <w:r>
        <w:rPr>
          <w:rFonts w:ascii="Tahoma" w:hAnsi="Tahoma" w:cs="Tahoma"/>
          <w:b/>
          <w:bCs/>
          <w:sz w:val="18"/>
          <w:szCs w:val="16"/>
        </w:rPr>
        <w:t>Особенности планировки.</w:t>
      </w:r>
    </w:p>
    <w:p w:rsidR="00120547" w:rsidRDefault="0038469D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 xml:space="preserve">Хотя сады голландского барокко также регулярно-геометричны и разделены на «зеленые кабинеты», они характеризуются рядом отличительных признаков: </w:t>
      </w:r>
    </w:p>
    <w:p w:rsidR="00120547" w:rsidRDefault="00120547">
      <w:bookmarkStart w:id="0" w:name="_GoBack"/>
      <w:bookmarkEnd w:id="0"/>
    </w:p>
    <w:sectPr w:rsidR="00120547">
      <w:pgSz w:w="11906" w:h="16838"/>
      <w:pgMar w:top="36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69D"/>
    <w:rsid w:val="00120547"/>
    <w:rsid w:val="0038469D"/>
    <w:rsid w:val="008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081D471-5CA0-43CE-A175-8C79201D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Голландское барокко</vt:lpstr>
    </vt:vector>
  </TitlesOfParts>
  <Company>CAP</Company>
  <LinksUpToDate>false</LinksUpToDate>
  <CharactersWithSpaces>4209</CharactersWithSpaces>
  <SharedDoc>false</SharedDoc>
  <HLinks>
    <vt:vector size="12" baseType="variant">
      <vt:variant>
        <vt:i4>720910</vt:i4>
      </vt:variant>
      <vt:variant>
        <vt:i4>-1</vt:i4>
      </vt:variant>
      <vt:variant>
        <vt:i4>1026</vt:i4>
      </vt:variant>
      <vt:variant>
        <vt:i4>1</vt:i4>
      </vt:variant>
      <vt:variant>
        <vt:lpwstr>http://www.landscap.ru/st/history/dif/hol.jpg</vt:lpwstr>
      </vt:variant>
      <vt:variant>
        <vt:lpwstr/>
      </vt:variant>
      <vt:variant>
        <vt:i4>6881338</vt:i4>
      </vt:variant>
      <vt:variant>
        <vt:i4>-1</vt:i4>
      </vt:variant>
      <vt:variant>
        <vt:i4>1027</vt:i4>
      </vt:variant>
      <vt:variant>
        <vt:i4>1</vt:i4>
      </vt:variant>
      <vt:variant>
        <vt:lpwstr>http://www.landscap.ru/st/history/dif/hol1.jpg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Голландское барокко</dc:title>
  <dc:subject/>
  <dc:creator>Пресса</dc:creator>
  <cp:keywords/>
  <dc:description/>
  <cp:lastModifiedBy>admin</cp:lastModifiedBy>
  <cp:revision>2</cp:revision>
  <dcterms:created xsi:type="dcterms:W3CDTF">2014-02-16T12:24:00Z</dcterms:created>
  <dcterms:modified xsi:type="dcterms:W3CDTF">2014-02-16T12:24:00Z</dcterms:modified>
</cp:coreProperties>
</file>