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5BF" w:rsidRPr="002F4358" w:rsidRDefault="001965BF" w:rsidP="001965BF">
      <w:pPr>
        <w:spacing w:before="120"/>
        <w:ind w:firstLine="567"/>
        <w:jc w:val="center"/>
        <w:rPr>
          <w:b/>
          <w:bCs/>
          <w:sz w:val="32"/>
          <w:szCs w:val="32"/>
        </w:rPr>
      </w:pPr>
      <w:r w:rsidRPr="002F4358">
        <w:rPr>
          <w:b/>
          <w:bCs/>
          <w:sz w:val="32"/>
          <w:szCs w:val="32"/>
        </w:rPr>
        <w:t>Латимерия (кистеперая рыба)</w:t>
      </w:r>
    </w:p>
    <w:p w:rsidR="001965BF" w:rsidRPr="002F4358" w:rsidRDefault="001965BF" w:rsidP="001965BF">
      <w:pPr>
        <w:spacing w:before="120"/>
        <w:ind w:firstLine="567"/>
        <w:jc w:val="both"/>
      </w:pPr>
      <w:r w:rsidRPr="002F4358">
        <w:fldChar w:fldCharType="begin"/>
      </w:r>
      <w:r w:rsidR="00E9379B">
        <w:instrText xml:space="preserve"> INCLUDEPICTURE "C:\\www\\doc2html\\work\\bestreferat-6694-13906856017096\\источники\\1\\26.htm8.gif" \* MERGEFORMAT </w:instrText>
      </w:r>
      <w:r w:rsidRPr="002F4358">
        <w:fldChar w:fldCharType="separate"/>
      </w:r>
      <w:r w:rsidR="00695EEE">
        <w:fldChar w:fldCharType="begin"/>
      </w:r>
      <w:r w:rsidR="00695EEE">
        <w:instrText xml:space="preserve"> </w:instrText>
      </w:r>
      <w:r w:rsidR="00695EEE">
        <w:instrText>INCLUDEPICTURE  "C:\\www\\doc2html\\work\\bestreferat-6694-13906856017096\\источники\\1\\26.htm8.gif" \* MERGEFORMATINET</w:instrText>
      </w:r>
      <w:r w:rsidR="00695EEE">
        <w:instrText xml:space="preserve"> </w:instrText>
      </w:r>
      <w:r w:rsidR="00695EEE">
        <w:fldChar w:fldCharType="separate"/>
      </w:r>
      <w:r w:rsidR="00695EE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28.75pt;height:79.5pt">
            <v:imagedata r:id="rId4" r:href="rId5"/>
          </v:shape>
        </w:pict>
      </w:r>
      <w:r w:rsidR="00695EEE">
        <w:fldChar w:fldCharType="end"/>
      </w:r>
      <w:r w:rsidRPr="002F4358">
        <w:fldChar w:fldCharType="end"/>
      </w:r>
    </w:p>
    <w:p w:rsidR="001965BF" w:rsidRPr="002F4358" w:rsidRDefault="001965BF" w:rsidP="001965BF">
      <w:pPr>
        <w:spacing w:before="120"/>
        <w:ind w:firstLine="567"/>
        <w:jc w:val="both"/>
      </w:pPr>
    </w:p>
    <w:p w:rsidR="001965BF" w:rsidRPr="002F4358" w:rsidRDefault="001965BF" w:rsidP="001965BF">
      <w:pPr>
        <w:spacing w:before="120"/>
        <w:ind w:firstLine="567"/>
        <w:jc w:val="both"/>
      </w:pPr>
      <w:r w:rsidRPr="002F4358">
        <w:t xml:space="preserve">Открытие латимерии (Latimeria chalumnae), единственного ныне живущего представителя отряда целакантообразных и надотряда кистеперых рыб, было самым удивительным событием за всю историю ихтиологии. Кистеперые обитали в океане еще 360 млн лет назад, а 80 млн лет назад, как считалось, полностью вымерли. </w:t>
      </w:r>
    </w:p>
    <w:p w:rsidR="001965BF" w:rsidRPr="002F4358" w:rsidRDefault="001965BF" w:rsidP="001965BF">
      <w:pPr>
        <w:spacing w:before="120"/>
        <w:ind w:firstLine="567"/>
        <w:jc w:val="both"/>
      </w:pPr>
      <w:r w:rsidRPr="002F4358">
        <w:t xml:space="preserve">Об их «воскрешении» написано очень много. Первую рыбу поймали 22 декабря 1938 г. в донный трал у восточного побережья ЮАР, у Ист-Лондона, вблизи устья реки Чальмы (или Чалумны). После этой первой находки профессор Дж.Смит искал рыбу целых 14 лет, и второй экземпляр был пойман только в декабре 1952 г. – оказалось, что постоянная популяция целакантов обитает на небольшой акватории у трех Коморских островов – Гран-Комор, Мохели и Анжуан, в западной части Индийского океана. А первая пойманная рыба просто случайно заплыла в воды ЮАР. </w:t>
      </w:r>
    </w:p>
    <w:p w:rsidR="001965BF" w:rsidRPr="002F4358" w:rsidRDefault="001965BF" w:rsidP="001965BF">
      <w:pPr>
        <w:spacing w:before="120"/>
        <w:ind w:firstLine="567"/>
        <w:jc w:val="both"/>
      </w:pPr>
      <w:r w:rsidRPr="002F4358">
        <w:t xml:space="preserve">Однако в 1992 г. одну латимерию выловили у Южного Мозамбика, а другую в 1995 г. поймали у юго-западной части Мадагаскара. Считается, что туда целакантов заносит мощным Мозамбикским течением. Правда, Мадагаскарские власти давно были убеждены, что латимерия водится у побережья их страны и даже заказали изображение этой рыбы на почтовой марке. Разумеется, присутствует целакант – с полным на это правом – и на почтовых марках Коморских островов. </w:t>
      </w:r>
    </w:p>
    <w:p w:rsidR="001965BF" w:rsidRPr="002F4358" w:rsidRDefault="001965BF" w:rsidP="001965BF">
      <w:pPr>
        <w:spacing w:before="120"/>
        <w:ind w:firstLine="567"/>
        <w:jc w:val="both"/>
      </w:pPr>
      <w:r w:rsidRPr="002F4358">
        <w:t xml:space="preserve">Состояние коморской популяции ученые постоянно контролируют. Начиная с середины 80-х гг. сотрудники Института физиологии поведения им. Макса Планка (Германия) под руководством зоолога Х.Фрике регулярно спускаются на подводном аппарате на глубину около 200 м и ведут перепись всех живых рыб. Распознать каждую из них «в лицо» позволяют светлые пятна, разбросанные на серовато-голубом фоне тела. </w:t>
      </w:r>
    </w:p>
    <w:p w:rsidR="001965BF" w:rsidRPr="002F4358" w:rsidRDefault="001965BF" w:rsidP="001965BF">
      <w:pPr>
        <w:spacing w:before="120"/>
        <w:ind w:firstLine="567"/>
        <w:jc w:val="both"/>
      </w:pPr>
      <w:r w:rsidRPr="002F4358">
        <w:t xml:space="preserve">В ходе наблюдений выяснилось, что латимерия ведет ночной образ жизни, опускаясь для охоты на глубины до 700 м и более. С наступлением дня рыбы возвращаются в подводные пещеры, расположенные на глубине 150–200 м. Целаканты удивительно хорошо владеют своим, казалось бы, неуклюжим и грузным телом. Они могут плавать и задом наперед, и брюхом вверх, могут стоять на голове или лежать брюхом на дне... Но вот ползать по дну с помощью своих мощных плавников, как это считалось ранее, скорее всего, не могут. </w:t>
      </w:r>
    </w:p>
    <w:p w:rsidR="001965BF" w:rsidRPr="002F4358" w:rsidRDefault="001965BF" w:rsidP="001965BF">
      <w:pPr>
        <w:spacing w:before="120"/>
        <w:ind w:firstLine="567"/>
        <w:jc w:val="both"/>
      </w:pPr>
      <w:r w:rsidRPr="002F4358">
        <w:t xml:space="preserve">Латимерии – рыбы медлительные. Большую часть времени они как бы парят в воде, используя для этого морские течения, идущие вдоль склонов островов. Однако даже «паря», рыбы легко огибают препятствия и прекрасно ориентируются в окружающем пространстве, используя для этой цели электрорецепцию. </w:t>
      </w:r>
    </w:p>
    <w:p w:rsidR="001965BF" w:rsidRPr="002F4358" w:rsidRDefault="001965BF" w:rsidP="001965BF">
      <w:pPr>
        <w:spacing w:before="120"/>
        <w:ind w:firstLine="567"/>
        <w:jc w:val="both"/>
      </w:pPr>
      <w:r w:rsidRPr="002F4358">
        <w:t xml:space="preserve">При активном плавании латимерии используют парные (особенно грудные), второй спинной и анальный плавники. Парные плавники бьют сверху вниз при разгоне, и рыба движется подобно судну на подводных крыльях. Чтобы развернуться, целакант прижимает к телу один грудной плавник и расправляет противоположные. Мощный удар хвостового плавника используется лишь во время быстрого рывка. Когда латимерия плывет, ударяя парными плавниками, они работают не синхронно, как у других рыб, а попеременно, подобно ногам наземных четвероногих: левый, правый грудной и правый брюшной, а потом наоборот. Так же работают плавники и у двоякодышаших рыб. </w:t>
      </w:r>
    </w:p>
    <w:p w:rsidR="001965BF" w:rsidRPr="002F4358" w:rsidRDefault="001965BF" w:rsidP="001965BF">
      <w:pPr>
        <w:spacing w:before="120"/>
        <w:ind w:firstLine="567"/>
        <w:jc w:val="both"/>
      </w:pPr>
      <w:r w:rsidRPr="002F4358">
        <w:t xml:space="preserve">Общая численность латимерии в 1989–1991 гг. оставалась хотя и небольшой, около 200–300 экз., но стабильной. Однако к 1994 г. число наблюдаемых рыб стало убывать. Исследователи полагают, что наиболее вероятная причина этого – незаконный вылов строжайше охраняемого вида. </w:t>
      </w:r>
    </w:p>
    <w:p w:rsidR="001965BF" w:rsidRPr="002F4358" w:rsidRDefault="001965BF" w:rsidP="001965BF">
      <w:pPr>
        <w:spacing w:before="120"/>
        <w:ind w:firstLine="567"/>
        <w:jc w:val="both"/>
      </w:pPr>
      <w:r w:rsidRPr="002F4358">
        <w:t xml:space="preserve">Специально, правда, латимерию местные жители не ловят, так как она малосъедобна, но регулярно забрасывают удочки в тех местах, где она обитает. А попавшись на крючок и оказавшись вытащенным на поверхность, целакант гибнет, даже если его сразу отпустят. В свое время, чтобы сохранить удивительную рыбу, международные организации купили рыбакам подвесные моторы и установили буи с приманкой для лова различных рыб подальше от берега, над слишком большими для латимерии глубинами. Однако к 1994 г. большая часть моторов вышла из строя, новые купить рыбакам по-прежнему было не на что, и они снова стали все чаще рыбачить недалеко от берега – там, куда могли доходить на веслах. Тогда Фрике и его коллеги предложили перенести буи с наживкой еще ближе – в места, уже чересчур мелкие для латимерии... </w:t>
      </w:r>
    </w:p>
    <w:p w:rsidR="001965BF" w:rsidRPr="002F4358" w:rsidRDefault="001965BF" w:rsidP="001965BF">
      <w:pPr>
        <w:spacing w:before="120"/>
        <w:ind w:firstLine="567"/>
        <w:jc w:val="both"/>
      </w:pPr>
      <w:r w:rsidRPr="002F4358">
        <w:t xml:space="preserve">Заинтересованность местных жителей в сохранении целакантов повышает и доходы от туристического бизнеса. Так, в одной из деревушек уже организован специальный центр, в котором посетителям рассказывают об удивительной рыбе, а перед устьем одной из пещер, в которой днем укрывается латимерия, установлена подводная телекамера, которая позволяет туристам наблюдать своими глазами за героем рассказа. </w:t>
      </w:r>
    </w:p>
    <w:p w:rsidR="001965BF" w:rsidRPr="002F4358" w:rsidRDefault="001965BF" w:rsidP="001965BF">
      <w:pPr>
        <w:spacing w:before="120"/>
        <w:ind w:firstLine="567"/>
        <w:jc w:val="both"/>
      </w:pPr>
      <w:r w:rsidRPr="002F4358">
        <w:t xml:space="preserve">И еще одно совершенно невероятное событие, произошедшее в 1997–1998 гг. позволяет надеяться на то, что целаканта, может быть, удастся сохранить. Дело в том, что латимерию удалось поймать в десяти тысячах километров от Коморских островов, в Целебесском море у берегов Индонезии. </w:t>
      </w:r>
    </w:p>
    <w:p w:rsidR="001965BF" w:rsidRPr="002F4358" w:rsidRDefault="001965BF" w:rsidP="001965BF">
      <w:pPr>
        <w:spacing w:before="120"/>
        <w:ind w:firstLine="567"/>
        <w:jc w:val="both"/>
      </w:pPr>
      <w:r w:rsidRPr="002F4358">
        <w:t xml:space="preserve">В сентябре 1997 г. жена ихтиолога Эрдмана, прогуливаясь по рынку города Манадо (о-в Сулавеси), увидела странную рыбу, которую везли на тележке. Женщина сразу узнала латимерию, сфотографировала ее и, расспросив рыбаков о том, где рыбу поймали, отправила сообщение своему мужу. Интересно, что и первый экземпляр целаканта был случайно обнаружен у рыбаков женщиной, хранительницей музея мисс Латимер – именно в ее честь рыба и получила свое название. </w:t>
      </w:r>
    </w:p>
    <w:p w:rsidR="001965BF" w:rsidRPr="002F4358" w:rsidRDefault="001965BF" w:rsidP="001965BF">
      <w:pPr>
        <w:spacing w:before="120"/>
        <w:ind w:firstLine="567"/>
        <w:jc w:val="both"/>
      </w:pPr>
      <w:r w:rsidRPr="002F4358">
        <w:t xml:space="preserve">Сам Эрдман прибыл на Сулавеси, получив для работы грант Национального географического общества. И 30 июля 1998 г. на его глазах у побережья молодого вулканического острова Манадо Туа была выловлена латимерия. Это была рыба средних размеров – длиной 124 см и массой 29,2 кг (наиболее крупные особи с Комор достигают в длину 180 см и весят около 95 кг). Внешне она ничем не отличалась от представителей коморской популяции, только цвет ее тела был не синевато-стальной, а коричневый. Впрочем, после гибели и коморские латимерии часто становятся коричневыми. Форма же и характер расположения пятен на теле вновь пойманного целаканта были такими же, как и у коморских рыб. Так что, вероятнее всего, речь идет об одном и том же виде. </w:t>
      </w:r>
    </w:p>
    <w:p w:rsidR="001965BF" w:rsidRPr="002F4358" w:rsidRDefault="001965BF" w:rsidP="001965BF">
      <w:pPr>
        <w:spacing w:before="120"/>
        <w:ind w:firstLine="567"/>
        <w:jc w:val="both"/>
      </w:pPr>
      <w:r w:rsidRPr="002F4358">
        <w:t xml:space="preserve">Ясно, что просто заплыть с Комор в окрестности Сулавеси латимерия не могла. Кстати, местные рыбаки рассказали ученым, что давно знают эту рыбу и называют ее «раджа лаут» – царь моря. Так что, без сомнения, у берегов Индонезии существует своя собственная популяция целакантов. Возможно, рыбы встречаются на склонах вулканических островов северной и западной части Индонезийского архипелага. Анализ ДНК должен показать насколько латимерия с Сулавеси отличается от своих коморских собратьев. Если различия окажутся несущественными, можно будет предположить, что эти две популяции не полностью изолированы генетически, а значит, кистеперые рыбы могут обитать и в каких-то других местах Индийского океана. Удивительные открытия еще впереди. </w:t>
      </w:r>
    </w:p>
    <w:p w:rsidR="001965BF" w:rsidRPr="0049640A" w:rsidRDefault="001965BF" w:rsidP="001965BF">
      <w:pPr>
        <w:spacing w:before="120"/>
        <w:jc w:val="center"/>
        <w:rPr>
          <w:b/>
          <w:bCs/>
          <w:sz w:val="28"/>
          <w:szCs w:val="28"/>
        </w:rPr>
      </w:pPr>
      <w:r w:rsidRPr="0049640A">
        <w:rPr>
          <w:b/>
          <w:bCs/>
          <w:sz w:val="28"/>
          <w:szCs w:val="28"/>
        </w:rPr>
        <w:t>Список литературы</w:t>
      </w:r>
    </w:p>
    <w:p w:rsidR="001965BF" w:rsidRPr="002F4358" w:rsidRDefault="001965BF" w:rsidP="001965BF">
      <w:pPr>
        <w:spacing w:before="120"/>
        <w:ind w:firstLine="567"/>
        <w:jc w:val="both"/>
      </w:pPr>
      <w:r w:rsidRPr="002F4358">
        <w:t>Природа. 1988. № 7.</w:t>
      </w:r>
    </w:p>
    <w:p w:rsidR="001965BF" w:rsidRPr="002F4358" w:rsidRDefault="001965BF" w:rsidP="001965BF">
      <w:pPr>
        <w:spacing w:before="120"/>
        <w:ind w:firstLine="567"/>
        <w:jc w:val="both"/>
      </w:pPr>
      <w:r w:rsidRPr="002F4358">
        <w:t>Nature. 1995. V. 375. № 6520.</w:t>
      </w:r>
    </w:p>
    <w:p w:rsidR="001965BF" w:rsidRDefault="001965BF" w:rsidP="001965BF">
      <w:pPr>
        <w:spacing w:before="120"/>
        <w:ind w:firstLine="567"/>
        <w:jc w:val="both"/>
      </w:pPr>
      <w:r w:rsidRPr="002F4358">
        <w:t xml:space="preserve">Nature. 1998. V. 395. № 6700. </w:t>
      </w:r>
    </w:p>
    <w:p w:rsidR="00961FDC" w:rsidRDefault="00961FDC">
      <w:bookmarkStart w:id="0" w:name="_GoBack"/>
      <w:bookmarkEnd w:id="0"/>
    </w:p>
    <w:sectPr w:rsidR="00961FDC" w:rsidSect="006259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65BF"/>
    <w:rsid w:val="001965BF"/>
    <w:rsid w:val="002F4358"/>
    <w:rsid w:val="0049640A"/>
    <w:rsid w:val="0062593D"/>
    <w:rsid w:val="00695EEE"/>
    <w:rsid w:val="00961FDC"/>
    <w:rsid w:val="00E9379B"/>
    <w:rsid w:val="00F2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BF2D9174-D2B4-4E72-85E3-16A62128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B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65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&#1080;&#1089;&#1090;&#1086;&#1095;&#1085;&#1080;&#1082;&#1080;/1/26.htm8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4549</Words>
  <Characters>2594</Characters>
  <Application>Microsoft Office Word</Application>
  <DocSecurity>0</DocSecurity>
  <Lines>21</Lines>
  <Paragraphs>14</Paragraphs>
  <ScaleCrop>false</ScaleCrop>
  <Company>Home</Company>
  <LinksUpToDate>false</LinksUpToDate>
  <CharactersWithSpaces>7129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Латимерия (кистеперая рыба)</dc:title>
  <dc:subject/>
  <dc:creator>User</dc:creator>
  <cp:keywords/>
  <dc:description/>
  <cp:lastModifiedBy>admin</cp:lastModifiedBy>
  <cp:revision>2</cp:revision>
  <dcterms:created xsi:type="dcterms:W3CDTF">2014-01-25T21:33:00Z</dcterms:created>
  <dcterms:modified xsi:type="dcterms:W3CDTF">2014-01-25T21:33:00Z</dcterms:modified>
</cp:coreProperties>
</file>