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B3" w:rsidRPr="00B86115" w:rsidRDefault="002A29B3" w:rsidP="00B86115">
      <w:pPr>
        <w:spacing w:before="120"/>
        <w:jc w:val="center"/>
        <w:rPr>
          <w:b/>
          <w:bCs/>
          <w:sz w:val="32"/>
          <w:szCs w:val="32"/>
        </w:rPr>
      </w:pPr>
      <w:r w:rsidRPr="00B86115">
        <w:rPr>
          <w:b/>
          <w:bCs/>
          <w:sz w:val="32"/>
          <w:szCs w:val="32"/>
        </w:rPr>
        <w:t xml:space="preserve">Природа </w:t>
      </w:r>
      <w:r w:rsidR="00B86115" w:rsidRPr="00B86115">
        <w:rPr>
          <w:b/>
          <w:bCs/>
          <w:sz w:val="32"/>
          <w:szCs w:val="32"/>
        </w:rPr>
        <w:t>м</w:t>
      </w:r>
      <w:r w:rsidRPr="00B86115">
        <w:rPr>
          <w:b/>
          <w:bCs/>
          <w:sz w:val="32"/>
          <w:szCs w:val="32"/>
        </w:rPr>
        <w:t xml:space="preserve">атематических </w:t>
      </w:r>
      <w:r w:rsidR="00B86115" w:rsidRPr="00B86115">
        <w:rPr>
          <w:b/>
          <w:bCs/>
          <w:sz w:val="32"/>
          <w:szCs w:val="32"/>
        </w:rPr>
        <w:t>а</w:t>
      </w:r>
      <w:r w:rsidRPr="00B86115">
        <w:rPr>
          <w:b/>
          <w:bCs/>
          <w:sz w:val="32"/>
          <w:szCs w:val="32"/>
        </w:rPr>
        <w:t>бстракций</w:t>
      </w:r>
    </w:p>
    <w:p w:rsidR="002A29B3" w:rsidRPr="00B86115" w:rsidRDefault="00B86115" w:rsidP="00B86115">
      <w:pPr>
        <w:spacing w:before="120"/>
        <w:jc w:val="center"/>
        <w:rPr>
          <w:sz w:val="28"/>
          <w:szCs w:val="28"/>
        </w:rPr>
      </w:pPr>
      <w:r w:rsidRPr="00B86115">
        <w:rPr>
          <w:sz w:val="28"/>
          <w:szCs w:val="28"/>
        </w:rPr>
        <w:t>Реферат в</w:t>
      </w:r>
      <w:r w:rsidR="002A29B3" w:rsidRPr="00B86115">
        <w:rPr>
          <w:sz w:val="28"/>
          <w:szCs w:val="28"/>
        </w:rPr>
        <w:t>ыполнил</w:t>
      </w:r>
      <w:r w:rsidRPr="00B86115">
        <w:rPr>
          <w:sz w:val="28"/>
          <w:szCs w:val="28"/>
        </w:rPr>
        <w:t xml:space="preserve"> </w:t>
      </w:r>
      <w:r w:rsidR="002A29B3" w:rsidRPr="00B86115">
        <w:rPr>
          <w:sz w:val="28"/>
          <w:szCs w:val="28"/>
        </w:rPr>
        <w:t>Филитов Василий Сергеевич</w:t>
      </w:r>
    </w:p>
    <w:p w:rsidR="00B86115" w:rsidRPr="00B86115" w:rsidRDefault="00B86115" w:rsidP="00B86115">
      <w:pPr>
        <w:spacing w:before="120"/>
        <w:jc w:val="center"/>
        <w:rPr>
          <w:sz w:val="28"/>
          <w:szCs w:val="28"/>
        </w:rPr>
      </w:pPr>
      <w:r w:rsidRPr="00B86115">
        <w:rPr>
          <w:sz w:val="28"/>
          <w:szCs w:val="28"/>
        </w:rPr>
        <w:t>Московский Государственный Институт Управления Правительства Москвы</w:t>
      </w:r>
    </w:p>
    <w:p w:rsidR="00B86115" w:rsidRPr="00B86115" w:rsidRDefault="00B86115" w:rsidP="00B86115">
      <w:pPr>
        <w:spacing w:before="120"/>
        <w:jc w:val="center"/>
        <w:rPr>
          <w:sz w:val="28"/>
          <w:szCs w:val="28"/>
        </w:rPr>
      </w:pPr>
      <w:r w:rsidRPr="00B86115">
        <w:rPr>
          <w:sz w:val="28"/>
          <w:szCs w:val="28"/>
        </w:rPr>
        <w:t>Кафедра Математики</w:t>
      </w:r>
    </w:p>
    <w:p w:rsidR="002A29B3" w:rsidRPr="00B86115" w:rsidRDefault="002A29B3" w:rsidP="00B86115">
      <w:pPr>
        <w:spacing w:before="120"/>
        <w:jc w:val="center"/>
        <w:rPr>
          <w:sz w:val="28"/>
          <w:szCs w:val="28"/>
        </w:rPr>
      </w:pPr>
      <w:r w:rsidRPr="00B86115">
        <w:rPr>
          <w:sz w:val="28"/>
          <w:szCs w:val="28"/>
        </w:rPr>
        <w:t>Москва</w:t>
      </w:r>
    </w:p>
    <w:p w:rsidR="002A29B3" w:rsidRPr="00B86115" w:rsidRDefault="002A29B3" w:rsidP="00B86115">
      <w:pPr>
        <w:spacing w:before="120"/>
        <w:jc w:val="center"/>
      </w:pPr>
      <w:r w:rsidRPr="00B86115">
        <w:rPr>
          <w:sz w:val="28"/>
          <w:szCs w:val="28"/>
        </w:rPr>
        <w:t>200</w:t>
      </w:r>
      <w:r w:rsidR="00F70F3C" w:rsidRPr="00B86115">
        <w:rPr>
          <w:sz w:val="28"/>
          <w:szCs w:val="28"/>
        </w:rPr>
        <w:t>3</w:t>
      </w:r>
      <w:r w:rsidRPr="00B86115">
        <w:rPr>
          <w:sz w:val="28"/>
          <w:szCs w:val="28"/>
        </w:rPr>
        <w:t xml:space="preserve"> год</w:t>
      </w:r>
    </w:p>
    <w:p w:rsidR="00B81F0D" w:rsidRPr="00B86115" w:rsidRDefault="00DE35FC" w:rsidP="00B86115">
      <w:pPr>
        <w:spacing w:before="120"/>
        <w:jc w:val="center"/>
        <w:rPr>
          <w:b/>
          <w:bCs/>
          <w:sz w:val="28"/>
          <w:szCs w:val="28"/>
        </w:rPr>
      </w:pPr>
      <w:r w:rsidRPr="00B86115">
        <w:rPr>
          <w:b/>
          <w:bCs/>
          <w:sz w:val="28"/>
          <w:szCs w:val="28"/>
        </w:rPr>
        <w:t>Абстрагирование как мыслительный процесс</w:t>
      </w:r>
    </w:p>
    <w:p w:rsidR="00841CDF" w:rsidRPr="00B86115" w:rsidRDefault="00841CDF" w:rsidP="00B86115">
      <w:pPr>
        <w:spacing w:before="120"/>
        <w:ind w:firstLine="567"/>
        <w:jc w:val="both"/>
      </w:pPr>
      <w:r w:rsidRPr="00B86115">
        <w:t>Для более или менее подробного обсуждения предмета математики необходимо предварительно выяснить генезис и особенности ее важнейших исходных понятий, т.к. математика отличается от других наук, прежде всего, используемыми ею абстракциями.</w:t>
      </w:r>
      <w:r w:rsidR="0018773D" w:rsidRPr="00B86115">
        <w:t xml:space="preserve"> </w:t>
      </w:r>
      <w:r w:rsidRPr="00B86115">
        <w:t>Стержневым  вопросом философских проблем математики является отношение ее понятий к реальности, вопрос об объективном содержании математического знания. Чтобы лучше</w:t>
      </w:r>
      <w:r w:rsidR="0018773D" w:rsidRPr="00B86115">
        <w:t xml:space="preserve"> понять характер этих взаимоотношений, необходимо рассмотреть ключевой вопрос – процесс образования математических абстракций.</w:t>
      </w:r>
    </w:p>
    <w:p w:rsidR="0018773D" w:rsidRPr="00B86115" w:rsidRDefault="0018773D" w:rsidP="00B86115">
      <w:pPr>
        <w:spacing w:before="120"/>
        <w:ind w:firstLine="567"/>
        <w:jc w:val="both"/>
        <w:rPr>
          <w:lang w:val="en-US"/>
        </w:rPr>
      </w:pPr>
      <w:r w:rsidRPr="00B86115">
        <w:t>Процесс абстрагирования есть существенный и необходимый прием познани</w:t>
      </w:r>
      <w:r w:rsidR="000324BC" w:rsidRPr="00B86115">
        <w:t xml:space="preserve">я </w:t>
      </w:r>
      <w:r w:rsidR="000C4FEA" w:rsidRPr="00B86115">
        <w:t xml:space="preserve"> окружающей нас действительности. Если на чувственной ступени познания человек с помощью ощущений отображает явления природы, то путем мышления (в обобщенной форме и опосредованно) он проникает в сущность этих явлений. Однако было бы ошибкой полагать, что здесь происходит просто логическая переработка чувственных данных, что в мышлении нет ничего, чего не было бы в ощущениях.</w:t>
      </w:r>
    </w:p>
    <w:p w:rsidR="008D62B0" w:rsidRPr="00B86115" w:rsidRDefault="003670CB" w:rsidP="00B86115">
      <w:pPr>
        <w:spacing w:before="120"/>
        <w:ind w:firstLine="567"/>
        <w:jc w:val="both"/>
      </w:pPr>
      <w:r w:rsidRPr="00B86115">
        <w:t>Процесс абстрагирования и вытекающий из него процесс анализа являет собой отвлечение от несущественных сторон изучаемого объекта, выделение и рассмотрение только существенных свойств. Цель абстрагирования</w:t>
      </w:r>
      <w:r w:rsidR="008D62B0" w:rsidRPr="00B86115">
        <w:t xml:space="preserve"> – получение более глубокого и «чистого» знания об объекте, чем на чувственной ступени познания. Таким образом, процесс абстрагирования завершается образованием исходных абстракций, однако они являют собой нечто неконкретное и одностороннее, поэтому для получения более глубоких и правильных знаний об изучаемом объекте, необходимо учитывать и вторую, чувственную ступень познания. Необходимо провести движение теперь уже от общего к частному путем синтеза.</w:t>
      </w:r>
    </w:p>
    <w:p w:rsidR="003670CB" w:rsidRPr="00B86115" w:rsidRDefault="008D62B0" w:rsidP="00B86115">
      <w:pPr>
        <w:spacing w:before="120"/>
        <w:ind w:firstLine="567"/>
        <w:jc w:val="both"/>
      </w:pPr>
      <w:r w:rsidRPr="00B86115">
        <w:t xml:space="preserve">Путем созерцания возможно познать лишь внешнюю сторону предмета, в то время как </w:t>
      </w:r>
      <w:r w:rsidR="002A2DDB" w:rsidRPr="00B86115">
        <w:t xml:space="preserve">абстрагирование позволяет познать его сущность. Это объясняет </w:t>
      </w:r>
      <w:r w:rsidR="001376FF" w:rsidRPr="00B86115">
        <w:t>то, почему современная математика зачастую способна глубже и адекватнее описать сложные процессы действительности, хотя по мере своего развития ее понятия имеют все меньше сходства с реальными явлениями окружающего нас мира, утрачивают свою наглядность.</w:t>
      </w:r>
    </w:p>
    <w:p w:rsidR="001376FF" w:rsidRPr="00B86115" w:rsidRDefault="001376FF" w:rsidP="00B86115">
      <w:pPr>
        <w:spacing w:before="120"/>
        <w:ind w:firstLine="567"/>
        <w:jc w:val="both"/>
      </w:pPr>
      <w:r w:rsidRPr="00B86115">
        <w:t xml:space="preserve">Таковы характерные черты и возможности приема абстрагирования в его органическом единстве с методами восхождения от абстрактного к конкретному, анализа и синтеза. </w:t>
      </w:r>
      <w:r w:rsidR="0043341E" w:rsidRPr="00B86115">
        <w:t xml:space="preserve"> Но в чем же заключается</w:t>
      </w:r>
      <w:r w:rsidR="00DE35FC" w:rsidRPr="00B86115">
        <w:t xml:space="preserve"> своеобразие математических абстракций?</w:t>
      </w:r>
    </w:p>
    <w:p w:rsidR="00DE35FC" w:rsidRPr="00B86115" w:rsidRDefault="00DE35FC" w:rsidP="00B86115">
      <w:pPr>
        <w:spacing w:before="120"/>
        <w:jc w:val="center"/>
        <w:rPr>
          <w:b/>
          <w:bCs/>
          <w:sz w:val="28"/>
          <w:szCs w:val="28"/>
        </w:rPr>
      </w:pPr>
      <w:r w:rsidRPr="00B86115">
        <w:rPr>
          <w:b/>
          <w:bCs/>
          <w:sz w:val="28"/>
          <w:szCs w:val="28"/>
        </w:rPr>
        <w:t>Специфика математических абстракций</w:t>
      </w:r>
    </w:p>
    <w:p w:rsidR="00DE35FC" w:rsidRPr="00B86115" w:rsidRDefault="00DE35FC" w:rsidP="00B86115">
      <w:pPr>
        <w:spacing w:before="120"/>
        <w:ind w:firstLine="567"/>
        <w:jc w:val="both"/>
      </w:pPr>
      <w:r w:rsidRPr="00B86115">
        <w:t>Как уже отмечалось, процесс абстрагирования в обычных науках заключается в мысленном отвлечении от несуществующих сторон изучаемого предмета. Однако в математике все оказывается более сложным. Имеются ли такие исходные понятия, которые отображали бы реально существующие свойства и стороны предмета, явления, процесса? Подавляющее большинство ученых дает на этот вопрос отрицательный ответ.</w:t>
      </w:r>
    </w:p>
    <w:p w:rsidR="00287AC0" w:rsidRPr="00B86115" w:rsidRDefault="00612833" w:rsidP="00B86115">
      <w:pPr>
        <w:spacing w:before="120"/>
        <w:ind w:firstLine="567"/>
        <w:jc w:val="both"/>
      </w:pPr>
      <w:r w:rsidRPr="00B86115">
        <w:t xml:space="preserve">И вот почему. Возьмем, к примеру, такую область математики, как геометрию. В материальной действительности мы, строго говоря, </w:t>
      </w:r>
      <w:r w:rsidR="005D5000" w:rsidRPr="00B86115">
        <w:t>не найдем квадрата, треугольника, прямой линии и тому подобных объектов. Иначе говоря, формирование этих объектов нельзя понимать как результат выделения человеком каких-то математических свойств в явлениях внешнего мира. Они – результат творческого воображения, логического конструирования, идеализации.</w:t>
      </w:r>
    </w:p>
    <w:p w:rsidR="00612833" w:rsidRPr="00B86115" w:rsidRDefault="00287AC0" w:rsidP="00B86115">
      <w:pPr>
        <w:spacing w:before="120"/>
        <w:ind w:firstLine="567"/>
        <w:jc w:val="both"/>
      </w:pPr>
      <w:r w:rsidRPr="00B86115">
        <w:t>Среди ученых бытуют противоположные взгляды, в частности, утверждение о том, что математические свойства и фигуры есть не что иное, как плод чистой фантазии, который ничего общего не имеет с объективной реальностью. Голландский ученый А. Гейтинг писал, что математика «не выражает истину о внешнем мире, а связана исключительно с умственными построениями». Это утверждение ставит исследователя на ошибочные позиции наивного реализма, идеализма, априоризма и конвенционализма.</w:t>
      </w:r>
      <w:r w:rsidR="008858BE" w:rsidRPr="00B86115">
        <w:t xml:space="preserve"> А Энгельс писал: «Понятия и фигуры взяты не откуда-нибудь, а из действительного мира. Десять пальцев, на которых люди научились считать, т.е. производить первую арифметическую операцию, представляют собой все, что угодно,  только не продукт свободного творчества разума». Позже он дополнил свою мысль: «мы доходим до продуктов свободного творчества и воображения самого разума», т.е</w:t>
      </w:r>
      <w:r w:rsidR="00AE0AFB" w:rsidRPr="00B86115">
        <w:t>.</w:t>
      </w:r>
      <w:r w:rsidR="008858BE" w:rsidRPr="00B86115">
        <w:t xml:space="preserve"> до таких понятий, связь которых</w:t>
      </w:r>
      <w:r w:rsidR="00AE0AFB" w:rsidRPr="00B86115">
        <w:t xml:space="preserve"> с окружающим миром непосредственно не просматривается.</w:t>
      </w:r>
    </w:p>
    <w:p w:rsidR="00AE0AFB" w:rsidRPr="00B86115" w:rsidRDefault="00AE0AFB" w:rsidP="00B86115">
      <w:pPr>
        <w:spacing w:before="120"/>
        <w:ind w:firstLine="567"/>
        <w:jc w:val="both"/>
      </w:pPr>
      <w:r w:rsidRPr="00B86115">
        <w:t>Как же исторически и логически происходил процесс образования исходных понятий натурального числа в арифметике и фигуры в геометрии?</w:t>
      </w:r>
    </w:p>
    <w:p w:rsidR="00AE0AFB" w:rsidRPr="00B86115" w:rsidRDefault="00AE0AFB" w:rsidP="00B86115">
      <w:pPr>
        <w:spacing w:before="120"/>
        <w:ind w:firstLine="567"/>
        <w:jc w:val="both"/>
      </w:pPr>
      <w:r w:rsidRPr="00B86115">
        <w:t xml:space="preserve">Как показывают исследователи древней культуры, в ранний период развития общества люди не имели понятия числа, хотя своеобразный счет ими, конечно, осуществлялся: скажем, величину стада овец они выражали с помощью пальцев рук. Со временем количество объектов стали определять путем отождествления их совокупности </w:t>
      </w:r>
      <w:r w:rsidR="004733B9" w:rsidRPr="00B86115">
        <w:t xml:space="preserve">с равночисленным множеством других предметов. Например, одна из гипотез об изготовлении гигантских статуй на острове Пасхи звучит так:  туземцы вытесывали </w:t>
      </w:r>
      <w:r w:rsidR="00A519E0" w:rsidRPr="00B86115">
        <w:t>туловища из серого камня и «парики» из красного в разных каньонах и, не умея считать, они были вынуждены употреблять камешки, сопоставляя их сначала с телами, а потом с головами.</w:t>
      </w:r>
    </w:p>
    <w:p w:rsidR="00A519E0" w:rsidRPr="00B86115" w:rsidRDefault="00A519E0" w:rsidP="00B86115">
      <w:pPr>
        <w:spacing w:before="120"/>
        <w:ind w:firstLine="567"/>
        <w:jc w:val="both"/>
      </w:pPr>
      <w:r w:rsidRPr="00B86115">
        <w:t xml:space="preserve">Как мы видим, первоначально человек не отделял количество вещей от них самих, используя так называемые «именованные числа» - </w:t>
      </w:r>
      <w:r w:rsidR="008B2090" w:rsidRPr="00B86115">
        <w:t>две руки, три пальца т т.п. Человек не абстрагировал понятие числа от понятия вещи. Этому он научился значительно позже. Человек начал пользоваться рядом натуральных, порядковых и количественных чисел.</w:t>
      </w:r>
    </w:p>
    <w:p w:rsidR="002A682D" w:rsidRPr="00B86115" w:rsidRDefault="002A682D" w:rsidP="00B86115">
      <w:pPr>
        <w:spacing w:before="120"/>
        <w:jc w:val="center"/>
        <w:rPr>
          <w:b/>
          <w:bCs/>
          <w:sz w:val="28"/>
          <w:szCs w:val="28"/>
        </w:rPr>
      </w:pPr>
      <w:r w:rsidRPr="00B86115">
        <w:rPr>
          <w:b/>
          <w:bCs/>
          <w:sz w:val="28"/>
          <w:szCs w:val="28"/>
        </w:rPr>
        <w:t>Абстракция отождествления и понятие числа</w:t>
      </w:r>
    </w:p>
    <w:p w:rsidR="008B2090" w:rsidRPr="00B86115" w:rsidRDefault="008B2090" w:rsidP="00B86115">
      <w:pPr>
        <w:spacing w:before="120"/>
        <w:ind w:firstLine="567"/>
        <w:jc w:val="both"/>
      </w:pPr>
      <w:r w:rsidRPr="00B86115">
        <w:t>Это был гигантский скачок в совершенствовании представлений человека о мире, как писал Д. Гильберт.</w:t>
      </w:r>
      <w:r w:rsidR="006F3C5F" w:rsidRPr="00B86115">
        <w:t xml:space="preserve"> При этом в сложном процессе становления понятия натурального числа первостепенное значение имела фундаментальная для науки абстракция отождествления. Кстати, использование ее далеко не ограничивается областью математики, как писала С.А. Янковская. </w:t>
      </w:r>
      <w:r w:rsidR="00B75E66" w:rsidRPr="00B86115">
        <w:t>Существенно, что выявление тождества не только не исключает, но, наоборот, предполагает различия между сопоставляемыми объектами. Без единства этих противоположностей сравнение как таковое теряет всякий смысл.</w:t>
      </w:r>
    </w:p>
    <w:p w:rsidR="006F3C5F" w:rsidRPr="00B86115" w:rsidRDefault="006F3C5F" w:rsidP="00B86115">
      <w:pPr>
        <w:spacing w:before="120"/>
        <w:ind w:firstLine="567"/>
        <w:jc w:val="both"/>
      </w:pPr>
      <w:r w:rsidRPr="00B86115">
        <w:t>Эта абстракция использовалась Карлом Марксом в  научной теории стоимости.</w:t>
      </w:r>
    </w:p>
    <w:p w:rsidR="00B75E66" w:rsidRPr="00B86115" w:rsidRDefault="00B75E66" w:rsidP="00B86115">
      <w:pPr>
        <w:spacing w:before="120"/>
        <w:ind w:firstLine="567"/>
        <w:jc w:val="both"/>
      </w:pPr>
      <w:r w:rsidRPr="00B86115">
        <w:t>Итак, практические потребности в счете и измерениях, связанные с развитием общественного производства и совершенствованием экономики, явились причиной такого революционного акта, как возникновение понятия натурального числа, что, в свою очередь, послужило исторически исходным пунктом дальнейшего развития математики. А поскольку решающую роль сыграла абстракция отождествления, то логическое определение понятия числа осуществляется с обязательным ее использованием.</w:t>
      </w:r>
    </w:p>
    <w:p w:rsidR="006E179A" w:rsidRPr="00B86115" w:rsidRDefault="006E179A" w:rsidP="00B86115">
      <w:pPr>
        <w:spacing w:before="120"/>
        <w:ind w:firstLine="567"/>
        <w:jc w:val="both"/>
      </w:pPr>
      <w:r w:rsidRPr="00B86115">
        <w:t>По мнению известного ученого Г.Фрёге, число есть не что иное, как общее свойство класса эквивалентных множеств – совокупностей предметов независимо от их качественной определенности и природы. Важно, что сравниваемые множества обладали изоморфизмом, когда каждому члену одного соответствует единственный член другого.</w:t>
      </w:r>
    </w:p>
    <w:p w:rsidR="006E179A" w:rsidRPr="00B86115" w:rsidRDefault="006E179A" w:rsidP="00B86115">
      <w:pPr>
        <w:spacing w:before="120"/>
        <w:ind w:firstLine="567"/>
        <w:jc w:val="both"/>
      </w:pPr>
      <w:r w:rsidRPr="00B86115">
        <w:t xml:space="preserve">Наряду с использованием абстракции отождествления, в период зарождения математического знания применялась операция сравнения, которая допускает оценку в суждениях типа «больше», «меньше», «равно». В дальнейшем большую роль сыграла также операция косвенного </w:t>
      </w:r>
      <w:r w:rsidR="008112BC" w:rsidRPr="00B86115">
        <w:t xml:space="preserve">измерения, когда фокус человеческого внимания смещался в сторону отношений между числами, в которых  отражались реальные взаимосвязи между объектами, что свидетельствовало о возрастании активности познающего субъекта. Благодаря косвенному измерению возникли три другие простейшие арифметические операции – вычитание, умножение и деление. </w:t>
      </w:r>
      <w:r w:rsidR="005E203A" w:rsidRPr="00B86115">
        <w:t xml:space="preserve"> В.Вундт писал, что без косвенного измерения величин «никогда бы не развилось математическое мышление».</w:t>
      </w:r>
    </w:p>
    <w:p w:rsidR="002A682D" w:rsidRPr="00B86115" w:rsidRDefault="002A682D" w:rsidP="00B86115">
      <w:pPr>
        <w:spacing w:before="120"/>
        <w:jc w:val="center"/>
        <w:rPr>
          <w:b/>
          <w:bCs/>
          <w:sz w:val="28"/>
          <w:szCs w:val="28"/>
        </w:rPr>
      </w:pPr>
      <w:r w:rsidRPr="00B86115">
        <w:rPr>
          <w:b/>
          <w:bCs/>
          <w:sz w:val="28"/>
          <w:szCs w:val="28"/>
        </w:rPr>
        <w:t>Понятие фигуры</w:t>
      </w:r>
    </w:p>
    <w:p w:rsidR="005E203A" w:rsidRPr="00B86115" w:rsidRDefault="005E203A" w:rsidP="00B86115">
      <w:pPr>
        <w:spacing w:before="120"/>
        <w:ind w:firstLine="567"/>
        <w:jc w:val="both"/>
      </w:pPr>
      <w:r w:rsidRPr="00B86115">
        <w:t>Метод соотнесенности, который выявляет схожие черты в сравниваемых предмета</w:t>
      </w:r>
      <w:r w:rsidR="00664780" w:rsidRPr="00B86115">
        <w:t>х, лежит в основе формирования понятия фигуры, поскольку при этом используется принцип подобия, выражающий важнейшее общее свойство различных геометрических тел.</w:t>
      </w:r>
      <w:r w:rsidR="00C854DD" w:rsidRPr="00B86115">
        <w:t xml:space="preserve"> Понятие фигуры, в отличие от понятия числа, складывалось без его точного прообраза в действительности, поэтому человек вынужден был пользоваться не только абстракцией отождествления, но и приемом идеализации в чистом виде.</w:t>
      </w:r>
    </w:p>
    <w:p w:rsidR="00C854DD" w:rsidRPr="00B86115" w:rsidRDefault="00C854DD" w:rsidP="00B86115">
      <w:pPr>
        <w:spacing w:before="120"/>
        <w:ind w:firstLine="567"/>
        <w:jc w:val="both"/>
      </w:pPr>
      <w:r w:rsidRPr="00B86115">
        <w:t>Сущность данного приема заключается в образовании таких абстракций, которые отражают не только реально существующие свойства объекта, а, как писал Н.А. Шанин, значительно отклоняющиеся или даже воображаемые. Как уже отмечалось, в природе не существует  линий, точек, правильных треугольников</w:t>
      </w:r>
      <w:r w:rsidR="00CC1BEF" w:rsidRPr="00B86115">
        <w:t>, квадратов и других геометрических фигур</w:t>
      </w:r>
      <w:r w:rsidR="00D34863" w:rsidRPr="00B86115">
        <w:t>. Но, тем не менее, без этих исходных, первоначальных понятий в математике не обойтись. И ученые вынуждены были логически конструировать такие объекты, имея лишь в какой-то мере сходную внешнюю форму предметов в окружающей нас действительности. Для примера лучше всего взять астрономию.</w:t>
      </w:r>
      <w:r w:rsidR="00C122E1" w:rsidRPr="00B86115">
        <w:t xml:space="preserve"> Земля и другие планеты Солнечной системы, включай само Солнце, человеку давно представлялись в виде шара, но мы сегодня хорошо знаем, что это не совсем верные, а точнее – совершенно неверные представления. Так, наша планета как бы сплюснута в районе полюсов и поэтому является эллипсоидом вращения. Кроме того, на ней присутствуют неровности.</w:t>
      </w:r>
    </w:p>
    <w:p w:rsidR="00C122E1" w:rsidRPr="00B86115" w:rsidRDefault="00C122E1" w:rsidP="00B86115">
      <w:pPr>
        <w:spacing w:before="120"/>
        <w:ind w:firstLine="567"/>
        <w:jc w:val="both"/>
      </w:pPr>
      <w:r w:rsidRPr="00B86115">
        <w:t>Исходные первоначальные понятия арифметики и геометрии не могут быть определены классическим способом (т.е. подведены под более широкое родовое понятие с указанием на видовое отличие), потому что не существует более широких фундаментальных категорий математического характера.</w:t>
      </w:r>
      <w:r w:rsidR="00D64671" w:rsidRPr="00B86115">
        <w:t xml:space="preserve"> По этой причине определения точки, прямой и других исходных понятий даны Евклидом на интуитивном уровне и при дальнейшем доказательстве теорем фактически не использовались. Геометрическая точка (по Евклиду) это то, что не имеет частей; у линии нет толщины, она является следом движущейся точки; плоскость – результат движения прямой линии и т.д. Впрочем, и значительно позже многие ученые вынуждены были давать определение исходных математических понятий на интуитивном уровне.</w:t>
      </w:r>
    </w:p>
    <w:p w:rsidR="0075074E" w:rsidRPr="00B86115" w:rsidRDefault="0075074E" w:rsidP="00B86115">
      <w:pPr>
        <w:spacing w:before="120"/>
        <w:jc w:val="center"/>
        <w:rPr>
          <w:b/>
          <w:bCs/>
          <w:sz w:val="28"/>
          <w:szCs w:val="28"/>
        </w:rPr>
      </w:pPr>
      <w:r w:rsidRPr="00B86115">
        <w:rPr>
          <w:b/>
          <w:bCs/>
          <w:sz w:val="28"/>
          <w:szCs w:val="28"/>
        </w:rPr>
        <w:t>Количество и качество в математике</w:t>
      </w:r>
    </w:p>
    <w:p w:rsidR="00D64671" w:rsidRPr="00B86115" w:rsidRDefault="00D64671" w:rsidP="00B86115">
      <w:pPr>
        <w:spacing w:before="120"/>
        <w:ind w:firstLine="567"/>
        <w:jc w:val="both"/>
      </w:pPr>
      <w:r w:rsidRPr="00B86115">
        <w:t>Итак, объекты действительности представляют собой единство дискретного и непрерывного (недизъюнктивность)</w:t>
      </w:r>
      <w:r w:rsidR="006C4D8D" w:rsidRPr="00B86115">
        <w:t>. Если в натуральном числе фиксируется дискретность и в связи с этим устойчивость внешней стороны явлений действительности, то в понятии фигуры – непрерывность и тоже устойчивость.</w:t>
      </w:r>
    </w:p>
    <w:p w:rsidR="006C4D8D" w:rsidRPr="00B86115" w:rsidRDefault="006C4D8D" w:rsidP="00B86115">
      <w:pPr>
        <w:spacing w:before="120"/>
        <w:ind w:firstLine="567"/>
        <w:jc w:val="both"/>
      </w:pPr>
      <w:r w:rsidRPr="00B86115">
        <w:t>Примечательно, что натуральные числа и фигуры оказываются сходными с чувственными образами в том отношении, что в данных понятиях отображается внешняя сторона предметов действительности. Именно это имел в виду Платон, когда сближал математические абстракции с чувственностью.  Но он не учитывал, что отмеченный феномен касается лишь исходных понятий математики.</w:t>
      </w:r>
    </w:p>
    <w:p w:rsidR="00C2051C" w:rsidRPr="00B86115" w:rsidRDefault="00C2051C" w:rsidP="00B86115">
      <w:pPr>
        <w:spacing w:before="120"/>
        <w:ind w:firstLine="567"/>
        <w:jc w:val="both"/>
      </w:pPr>
      <w:r w:rsidRPr="00B86115">
        <w:t>Абстракции математики многоступенчаты, имеют разную степень общности. На первых этапах ее развития в понятии числа отвлекались от качественных особенностей реальных объектов, позже – от конкретных чисел и величин в результате создания алгебры и введения буквенной символики. Наконец, на современном этапе отвлекаются даже от конкретного содержания зависимостей, так что, например, обычные арифметические действия (сложение, вычитание, умножение и деление), осуществляемые с абстрактными объектами математических структур, предстают уже в виде абстрактных операций.</w:t>
      </w:r>
    </w:p>
    <w:p w:rsidR="001F19DF" w:rsidRPr="00B86115" w:rsidRDefault="001F19DF" w:rsidP="00B86115">
      <w:pPr>
        <w:spacing w:before="120"/>
        <w:ind w:firstLine="567"/>
        <w:jc w:val="both"/>
      </w:pPr>
      <w:r w:rsidRPr="00B86115">
        <w:t>Абстракции современной математики в значительной степени отличаются от исходных понятий. Они выражают не только количественную сторону реальных процессов объективной действительности. В противном случае трудно объяснить удивительную, непостижимую «эффективность математики в естествознании», как писал Ю. Вигнер</w:t>
      </w:r>
      <w:r w:rsidR="00CF5772" w:rsidRPr="00B86115">
        <w:t>, т.е. тот факт, что ее нынешние модели зачастую описывают довольно неплохо сложные процессы материальной действительности.</w:t>
      </w:r>
    </w:p>
    <w:p w:rsidR="002827B6" w:rsidRPr="00B86115" w:rsidRDefault="002827B6" w:rsidP="00B86115">
      <w:pPr>
        <w:spacing w:before="120"/>
        <w:ind w:firstLine="567"/>
        <w:jc w:val="both"/>
      </w:pPr>
      <w:r w:rsidRPr="00B86115">
        <w:t>Кстати, позиция сторонников количественной концепции, т.е. тех, кто предполагает, что математика исследует лишь количественную сторону процессов действительности и убеждены в том, что определения количества (и качества, соответственно) в математике должны быть отличны от философских,  выглядит искусственной, неправомерной. Понятие количества и качества должны быть одинаковы для всех наук.</w:t>
      </w:r>
    </w:p>
    <w:p w:rsidR="00B9690D" w:rsidRPr="00B86115" w:rsidRDefault="002827B6" w:rsidP="00B86115">
      <w:pPr>
        <w:spacing w:before="120"/>
        <w:ind w:firstLine="567"/>
        <w:jc w:val="both"/>
      </w:pPr>
      <w:r w:rsidRPr="00B86115">
        <w:t>Количество – это и внешнее, и внутреннее, и различное в сходных по качеству объектах, и, вместе с тем, сходное в различных по своему качеству вещах. Это такая определенность предметов, явлений, которая характеризует их величину, форму, интенсивность свойств, темпы развития и т.п.</w:t>
      </w:r>
    </w:p>
    <w:p w:rsidR="00B9690D" w:rsidRPr="00B86115" w:rsidRDefault="00B9690D" w:rsidP="00B86115">
      <w:pPr>
        <w:spacing w:before="120"/>
        <w:ind w:firstLine="567"/>
        <w:jc w:val="both"/>
      </w:pPr>
      <w:r w:rsidRPr="00B86115">
        <w:t>Попытки в прошлом дать два понятия материи (философское и естественнонаучное) были признаны ошибочными.</w:t>
      </w:r>
    </w:p>
    <w:p w:rsidR="00470655" w:rsidRPr="00B86115" w:rsidRDefault="00B9690D" w:rsidP="00B86115">
      <w:pPr>
        <w:spacing w:before="120"/>
        <w:ind w:firstLine="567"/>
        <w:jc w:val="both"/>
      </w:pPr>
      <w:r w:rsidRPr="00B86115">
        <w:t>Математика в какой-то мере описывает и качественную сторону явлений материальной действительности (правда, частично, косвенно, опосредованно и своеобразно, с помощью особого искусственного языка), тем более, что существует неразрывная связь количества и качества.</w:t>
      </w:r>
    </w:p>
    <w:p w:rsidR="006743EC" w:rsidRPr="00B86115" w:rsidRDefault="00470655" w:rsidP="00B86115">
      <w:pPr>
        <w:spacing w:before="120"/>
        <w:ind w:firstLine="567"/>
        <w:jc w:val="both"/>
      </w:pPr>
      <w:r w:rsidRPr="00B86115">
        <w:t>Уже исходные категории математики количественную сторону явлений действительности отображают дизъюнктивно и в этом смысле неадекватно, огрублено. В дальнейшем используются понятия более высоких уровней</w:t>
      </w:r>
      <w:r w:rsidR="000D72BB" w:rsidRPr="00B86115">
        <w:t xml:space="preserve"> общности (абстракции от абстракций), зачастую не имеющие никакого референта в окружающем мире (например, любой тройке действительных чисел соответствует точка в реальном пространстве трех измерений, а для четверки, пятерки и т.п. чисел адекватны уже так называемые многомерные, параметрические пространства). Тем не менее, современная математика точнее, полнее описывает реальные явления, чем раньше. Это происходит, очевидно, благодаря  потенциальным возможностям аксиоматического метода</w:t>
      </w:r>
      <w:r w:rsidRPr="00B86115">
        <w:t xml:space="preserve"> </w:t>
      </w:r>
      <w:r w:rsidR="000D72BB" w:rsidRPr="00B86115">
        <w:t>и способностям развитой математики выражать в какой-то мере и качественную сторону процесса действительности. При этом количество не сводится</w:t>
      </w:r>
      <w:r w:rsidR="006743EC" w:rsidRPr="00B86115">
        <w:t xml:space="preserve"> к величинам или выражающим их числам, как это было до второй половины    </w:t>
      </w:r>
      <w:r w:rsidR="006743EC" w:rsidRPr="00B86115">
        <w:rPr>
          <w:lang w:val="en-US"/>
        </w:rPr>
        <w:t>XIX</w:t>
      </w:r>
      <w:r w:rsidR="006743EC" w:rsidRPr="00B86115">
        <w:t xml:space="preserve">  в.</w:t>
      </w:r>
    </w:p>
    <w:p w:rsidR="002A682D" w:rsidRPr="00B86115" w:rsidRDefault="002A682D" w:rsidP="00B86115">
      <w:pPr>
        <w:spacing w:before="120"/>
        <w:jc w:val="center"/>
        <w:rPr>
          <w:b/>
          <w:bCs/>
          <w:sz w:val="28"/>
          <w:szCs w:val="28"/>
        </w:rPr>
      </w:pPr>
      <w:r w:rsidRPr="00B86115">
        <w:rPr>
          <w:b/>
          <w:bCs/>
          <w:sz w:val="28"/>
          <w:szCs w:val="28"/>
        </w:rPr>
        <w:t>Заключение</w:t>
      </w:r>
    </w:p>
    <w:p w:rsidR="006743EC" w:rsidRPr="00B86115" w:rsidRDefault="006743EC" w:rsidP="00B86115">
      <w:pPr>
        <w:spacing w:before="120"/>
        <w:ind w:firstLine="567"/>
        <w:jc w:val="both"/>
      </w:pPr>
      <w:r w:rsidRPr="00B86115">
        <w:t>Рассматриваемые абстракции обладают спецификой. Их характерной особенностью является следующее: отвлечение исходных категорий от качественной стороны объектов действительности, наличие элементов идеализации, значительная относительная самостоятельность этих понятий, ведущая к необходимости создания «идеальных элементов», не имеющих прообраза в объективном мире (например</w:t>
      </w:r>
      <w:r w:rsidR="00641B50" w:rsidRPr="00B86115">
        <w:t>,</w:t>
      </w:r>
      <w:r w:rsidRPr="00B86115">
        <w:t xml:space="preserve"> квадратный корень из -1)</w:t>
      </w:r>
      <w:r w:rsidR="00641B50" w:rsidRPr="00B86115">
        <w:t>, иерархия математических абстракций.</w:t>
      </w:r>
    </w:p>
    <w:p w:rsidR="00641B50" w:rsidRPr="00B86115" w:rsidRDefault="00641B50" w:rsidP="00B86115">
      <w:pPr>
        <w:spacing w:before="120"/>
        <w:ind w:firstLine="567"/>
        <w:jc w:val="both"/>
      </w:pPr>
      <w:r w:rsidRPr="00B86115">
        <w:t>Важное в методологическом отношении обстоятельство – исходные понятия фиксируют момент устойчивости явлений окружающего мира, которые на самом деле представляют собой, как известно, единство устойчивости и изменяемости, так что каждый объект есть и результат, и процесс, и то и не то, движущееся тело и находится в данном месте, и вместе с тем его там нет. Если натуральное число можно рассматривать как инвариант класса эквивалентных множеств, то фигуру – как инвариант внешней формы подобных тел.</w:t>
      </w:r>
    </w:p>
    <w:p w:rsidR="00C744FB" w:rsidRPr="00B86115" w:rsidRDefault="00641B50" w:rsidP="00B86115">
      <w:pPr>
        <w:spacing w:before="120"/>
        <w:ind w:firstLine="567"/>
        <w:jc w:val="both"/>
      </w:pPr>
      <w:r w:rsidRPr="00B86115">
        <w:t>Итак, в исходных понятиях элементарной математики отображаются либо дискретность и устойчивость внешней количественной</w:t>
      </w:r>
      <w:r w:rsidR="00C744FB" w:rsidRPr="00B86115">
        <w:t xml:space="preserve"> стороны явлений действительности, либо (в случае понятия фигуры) непрерывность и опять-таки устойчивость внешней природы предметов материального мира.</w:t>
      </w:r>
    </w:p>
    <w:p w:rsidR="00641B50" w:rsidRPr="00B86115" w:rsidRDefault="00C744FB" w:rsidP="00B86115">
      <w:pPr>
        <w:spacing w:before="120"/>
        <w:ind w:firstLine="567"/>
        <w:jc w:val="both"/>
      </w:pPr>
      <w:r w:rsidRPr="00B86115">
        <w:t>И в заключение привожу определение математики с точки зрения рассматриваемой темы. Математика – своеобразный, формальный способ теоретического описания действительности, область знания, имеющая особый статус в системе наук; с ее помощью можно, в принципе, описать любой процесс объективной действительности. Для математики более характерен метод, чем предмет, в качестве же своих объектов она рассматривает пространственные формы и количественные отношения действительности, точнее, идеализированные объекты, начиная с натурального числа и фигуры и кончая своеобразными структурами.</w:t>
      </w:r>
    </w:p>
    <w:p w:rsidR="0075074E" w:rsidRPr="00B86115" w:rsidRDefault="00B86115" w:rsidP="00B86115">
      <w:pPr>
        <w:spacing w:before="120"/>
        <w:jc w:val="center"/>
        <w:rPr>
          <w:b/>
          <w:bCs/>
          <w:sz w:val="28"/>
          <w:szCs w:val="28"/>
        </w:rPr>
      </w:pPr>
      <w:r w:rsidRPr="00B86115">
        <w:rPr>
          <w:b/>
          <w:bCs/>
          <w:sz w:val="28"/>
          <w:szCs w:val="28"/>
        </w:rPr>
        <w:t>Список литературы</w:t>
      </w:r>
    </w:p>
    <w:p w:rsidR="0075074E" w:rsidRPr="00B86115" w:rsidRDefault="00A62962" w:rsidP="00B86115">
      <w:pPr>
        <w:spacing w:before="120"/>
        <w:ind w:firstLine="567"/>
        <w:jc w:val="both"/>
      </w:pPr>
      <w:r w:rsidRPr="00B86115">
        <w:t>Жуков «Специфика математических абстракций», Минск, 1986.</w:t>
      </w:r>
    </w:p>
    <w:p w:rsidR="00A62962" w:rsidRPr="00B86115" w:rsidRDefault="00A62962" w:rsidP="00B86115">
      <w:pPr>
        <w:spacing w:before="120"/>
        <w:ind w:firstLine="567"/>
        <w:jc w:val="both"/>
      </w:pPr>
      <w:r w:rsidRPr="00B86115">
        <w:t>Бурбаки Н. «Очерки по истории математики», Москва, изд. Наука, 1963.</w:t>
      </w:r>
    </w:p>
    <w:p w:rsidR="00A62962" w:rsidRPr="00B86115" w:rsidRDefault="00A62962" w:rsidP="00B86115">
      <w:pPr>
        <w:spacing w:before="120"/>
        <w:ind w:firstLine="567"/>
        <w:jc w:val="both"/>
      </w:pPr>
      <w:r w:rsidRPr="00B86115">
        <w:t>Энциклопедия юного математика</w:t>
      </w:r>
      <w:bookmarkStart w:id="0" w:name="_GoBack"/>
      <w:bookmarkEnd w:id="0"/>
    </w:p>
    <w:sectPr w:rsidR="00A62962" w:rsidRPr="00B86115" w:rsidSect="00B86115"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115" w:rsidRDefault="00B86115">
      <w:r>
        <w:separator/>
      </w:r>
    </w:p>
  </w:endnote>
  <w:endnote w:type="continuationSeparator" w:id="0">
    <w:p w:rsidR="00B86115" w:rsidRDefault="00B8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115" w:rsidRDefault="00B86115">
      <w:r>
        <w:separator/>
      </w:r>
    </w:p>
  </w:footnote>
  <w:footnote w:type="continuationSeparator" w:id="0">
    <w:p w:rsidR="00B86115" w:rsidRDefault="00B8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E3491"/>
    <w:multiLevelType w:val="hybridMultilevel"/>
    <w:tmpl w:val="5B46E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5437A1"/>
    <w:multiLevelType w:val="hybridMultilevel"/>
    <w:tmpl w:val="A54616B2"/>
    <w:lvl w:ilvl="0" w:tplc="1F5C8ED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71596B"/>
    <w:multiLevelType w:val="hybridMultilevel"/>
    <w:tmpl w:val="F75E6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drawingGridHorizontalSpacing w:val="1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9B3"/>
    <w:rsid w:val="000324BC"/>
    <w:rsid w:val="000915BD"/>
    <w:rsid w:val="000C4FEA"/>
    <w:rsid w:val="000D72BB"/>
    <w:rsid w:val="001376FF"/>
    <w:rsid w:val="0018773D"/>
    <w:rsid w:val="001F19DF"/>
    <w:rsid w:val="002827B6"/>
    <w:rsid w:val="00287AC0"/>
    <w:rsid w:val="002A29B3"/>
    <w:rsid w:val="002A2DDB"/>
    <w:rsid w:val="002A682D"/>
    <w:rsid w:val="00320F95"/>
    <w:rsid w:val="003670CB"/>
    <w:rsid w:val="003D468E"/>
    <w:rsid w:val="0043341E"/>
    <w:rsid w:val="00470655"/>
    <w:rsid w:val="004733B9"/>
    <w:rsid w:val="005D5000"/>
    <w:rsid w:val="005E203A"/>
    <w:rsid w:val="0060018C"/>
    <w:rsid w:val="00612833"/>
    <w:rsid w:val="00641B50"/>
    <w:rsid w:val="00664780"/>
    <w:rsid w:val="006743EC"/>
    <w:rsid w:val="006841D6"/>
    <w:rsid w:val="006C4D8D"/>
    <w:rsid w:val="006E179A"/>
    <w:rsid w:val="006F3C5F"/>
    <w:rsid w:val="0075074E"/>
    <w:rsid w:val="008112BC"/>
    <w:rsid w:val="00841CDF"/>
    <w:rsid w:val="008858BE"/>
    <w:rsid w:val="008B2090"/>
    <w:rsid w:val="008D62B0"/>
    <w:rsid w:val="00902EAB"/>
    <w:rsid w:val="00A519E0"/>
    <w:rsid w:val="00A62962"/>
    <w:rsid w:val="00AE0AFB"/>
    <w:rsid w:val="00B350CE"/>
    <w:rsid w:val="00B75E66"/>
    <w:rsid w:val="00B81F0D"/>
    <w:rsid w:val="00B86115"/>
    <w:rsid w:val="00B9690D"/>
    <w:rsid w:val="00C122E1"/>
    <w:rsid w:val="00C2051C"/>
    <w:rsid w:val="00C744FB"/>
    <w:rsid w:val="00C854DD"/>
    <w:rsid w:val="00CC1BEF"/>
    <w:rsid w:val="00CF5772"/>
    <w:rsid w:val="00D33243"/>
    <w:rsid w:val="00D34863"/>
    <w:rsid w:val="00D64671"/>
    <w:rsid w:val="00DE35FC"/>
    <w:rsid w:val="00F7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5C0A68-6F4A-43AA-8150-F7D4129C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07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75074E"/>
  </w:style>
  <w:style w:type="paragraph" w:styleId="a6">
    <w:name w:val="footer"/>
    <w:basedOn w:val="a"/>
    <w:link w:val="a7"/>
    <w:uiPriority w:val="99"/>
    <w:rsid w:val="00B861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9782</Words>
  <Characters>5577</Characters>
  <Application>Microsoft Office Word</Application>
  <DocSecurity>0</DocSecurity>
  <Lines>46</Lines>
  <Paragraphs>30</Paragraphs>
  <ScaleCrop>false</ScaleCrop>
  <Company/>
  <LinksUpToDate>false</LinksUpToDate>
  <CharactersWithSpaces>15329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Институт Управления Правительства Москвы</dc:title>
  <dc:subject/>
  <dc:creator>Василий Сергеевич Филитов</dc:creator>
  <cp:keywords/>
  <dc:description/>
  <cp:lastModifiedBy>admin</cp:lastModifiedBy>
  <cp:revision>2</cp:revision>
  <dcterms:created xsi:type="dcterms:W3CDTF">2014-01-25T18:57:00Z</dcterms:created>
  <dcterms:modified xsi:type="dcterms:W3CDTF">2014-01-25T18:57:00Z</dcterms:modified>
</cp:coreProperties>
</file>