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30A" w:rsidRPr="00094F58" w:rsidRDefault="004B130A" w:rsidP="004B130A">
      <w:pPr>
        <w:spacing w:before="120"/>
        <w:jc w:val="center"/>
        <w:rPr>
          <w:b/>
          <w:bCs/>
          <w:sz w:val="32"/>
          <w:szCs w:val="32"/>
        </w:rPr>
      </w:pPr>
      <w:r w:rsidRPr="00094F58">
        <w:rPr>
          <w:b/>
          <w:bCs/>
          <w:sz w:val="32"/>
          <w:szCs w:val="32"/>
        </w:rPr>
        <w:t>Товарные знаки: получение, учет и использование</w:t>
      </w:r>
    </w:p>
    <w:p w:rsidR="004B130A" w:rsidRPr="004B130A" w:rsidRDefault="004B130A" w:rsidP="004B130A">
      <w:pPr>
        <w:spacing w:before="120"/>
        <w:ind w:firstLine="567"/>
        <w:jc w:val="both"/>
        <w:rPr>
          <w:sz w:val="28"/>
          <w:szCs w:val="28"/>
        </w:rPr>
      </w:pPr>
      <w:r w:rsidRPr="004B130A">
        <w:rPr>
          <w:sz w:val="28"/>
          <w:szCs w:val="28"/>
        </w:rPr>
        <w:t>Фомичева Л. П.</w:t>
      </w:r>
    </w:p>
    <w:p w:rsidR="004B130A" w:rsidRPr="00AE2034" w:rsidRDefault="004B130A" w:rsidP="004B130A">
      <w:pPr>
        <w:spacing w:before="120"/>
        <w:ind w:firstLine="567"/>
        <w:jc w:val="both"/>
      </w:pPr>
      <w:r w:rsidRPr="00AE2034">
        <w:t xml:space="preserve">Покупатели стараются приобретать, как правило, знакомые товары, о которых где-то слышали, которыми пользовались сами или же те, что произведены известными фирмами. Фирму - производитель узнают по ее товарному знаку, который иногда становится чем-то вроде символа качества. В этом случае раскрученный и хорошо работающий «бренд» можно продать или "сдать в аренду". </w:t>
      </w:r>
    </w:p>
    <w:p w:rsidR="004B130A" w:rsidRPr="00AE2034" w:rsidRDefault="004B130A" w:rsidP="004B130A">
      <w:pPr>
        <w:spacing w:before="120"/>
        <w:ind w:firstLine="567"/>
        <w:jc w:val="both"/>
      </w:pPr>
      <w:r w:rsidRPr="00AE2034">
        <w:t xml:space="preserve">Крупные компании, заботящиеся о своем имидже, разрабатывают собственные товарные знаки. </w:t>
      </w:r>
    </w:p>
    <w:p w:rsidR="004B130A" w:rsidRPr="00094F58" w:rsidRDefault="004B130A" w:rsidP="004B130A">
      <w:pPr>
        <w:spacing w:before="120"/>
        <w:jc w:val="center"/>
        <w:rPr>
          <w:b/>
          <w:bCs/>
          <w:sz w:val="28"/>
          <w:szCs w:val="28"/>
        </w:rPr>
      </w:pPr>
      <w:r w:rsidRPr="00094F58">
        <w:rPr>
          <w:b/>
          <w:bCs/>
          <w:sz w:val="28"/>
          <w:szCs w:val="28"/>
        </w:rPr>
        <w:t xml:space="preserve">Расходы по созданию </w:t>
      </w:r>
    </w:p>
    <w:p w:rsidR="004B130A" w:rsidRPr="00AE2034" w:rsidRDefault="004B130A" w:rsidP="004B130A">
      <w:pPr>
        <w:spacing w:before="120"/>
        <w:ind w:firstLine="567"/>
        <w:jc w:val="both"/>
      </w:pPr>
      <w:r w:rsidRPr="00AE2034">
        <w:t>Товарный знак - это обозначение, служащее для индивидуализации товаров, выполняемых работ или оказываемых услуг юридических или физических лиц. Так сказано в ст.1 Закона РФ от 23.09.92</w:t>
      </w:r>
      <w:r>
        <w:t xml:space="preserve"> </w:t>
      </w:r>
      <w:r w:rsidRPr="00AE2034">
        <w:t xml:space="preserve">№ 3520-1 "О товарных знаках, знаках обслуживания и наименованиях мест происхождения товаров" (далее - Закон N 3520-1). В ранее действовавшей редакции этого закона давалось несколько другое определение: «обозначение, способное отличать соответственно товары и услуги одних производителей от однородных товаров и услуг других производителей». </w:t>
      </w:r>
    </w:p>
    <w:p w:rsidR="004B130A" w:rsidRPr="00AE2034" w:rsidRDefault="004B130A" w:rsidP="004B130A">
      <w:pPr>
        <w:spacing w:before="120"/>
        <w:ind w:firstLine="567"/>
        <w:jc w:val="both"/>
      </w:pPr>
      <w:r w:rsidRPr="00AE2034">
        <w:t xml:space="preserve">Товарный знак может быть словесным и графическим. </w:t>
      </w:r>
    </w:p>
    <w:p w:rsidR="004B130A" w:rsidRPr="00AE2034" w:rsidRDefault="004B130A" w:rsidP="004B130A">
      <w:pPr>
        <w:spacing w:before="120"/>
        <w:ind w:firstLine="567"/>
        <w:jc w:val="both"/>
      </w:pPr>
      <w:r w:rsidRPr="00AE2034">
        <w:t xml:space="preserve">Словесный товарный знак - это название организации либо оригинальные слова, фразы или словосочетания, выполненные в определенной графической манере, необычным запоминающимся шрифтом. </w:t>
      </w:r>
    </w:p>
    <w:p w:rsidR="004B130A" w:rsidRPr="00AE2034" w:rsidRDefault="004B130A" w:rsidP="004B130A">
      <w:pPr>
        <w:spacing w:before="120"/>
        <w:ind w:firstLine="567"/>
        <w:jc w:val="both"/>
      </w:pPr>
      <w:r w:rsidRPr="00AE2034">
        <w:t xml:space="preserve">Графический товарный знак - любое изображение, отвечающее критериям новизны и охраноспособности в отношении перечня товаров и услуг и зарегистрированное в установленном порядке в качестве товарного знака на имя конкретного владельца (или коллектива). </w:t>
      </w:r>
    </w:p>
    <w:p w:rsidR="004B130A" w:rsidRPr="00AE2034" w:rsidRDefault="004B130A" w:rsidP="004B130A">
      <w:pPr>
        <w:spacing w:before="120"/>
        <w:ind w:firstLine="567"/>
        <w:jc w:val="both"/>
      </w:pPr>
      <w:r w:rsidRPr="00AE2034">
        <w:t xml:space="preserve">Товарный знак организация может разработать самостоятельно. В этом случае право на созданное сотрудниками предприятия произведение будет принадлежать работодателю. Это вытекает из п.3 ст.2 Закона N 3520-1. </w:t>
      </w:r>
    </w:p>
    <w:p w:rsidR="004B130A" w:rsidRPr="00AE2034" w:rsidRDefault="004B130A" w:rsidP="004B130A">
      <w:pPr>
        <w:spacing w:before="120"/>
        <w:ind w:firstLine="567"/>
        <w:jc w:val="both"/>
      </w:pPr>
      <w:r w:rsidRPr="00AE2034">
        <w:t>Однако чаще всего разработку товарного знака заказывают специализированным фирмам. В этом случае заключается авторский договор заказа (ст.33 Закона РФ от 09.07.93</w:t>
      </w:r>
      <w:r>
        <w:t xml:space="preserve"> </w:t>
      </w:r>
      <w:r w:rsidRPr="00AE2034">
        <w:t xml:space="preserve">№ 5351-1 "Об авторском праве и смежных правах"). </w:t>
      </w:r>
    </w:p>
    <w:p w:rsidR="004B130A" w:rsidRPr="00094F58" w:rsidRDefault="004B130A" w:rsidP="004B130A">
      <w:pPr>
        <w:spacing w:before="120"/>
        <w:jc w:val="center"/>
        <w:rPr>
          <w:b/>
          <w:bCs/>
          <w:sz w:val="28"/>
          <w:szCs w:val="28"/>
        </w:rPr>
      </w:pPr>
      <w:r w:rsidRPr="00094F58">
        <w:rPr>
          <w:b/>
          <w:bCs/>
          <w:sz w:val="28"/>
          <w:szCs w:val="28"/>
        </w:rPr>
        <w:t xml:space="preserve">Регистрация исключительного права на товарный знак </w:t>
      </w:r>
    </w:p>
    <w:p w:rsidR="004B130A" w:rsidRPr="00AE2034" w:rsidRDefault="004B130A" w:rsidP="004B130A">
      <w:pPr>
        <w:spacing w:before="120"/>
        <w:ind w:firstLine="567"/>
        <w:jc w:val="both"/>
      </w:pPr>
      <w:r w:rsidRPr="00AE2034">
        <w:t xml:space="preserve">Для получения исключительного права на товарный знак, прежде всего его необходимо зарегистрировать в Российском агентстве по патентам и товарным знакам (Роспатенте). Заявка подается в Федеральный институт промышленной собственности (ФИПС), подведомственный Роспатенту. </w:t>
      </w:r>
    </w:p>
    <w:p w:rsidR="004B130A" w:rsidRPr="00AE2034" w:rsidRDefault="004B130A" w:rsidP="004B130A">
      <w:pPr>
        <w:spacing w:before="120"/>
        <w:ind w:firstLine="567"/>
        <w:jc w:val="both"/>
      </w:pPr>
      <w:r w:rsidRPr="00AE2034">
        <w:t xml:space="preserve">Зарегистрировать такое право организация может сама или через патентного поверенного. </w:t>
      </w:r>
    </w:p>
    <w:p w:rsidR="004B130A" w:rsidRPr="00AE2034" w:rsidRDefault="004B130A" w:rsidP="004B130A">
      <w:pPr>
        <w:spacing w:before="120"/>
        <w:ind w:firstLine="567"/>
        <w:jc w:val="both"/>
      </w:pPr>
      <w:r w:rsidRPr="00AE2034">
        <w:t xml:space="preserve">Приказом Роспатента 05.03.03 №32 утверждены Правила составления, подачи и рассмотрения заявки на регистрацию товарного знака и знака обслуживания. </w:t>
      </w:r>
    </w:p>
    <w:p w:rsidR="004B130A" w:rsidRPr="00AE2034" w:rsidRDefault="004B130A" w:rsidP="004B130A">
      <w:pPr>
        <w:spacing w:before="120"/>
        <w:ind w:firstLine="567"/>
        <w:jc w:val="both"/>
      </w:pPr>
      <w:r w:rsidRPr="00AE2034">
        <w:t xml:space="preserve">Формальная экспертиза заявки проводится в течение месяца от даты ее подачи в ФИПС. </w:t>
      </w:r>
    </w:p>
    <w:p w:rsidR="004B130A" w:rsidRPr="00AE2034" w:rsidRDefault="004B130A" w:rsidP="004B130A">
      <w:pPr>
        <w:spacing w:before="120"/>
        <w:ind w:firstLine="567"/>
        <w:jc w:val="both"/>
      </w:pPr>
      <w:r w:rsidRPr="00AE2034">
        <w:t xml:space="preserve">В ходе экспертизы проверяется, удовлетворяет ли товарный знак требованиям законодательства и не совпадает ли он с уже зарегистрированными знаками. Например, нельзя зарегистрировать в качестве товарного знака общепринятые символы и термины. Недопустима и регистрация товарных знаков, которые в точности повторяют уже зарегистрированные знаки либо так похожи на них, что могут ввести в заблуждение потребителей. </w:t>
      </w:r>
    </w:p>
    <w:p w:rsidR="004B130A" w:rsidRPr="00AE2034" w:rsidRDefault="004B130A" w:rsidP="004B130A">
      <w:pPr>
        <w:spacing w:before="120"/>
        <w:ind w:firstLine="567"/>
        <w:jc w:val="both"/>
      </w:pPr>
      <w:r w:rsidRPr="00AE2034">
        <w:t xml:space="preserve">На основании решения о регистрации товарного знака ФИПС производится регистрация товарного знака в Государственном реестре товарных знаков и знаков обслуживания РФ (далее - Реестр). В Реестр вносятся товарный знак, сведения о правообладателе, дата приоритета товарного знака и дата его регистрации, а также перечень товаров, для которых зарегистрирован товарный знак. </w:t>
      </w:r>
    </w:p>
    <w:p w:rsidR="004B130A" w:rsidRPr="00AE2034" w:rsidRDefault="004B130A" w:rsidP="004B130A">
      <w:pPr>
        <w:spacing w:before="120"/>
        <w:ind w:firstLine="567"/>
        <w:jc w:val="both"/>
      </w:pPr>
      <w:r w:rsidRPr="00AE2034">
        <w:t>Пунктом 44 Закона № 3520-I предусмотрено, что за регистрацию товарного знака взимается пошлина. В настоящее время размер пошлины можно узнать из Положения о пошлинах за патентование изобретений, полезных моделей, промышленных образцов, регистрацию товарных знаков, знаков обслуживания, наименовании мест происхождения товаров, предоставление права пользования наименованиями мест происхождения товаров, утв. Постановлением Совета Министров - Правительства РФ от 12.08.93</w:t>
      </w:r>
      <w:r>
        <w:t xml:space="preserve"> </w:t>
      </w:r>
      <w:r w:rsidRPr="00AE2034">
        <w:t xml:space="preserve">№ 793. </w:t>
      </w:r>
    </w:p>
    <w:p w:rsidR="004B130A" w:rsidRPr="00AE2034" w:rsidRDefault="004B130A" w:rsidP="004B130A">
      <w:pPr>
        <w:spacing w:before="120"/>
        <w:ind w:firstLine="567"/>
        <w:jc w:val="both"/>
      </w:pPr>
      <w:r w:rsidRPr="00AE2034">
        <w:t xml:space="preserve">Выдача свидетельства на товарный знак осуществляется ФИПС в течение месяца с даты регистрации товарного знака в Реестре. </w:t>
      </w:r>
    </w:p>
    <w:p w:rsidR="004B130A" w:rsidRPr="00AE2034" w:rsidRDefault="004B130A" w:rsidP="004B130A">
      <w:pPr>
        <w:spacing w:before="120"/>
        <w:ind w:firstLine="567"/>
        <w:jc w:val="both"/>
      </w:pPr>
      <w:r w:rsidRPr="00AE2034">
        <w:t xml:space="preserve">Регистрация товарного знака действует до истечения десяти лет с даты подачи заявки. Срок действия может быть продлен по заявлению правообладателя, поданному в течение последнего года ее действия, каждый раз на 10 лет. </w:t>
      </w:r>
    </w:p>
    <w:p w:rsidR="004B130A" w:rsidRPr="00AE2034" w:rsidRDefault="004B130A" w:rsidP="004B130A">
      <w:pPr>
        <w:spacing w:before="120"/>
        <w:ind w:firstLine="567"/>
        <w:jc w:val="both"/>
      </w:pPr>
      <w:r w:rsidRPr="00AE2034">
        <w:t xml:space="preserve">Надо помнить, что исключительное право на использование товарного знака имеет свои ограничения. Оно распространяется только на товары, указанные в свидетельстве, действительно на территории страны регистрации и в течение срока, на который данный товарный знак зарегистрирован. </w:t>
      </w:r>
    </w:p>
    <w:p w:rsidR="004B130A" w:rsidRPr="00AE2034" w:rsidRDefault="004B130A" w:rsidP="004B130A">
      <w:pPr>
        <w:spacing w:before="120"/>
        <w:ind w:firstLine="567"/>
        <w:jc w:val="both"/>
      </w:pPr>
      <w:r w:rsidRPr="00AE2034">
        <w:t xml:space="preserve">Имея исключительное право, владелец может пользоваться и распоряжаться товарным знаком. Это право охраняется законом. И никто другой не может использовать товарный знак без разрешения владельца. </w:t>
      </w:r>
    </w:p>
    <w:p w:rsidR="004B130A" w:rsidRPr="00AE2034" w:rsidRDefault="004B130A" w:rsidP="004B130A">
      <w:pPr>
        <w:spacing w:before="120"/>
        <w:ind w:firstLine="567"/>
        <w:jc w:val="both"/>
      </w:pPr>
      <w:r w:rsidRPr="00AE2034">
        <w:t>Но</w:t>
      </w:r>
      <w:r>
        <w:t xml:space="preserve"> </w:t>
      </w:r>
      <w:r w:rsidRPr="00AE2034">
        <w:t xml:space="preserve">недостаточно просто зарегистрировать товарный знак - его необходимо использовать, то есть размещать на товарах, поскольку использование товарного знака - это не только право его владельца, но и обязанность. В случае невыполнения этого требования непрерывно в течение пяти лет любое физическое или юридическое лицо может обратиться в суд с требованием о прекращении регистрации товарного знака. </w:t>
      </w:r>
    </w:p>
    <w:p w:rsidR="004B130A" w:rsidRPr="00094F58" w:rsidRDefault="004B130A" w:rsidP="004B130A">
      <w:pPr>
        <w:spacing w:before="120"/>
        <w:jc w:val="center"/>
        <w:rPr>
          <w:b/>
          <w:bCs/>
          <w:sz w:val="28"/>
          <w:szCs w:val="28"/>
        </w:rPr>
      </w:pPr>
      <w:r w:rsidRPr="00094F58">
        <w:rPr>
          <w:b/>
          <w:bCs/>
          <w:sz w:val="28"/>
          <w:szCs w:val="28"/>
        </w:rPr>
        <w:t xml:space="preserve">Учет исключительных прав на товарный знак </w:t>
      </w:r>
    </w:p>
    <w:p w:rsidR="004B130A" w:rsidRPr="00AE2034" w:rsidRDefault="004B130A" w:rsidP="004B130A">
      <w:pPr>
        <w:spacing w:before="120"/>
        <w:ind w:firstLine="567"/>
        <w:jc w:val="both"/>
      </w:pPr>
      <w:r w:rsidRPr="00AE2034">
        <w:t>В бухгалтерском учете исключительное право на товарный знак относится к нематериальным активам. Это установлено в п. 3 и 4 Положения по бухгалтерскому учету «Учет нематериальных активов» (ПБУ 14/2000), утв. приказом Минфина России от 16.10.2000 № 91н (далее – ПБУ 14/2000). Ему присваивается инвентарный номер и оформляется Карточка учета нематериальных активов формы № НМА-1, утв. Постановлением от 30.10.97</w:t>
      </w:r>
      <w:r>
        <w:t xml:space="preserve"> </w:t>
      </w:r>
      <w:r w:rsidRPr="00AE2034">
        <w:t xml:space="preserve">№ 71а. </w:t>
      </w:r>
    </w:p>
    <w:p w:rsidR="004B130A" w:rsidRPr="00AE2034" w:rsidRDefault="004B130A" w:rsidP="004B130A">
      <w:pPr>
        <w:spacing w:before="120"/>
        <w:ind w:firstLine="567"/>
        <w:jc w:val="both"/>
      </w:pPr>
      <w:r w:rsidRPr="00AE2034">
        <w:t xml:space="preserve">Исключительное право на товарный знак учитывают по его первоначальной стоимости. Она складывается из затрат на покупку или изготовление товарного знака - материальных расходов, зарплаты сотрудников, патентных пошлин, стоимости услуг сторонних организаций, невозмещаемых налогов и т.д. (п.7 ПБУ 14/2000). </w:t>
      </w:r>
    </w:p>
    <w:p w:rsidR="004B130A" w:rsidRPr="00AE2034" w:rsidRDefault="004B130A" w:rsidP="004B130A">
      <w:pPr>
        <w:spacing w:before="120"/>
        <w:ind w:firstLine="567"/>
        <w:jc w:val="both"/>
      </w:pPr>
      <w:r w:rsidRPr="00AE2034">
        <w:t xml:space="preserve">Расходы, формирующие первоначальную стоимость товарного знака, должны учитываться на субсчете 08-5 «Приобретение нематериальных активов», за исключением тех налогов, которые впоследствии принимаются к вычету. </w:t>
      </w:r>
    </w:p>
    <w:p w:rsidR="004B130A" w:rsidRPr="00AE2034" w:rsidRDefault="004B130A" w:rsidP="004B130A">
      <w:pPr>
        <w:spacing w:before="120"/>
        <w:ind w:firstLine="567"/>
        <w:jc w:val="both"/>
      </w:pPr>
      <w:r w:rsidRPr="00AE2034">
        <w:t xml:space="preserve">После получения свидетельства на товарный знак собранные на счете 08-5 расходы списываются на счет 04 «Нематериальные активы». </w:t>
      </w:r>
    </w:p>
    <w:p w:rsidR="004B130A" w:rsidRPr="00AE2034" w:rsidRDefault="004B130A" w:rsidP="004B130A">
      <w:pPr>
        <w:spacing w:before="120"/>
        <w:ind w:firstLine="567"/>
        <w:jc w:val="both"/>
      </w:pPr>
      <w:r w:rsidRPr="00AE2034">
        <w:t xml:space="preserve">Пример 1. </w:t>
      </w:r>
    </w:p>
    <w:p w:rsidR="004B130A" w:rsidRPr="00AE2034" w:rsidRDefault="004B130A" w:rsidP="004B130A">
      <w:pPr>
        <w:spacing w:before="120"/>
        <w:ind w:firstLine="567"/>
        <w:jc w:val="both"/>
      </w:pPr>
      <w:r w:rsidRPr="00AE2034">
        <w:t xml:space="preserve">Организация заключила договор с дизайнерской студией на разработку эскизных дизайн - предложений товарного знака. Стоимость услуг по договору составляет 36 000 руб., в том числе НДС 18% – 5 490 руб. </w:t>
      </w:r>
    </w:p>
    <w:p w:rsidR="004B130A" w:rsidRPr="00AE2034" w:rsidRDefault="004B130A" w:rsidP="004B130A">
      <w:pPr>
        <w:spacing w:before="120"/>
        <w:ind w:firstLine="567"/>
        <w:jc w:val="both"/>
      </w:pPr>
      <w:r w:rsidRPr="00AE2034">
        <w:t xml:space="preserve">Оплачены услуги патентного поверенного по регистрации товарного знака в Роспатенте в размере 1 311 руб., в т. ч. НДС - 200 руб. </w:t>
      </w:r>
    </w:p>
    <w:p w:rsidR="004B130A" w:rsidRPr="00AE2034" w:rsidRDefault="004B130A" w:rsidP="004B130A">
      <w:pPr>
        <w:spacing w:before="120"/>
        <w:ind w:firstLine="567"/>
        <w:jc w:val="both"/>
      </w:pPr>
      <w:r w:rsidRPr="00AE2034">
        <w:t xml:space="preserve">Оплата за услуги сторонних организаций, увеличивающих стоимость товарного знака, отражается бухгалтерскими проводками: </w:t>
      </w:r>
    </w:p>
    <w:p w:rsidR="004B130A" w:rsidRPr="00AE2034" w:rsidRDefault="004B130A" w:rsidP="004B130A">
      <w:pPr>
        <w:spacing w:before="120"/>
        <w:ind w:firstLine="567"/>
        <w:jc w:val="both"/>
      </w:pPr>
      <w:r w:rsidRPr="00AE2034">
        <w:t xml:space="preserve">Дебет 08-5 Кредит 60 - 30 510 руб. – отражена стоимость услуг сторонней организации по созданию товарного знака на основании акта приемки-сдачи выполненных работ; </w:t>
      </w:r>
    </w:p>
    <w:p w:rsidR="004B130A" w:rsidRPr="00AE2034" w:rsidRDefault="004B130A" w:rsidP="004B130A">
      <w:pPr>
        <w:spacing w:before="120"/>
        <w:ind w:firstLine="567"/>
        <w:jc w:val="both"/>
      </w:pPr>
      <w:r w:rsidRPr="00AE2034">
        <w:t xml:space="preserve">Дебет 19-2 Кредит 60 – 5 490 руб. – учтена сумма входного НДС на основании счета-фактуры; </w:t>
      </w:r>
    </w:p>
    <w:p w:rsidR="004B130A" w:rsidRPr="00AE2034" w:rsidRDefault="004B130A" w:rsidP="004B130A">
      <w:pPr>
        <w:spacing w:before="120"/>
        <w:ind w:firstLine="567"/>
        <w:jc w:val="both"/>
      </w:pPr>
      <w:r w:rsidRPr="00AE2034">
        <w:t xml:space="preserve">Дебет 08-5 Кредит 60 – 1 111 руб. - отражена стоимость услуг патентного поверенного по подготовке документов к регистрации товарного знака; </w:t>
      </w:r>
    </w:p>
    <w:p w:rsidR="004B130A" w:rsidRPr="00AE2034" w:rsidRDefault="004B130A" w:rsidP="004B130A">
      <w:pPr>
        <w:spacing w:before="120"/>
        <w:ind w:firstLine="567"/>
        <w:jc w:val="both"/>
      </w:pPr>
      <w:r w:rsidRPr="00AE2034">
        <w:t xml:space="preserve">Дебет 19 Кредит 60 - 200 руб. - отражен входной НДС по услугам поверенного. </w:t>
      </w:r>
    </w:p>
    <w:p w:rsidR="004B130A" w:rsidRPr="00AE2034" w:rsidRDefault="004B130A" w:rsidP="004B130A">
      <w:pPr>
        <w:spacing w:before="120"/>
        <w:ind w:firstLine="567"/>
        <w:jc w:val="both"/>
      </w:pPr>
      <w:r w:rsidRPr="00AE2034">
        <w:t xml:space="preserve">После получения свидетельства об официальной регистрации выполняются следующие бухгалтерские проводки: </w:t>
      </w:r>
    </w:p>
    <w:p w:rsidR="004B130A" w:rsidRPr="00AE2034" w:rsidRDefault="004B130A" w:rsidP="004B130A">
      <w:pPr>
        <w:spacing w:before="120"/>
        <w:ind w:firstLine="567"/>
        <w:jc w:val="both"/>
      </w:pPr>
      <w:r w:rsidRPr="00AE2034">
        <w:t>Дебет 04 Кредит 08-5 - 31 621 руб. - отражена</w:t>
      </w:r>
      <w:r>
        <w:t xml:space="preserve"> </w:t>
      </w:r>
      <w:r w:rsidRPr="00AE2034">
        <w:t xml:space="preserve">постановка на учет зарегистрированного товарного знака. </w:t>
      </w:r>
    </w:p>
    <w:p w:rsidR="004B130A" w:rsidRPr="00AE2034" w:rsidRDefault="004B130A" w:rsidP="004B130A">
      <w:pPr>
        <w:spacing w:before="120"/>
        <w:ind w:firstLine="567"/>
        <w:jc w:val="both"/>
      </w:pPr>
      <w:r w:rsidRPr="00AE2034">
        <w:t xml:space="preserve">Сумму НДС, уплаченную организациям за работы по изготовлению и регистрации товарного знака, организация имеет право принять к вычету после постановки на счет учета нематериальных активов (подп.1 п.2 ст.171 и п.1 ст.172 НК РФ): </w:t>
      </w:r>
    </w:p>
    <w:p w:rsidR="004B130A" w:rsidRPr="00AE2034" w:rsidRDefault="004B130A" w:rsidP="004B130A">
      <w:pPr>
        <w:spacing w:before="120"/>
        <w:ind w:firstLine="567"/>
        <w:jc w:val="both"/>
      </w:pPr>
      <w:r w:rsidRPr="00AE2034">
        <w:t xml:space="preserve">Дебет 68 Кредит 19-2 – 5 690 руб. – сумма входного НДС принята к вычету. </w:t>
      </w:r>
    </w:p>
    <w:p w:rsidR="004B130A" w:rsidRPr="00AE2034" w:rsidRDefault="004B130A" w:rsidP="004B130A">
      <w:pPr>
        <w:spacing w:before="120"/>
        <w:ind w:firstLine="567"/>
        <w:jc w:val="both"/>
      </w:pPr>
      <w:r w:rsidRPr="00AE2034">
        <w:t xml:space="preserve">* Конец примера * </w:t>
      </w:r>
    </w:p>
    <w:p w:rsidR="004B130A" w:rsidRPr="00AE2034" w:rsidRDefault="004B130A" w:rsidP="004B130A">
      <w:pPr>
        <w:spacing w:before="120"/>
        <w:ind w:firstLine="567"/>
        <w:jc w:val="both"/>
      </w:pPr>
      <w:r w:rsidRPr="00AE2034">
        <w:t xml:space="preserve">В налоговом учете товарный знак является нематериальным активом. Это следует из п. 3 ст. 257 НК РФ. Однако учесть его в таком качестве можно только после получения свидетельства: нематериальный актив отражается в налоговом учете при наличии надлежащим образом оформленных документов, подтверждающих наличие самого актива и исключительного права на него. </w:t>
      </w:r>
    </w:p>
    <w:p w:rsidR="004B130A" w:rsidRPr="00AE2034" w:rsidRDefault="004B130A" w:rsidP="004B130A">
      <w:pPr>
        <w:spacing w:before="120"/>
        <w:ind w:firstLine="567"/>
        <w:jc w:val="both"/>
      </w:pPr>
      <w:r w:rsidRPr="00AE2034">
        <w:t xml:space="preserve">Таким образом, до получения свидетельства расходы на создание и регистрацию товарного знака не участвуют в исчислении налогооблагаемой прибыли. Они будут включены в первоначальную стоимость товарного знака. Как известно, первоначальная стоимость товарного знака формируется исходя из всех расходов, связанных с его созданием. Исключение составят лишь суммы возмещаемых налогов. В результате патентные пошлины, которые уплачивает фирма в процессе регистрации товарного знака, будут отнесены в состав расходов, формирующих первоначальную стоимость. Об этом прямо сказано в п.3 ст. 257 НК РФ. </w:t>
      </w:r>
    </w:p>
    <w:p w:rsidR="004B130A" w:rsidRPr="00094F58" w:rsidRDefault="004B130A" w:rsidP="004B130A">
      <w:pPr>
        <w:spacing w:before="120"/>
        <w:jc w:val="center"/>
        <w:rPr>
          <w:b/>
          <w:bCs/>
          <w:sz w:val="28"/>
          <w:szCs w:val="28"/>
        </w:rPr>
      </w:pPr>
      <w:r w:rsidRPr="00094F58">
        <w:rPr>
          <w:b/>
          <w:bCs/>
          <w:sz w:val="28"/>
          <w:szCs w:val="28"/>
        </w:rPr>
        <w:t xml:space="preserve">Амортизация исключительного права на товарный знак </w:t>
      </w:r>
    </w:p>
    <w:p w:rsidR="004B130A" w:rsidRPr="00AE2034" w:rsidRDefault="004B130A" w:rsidP="004B130A">
      <w:pPr>
        <w:spacing w:before="120"/>
        <w:ind w:firstLine="567"/>
        <w:jc w:val="both"/>
      </w:pPr>
      <w:r w:rsidRPr="00AE2034">
        <w:t xml:space="preserve">Получив свидетельство на товарный знак, необходимо определить срок его полезного использования и норму амортизации. Свидетельство выдается на 10 лет. Соответственно на тот же период устанавливается и срок полезного использования товарного знака. </w:t>
      </w:r>
    </w:p>
    <w:p w:rsidR="004B130A" w:rsidRPr="00AE2034" w:rsidRDefault="004B130A" w:rsidP="004B130A">
      <w:pPr>
        <w:spacing w:before="120"/>
        <w:ind w:firstLine="567"/>
        <w:jc w:val="both"/>
      </w:pPr>
      <w:r w:rsidRPr="00AE2034">
        <w:t xml:space="preserve">В бухгалтерском учете стоимость товарного знака погашается путем начисления амортизации одним из способов, перечисленных в п.15 ПБУ14/2000, зафиксированным в приказе по учетной политике: </w:t>
      </w:r>
    </w:p>
    <w:p w:rsidR="004B130A" w:rsidRPr="00AE2034" w:rsidRDefault="004B130A" w:rsidP="004B130A">
      <w:pPr>
        <w:spacing w:before="120"/>
        <w:ind w:firstLine="567"/>
        <w:jc w:val="both"/>
      </w:pPr>
      <w:r w:rsidRPr="00AE2034">
        <w:t xml:space="preserve">- линейным; </w:t>
      </w:r>
    </w:p>
    <w:p w:rsidR="004B130A" w:rsidRPr="00AE2034" w:rsidRDefault="004B130A" w:rsidP="004B130A">
      <w:pPr>
        <w:spacing w:before="120"/>
        <w:ind w:firstLine="567"/>
        <w:jc w:val="both"/>
      </w:pPr>
      <w:r w:rsidRPr="00AE2034">
        <w:t xml:space="preserve">- пропорционально объему продукции; </w:t>
      </w:r>
    </w:p>
    <w:p w:rsidR="004B130A" w:rsidRPr="00AE2034" w:rsidRDefault="004B130A" w:rsidP="004B130A">
      <w:pPr>
        <w:spacing w:before="120"/>
        <w:ind w:firstLine="567"/>
        <w:jc w:val="both"/>
      </w:pPr>
      <w:r w:rsidRPr="00AE2034">
        <w:t xml:space="preserve">- уменьшаемого остатка. </w:t>
      </w:r>
    </w:p>
    <w:p w:rsidR="004B130A" w:rsidRPr="00AE2034" w:rsidRDefault="004B130A" w:rsidP="004B130A">
      <w:pPr>
        <w:spacing w:before="120"/>
        <w:ind w:firstLine="567"/>
        <w:jc w:val="both"/>
      </w:pPr>
      <w:r w:rsidRPr="00AE2034">
        <w:t xml:space="preserve">При линейном методе срок полезного использования определяется исходя из срока действия свидетельства на товарный знак (п.17 ПБУ 14/2000). </w:t>
      </w:r>
    </w:p>
    <w:p w:rsidR="004B130A" w:rsidRPr="00AE2034" w:rsidRDefault="004B130A" w:rsidP="004B130A">
      <w:pPr>
        <w:spacing w:before="120"/>
        <w:ind w:firstLine="567"/>
        <w:jc w:val="both"/>
      </w:pPr>
      <w:r w:rsidRPr="00AE2034">
        <w:t xml:space="preserve">Амортизация по нематериальным активам отражается в бухгалтерском учете либо по кредиту счета 05, либо по кредиту счета 04 субсчет "Исключительное право на товарный знак". </w:t>
      </w:r>
    </w:p>
    <w:p w:rsidR="004B130A" w:rsidRPr="00AE2034" w:rsidRDefault="004B130A" w:rsidP="004B130A">
      <w:pPr>
        <w:spacing w:before="120"/>
        <w:ind w:firstLine="567"/>
        <w:jc w:val="both"/>
      </w:pPr>
      <w:r w:rsidRPr="00AE2034">
        <w:t>Амортизация исключительного права на товарный знак в бухучете относится к расходам организации по обычным видам деятельности (п. 5 Положения по бухгалтерскому учету "Расходы организации" ПБУ 10/99, утв. приказом Минфина РФ от 06.05.99</w:t>
      </w:r>
      <w:r>
        <w:t xml:space="preserve"> </w:t>
      </w:r>
      <w:r w:rsidRPr="00AE2034">
        <w:t xml:space="preserve">№ 33н). </w:t>
      </w:r>
    </w:p>
    <w:p w:rsidR="004B130A" w:rsidRPr="00AE2034" w:rsidRDefault="004B130A" w:rsidP="004B130A">
      <w:pPr>
        <w:spacing w:before="120"/>
        <w:ind w:firstLine="567"/>
        <w:jc w:val="both"/>
      </w:pPr>
      <w:r w:rsidRPr="00AE2034">
        <w:t xml:space="preserve">В налоговом учете, как уже говорилось, исключительное право на товарный знак отнесено к нематериальным активам. Вместе с тем для признания объекта интеллектуальной собственности амортизируемым необходимо одновременное выполнение двух условий: срок полезного использования этого объекта должен превышать 12 месяцев и его первоначальная стоимость - 10 000 руб. (п.1 ст.256 НК РФ). </w:t>
      </w:r>
    </w:p>
    <w:p w:rsidR="004B130A" w:rsidRPr="00AE2034" w:rsidRDefault="004B130A" w:rsidP="004B130A">
      <w:pPr>
        <w:spacing w:before="120"/>
        <w:ind w:firstLine="567"/>
        <w:jc w:val="both"/>
      </w:pPr>
      <w:r w:rsidRPr="00AE2034">
        <w:t xml:space="preserve">Расходы по созданию товарного знака в бухгалтерском и налоговом учетах практически совпадают. </w:t>
      </w:r>
    </w:p>
    <w:p w:rsidR="004B130A" w:rsidRPr="00AE2034" w:rsidRDefault="004B130A" w:rsidP="004B130A">
      <w:pPr>
        <w:spacing w:before="120"/>
        <w:ind w:firstLine="567"/>
        <w:jc w:val="both"/>
      </w:pPr>
      <w:r w:rsidRPr="00AE2034">
        <w:t xml:space="preserve">Но это не так, если организация приобретает исключительные права на товарный знак за счет средств банковского кредита. Ведь проценты за пользование заемными средствами в соответствии с пп.14 и 15 Положения по бухгалтерскому учету "Учет займов и кредитов и затрат по их обслуживанию" ПБУ 15/01, утв. приказом Минфина России от 2.08.01 № 60н, до момента получения права собственности на товарный знак относятся организацией-заемщиком на увеличение расходов по его созданию; а после указанной даты – на операционные расходы. Для целей же налогообложения прибыли проценты по заемным средствам в соответствии с пп.2 п.1 ст.265 НК РФ включаются в состав внереализационных расходов. </w:t>
      </w:r>
    </w:p>
    <w:p w:rsidR="004B130A" w:rsidRPr="00AE2034" w:rsidRDefault="004B130A" w:rsidP="004B130A">
      <w:pPr>
        <w:spacing w:before="120"/>
        <w:ind w:firstLine="567"/>
        <w:jc w:val="both"/>
      </w:pPr>
      <w:r w:rsidRPr="00AE2034">
        <w:t>Кроме того, в налоговом учете в первоначальную стоимость товарного знака не включаются и</w:t>
      </w:r>
      <w:r>
        <w:t xml:space="preserve"> </w:t>
      </w:r>
      <w:r w:rsidRPr="00AE2034">
        <w:t xml:space="preserve">суммовые разницы, образовавшиеся до того, как исключительное право на товарный знак принято к учету. </w:t>
      </w:r>
    </w:p>
    <w:p w:rsidR="004B130A" w:rsidRPr="00AE2034" w:rsidRDefault="004B130A" w:rsidP="004B130A">
      <w:pPr>
        <w:spacing w:before="120"/>
        <w:ind w:firstLine="567"/>
        <w:jc w:val="both"/>
      </w:pPr>
      <w:r w:rsidRPr="00AE2034">
        <w:t>Срок полезного использования товарного знака в налоговом учете, так же как и в бухгалтерском,</w:t>
      </w:r>
      <w:r>
        <w:t xml:space="preserve"> </w:t>
      </w:r>
      <w:r w:rsidRPr="00AE2034">
        <w:t xml:space="preserve">определяется исходя из срока действия патента, свидетельства и из других сроков использования объектов интеллектуальной собственности, установленных соответствующими договорами (п. 2 ст. 258 НК РФ). По отношению к нематериальным активам налогоплательщик вправе выбрать один из двух предусмотренных методов амортизации: линейный или нелинейный (п.1 ст.259 НК РФ). </w:t>
      </w:r>
    </w:p>
    <w:p w:rsidR="004B130A" w:rsidRPr="00AE2034" w:rsidRDefault="004B130A" w:rsidP="004B130A">
      <w:pPr>
        <w:spacing w:before="120"/>
        <w:ind w:firstLine="567"/>
        <w:jc w:val="both"/>
      </w:pPr>
      <w:r w:rsidRPr="00AE2034">
        <w:t xml:space="preserve">Поэтому, если расходы организации по созданию товарного знака в бухгалтерском и налоговом учете совпадают, срок действия знака в обоих видах учета одинаков, а метод амортизации один и тот же, то сумма амортизации в налоговом и бухгалтерском учетах будет совпадать. В противном случае организации придется определять разницы в соответствии с Положением по бухгалтерскому учету "Учет расчетов по налогу на прибыль" ПБУ 18/02, утв. приказом Минфина России от 19.11.02 №114н. </w:t>
      </w:r>
    </w:p>
    <w:p w:rsidR="004B130A" w:rsidRPr="00AE2034" w:rsidRDefault="004B130A" w:rsidP="004B130A">
      <w:pPr>
        <w:spacing w:before="120"/>
        <w:ind w:firstLine="567"/>
        <w:jc w:val="both"/>
      </w:pPr>
      <w:r w:rsidRPr="00AE2034">
        <w:t xml:space="preserve">Амортизация исключительного права на товарный знак в налоговом учете включается в состав расходов, связанных с производством и реализацией (ст.253 НК РФ). Кроме того, эти расходы являются косвенными, то есть их не нужно распределять между себестоимостью реализованной продукции, готовой продукцией и т.д. Они в полном объеме уменьшают налогооблагаемую прибыль отчетного периода. </w:t>
      </w:r>
    </w:p>
    <w:p w:rsidR="004B130A" w:rsidRPr="00094F58" w:rsidRDefault="004B130A" w:rsidP="004B130A">
      <w:pPr>
        <w:spacing w:before="120"/>
        <w:jc w:val="center"/>
        <w:rPr>
          <w:b/>
          <w:bCs/>
          <w:sz w:val="28"/>
          <w:szCs w:val="28"/>
        </w:rPr>
      </w:pPr>
      <w:r w:rsidRPr="00094F58">
        <w:rPr>
          <w:b/>
          <w:bCs/>
          <w:sz w:val="28"/>
          <w:szCs w:val="28"/>
        </w:rPr>
        <w:t xml:space="preserve">Передача другому лицу исключительного права. </w:t>
      </w:r>
    </w:p>
    <w:p w:rsidR="004B130A" w:rsidRPr="00AE2034" w:rsidRDefault="004B130A" w:rsidP="004B130A">
      <w:pPr>
        <w:spacing w:before="120"/>
        <w:ind w:firstLine="567"/>
        <w:jc w:val="both"/>
      </w:pPr>
      <w:r w:rsidRPr="00AE2034">
        <w:t xml:space="preserve">Организации, владеющие исключительными правами на результаты интеллектуальной деятельности, могут распоряжаться ими по своему усмотрению. </w:t>
      </w:r>
    </w:p>
    <w:p w:rsidR="004B130A" w:rsidRPr="00AE2034" w:rsidRDefault="004B130A" w:rsidP="004B130A">
      <w:pPr>
        <w:spacing w:before="120"/>
        <w:ind w:firstLine="567"/>
        <w:jc w:val="both"/>
      </w:pPr>
      <w:r w:rsidRPr="00AE2034">
        <w:t xml:space="preserve">Статьи 25 и 26 Закона № 3520-1 допускают, что товарный знак может быть уступлен (продан) его владельцем в отношении всех или части товаров, для которых он зарегистрирован. </w:t>
      </w:r>
    </w:p>
    <w:p w:rsidR="004B130A" w:rsidRPr="00AE2034" w:rsidRDefault="004B130A" w:rsidP="004B130A">
      <w:pPr>
        <w:spacing w:before="120"/>
        <w:ind w:firstLine="567"/>
        <w:jc w:val="both"/>
      </w:pPr>
      <w:r w:rsidRPr="00AE2034">
        <w:t xml:space="preserve">При передаче (уступке) исключительного права на товарный знак, у продавца происходит выбытие объекта нематериальных активов. К приобретателю товарного знака переходят в полном объеме все те права, которые были у прежнего владельца. То же самое касается и ограничений. </w:t>
      </w:r>
    </w:p>
    <w:p w:rsidR="004B130A" w:rsidRDefault="004B130A" w:rsidP="004B130A">
      <w:pPr>
        <w:spacing w:before="120"/>
        <w:ind w:firstLine="567"/>
        <w:jc w:val="both"/>
      </w:pPr>
      <w:r w:rsidRPr="00AE2034">
        <w:t xml:space="preserve">Уступка товарного знака не допускается, если она может явиться причиной введения в заблуждение потребителя относительно товара или его изготовителя. Право на использование товарного знака может быть предоставлено владельцем товарного знака (лицензиаром) другому лицу (лицензиату) по лицензионному договору. Лицензионный договор должен содержать условие о том, что качество товаров лицензиата будет не ниже качества товаров лицензиара и что лицензиар будет осуществлять контроль за выполнением этого условия. Договор об уступке товарного знака и лицензионный договор регистрируются в Роспатенте. Без этой регистрации они считаются недействительными. За нее взимается пошлина. </w:t>
      </w:r>
      <w:r>
        <w:t xml:space="preserve"> </w:t>
      </w:r>
    </w:p>
    <w:p w:rsidR="004B130A" w:rsidRPr="00AE2034" w:rsidRDefault="004B130A" w:rsidP="004B130A">
      <w:pPr>
        <w:spacing w:before="120"/>
        <w:ind w:firstLine="567"/>
        <w:jc w:val="both"/>
      </w:pPr>
      <w:r w:rsidRPr="00AE2034">
        <w:t xml:space="preserve">Средства от уступки (продажи) исключительного права на товарный знак являются для организации операционными доходами (п. 7 Положения по бухгалтерскому учету "Доходы организации" (ПБУ 9/99), утв. приказом Минфина России от 06.05.99 № 32н – (далее – ПБУ 9/99)). </w:t>
      </w:r>
    </w:p>
    <w:p w:rsidR="004B130A" w:rsidRPr="00AE2034" w:rsidRDefault="004B130A" w:rsidP="004B130A">
      <w:pPr>
        <w:spacing w:before="120"/>
        <w:ind w:firstLine="567"/>
        <w:jc w:val="both"/>
      </w:pPr>
      <w:r w:rsidRPr="00AE2034">
        <w:t>А в налоговом учете доход от уступки исключительного права на товарный знак учитывается в составе доходов от реализации</w:t>
      </w:r>
      <w:r>
        <w:t xml:space="preserve"> </w:t>
      </w:r>
      <w:r w:rsidRPr="00AE2034">
        <w:t xml:space="preserve">(п.1 ст.249 НК РФ). </w:t>
      </w:r>
    </w:p>
    <w:p w:rsidR="004B130A" w:rsidRPr="00AE2034" w:rsidRDefault="004B130A" w:rsidP="004B130A">
      <w:pPr>
        <w:spacing w:before="120"/>
        <w:ind w:firstLine="567"/>
        <w:jc w:val="both"/>
      </w:pPr>
      <w:r w:rsidRPr="00AE2034">
        <w:t xml:space="preserve">Пример 2. </w:t>
      </w:r>
    </w:p>
    <w:p w:rsidR="004B130A" w:rsidRPr="00AE2034" w:rsidRDefault="004B130A" w:rsidP="004B130A">
      <w:pPr>
        <w:spacing w:before="120"/>
        <w:ind w:firstLine="567"/>
        <w:jc w:val="both"/>
      </w:pPr>
      <w:r w:rsidRPr="00AE2034">
        <w:t xml:space="preserve">Организация заключила договор об уступке исключительного права на товарный знак. </w:t>
      </w:r>
    </w:p>
    <w:p w:rsidR="004B130A" w:rsidRPr="00AE2034" w:rsidRDefault="004B130A" w:rsidP="004B130A">
      <w:pPr>
        <w:spacing w:before="120"/>
        <w:ind w:firstLine="567"/>
        <w:jc w:val="both"/>
      </w:pPr>
      <w:r w:rsidRPr="00AE2034">
        <w:t xml:space="preserve">Первоначальная стоимость права на товарный знак составляет 20 000 руб., сумма начисленной амортизации – 2 000 руб. Амортизация начисляется с использованием счета 05 "Амортизация нематериальных активов". </w:t>
      </w:r>
    </w:p>
    <w:p w:rsidR="004B130A" w:rsidRPr="00AE2034" w:rsidRDefault="004B130A" w:rsidP="004B130A">
      <w:pPr>
        <w:spacing w:before="120"/>
        <w:ind w:firstLine="567"/>
        <w:jc w:val="both"/>
      </w:pPr>
      <w:r w:rsidRPr="00AE2034">
        <w:t xml:space="preserve">По договору покупатель уплатил 36 000 руб. (в том числе НДС – 5 490 руб.). </w:t>
      </w:r>
    </w:p>
    <w:p w:rsidR="004B130A" w:rsidRPr="00AE2034" w:rsidRDefault="004B130A" w:rsidP="004B130A">
      <w:pPr>
        <w:spacing w:before="120"/>
        <w:ind w:firstLine="567"/>
        <w:jc w:val="both"/>
      </w:pPr>
      <w:r w:rsidRPr="00AE2034">
        <w:t xml:space="preserve">В бухгалтерском учете продавца делаются следующие проводки: </w:t>
      </w:r>
    </w:p>
    <w:p w:rsidR="004B130A" w:rsidRPr="00AE2034" w:rsidRDefault="004B130A" w:rsidP="004B130A">
      <w:pPr>
        <w:spacing w:before="120"/>
        <w:ind w:firstLine="567"/>
        <w:jc w:val="both"/>
      </w:pPr>
      <w:r w:rsidRPr="00AE2034">
        <w:t xml:space="preserve">Дебет 04 субсчет "Выбытие нематериальных активов" Кредит 04 субсчет "Исключительное право на товарный знак" - 20 000 руб. – списана первоначальная стоимость исключительного права на товарный знак; </w:t>
      </w:r>
    </w:p>
    <w:p w:rsidR="004B130A" w:rsidRPr="00AE2034" w:rsidRDefault="004B130A" w:rsidP="004B130A">
      <w:pPr>
        <w:spacing w:before="120"/>
        <w:ind w:firstLine="567"/>
        <w:jc w:val="both"/>
      </w:pPr>
      <w:r w:rsidRPr="00AE2034">
        <w:t xml:space="preserve">Дебет 05 Кредит 04 субсчет "Выбытие нематериальных активов" - 2 000 руб. - списана сумма начисленной амортизации; </w:t>
      </w:r>
    </w:p>
    <w:p w:rsidR="004B130A" w:rsidRPr="00AE2034" w:rsidRDefault="004B130A" w:rsidP="004B130A">
      <w:pPr>
        <w:spacing w:before="120"/>
        <w:ind w:firstLine="567"/>
        <w:jc w:val="both"/>
      </w:pPr>
      <w:r w:rsidRPr="00AE2034">
        <w:t xml:space="preserve">Дебет 62 Кредит 91 - 36 000 руб. - отражена выручка от реализации исключительного права на товарный знак; </w:t>
      </w:r>
    </w:p>
    <w:p w:rsidR="004B130A" w:rsidRPr="00AE2034" w:rsidRDefault="004B130A" w:rsidP="004B130A">
      <w:pPr>
        <w:spacing w:before="120"/>
        <w:ind w:firstLine="567"/>
        <w:jc w:val="both"/>
      </w:pPr>
      <w:r w:rsidRPr="00AE2034">
        <w:t>Дебет 91</w:t>
      </w:r>
      <w:r>
        <w:t xml:space="preserve"> </w:t>
      </w:r>
      <w:r w:rsidRPr="00AE2034">
        <w:t xml:space="preserve">Кредит 68 субсчет "Расчеты по НДС" – 5 490 руб. - начислен НДС; </w:t>
      </w:r>
    </w:p>
    <w:p w:rsidR="004B130A" w:rsidRPr="00AE2034" w:rsidRDefault="004B130A" w:rsidP="004B130A">
      <w:pPr>
        <w:spacing w:before="120"/>
        <w:ind w:firstLine="567"/>
        <w:jc w:val="both"/>
      </w:pPr>
      <w:r w:rsidRPr="00AE2034">
        <w:t>Дебет 91</w:t>
      </w:r>
      <w:r>
        <w:t xml:space="preserve"> </w:t>
      </w:r>
      <w:r w:rsidRPr="00AE2034">
        <w:t xml:space="preserve">Кредит 04 субсчет "Выбытие нематериальных активов" - 18 000 руб. - списана остаточная стоимость исключительного права на товарный знак; </w:t>
      </w:r>
    </w:p>
    <w:p w:rsidR="004B130A" w:rsidRPr="00AE2034" w:rsidRDefault="004B130A" w:rsidP="004B130A">
      <w:pPr>
        <w:spacing w:before="120"/>
        <w:ind w:firstLine="567"/>
        <w:jc w:val="both"/>
      </w:pPr>
      <w:r w:rsidRPr="00AE2034">
        <w:t xml:space="preserve">Дебет 91 Кредит 99 – 12 510 руб. (36 000 – 5 490 - 18 000) - отражена прибыль от уступки исключительного права на товарный знак. </w:t>
      </w:r>
    </w:p>
    <w:p w:rsidR="004B130A" w:rsidRPr="00AE2034" w:rsidRDefault="004B130A" w:rsidP="004B130A">
      <w:pPr>
        <w:spacing w:before="120"/>
        <w:ind w:firstLine="567"/>
        <w:jc w:val="both"/>
      </w:pPr>
      <w:r w:rsidRPr="00AE2034">
        <w:t xml:space="preserve">* Конец примера * </w:t>
      </w:r>
    </w:p>
    <w:p w:rsidR="004B130A" w:rsidRPr="00AE2034" w:rsidRDefault="004B130A" w:rsidP="004B130A">
      <w:pPr>
        <w:spacing w:before="120"/>
        <w:ind w:firstLine="567"/>
        <w:jc w:val="both"/>
      </w:pPr>
      <w:r w:rsidRPr="00AE2034">
        <w:t xml:space="preserve">У покупателя исключительное право на товарный знак, которое он получил по договору уступки, надо включить в состав нематериальных активов. Что же касается срока полезного использования, то он зависит от срока действия свидетельства. Однако при регистрации договора уступки в Роспатенте новое свидетельство не выдается. Поэтому, чтобы рассчитать этот срок, из общего срока действия свидетельства надо вычесть то время, в течение которого товарным знаком пользовался старый правообладатель. </w:t>
      </w:r>
    </w:p>
    <w:p w:rsidR="004B130A" w:rsidRPr="00094F58" w:rsidRDefault="004B130A" w:rsidP="004B130A">
      <w:pPr>
        <w:spacing w:before="120"/>
        <w:jc w:val="center"/>
        <w:rPr>
          <w:b/>
          <w:bCs/>
          <w:sz w:val="28"/>
          <w:szCs w:val="28"/>
        </w:rPr>
      </w:pPr>
      <w:r w:rsidRPr="00094F58">
        <w:rPr>
          <w:b/>
          <w:bCs/>
          <w:sz w:val="28"/>
          <w:szCs w:val="28"/>
        </w:rPr>
        <w:t xml:space="preserve">Передача другому лицу неисключительного права. </w:t>
      </w:r>
    </w:p>
    <w:p w:rsidR="004B130A" w:rsidRPr="00AE2034" w:rsidRDefault="004B130A" w:rsidP="004B130A">
      <w:pPr>
        <w:spacing w:before="120"/>
        <w:ind w:firstLine="567"/>
        <w:jc w:val="both"/>
      </w:pPr>
      <w:r w:rsidRPr="00AE2034">
        <w:t>Законодательством предусмотрено, что владельцем может быть предоставлено право на использование товарного знака другому лицу по лицензионному договору.</w:t>
      </w:r>
      <w:r>
        <w:t xml:space="preserve"> </w:t>
      </w:r>
      <w:r w:rsidRPr="00AE2034">
        <w:t>Другой способ – заключение</w:t>
      </w:r>
      <w:r>
        <w:t xml:space="preserve"> </w:t>
      </w:r>
      <w:r w:rsidRPr="00AE2034">
        <w:t xml:space="preserve">договора коммерческой концессии (договор франчайзинга). </w:t>
      </w:r>
    </w:p>
    <w:p w:rsidR="004B130A" w:rsidRPr="00AE2034" w:rsidRDefault="004B130A" w:rsidP="004B130A">
      <w:pPr>
        <w:spacing w:before="120"/>
        <w:ind w:firstLine="567"/>
        <w:jc w:val="both"/>
      </w:pPr>
      <w:r w:rsidRPr="00AE2034">
        <w:t xml:space="preserve">Подписывая подобные соглашения, организация оставляет за собой исключительное право на товарный знак. Как и договор уступки, лицензионный договор и договор коммерческой концессии действительны только при условии их регистрации в Роспатенте. Без этой регистрации договор считается недействительным. </w:t>
      </w:r>
    </w:p>
    <w:p w:rsidR="004B130A" w:rsidRPr="00AE2034" w:rsidRDefault="004B130A" w:rsidP="004B130A">
      <w:pPr>
        <w:spacing w:before="120"/>
        <w:ind w:firstLine="567"/>
        <w:jc w:val="both"/>
      </w:pPr>
      <w:r w:rsidRPr="00AE2034">
        <w:t xml:space="preserve">В договоре указывается срок, в течение которого организация может использовать право, и указывается вознаграждение, которое она должна перечислить правообладателю. Формы вознаграждения могут быть самыми разными: разовые или периодические платежи, проценты от выручки или наценка на оптовую цену товаров, которые организация-пользователь будет покупать у правообладателя, и т. д. </w:t>
      </w:r>
    </w:p>
    <w:p w:rsidR="004B130A" w:rsidRPr="00AE2034" w:rsidRDefault="004B130A" w:rsidP="004B130A">
      <w:pPr>
        <w:spacing w:before="120"/>
        <w:ind w:firstLine="567"/>
        <w:jc w:val="both"/>
      </w:pPr>
      <w:r w:rsidRPr="00AE2034">
        <w:t xml:space="preserve">На практике вознаграждение чаще всего состоит из двух частей: первоначальной единовременной «входной платы» за получение права (паушальный платеж) и последующих регулярных платежей за его использование (роялти). Они определяются в фиксированном размере или в процентах от выручки. </w:t>
      </w:r>
    </w:p>
    <w:p w:rsidR="004B130A" w:rsidRPr="00AE2034" w:rsidRDefault="004B130A" w:rsidP="004B130A">
      <w:pPr>
        <w:spacing w:before="120"/>
        <w:ind w:firstLine="567"/>
        <w:jc w:val="both"/>
      </w:pPr>
      <w:r w:rsidRPr="00AE2034">
        <w:t xml:space="preserve">Паушальный платеж представляет собой выплату единовременного вознаграждения собственнику нематериального актива. Фактически - это цена лицензии. </w:t>
      </w:r>
    </w:p>
    <w:p w:rsidR="004B130A" w:rsidRPr="00AE2034" w:rsidRDefault="004B130A" w:rsidP="004B130A">
      <w:pPr>
        <w:spacing w:before="120"/>
        <w:ind w:firstLine="567"/>
        <w:jc w:val="both"/>
      </w:pPr>
      <w:r w:rsidRPr="00AE2034">
        <w:t xml:space="preserve">Роялти - это периодические платежи собственнику нематериального актива в течение срока действия лицензионного договора. Роялти устанавливаются в виде фиксированных ставок, которые выплачиваются лицензиатом через согласованные периоды времени. </w:t>
      </w:r>
    </w:p>
    <w:p w:rsidR="004B130A" w:rsidRPr="00AE2034" w:rsidRDefault="004B130A" w:rsidP="004B130A">
      <w:pPr>
        <w:spacing w:before="120"/>
        <w:ind w:firstLine="567"/>
        <w:jc w:val="both"/>
      </w:pPr>
      <w:r w:rsidRPr="00AE2034">
        <w:t xml:space="preserve">У правообладателя не возникает выбытия нематериальных активов. Они продолжают находиться на его балансе и амортизируются (п. 25 ПБУ 14/2000 «Учет нематериальных активов). Однако учесть их необходимо на отдельном субсчете счета 04. Суммы начисленной амортизации, по мнению автора, следует учитывать обособленно. </w:t>
      </w:r>
    </w:p>
    <w:p w:rsidR="004B130A" w:rsidRPr="00AE2034" w:rsidRDefault="004B130A" w:rsidP="004B130A">
      <w:pPr>
        <w:spacing w:before="120"/>
        <w:ind w:firstLine="567"/>
        <w:jc w:val="both"/>
      </w:pPr>
      <w:r w:rsidRPr="00AE2034">
        <w:t xml:space="preserve">Если для правообладателя такая деятельность не является основной, то сумма вознаграждения в бухгалтерском учете включается в состав операционных доходов (п.5 ПБУ 9/99). </w:t>
      </w:r>
    </w:p>
    <w:p w:rsidR="004B130A" w:rsidRPr="00AE2034" w:rsidRDefault="004B130A" w:rsidP="004B130A">
      <w:pPr>
        <w:spacing w:before="120"/>
        <w:ind w:firstLine="567"/>
        <w:jc w:val="both"/>
      </w:pPr>
      <w:r w:rsidRPr="00AE2034">
        <w:t>Если платеж носит разовый характер, то полученная оплата отражается в составе доходов будущих периодов на счете 98. Затем в течение времени, на которое передано право, вознаграждение равными долями включается в состав операционных доходов. Расходы, связанные с передачей исключительных прав, отражаются</w:t>
      </w:r>
      <w:r>
        <w:t xml:space="preserve"> </w:t>
      </w:r>
      <w:r w:rsidRPr="00AE2034">
        <w:t xml:space="preserve">как операционные расходы. </w:t>
      </w:r>
    </w:p>
    <w:p w:rsidR="004B130A" w:rsidRPr="00AE2034" w:rsidRDefault="004B130A" w:rsidP="004B130A">
      <w:pPr>
        <w:spacing w:before="120"/>
        <w:ind w:firstLine="567"/>
        <w:jc w:val="both"/>
      </w:pPr>
      <w:r w:rsidRPr="00AE2034">
        <w:t xml:space="preserve">В налоговом учете платежи по лицензионным договорам включаются в состав внереализационных доходов (пп. 5 ст. 250 НК РФ). </w:t>
      </w:r>
    </w:p>
    <w:p w:rsidR="004B130A" w:rsidRPr="00AE2034" w:rsidRDefault="004B130A" w:rsidP="004B130A">
      <w:pPr>
        <w:spacing w:before="120"/>
        <w:ind w:firstLine="567"/>
        <w:jc w:val="both"/>
      </w:pPr>
      <w:r w:rsidRPr="00AE2034">
        <w:t xml:space="preserve">Если лицензиар определяет доходы и расходы методом начисления, то полученное вознаграждение за право пользования товарным знаком признается доходом в соответствии с подп.3 п.4 ст.271 НК РФ, а если используется кассовый метод - то в соответствии с п.2 ст.273 НК РФ. </w:t>
      </w:r>
    </w:p>
    <w:p w:rsidR="004B130A" w:rsidRPr="00AE2034" w:rsidRDefault="004B130A" w:rsidP="004B130A">
      <w:pPr>
        <w:spacing w:before="120"/>
        <w:ind w:firstLine="567"/>
        <w:jc w:val="both"/>
      </w:pPr>
      <w:r w:rsidRPr="00AE2034">
        <w:t xml:space="preserve">Если по договору предусмотрено получение единого платежа, то датой признания дохода при применении метода начисления будет следующая дата: </w:t>
      </w:r>
    </w:p>
    <w:p w:rsidR="004B130A" w:rsidRPr="00AE2034" w:rsidRDefault="004B130A" w:rsidP="004B130A">
      <w:pPr>
        <w:spacing w:before="120"/>
        <w:ind w:firstLine="567"/>
        <w:jc w:val="both"/>
      </w:pPr>
      <w:r w:rsidRPr="00AE2034">
        <w:t>- если в договоре не определен срок его действия - дата предоставления</w:t>
      </w:r>
      <w:r>
        <w:t xml:space="preserve"> </w:t>
      </w:r>
      <w:r w:rsidRPr="00AE2034">
        <w:t xml:space="preserve">в пользование исключительных прав; </w:t>
      </w:r>
    </w:p>
    <w:p w:rsidR="004B130A" w:rsidRPr="00AE2034" w:rsidRDefault="004B130A" w:rsidP="004B130A">
      <w:pPr>
        <w:spacing w:before="120"/>
        <w:ind w:firstLine="567"/>
        <w:jc w:val="both"/>
      </w:pPr>
      <w:r w:rsidRPr="00AE2034">
        <w:t xml:space="preserve">- если же срок действия определен, то доходы признаются равномерно в течение этого срока на последний день месяца или квартала. </w:t>
      </w:r>
    </w:p>
    <w:p w:rsidR="004B130A" w:rsidRPr="00AE2034" w:rsidRDefault="004B130A" w:rsidP="004B130A">
      <w:pPr>
        <w:spacing w:before="120"/>
        <w:ind w:firstLine="567"/>
        <w:jc w:val="both"/>
      </w:pPr>
      <w:r w:rsidRPr="00AE2034">
        <w:t xml:space="preserve">Для целей исчисления НДС дата возникновения обязательств перед бюджетом - дата предоставления в пользование исключительных прав при паушальном платеже (ст. 167 НК РФ); а если платежи носят периодический характер, то они учитываются в периоде их начисления. </w:t>
      </w:r>
    </w:p>
    <w:p w:rsidR="004B130A" w:rsidRPr="00AE2034" w:rsidRDefault="004B130A" w:rsidP="004B130A">
      <w:pPr>
        <w:spacing w:before="120"/>
        <w:ind w:firstLine="567"/>
        <w:jc w:val="both"/>
      </w:pPr>
      <w:r w:rsidRPr="00AE2034">
        <w:t>Еще один вариант – комбинированные расчеты. Вначале правообладатель получает разовый платеж, затем в течение установленного в договоре времени – периодические платежи (роялти). При этом разовый платеж включают в состав внереализационных доходов</w:t>
      </w:r>
      <w:r>
        <w:t xml:space="preserve"> </w:t>
      </w:r>
      <w:r w:rsidRPr="00AE2034">
        <w:t xml:space="preserve">в налоговом учете и операционных в бухгалтерском единовременно и в полной сумме, а роялти – по мере начисления. </w:t>
      </w:r>
    </w:p>
    <w:p w:rsidR="004B130A" w:rsidRPr="00AE2034" w:rsidRDefault="004B130A" w:rsidP="004B130A">
      <w:pPr>
        <w:spacing w:before="120"/>
        <w:ind w:firstLine="567"/>
        <w:jc w:val="both"/>
      </w:pPr>
      <w:r w:rsidRPr="00AE2034">
        <w:t>В состав внереализационных расходов, не связанных с производством и реализацией, включаются обоснованные затраты на осуществление деятельности, непосредственно не связанной с производством и (или) реализацией. К ним относятся, в частности, расходы, связанные с предоставлением за плату во временное владение и пользование исключительных прав, возникающих из патентов на изобретения, промышленные образцы и другие виды интеллектуальной собственности (пп.1 п.1 ст.265 НК РФ). Таким образом, с вступлением в силу договора уступки, стоимость части имущественных прав, не списанная к этому моменту, относится к внереализационным расходам. В</w:t>
      </w:r>
      <w:r>
        <w:t xml:space="preserve"> </w:t>
      </w:r>
      <w:r w:rsidRPr="00AE2034">
        <w:t xml:space="preserve">нашем случае это начисленная амортизация по товарному знаку, переданному в пользование. </w:t>
      </w:r>
    </w:p>
    <w:p w:rsidR="004B130A" w:rsidRPr="00AE2034" w:rsidRDefault="004B130A" w:rsidP="004B130A">
      <w:pPr>
        <w:spacing w:before="120"/>
        <w:ind w:firstLine="567"/>
        <w:jc w:val="both"/>
      </w:pPr>
      <w:r w:rsidRPr="00AE2034">
        <w:t xml:space="preserve">Пример 3. </w:t>
      </w:r>
    </w:p>
    <w:p w:rsidR="004B130A" w:rsidRPr="00AE2034" w:rsidRDefault="004B130A" w:rsidP="004B130A">
      <w:pPr>
        <w:spacing w:before="120"/>
        <w:ind w:firstLine="567"/>
        <w:jc w:val="both"/>
      </w:pPr>
      <w:r w:rsidRPr="00AE2034">
        <w:t xml:space="preserve">Организация (лицензиар) заключила лицензионный договор сроком на 4 года. По этому договору лицензиар предоставил в пользование лицензиата товарный знак, получив за это 240 000 руб. (в том числе НДС – 36 600 руб.). </w:t>
      </w:r>
    </w:p>
    <w:p w:rsidR="004B130A" w:rsidRPr="00AE2034" w:rsidRDefault="004B130A" w:rsidP="004B130A">
      <w:pPr>
        <w:spacing w:before="120"/>
        <w:ind w:firstLine="567"/>
        <w:jc w:val="both"/>
      </w:pPr>
      <w:r w:rsidRPr="00AE2034">
        <w:t xml:space="preserve">В этом же месяце лицензиат перечислил причитающуюся сумму. </w:t>
      </w:r>
    </w:p>
    <w:p w:rsidR="004B130A" w:rsidRPr="00AE2034" w:rsidRDefault="004B130A" w:rsidP="004B130A">
      <w:pPr>
        <w:spacing w:before="120"/>
        <w:ind w:firstLine="567"/>
        <w:jc w:val="both"/>
      </w:pPr>
      <w:r w:rsidRPr="00AE2034">
        <w:t xml:space="preserve">Остаточная стоимость товарного знака составляет 60 000 руб. Ежемесячная сумма амортизационных отчислений по товарному знаку равна 500 руб. </w:t>
      </w:r>
    </w:p>
    <w:p w:rsidR="004B130A" w:rsidRPr="00AE2034" w:rsidRDefault="004B130A" w:rsidP="004B130A">
      <w:pPr>
        <w:spacing w:before="120"/>
        <w:ind w:firstLine="567"/>
        <w:jc w:val="both"/>
      </w:pPr>
      <w:r w:rsidRPr="00AE2034">
        <w:t xml:space="preserve">В бухгалтерском и налоговом учете первоначальная стоимость права на товарный знак одинакова, а амортизация начисляется линейным способом. Согласно приказу об учетной политике начисление амортизации по нематериальным активам ведется на счете 04. </w:t>
      </w:r>
    </w:p>
    <w:p w:rsidR="004B130A" w:rsidRPr="00AE2034" w:rsidRDefault="004B130A" w:rsidP="004B130A">
      <w:pPr>
        <w:spacing w:before="120"/>
        <w:ind w:firstLine="567"/>
        <w:jc w:val="both"/>
      </w:pPr>
      <w:r w:rsidRPr="00AE2034">
        <w:t xml:space="preserve">Лицензиар определяет доходы и расходы при расчете налога на прибыль методом начисления. </w:t>
      </w:r>
    </w:p>
    <w:p w:rsidR="004B130A" w:rsidRPr="00AE2034" w:rsidRDefault="004B130A" w:rsidP="004B130A">
      <w:pPr>
        <w:spacing w:before="120"/>
        <w:ind w:firstLine="567"/>
        <w:jc w:val="both"/>
      </w:pPr>
      <w:r w:rsidRPr="00AE2034">
        <w:t xml:space="preserve">В бухгалтерском учете лицензиара были сделаны следующие записи: </w:t>
      </w:r>
    </w:p>
    <w:p w:rsidR="004B130A" w:rsidRPr="00AE2034" w:rsidRDefault="004B130A" w:rsidP="004B130A">
      <w:pPr>
        <w:spacing w:before="120"/>
        <w:ind w:firstLine="567"/>
        <w:jc w:val="both"/>
      </w:pPr>
      <w:r w:rsidRPr="00AE2034">
        <w:t xml:space="preserve">Дебет 04 субсчет "Исключительное право на товарный знак, предоставленное в пользование" Кредит 04 субсчет "Исключительное право на товарный знак" - 60 000 руб. - передан в пользование товарный знак; </w:t>
      </w:r>
    </w:p>
    <w:p w:rsidR="004B130A" w:rsidRPr="00AE2034" w:rsidRDefault="004B130A" w:rsidP="004B130A">
      <w:pPr>
        <w:spacing w:before="120"/>
        <w:ind w:firstLine="567"/>
        <w:jc w:val="both"/>
      </w:pPr>
      <w:r w:rsidRPr="00AE2034">
        <w:t xml:space="preserve">Дебет 51 Кредит 76 - 240 000 руб. - получены деньги от лицензиата за использование права на товарный знак; </w:t>
      </w:r>
    </w:p>
    <w:p w:rsidR="004B130A" w:rsidRPr="00AE2034" w:rsidRDefault="004B130A" w:rsidP="004B130A">
      <w:pPr>
        <w:spacing w:before="120"/>
        <w:ind w:firstLine="567"/>
        <w:jc w:val="both"/>
      </w:pPr>
      <w:r w:rsidRPr="00AE2034">
        <w:t xml:space="preserve">Дебет 76 Кредит 98 - 240 000 руб. - отражены полученные денежные средства в составе доходов будущих периодов; </w:t>
      </w:r>
    </w:p>
    <w:p w:rsidR="004B130A" w:rsidRPr="00AE2034" w:rsidRDefault="004B130A" w:rsidP="004B130A">
      <w:pPr>
        <w:spacing w:before="120"/>
        <w:ind w:firstLine="567"/>
        <w:jc w:val="both"/>
      </w:pPr>
      <w:r w:rsidRPr="00AE2034">
        <w:t xml:space="preserve">Дебет 98 Кредит 68 субсчет "Расчеты по НДС" - 36 600 руб. - начислен НДС. </w:t>
      </w:r>
    </w:p>
    <w:p w:rsidR="004B130A" w:rsidRPr="00AE2034" w:rsidRDefault="004B130A" w:rsidP="004B130A">
      <w:pPr>
        <w:spacing w:before="120"/>
        <w:ind w:firstLine="567"/>
        <w:jc w:val="both"/>
      </w:pPr>
      <w:r w:rsidRPr="00AE2034">
        <w:t xml:space="preserve">Ежемесячно: </w:t>
      </w:r>
    </w:p>
    <w:p w:rsidR="004B130A" w:rsidRPr="00AE2034" w:rsidRDefault="004B130A" w:rsidP="004B130A">
      <w:pPr>
        <w:spacing w:before="120"/>
        <w:ind w:firstLine="567"/>
        <w:jc w:val="both"/>
      </w:pPr>
      <w:r w:rsidRPr="00AE2034">
        <w:t xml:space="preserve">Дебет 98 Кредит 91 - 4 237,5 руб. ((240 000 руб. – 36 600 руб.) : 4 года : 12 мес.) - отнесены в операционные доходы средства, полученные по лицензионному договору; </w:t>
      </w:r>
    </w:p>
    <w:p w:rsidR="004B130A" w:rsidRPr="00AE2034" w:rsidRDefault="004B130A" w:rsidP="004B130A">
      <w:pPr>
        <w:spacing w:before="120"/>
        <w:ind w:firstLine="567"/>
        <w:jc w:val="both"/>
      </w:pPr>
      <w:r w:rsidRPr="00AE2034">
        <w:t xml:space="preserve">Дебет 91 Кредит 04 субсчет "Исключительное право на товарный знак, предоставленное в пользование" - 500 руб. - начислена амортизация по товарному знаку, переданному по лицензионному договору; </w:t>
      </w:r>
    </w:p>
    <w:p w:rsidR="004B130A" w:rsidRPr="00AE2034" w:rsidRDefault="004B130A" w:rsidP="004B130A">
      <w:pPr>
        <w:spacing w:before="120"/>
        <w:ind w:firstLine="567"/>
        <w:jc w:val="both"/>
      </w:pPr>
      <w:r w:rsidRPr="00AE2034">
        <w:t xml:space="preserve">Дебет 91 Кредит 99 – 3737,5 руб. (4 237,5 - 500) - отражена прибыль от реализации неисключительного права на товарный знак. </w:t>
      </w:r>
    </w:p>
    <w:p w:rsidR="004B130A" w:rsidRPr="00AE2034" w:rsidRDefault="004B130A" w:rsidP="004B130A">
      <w:pPr>
        <w:spacing w:before="120"/>
        <w:ind w:firstLine="567"/>
        <w:jc w:val="both"/>
      </w:pPr>
      <w:r w:rsidRPr="00AE2034">
        <w:t xml:space="preserve">Такая же сумма ежемесячно будет учитываться в составе доходов при расчете налога на прибыль. </w:t>
      </w:r>
    </w:p>
    <w:p w:rsidR="004B130A" w:rsidRPr="00AE2034" w:rsidRDefault="004B130A" w:rsidP="004B130A">
      <w:pPr>
        <w:spacing w:before="120"/>
        <w:ind w:firstLine="567"/>
        <w:jc w:val="both"/>
      </w:pPr>
      <w:r w:rsidRPr="00AE2034">
        <w:t xml:space="preserve">* Конец примера* </w:t>
      </w:r>
    </w:p>
    <w:p w:rsidR="004B130A" w:rsidRPr="00AE2034" w:rsidRDefault="004B130A" w:rsidP="004B130A">
      <w:pPr>
        <w:spacing w:before="120"/>
        <w:ind w:firstLine="567"/>
        <w:jc w:val="both"/>
      </w:pPr>
      <w:r w:rsidRPr="00AE2034">
        <w:t>Рассмотрим учет</w:t>
      </w:r>
      <w:r>
        <w:t xml:space="preserve"> </w:t>
      </w:r>
      <w:r w:rsidRPr="00AE2034">
        <w:t xml:space="preserve">этих расходов у пользователей неисключительного права. </w:t>
      </w:r>
    </w:p>
    <w:p w:rsidR="004B130A" w:rsidRPr="00AE2034" w:rsidRDefault="004B130A" w:rsidP="004B130A">
      <w:pPr>
        <w:spacing w:before="120"/>
        <w:ind w:firstLine="567"/>
        <w:jc w:val="both"/>
      </w:pPr>
      <w:r w:rsidRPr="00AE2034">
        <w:t>В бухгалтерском учете неисключительное право на товарный знак, полученное в пользование,</w:t>
      </w:r>
      <w:r>
        <w:t xml:space="preserve"> </w:t>
      </w:r>
      <w:r w:rsidRPr="00AE2034">
        <w:t xml:space="preserve">отражается на забалансовом счете по цене (без учета НДС), указанной в лицензионном договоре (п. 26 ПБУ 14/2000). Платежи по договору концессии отражаются в учете в зависимости от условий договора. </w:t>
      </w:r>
    </w:p>
    <w:p w:rsidR="004B130A" w:rsidRPr="00AE2034" w:rsidRDefault="004B130A" w:rsidP="004B130A">
      <w:pPr>
        <w:spacing w:before="120"/>
        <w:ind w:firstLine="567"/>
        <w:jc w:val="both"/>
      </w:pPr>
      <w:r w:rsidRPr="00AE2034">
        <w:t xml:space="preserve">Если в нем предусмотрен разовый платеж в момент получения прав, то он отражается на счете 97. Затем эти затраты равномерно в течение срока действия права, установленного договором, списываются на расходы. </w:t>
      </w:r>
    </w:p>
    <w:p w:rsidR="004B130A" w:rsidRPr="00AE2034" w:rsidRDefault="004B130A" w:rsidP="004B130A">
      <w:pPr>
        <w:spacing w:before="120"/>
        <w:ind w:firstLine="567"/>
        <w:jc w:val="both"/>
      </w:pPr>
      <w:r w:rsidRPr="00AE2034">
        <w:t xml:space="preserve">Периодические платежи, отражаются в составе расходов того периода, в котором начисляются в соответствии с графиком, установленным в договоре (п. 26 ПБУ 14/2000 и п. 18 Положения по бухгалтерскому учету "Расходы организации" ПБУ 10/99, утв. приказом Минфина РФ от 06.05.99 г. № 33н). </w:t>
      </w:r>
    </w:p>
    <w:p w:rsidR="004B130A" w:rsidRPr="00AE2034" w:rsidRDefault="004B130A" w:rsidP="004B130A">
      <w:pPr>
        <w:spacing w:before="120"/>
        <w:ind w:firstLine="567"/>
        <w:jc w:val="both"/>
      </w:pPr>
      <w:r w:rsidRPr="00AE2034">
        <w:t xml:space="preserve">Если договором предусмотрена комбинированная форма оплаты (разовый платеж в момент получения прав и периодические платежи в течение срока их использования), то разовый платеж списывается единовременно в момент приобретения права, а роялти – в соответствии с графиком начисления. </w:t>
      </w:r>
    </w:p>
    <w:p w:rsidR="004B130A" w:rsidRPr="00AE2034" w:rsidRDefault="004B130A" w:rsidP="004B130A">
      <w:pPr>
        <w:spacing w:before="120"/>
        <w:ind w:firstLine="567"/>
        <w:jc w:val="both"/>
      </w:pPr>
      <w:r w:rsidRPr="00AE2034">
        <w:t xml:space="preserve">В налоговом учете приобретенное в пользование право на использование промышленного образца на основании п.3 ст.257 НК РФ не включается в состав нематериальных активов. </w:t>
      </w:r>
    </w:p>
    <w:p w:rsidR="004B130A" w:rsidRPr="00AE2034" w:rsidRDefault="004B130A" w:rsidP="004B130A">
      <w:pPr>
        <w:spacing w:before="120"/>
        <w:ind w:firstLine="567"/>
        <w:jc w:val="both"/>
      </w:pPr>
      <w:r w:rsidRPr="00AE2034">
        <w:t>Для целей исчисления налога на прибыль сумма, уплаченная по лицензионному договору, включается в состав прочих расходов, связанных с производством и реализацией. Так сказано в пп.37 п.1 ст.264 НК</w:t>
      </w:r>
      <w:r>
        <w:t xml:space="preserve"> </w:t>
      </w:r>
      <w:r w:rsidRPr="00AE2034">
        <w:t xml:space="preserve">РФ. </w:t>
      </w:r>
    </w:p>
    <w:p w:rsidR="004B130A" w:rsidRPr="00AE2034" w:rsidRDefault="004B130A" w:rsidP="004B130A">
      <w:pPr>
        <w:spacing w:before="120"/>
        <w:ind w:firstLine="567"/>
        <w:jc w:val="both"/>
      </w:pPr>
      <w:r w:rsidRPr="00AE2034">
        <w:t>Если организация применяет метод начисления, то сумму единого платежа для целей налогообложения нужно включить в состав расходов будущих периодов. А потом учтенная сумма равномерно включается в расходы в течение срока использования права на товарный знак, который указан в лицензионном договоре (п.1 ст.272 НК РФ).</w:t>
      </w:r>
      <w:r>
        <w:t xml:space="preserve"> </w:t>
      </w:r>
      <w:r w:rsidRPr="00AE2034">
        <w:t xml:space="preserve">Роялти учитываются в момент начисления. В целях налогообложения фиксированный разовый платеж признается таковым в том отчетном (налоговом) периоде, к которому он относится, независимо от времени фактической выплаты денежных средств или иной формы его оплаты (ст.272 НК РФ). </w:t>
      </w:r>
    </w:p>
    <w:p w:rsidR="004B130A" w:rsidRPr="00AE2034" w:rsidRDefault="004B130A" w:rsidP="004B130A">
      <w:pPr>
        <w:spacing w:before="120"/>
        <w:ind w:firstLine="567"/>
        <w:jc w:val="both"/>
      </w:pPr>
      <w:r w:rsidRPr="00AE2034">
        <w:t xml:space="preserve">При кассовом методе учесть эту сумму в составе прочих расходов можно в том отчетном периоде, когда произошла оплата (п.3 ст.273 НК РФ). И при этом не важно, уплачивается вся сумма сразу или постепенно в течение всего срока лицензионного договора. </w:t>
      </w:r>
    </w:p>
    <w:p w:rsidR="004B130A" w:rsidRPr="00AE2034" w:rsidRDefault="004B130A" w:rsidP="004B130A">
      <w:pPr>
        <w:spacing w:before="120"/>
        <w:ind w:firstLine="567"/>
        <w:jc w:val="both"/>
      </w:pPr>
      <w:r w:rsidRPr="00AE2034">
        <w:t xml:space="preserve">Пример 4. </w:t>
      </w:r>
    </w:p>
    <w:p w:rsidR="004B130A" w:rsidRPr="00AE2034" w:rsidRDefault="004B130A" w:rsidP="004B130A">
      <w:pPr>
        <w:spacing w:before="120"/>
        <w:ind w:firstLine="567"/>
        <w:jc w:val="both"/>
      </w:pPr>
      <w:r w:rsidRPr="00AE2034">
        <w:t xml:space="preserve">Заключив на два года лицензионный договор, организация в апреле 2004 г . приобрела неисключительное право на использование товарного знака за 60 000 руб. (в том числе НДС – 9 150 руб.). </w:t>
      </w:r>
    </w:p>
    <w:p w:rsidR="004B130A" w:rsidRPr="00AE2034" w:rsidRDefault="004B130A" w:rsidP="004B130A">
      <w:pPr>
        <w:spacing w:before="120"/>
        <w:ind w:firstLine="567"/>
        <w:jc w:val="both"/>
      </w:pPr>
      <w:r w:rsidRPr="00AE2034">
        <w:t xml:space="preserve">Организация для целей исчисления налога на прибыль использует метод начисления. </w:t>
      </w:r>
    </w:p>
    <w:p w:rsidR="004B130A" w:rsidRPr="00AE2034" w:rsidRDefault="004B130A" w:rsidP="004B130A">
      <w:pPr>
        <w:spacing w:before="120"/>
        <w:ind w:firstLine="567"/>
        <w:jc w:val="both"/>
      </w:pPr>
      <w:r w:rsidRPr="00AE2034">
        <w:t xml:space="preserve">В бухгалтерском учете необходимо сделать следующие записи: </w:t>
      </w:r>
    </w:p>
    <w:p w:rsidR="004B130A" w:rsidRPr="00AE2034" w:rsidRDefault="004B130A" w:rsidP="004B130A">
      <w:pPr>
        <w:spacing w:before="120"/>
        <w:ind w:firstLine="567"/>
        <w:jc w:val="both"/>
      </w:pPr>
      <w:r w:rsidRPr="00AE2034">
        <w:t xml:space="preserve">Дебет 012 «Права, полученные по лицензионным договорам» - 50 850 руб. - учтено за балансом неисключительное право на использование товарного знака; </w:t>
      </w:r>
    </w:p>
    <w:p w:rsidR="004B130A" w:rsidRPr="00AE2034" w:rsidRDefault="004B130A" w:rsidP="004B130A">
      <w:pPr>
        <w:spacing w:before="120"/>
        <w:ind w:firstLine="567"/>
        <w:jc w:val="both"/>
      </w:pPr>
      <w:r w:rsidRPr="00AE2034">
        <w:t xml:space="preserve">Дебет 97 Кредит 76 - 50 850 руб. (60 000 – 9 150) - получено право на использование товарного знака; </w:t>
      </w:r>
    </w:p>
    <w:p w:rsidR="004B130A" w:rsidRPr="00AE2034" w:rsidRDefault="004B130A" w:rsidP="004B130A">
      <w:pPr>
        <w:spacing w:before="120"/>
        <w:ind w:firstLine="567"/>
        <w:jc w:val="both"/>
      </w:pPr>
      <w:r w:rsidRPr="00AE2034">
        <w:t>Дебет 19 Кредит 76 – 9 150</w:t>
      </w:r>
      <w:r>
        <w:t xml:space="preserve"> </w:t>
      </w:r>
      <w:r w:rsidRPr="00AE2034">
        <w:t xml:space="preserve">руб. - учтен НДС; </w:t>
      </w:r>
    </w:p>
    <w:p w:rsidR="004B130A" w:rsidRPr="00AE2034" w:rsidRDefault="004B130A" w:rsidP="004B130A">
      <w:pPr>
        <w:spacing w:before="120"/>
        <w:ind w:firstLine="567"/>
        <w:jc w:val="both"/>
      </w:pPr>
      <w:r w:rsidRPr="00AE2034">
        <w:t xml:space="preserve">Дебет 76 Кредит 51 - 60 000 руб. - оплачено право на использование товарного знака; </w:t>
      </w:r>
    </w:p>
    <w:p w:rsidR="004B130A" w:rsidRPr="00AE2034" w:rsidRDefault="004B130A" w:rsidP="004B130A">
      <w:pPr>
        <w:spacing w:before="120"/>
        <w:ind w:firstLine="567"/>
        <w:jc w:val="both"/>
      </w:pPr>
      <w:r w:rsidRPr="00AE2034">
        <w:t xml:space="preserve">Дебет 68 субсчет "Расчеты по НДС" Кредит 19 – 9 150 руб. - возмещен из бюджета НДС при условии использования знака в деятельности, облагаемой НДС. </w:t>
      </w:r>
    </w:p>
    <w:p w:rsidR="004B130A" w:rsidRPr="00AE2034" w:rsidRDefault="004B130A" w:rsidP="004B130A">
      <w:pPr>
        <w:spacing w:before="120"/>
        <w:ind w:firstLine="567"/>
        <w:jc w:val="both"/>
      </w:pPr>
      <w:r w:rsidRPr="00AE2034">
        <w:t xml:space="preserve">С мая 2004 года по апрель 2006 года сумма, уплаченная за ограниченное право на использование товарного знака, будет равномерно списываться на общехозяйственные расходы или расходы по производству продукции. В бухгалтерском учете при этом делается следующая запись: </w:t>
      </w:r>
    </w:p>
    <w:p w:rsidR="004B130A" w:rsidRPr="00AE2034" w:rsidRDefault="004B130A" w:rsidP="004B130A">
      <w:pPr>
        <w:spacing w:before="120"/>
        <w:ind w:firstLine="567"/>
        <w:jc w:val="both"/>
      </w:pPr>
      <w:r w:rsidRPr="00AE2034">
        <w:t xml:space="preserve">Дебет 20, (25, 26, 44) Кредит 97 – 2 118,75 руб. ((60 000 руб. – 9 150 руб.) : 2 года : 12 мес.) - списана часть стоимости права на использование товарного знака. </w:t>
      </w:r>
    </w:p>
    <w:p w:rsidR="004B130A" w:rsidRPr="00AE2034" w:rsidRDefault="004B130A" w:rsidP="004B130A">
      <w:pPr>
        <w:spacing w:before="120"/>
        <w:ind w:firstLine="567"/>
        <w:jc w:val="both"/>
      </w:pPr>
      <w:r w:rsidRPr="00AE2034">
        <w:t xml:space="preserve">В мае 2004 г . в налоговом учете будет учтен расход по приобретению права на использование товарного знака, равный 2 118,75 руб. Эта же сумма будет равномерно включаться в расходы при исчислении налога на прибыль в течение всего срока лицензионного договора. </w:t>
      </w:r>
    </w:p>
    <w:p w:rsidR="004B130A" w:rsidRPr="00AE2034" w:rsidRDefault="004B130A" w:rsidP="004B130A">
      <w:pPr>
        <w:spacing w:before="120"/>
        <w:ind w:firstLine="567"/>
        <w:jc w:val="both"/>
      </w:pPr>
      <w:r w:rsidRPr="00AE2034">
        <w:t xml:space="preserve">*Конец примера * </w:t>
      </w:r>
    </w:p>
    <w:p w:rsidR="004B130A" w:rsidRPr="00AE2034" w:rsidRDefault="004B130A" w:rsidP="004B130A">
      <w:pPr>
        <w:spacing w:before="120"/>
        <w:ind w:firstLine="567"/>
        <w:jc w:val="both"/>
      </w:pPr>
      <w:r w:rsidRPr="00AE2034">
        <w:t xml:space="preserve">В заключение хотелось бы обратить внимание на ситуацию, когда российская организация заключает лицензионный договор на право пользования товарным знаком с нерезидентом, не имеющим постоянного представительства на территории России. </w:t>
      </w:r>
    </w:p>
    <w:p w:rsidR="004B130A" w:rsidRPr="00AE2034" w:rsidRDefault="004B130A" w:rsidP="004B130A">
      <w:pPr>
        <w:spacing w:before="120"/>
        <w:ind w:firstLine="567"/>
        <w:jc w:val="both"/>
      </w:pPr>
      <w:r w:rsidRPr="00AE2034">
        <w:t xml:space="preserve">В случае, если контрагентом по лицензионному договору выступает нерезидент и доходы нерезидента по данному договору не связаны с его деятельностью в России через постоянное представительство, в соответствии со ст. 309 НК РФ эти доходы относятся к доходам иностранной организации от источников в РФ и подлежат обложению налогом, удерживаемым у источника выплаты этого дохода, по ставке 20 процентов. </w:t>
      </w:r>
    </w:p>
    <w:p w:rsidR="004B130A" w:rsidRPr="00AE2034" w:rsidRDefault="004B130A" w:rsidP="004B130A">
      <w:pPr>
        <w:spacing w:before="120"/>
        <w:ind w:firstLine="567"/>
        <w:jc w:val="both"/>
      </w:pPr>
      <w:r w:rsidRPr="00AE2034">
        <w:t xml:space="preserve">Если иностранная организация является резидентом страны, с которой Россией заключен договор об избежании двойного налогообложения, то в соответствии с п.1 ст.312 НК РФ эта организация должна представить налоговому агенту, выплачивающему доход, подтверждение того, что она имеет постоянное местопребывание в том государстве, с которым Россия имеет международный договор (соглашение), регулирующий вопросы налогообложения. Предоставленный документ должен быть заверен компетентным органом соответствующего иностранного государства. </w:t>
      </w:r>
    </w:p>
    <w:p w:rsidR="004B130A" w:rsidRPr="00AE2034" w:rsidRDefault="004B130A" w:rsidP="004B130A">
      <w:pPr>
        <w:spacing w:before="120"/>
        <w:ind w:firstLine="567"/>
        <w:jc w:val="both"/>
      </w:pPr>
      <w:r w:rsidRPr="00AE2034">
        <w:t>При представлении иностранной организацией, имеющей право на получение дохода, такого документа до даты выплаты дохода, в отношении которого международным договором РФ предусмотрен льготный режим налогообложения, этот доход освобождается от удержания налога у источника выплаты или удержание производится</w:t>
      </w:r>
      <w:r>
        <w:t xml:space="preserve"> </w:t>
      </w:r>
      <w:r w:rsidRPr="00AE2034">
        <w:t xml:space="preserve">по пониженным ставкам. </w:t>
      </w:r>
    </w:p>
    <w:p w:rsidR="004B130A" w:rsidRPr="00AE2034" w:rsidRDefault="004B130A" w:rsidP="004B130A">
      <w:pPr>
        <w:spacing w:before="120"/>
        <w:ind w:firstLine="567"/>
        <w:jc w:val="both"/>
      </w:pPr>
      <w:r w:rsidRPr="00AE2034">
        <w:t xml:space="preserve">Что касается НДС, то передача в собственность или переуступка патентов, лицензий, торговых марок, авторских прав или иных аналогичных прав для целей исчисления НДС считается услугой, местом реализации которой признается территория РФ, если покупатель осуществляет деятельность на территории России (пп.4 п.1 ст.148 НК РФ).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30A"/>
    <w:rsid w:val="00094F58"/>
    <w:rsid w:val="004B130A"/>
    <w:rsid w:val="00616072"/>
    <w:rsid w:val="0075442B"/>
    <w:rsid w:val="008B35EE"/>
    <w:rsid w:val="00AE2034"/>
    <w:rsid w:val="00B416C2"/>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4EEAA5-F19F-4D2F-9957-924B9AD0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30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B13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17833</Words>
  <Characters>10165</Characters>
  <Application>Microsoft Office Word</Application>
  <DocSecurity>0</DocSecurity>
  <Lines>84</Lines>
  <Paragraphs>55</Paragraphs>
  <ScaleCrop>false</ScaleCrop>
  <Company>Home</Company>
  <LinksUpToDate>false</LinksUpToDate>
  <CharactersWithSpaces>27943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Товарные знаки: получение, учет и использование</dc:title>
  <dc:subject/>
  <dc:creator>User</dc:creator>
  <cp:keywords/>
  <dc:description/>
  <cp:lastModifiedBy>admin</cp:lastModifiedBy>
  <cp:revision>2</cp:revision>
  <dcterms:created xsi:type="dcterms:W3CDTF">2014-01-25T13:11:00Z</dcterms:created>
  <dcterms:modified xsi:type="dcterms:W3CDTF">2014-01-25T13:11:00Z</dcterms:modified>
</cp:coreProperties>
</file>