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798" w:rsidRDefault="00D50798" w:rsidP="006E0671">
      <w:pPr>
        <w:pStyle w:val="a3"/>
        <w:ind w:firstLine="709"/>
        <w:rPr>
          <w:rFonts w:ascii="Times New Roman" w:hAnsi="Times New Roman" w:cs="Times New Roman"/>
          <w:lang w:val="en-US"/>
        </w:rPr>
      </w:pPr>
    </w:p>
    <w:p w:rsidR="00D50798" w:rsidRDefault="00D50798" w:rsidP="006E0671">
      <w:pPr>
        <w:pStyle w:val="a3"/>
        <w:ind w:firstLine="709"/>
        <w:rPr>
          <w:rFonts w:ascii="Times New Roman" w:hAnsi="Times New Roman" w:cs="Times New Roman"/>
          <w:lang w:val="en-US"/>
        </w:rPr>
      </w:pPr>
    </w:p>
    <w:p w:rsidR="00D50798" w:rsidRDefault="00D50798" w:rsidP="006E0671">
      <w:pPr>
        <w:pStyle w:val="a3"/>
        <w:ind w:firstLine="709"/>
        <w:rPr>
          <w:rFonts w:ascii="Times New Roman" w:hAnsi="Times New Roman" w:cs="Times New Roman"/>
          <w:lang w:val="en-US"/>
        </w:rPr>
      </w:pPr>
    </w:p>
    <w:p w:rsidR="00D50798" w:rsidRDefault="00D50798" w:rsidP="006E0671">
      <w:pPr>
        <w:pStyle w:val="a3"/>
        <w:ind w:firstLine="709"/>
        <w:rPr>
          <w:rFonts w:ascii="Times New Roman" w:hAnsi="Times New Roman" w:cs="Times New Roman"/>
          <w:lang w:val="en-US"/>
        </w:rPr>
      </w:pPr>
    </w:p>
    <w:p w:rsidR="00D50798" w:rsidRDefault="00D50798" w:rsidP="006E0671">
      <w:pPr>
        <w:pStyle w:val="a3"/>
        <w:ind w:firstLine="709"/>
        <w:rPr>
          <w:rFonts w:ascii="Times New Roman" w:hAnsi="Times New Roman" w:cs="Times New Roman"/>
          <w:lang w:val="en-US"/>
        </w:rPr>
      </w:pPr>
    </w:p>
    <w:p w:rsidR="00D50798" w:rsidRDefault="00D50798" w:rsidP="006E0671">
      <w:pPr>
        <w:pStyle w:val="a3"/>
        <w:ind w:firstLine="709"/>
        <w:rPr>
          <w:rFonts w:ascii="Times New Roman" w:hAnsi="Times New Roman" w:cs="Times New Roman"/>
          <w:lang w:val="en-US"/>
        </w:rPr>
      </w:pPr>
    </w:p>
    <w:p w:rsidR="00D50798" w:rsidRDefault="00D50798" w:rsidP="006E0671">
      <w:pPr>
        <w:pStyle w:val="a3"/>
        <w:ind w:firstLine="709"/>
        <w:rPr>
          <w:rFonts w:ascii="Times New Roman" w:hAnsi="Times New Roman" w:cs="Times New Roman"/>
          <w:lang w:val="en-US"/>
        </w:rPr>
      </w:pPr>
    </w:p>
    <w:p w:rsidR="00D50798" w:rsidRDefault="00D50798" w:rsidP="006E0671">
      <w:pPr>
        <w:pStyle w:val="a3"/>
        <w:ind w:firstLine="709"/>
        <w:rPr>
          <w:rFonts w:ascii="Times New Roman" w:hAnsi="Times New Roman" w:cs="Times New Roman"/>
          <w:lang w:val="en-US"/>
        </w:rPr>
      </w:pPr>
    </w:p>
    <w:p w:rsidR="00D50798" w:rsidRDefault="00D50798" w:rsidP="006E0671">
      <w:pPr>
        <w:pStyle w:val="a3"/>
        <w:ind w:firstLine="709"/>
        <w:rPr>
          <w:rFonts w:ascii="Times New Roman" w:hAnsi="Times New Roman" w:cs="Times New Roman"/>
          <w:lang w:val="en-US"/>
        </w:rPr>
      </w:pPr>
    </w:p>
    <w:p w:rsidR="00D50798" w:rsidRDefault="00D50798" w:rsidP="006E0671">
      <w:pPr>
        <w:pStyle w:val="a3"/>
        <w:ind w:firstLine="709"/>
        <w:rPr>
          <w:rFonts w:ascii="Times New Roman" w:hAnsi="Times New Roman" w:cs="Times New Roman"/>
          <w:lang w:val="en-US"/>
        </w:rPr>
      </w:pPr>
    </w:p>
    <w:p w:rsidR="00D50798" w:rsidRDefault="00D50798" w:rsidP="006E0671">
      <w:pPr>
        <w:pStyle w:val="a3"/>
        <w:ind w:firstLine="709"/>
        <w:rPr>
          <w:rFonts w:ascii="Times New Roman" w:hAnsi="Times New Roman" w:cs="Times New Roman"/>
          <w:lang w:val="en-US"/>
        </w:rPr>
      </w:pPr>
    </w:p>
    <w:p w:rsidR="00D50798" w:rsidRDefault="00D50798" w:rsidP="006E0671">
      <w:pPr>
        <w:pStyle w:val="a3"/>
        <w:ind w:firstLine="709"/>
        <w:rPr>
          <w:rFonts w:ascii="Times New Roman" w:hAnsi="Times New Roman" w:cs="Times New Roman"/>
          <w:lang w:val="en-US"/>
        </w:rPr>
      </w:pPr>
    </w:p>
    <w:p w:rsidR="00D50798" w:rsidRDefault="00D50798" w:rsidP="006E0671">
      <w:pPr>
        <w:pStyle w:val="a3"/>
        <w:ind w:firstLine="709"/>
        <w:rPr>
          <w:rFonts w:ascii="Times New Roman" w:hAnsi="Times New Roman" w:cs="Times New Roman"/>
          <w:lang w:val="en-US"/>
        </w:rPr>
      </w:pPr>
    </w:p>
    <w:p w:rsidR="00D50798" w:rsidRPr="000828EA" w:rsidRDefault="00D50798" w:rsidP="000828EA">
      <w:pPr>
        <w:pStyle w:val="a3"/>
        <w:ind w:firstLine="709"/>
        <w:jc w:val="center"/>
        <w:rPr>
          <w:rFonts w:ascii="Times New Roman" w:hAnsi="Times New Roman" w:cs="Times New Roman"/>
        </w:rPr>
      </w:pPr>
      <w:r w:rsidRPr="006E0671">
        <w:rPr>
          <w:rFonts w:ascii="Times New Roman" w:hAnsi="Times New Roman" w:cs="Times New Roman"/>
        </w:rPr>
        <w:t>Реферат:</w:t>
      </w:r>
    </w:p>
    <w:p w:rsidR="00D50798" w:rsidRPr="006E0671" w:rsidRDefault="00D50798" w:rsidP="000828EA">
      <w:pPr>
        <w:pStyle w:val="a3"/>
        <w:ind w:firstLine="709"/>
        <w:jc w:val="center"/>
        <w:rPr>
          <w:rFonts w:ascii="Times New Roman" w:hAnsi="Times New Roman" w:cs="Times New Roman"/>
        </w:rPr>
      </w:pPr>
      <w:r w:rsidRPr="006E0671">
        <w:rPr>
          <w:rFonts w:ascii="Times New Roman" w:hAnsi="Times New Roman" w:cs="Times New Roman"/>
        </w:rPr>
        <w:t>Причины политики либерализации в аравийских монархиях</w:t>
      </w:r>
    </w:p>
    <w:p w:rsidR="00D50798" w:rsidRPr="006E0671" w:rsidRDefault="00D50798" w:rsidP="006E0671">
      <w:pPr>
        <w:spacing w:line="360" w:lineRule="auto"/>
        <w:ind w:firstLine="709"/>
        <w:jc w:val="both"/>
        <w:rPr>
          <w:sz w:val="28"/>
          <w:szCs w:val="28"/>
        </w:rPr>
      </w:pPr>
    </w:p>
    <w:p w:rsidR="00D50798" w:rsidRPr="000C599B" w:rsidRDefault="00D50798" w:rsidP="006E0671">
      <w:pPr>
        <w:spacing w:line="360" w:lineRule="auto"/>
        <w:ind w:firstLine="709"/>
        <w:jc w:val="both"/>
        <w:rPr>
          <w:sz w:val="28"/>
          <w:szCs w:val="28"/>
        </w:rPr>
      </w:pPr>
    </w:p>
    <w:p w:rsidR="00D50798" w:rsidRPr="006E0671" w:rsidRDefault="00D50798" w:rsidP="006E0671">
      <w:pPr>
        <w:spacing w:line="360" w:lineRule="auto"/>
        <w:ind w:firstLine="709"/>
        <w:jc w:val="both"/>
        <w:rPr>
          <w:sz w:val="28"/>
          <w:szCs w:val="28"/>
        </w:rPr>
      </w:pPr>
      <w:r w:rsidRPr="000C599B">
        <w:rPr>
          <w:sz w:val="28"/>
          <w:szCs w:val="28"/>
        </w:rPr>
        <w:br w:type="page"/>
      </w:r>
      <w:r w:rsidRPr="006E0671">
        <w:rPr>
          <w:sz w:val="28"/>
          <w:szCs w:val="28"/>
        </w:rPr>
        <w:t>Обращение аравийских монархий к рыночным реформам в рамках общепринятого в современном мире курса на экономическую либерализацию обусловлено комплексом внешних и внутренних причин. После глубоких кризисных потрясений в мировом хозяйстве в 80–е годы и крушения двуполюсной системы геополитического противостояния в 90–е годы эти страны вместе с другими арабскими государствами оказались в сложной экономической и финансовой ситуации. Экономика нефтяных монархий, выделяемых раньше в группу богатых и капиталоизбыточных стран, в кризисный период понесла ощутимые потери. Резко сократились их доходы от экспорта нефти. Показатель среднегодового сокращения экспортных поступлений составлял от 4% в Омане до 16% в Катаре</w:t>
      </w:r>
      <w:r>
        <w:rPr>
          <w:sz w:val="28"/>
          <w:szCs w:val="28"/>
        </w:rPr>
        <w:t xml:space="preserve"> </w:t>
      </w:r>
      <w:r w:rsidRPr="006E0671">
        <w:rPr>
          <w:sz w:val="28"/>
          <w:szCs w:val="28"/>
          <w:vertAlign w:val="superscript"/>
        </w:rPr>
        <w:t>1</w:t>
      </w:r>
      <w:r w:rsidRPr="006E0671">
        <w:rPr>
          <w:sz w:val="28"/>
          <w:szCs w:val="28"/>
        </w:rPr>
        <w:t>. Основной макроэкономический показатель – ВВП в расчете на душу населения в данной группе стран сократился вдвое, в том числе с 30 до 13 тыс. долл. в ОАЭ и с 16,7 до 9,3 тыс. долл. в Саудовской Аравии</w:t>
      </w:r>
      <w:r>
        <w:rPr>
          <w:sz w:val="28"/>
          <w:szCs w:val="28"/>
        </w:rPr>
        <w:t xml:space="preserve"> </w:t>
      </w:r>
      <w:r w:rsidRPr="006E0671">
        <w:rPr>
          <w:sz w:val="28"/>
          <w:szCs w:val="28"/>
          <w:vertAlign w:val="superscript"/>
        </w:rPr>
        <w:t>2</w:t>
      </w:r>
      <w:r w:rsidRPr="006E0671">
        <w:rPr>
          <w:sz w:val="28"/>
          <w:szCs w:val="28"/>
        </w:rPr>
        <w:t>. Уменьшение доходов повлекло за собой рост бюджетного дефицита и образование внешнего долга во многих странах, особенно в Омане и Бахрейне. В бюджете Саудовского королевства дефицит составил 3,7%, в Омане превысил 12%. Увеличение текущих расходов в Омане, Кувейте, ОАЭ сопровождалось сокращением в 1,5–2 раза планируемой суммы капиталовложений.</w:t>
      </w:r>
    </w:p>
    <w:p w:rsidR="00D50798" w:rsidRPr="006E0671" w:rsidRDefault="00D50798" w:rsidP="006E0671">
      <w:pPr>
        <w:spacing w:line="360" w:lineRule="auto"/>
        <w:ind w:firstLine="709"/>
        <w:jc w:val="both"/>
        <w:rPr>
          <w:sz w:val="28"/>
          <w:szCs w:val="28"/>
        </w:rPr>
      </w:pPr>
      <w:r w:rsidRPr="006E0671">
        <w:rPr>
          <w:sz w:val="28"/>
          <w:szCs w:val="28"/>
        </w:rPr>
        <w:t>Правительства в этих странах были вынуждены принять срочные меры для сокращения государственных расходов и экономии средств путем пересмотра, в первую очередь, инвестиционных программ и планов социально–экономического развития. В Саудовской Аравии был «заморожен» ряд проектов по закупке вооружения, объявлена отсрочка крупных проектов, в том числе модернизации авиакомпании «Саудия», наполовину сокращены ассигнования на развитие производственной инфраструктуры, повышены цены на бензин, дизельное топливо и электроэнергию на внутреннем рынке. Аналогичные меры были приняты и в Кувейте, экономическую ситуацию в этой стране усугубили разрушительные последствия войны в Заливе.</w:t>
      </w:r>
    </w:p>
    <w:p w:rsidR="00D50798" w:rsidRPr="006E0671" w:rsidRDefault="00D50798" w:rsidP="006E0671">
      <w:pPr>
        <w:spacing w:line="360" w:lineRule="auto"/>
        <w:ind w:firstLine="709"/>
        <w:jc w:val="both"/>
        <w:rPr>
          <w:sz w:val="28"/>
          <w:szCs w:val="28"/>
        </w:rPr>
      </w:pPr>
      <w:r w:rsidRPr="006E0671">
        <w:rPr>
          <w:sz w:val="28"/>
          <w:szCs w:val="28"/>
        </w:rPr>
        <w:t>Для сокращения бюджетного дефицита в аравийских монархиях были использованы дополнительные финансовые резервы, в том числе средства из Генеральных резервных фондов. Зарубежные активы нефтяных монархий, по оценкам экспертов, превышали 200 млрд. долл.</w:t>
      </w:r>
    </w:p>
    <w:p w:rsidR="00D50798" w:rsidRPr="006E0671" w:rsidRDefault="00D50798" w:rsidP="006E0671">
      <w:pPr>
        <w:spacing w:line="360" w:lineRule="auto"/>
        <w:ind w:firstLine="709"/>
        <w:jc w:val="both"/>
        <w:rPr>
          <w:sz w:val="28"/>
          <w:szCs w:val="28"/>
        </w:rPr>
      </w:pPr>
      <w:r w:rsidRPr="006E0671">
        <w:rPr>
          <w:sz w:val="28"/>
          <w:szCs w:val="28"/>
        </w:rPr>
        <w:t>Предпринятые меры правительства в этих странах позволили стабилизировать финансовую ситуацию, не выпуская ее развитие из–под контроля государственных органов. В итоге государственный бюджет в Кувейте в 1996/97 году был сбалансирован и сведен с положительным сальдо. Бюджетный дефицит в Омане, Бахрейне и Саудовской Аравии не удалось сократить до минимума. В условиях современной неблагоприятной для нефтеэкспортеров конъюнктуры на нефтяном рынке решение этой задачи становится все более проблематичным.</w:t>
      </w:r>
    </w:p>
    <w:p w:rsidR="00D50798" w:rsidRPr="006E0671" w:rsidRDefault="00D50798" w:rsidP="006E0671">
      <w:pPr>
        <w:spacing w:line="360" w:lineRule="auto"/>
        <w:ind w:firstLine="709"/>
        <w:jc w:val="both"/>
        <w:rPr>
          <w:sz w:val="28"/>
          <w:szCs w:val="28"/>
        </w:rPr>
      </w:pPr>
      <w:r w:rsidRPr="006E0671">
        <w:rPr>
          <w:sz w:val="28"/>
          <w:szCs w:val="28"/>
        </w:rPr>
        <w:t>Экономическая ситуация в нефтяных монархиях в целом оказалась менее острой по сравнению с большой группой арабских стран, которые не могли в установленные для них сроки погасить огромную задолженность по внешним займам и кредитам. Египет, Тунис и Марокко были вынуждены первыми в регионе принять жесткие условия Международного Валютного Фонда и приступить к осуществлению рыночных реформ методом «шоковой терапии».</w:t>
      </w:r>
    </w:p>
    <w:p w:rsidR="00D50798" w:rsidRPr="006E0671" w:rsidRDefault="00D50798" w:rsidP="006E0671">
      <w:pPr>
        <w:spacing w:line="360" w:lineRule="auto"/>
        <w:ind w:firstLine="709"/>
        <w:jc w:val="both"/>
        <w:rPr>
          <w:sz w:val="28"/>
          <w:szCs w:val="28"/>
        </w:rPr>
      </w:pPr>
      <w:r w:rsidRPr="006E0671">
        <w:rPr>
          <w:sz w:val="28"/>
          <w:szCs w:val="28"/>
        </w:rPr>
        <w:t>Нефтяные монархии в отличие от этих стран искали выход из финансового кризиса с учетом особенностей своей хозяйственной модернизации, используя сложившуюся систему хозяйственного управления без решительной ломки их хозяйственного механизма и без резкого изменения экономического курса.</w:t>
      </w:r>
    </w:p>
    <w:p w:rsidR="00D50798" w:rsidRPr="006E0671" w:rsidRDefault="00D50798" w:rsidP="006E0671">
      <w:pPr>
        <w:spacing w:line="360" w:lineRule="auto"/>
        <w:ind w:firstLine="709"/>
        <w:jc w:val="both"/>
        <w:rPr>
          <w:sz w:val="28"/>
          <w:szCs w:val="28"/>
        </w:rPr>
      </w:pPr>
      <w:r w:rsidRPr="006E0671">
        <w:rPr>
          <w:sz w:val="28"/>
          <w:szCs w:val="28"/>
        </w:rPr>
        <w:t>Декларируя приверженность курсу рыночных реформ, в аравийских монархиях стремились учитывать особенности экономической системы, сложившейся в процессе генезиса и развития нефтяного хозяйства с его изначальной направленностью на внешний рынок, а также ускоренную капиталистическую трансформацию традиционного исламского общества. Подобная ориентация хозяйственного развития на долгую перспективу определяет тенденции неизбежной интеграции всей аравийской экономики в МКХ.</w:t>
      </w:r>
    </w:p>
    <w:p w:rsidR="00D50798" w:rsidRPr="006E0671" w:rsidRDefault="00D50798" w:rsidP="006E0671">
      <w:pPr>
        <w:spacing w:line="360" w:lineRule="auto"/>
        <w:ind w:firstLine="709"/>
        <w:jc w:val="both"/>
        <w:rPr>
          <w:sz w:val="28"/>
          <w:szCs w:val="28"/>
        </w:rPr>
      </w:pPr>
      <w:r w:rsidRPr="006E0671">
        <w:rPr>
          <w:sz w:val="28"/>
          <w:szCs w:val="28"/>
        </w:rPr>
        <w:t>Процессы капитализации в этих странах отмечены структурообразующими признаками госкапитализма, в рамках которого формируется механизм государственной монополии, пронизывающей все каналы хозяйственной деятельности. Основные направления капитализации в аравийском обществе прежде всего связаны с развитием государственного предпринимательства в форме промышленного и ссудного капиталов.</w:t>
      </w:r>
    </w:p>
    <w:p w:rsidR="00D50798" w:rsidRPr="006E0671" w:rsidRDefault="00D50798" w:rsidP="006E0671">
      <w:pPr>
        <w:spacing w:line="360" w:lineRule="auto"/>
        <w:ind w:firstLine="709"/>
        <w:jc w:val="both"/>
        <w:rPr>
          <w:sz w:val="28"/>
          <w:szCs w:val="28"/>
        </w:rPr>
      </w:pPr>
      <w:r w:rsidRPr="006E0671">
        <w:rPr>
          <w:sz w:val="28"/>
          <w:szCs w:val="28"/>
        </w:rPr>
        <w:t>Экономический механизм государственной монополии был задействован прежде всего в программах развития национальной промышленности, форсированной индустриализации и обеспечил условия для развития промышленного капитала в госсекторе. В короткие исторические сроки была создана современная промышленность, включая комплекс капиталоемких и энергоемких отраслей тяжелой промышленности с приоритетным развитием комплексов нефте– и газопереработки, нефтехимии с использованием высоких технологий и на уровне мировых стандартов.</w:t>
      </w:r>
    </w:p>
    <w:p w:rsidR="00D50798" w:rsidRPr="006E0671" w:rsidRDefault="00D50798" w:rsidP="006E0671">
      <w:pPr>
        <w:spacing w:line="360" w:lineRule="auto"/>
        <w:ind w:firstLine="709"/>
        <w:jc w:val="both"/>
        <w:rPr>
          <w:sz w:val="28"/>
          <w:szCs w:val="28"/>
        </w:rPr>
      </w:pPr>
      <w:r w:rsidRPr="006E0671">
        <w:rPr>
          <w:sz w:val="28"/>
          <w:szCs w:val="28"/>
        </w:rPr>
        <w:t>Монополия государства на нефтяную ренту и ее распределение обеспечивает ведущую роль государства в определении основных параметров экономического развития в этих странах. Сосредоточивая в своих руках огромные денежные средства в виде нефтедолларовых поступлений от экспорта нефти и нефтепродуктов, государство располагало достаточным, а во время нефтяного бума даже избыточным потенциалом для бесперебойного обслуживания общественного воспроизводства во всех основных его фазах, включая накопление постоянного капитала в стоимостном и реальном выражении.</w:t>
      </w:r>
    </w:p>
    <w:p w:rsidR="00D50798" w:rsidRPr="006E0671" w:rsidRDefault="00D50798" w:rsidP="006E0671">
      <w:pPr>
        <w:spacing w:line="360" w:lineRule="auto"/>
        <w:ind w:firstLine="709"/>
        <w:jc w:val="both"/>
        <w:rPr>
          <w:sz w:val="28"/>
          <w:szCs w:val="28"/>
        </w:rPr>
      </w:pPr>
      <w:r w:rsidRPr="006E0671">
        <w:rPr>
          <w:sz w:val="28"/>
          <w:szCs w:val="28"/>
        </w:rPr>
        <w:t>В период высоких цен на нефть и растущего на нее спроса в мире механизм государственной монополии обеспечивал высокую фиксированную норму накопления в размере до 25–27% под планируемый темп прироста ВВП ежегодно в 70–е годы свыше 10 %, а также соответствующие структурные преобразования, связанные с политикой форсированной индустриализации. Доля государственных расходов в ВВП Саудовской Аравии превышала 60%, а в целом в экономике аравийских стран составляла до 47–50%.</w:t>
      </w:r>
    </w:p>
    <w:p w:rsidR="00D50798" w:rsidRPr="006E0671" w:rsidRDefault="00D50798" w:rsidP="006E0671">
      <w:pPr>
        <w:spacing w:line="360" w:lineRule="auto"/>
        <w:ind w:firstLine="709"/>
        <w:jc w:val="both"/>
        <w:rPr>
          <w:sz w:val="28"/>
          <w:szCs w:val="28"/>
        </w:rPr>
      </w:pPr>
      <w:r w:rsidRPr="006E0671">
        <w:rPr>
          <w:sz w:val="28"/>
          <w:szCs w:val="28"/>
        </w:rPr>
        <w:t>Правительственный курс на планирование экономического развития предусматривал создание приоритетных условий для дальнейшей диверсификации промышленного производства на базе комплексного развития нефтехимии, а также металлургии, металлообработки, химического производства, опреснения воды, энергоснабжения, строительной индустрии, пищевой и текстильной промышленности и других отраслей, вовлекая в этот процесс наряду с государственным и частный капитал.</w:t>
      </w:r>
    </w:p>
    <w:p w:rsidR="00D50798" w:rsidRPr="006E0671" w:rsidRDefault="00D50798" w:rsidP="006E0671">
      <w:pPr>
        <w:spacing w:line="360" w:lineRule="auto"/>
        <w:ind w:firstLine="709"/>
        <w:jc w:val="both"/>
        <w:rPr>
          <w:sz w:val="28"/>
          <w:szCs w:val="28"/>
        </w:rPr>
      </w:pPr>
      <w:r w:rsidRPr="006E0671">
        <w:rPr>
          <w:sz w:val="28"/>
          <w:szCs w:val="28"/>
        </w:rPr>
        <w:t>Определяющая роль государства в стратегии развития аравийских монархий все–таки существенным образом корректируется внешними факторами, состоянием конъюнктуры на нефтяном рынке и изменениями в МКХ. О чем свидетельствует опыт развития этих стран, в частности, в последнее десятилетие. В условиях «дешевой» нефти возникли серьезные проблемы резкого замедления темпов роста производства ВВП и образования дисбаланса в государственном бюджете, что рассматривается прежде всего как прямое следствие негативного влияния внешних факторов. В то же время поиски выхода из кризисной ситуации тесно связаны также с внутренними условиями, с началом нового этапа индустриализации в аравийской экономике.</w:t>
      </w:r>
    </w:p>
    <w:p w:rsidR="00D50798" w:rsidRPr="006E0671" w:rsidRDefault="00D50798" w:rsidP="006E0671">
      <w:pPr>
        <w:spacing w:line="360" w:lineRule="auto"/>
        <w:ind w:firstLine="709"/>
        <w:jc w:val="both"/>
        <w:rPr>
          <w:sz w:val="28"/>
          <w:szCs w:val="28"/>
        </w:rPr>
      </w:pPr>
      <w:r w:rsidRPr="006E0671">
        <w:rPr>
          <w:sz w:val="28"/>
          <w:szCs w:val="28"/>
        </w:rPr>
        <w:t>Стратегия промышленного развития в 80–е годы в условиях жесткой экономии средств и спада производства во многих странах региона была подвержена резкой критике, особенно в отношении широко распространенной практики государственных дотаций и поддержки убыточных предприятий в госсекторе.</w:t>
      </w:r>
    </w:p>
    <w:p w:rsidR="00D50798" w:rsidRPr="006E0671" w:rsidRDefault="00D50798" w:rsidP="006E0671">
      <w:pPr>
        <w:spacing w:line="360" w:lineRule="auto"/>
        <w:ind w:firstLine="709"/>
        <w:jc w:val="both"/>
        <w:rPr>
          <w:sz w:val="28"/>
          <w:szCs w:val="28"/>
        </w:rPr>
      </w:pPr>
      <w:r w:rsidRPr="006E0671">
        <w:rPr>
          <w:sz w:val="28"/>
          <w:szCs w:val="28"/>
        </w:rPr>
        <w:t>Индустриализация в аравийских монархиях остается магистральным направлением их хозяйственного развития. Программа диверсификации промышленного производства становится основополагающим моментом активизации экономического роста для дальнейшего наращивания темпов, с учетом требования «оздоровления» экономической ситуации в целом.</w:t>
      </w:r>
    </w:p>
    <w:p w:rsidR="00D50798" w:rsidRPr="006E0671" w:rsidRDefault="00D50798" w:rsidP="006E0671">
      <w:pPr>
        <w:spacing w:line="360" w:lineRule="auto"/>
        <w:ind w:firstLine="709"/>
        <w:jc w:val="both"/>
        <w:rPr>
          <w:sz w:val="28"/>
          <w:szCs w:val="28"/>
        </w:rPr>
      </w:pPr>
      <w:r w:rsidRPr="006E0671">
        <w:rPr>
          <w:sz w:val="28"/>
          <w:szCs w:val="28"/>
        </w:rPr>
        <w:t>Диверсификация как момент структурного развития предполагает эволюцию нефтяного сектора в направлении создания многоотраслевых комплексов, взаимосвязанного производства, объединенного в единый технологический цикл добычи и переработки сырья на стадии производства полуфабрикатов и готовых продуктов. Создание многопрофильных комплексов в отраслях тяжелой промышленности на нефтяной основе, включая Джубайль и Янба, Даммам и Абкаик в Саудовской Аравии, Эш–Шуэйба в Кувейте, Умм–Саид в Катаре, Рувейс в Абу–Даби, свидетельствует о начале нового этапа диверсификации в аравийской экономике.</w:t>
      </w:r>
    </w:p>
    <w:p w:rsidR="00D50798" w:rsidRPr="006E0671" w:rsidRDefault="00D50798" w:rsidP="006E0671">
      <w:pPr>
        <w:spacing w:line="360" w:lineRule="auto"/>
        <w:ind w:firstLine="709"/>
        <w:jc w:val="both"/>
        <w:rPr>
          <w:sz w:val="28"/>
          <w:szCs w:val="28"/>
        </w:rPr>
      </w:pPr>
      <w:r w:rsidRPr="006E0671">
        <w:rPr>
          <w:sz w:val="28"/>
          <w:szCs w:val="28"/>
        </w:rPr>
        <w:t>Диверсификация в нефтяном секторе саудовской экономики дала заметные результаты. В стране работают 9 крупных нефтеперегонных заводов, поставляющих на экспорт разные виды продукции, включая тяжелую аравийскую нефть и высококачественные сорта низкосернистой нефти. С добычей и утилизацией газа связано быстрое развитие энергетики и системы опреснительных станций. В плане экономического развития Саудовской Аравии в 1995–99гг. намечено довести объем переработки своей нефти до 50% ее добычи и для транспортировки нефтепродуктов использовать собственный танкерный флот. В стратегии промышленной диверсификации Кувейта и ОАЭ также предусмотрены проекты расширения добычи и нефтепереработки нефти на местных НПЗ.</w:t>
      </w:r>
    </w:p>
    <w:p w:rsidR="00D50798" w:rsidRPr="006E0671" w:rsidRDefault="00D50798" w:rsidP="006E0671">
      <w:pPr>
        <w:spacing w:line="360" w:lineRule="auto"/>
        <w:ind w:firstLine="709"/>
        <w:jc w:val="both"/>
        <w:rPr>
          <w:sz w:val="28"/>
          <w:szCs w:val="28"/>
        </w:rPr>
      </w:pPr>
      <w:r w:rsidRPr="006E0671">
        <w:rPr>
          <w:sz w:val="28"/>
          <w:szCs w:val="28"/>
        </w:rPr>
        <w:t>В модели промышленной диверсификации на современном этапе в этих странах сохраняется капиталоемкий вариант развития. Общий объем затрат на проекты промышленной диверсификации, по оценкам экспертов Международного энергетического агентства, в следующем десятилетии составляет от 5 млрд. долл. в Кувейте до 20,6 млрд. долл. в Катаре и 35–50 млрд. долл. в Саудовской Аравии.</w:t>
      </w:r>
    </w:p>
    <w:p w:rsidR="00D50798" w:rsidRPr="006E0671" w:rsidRDefault="00D50798" w:rsidP="006E0671">
      <w:pPr>
        <w:spacing w:line="360" w:lineRule="auto"/>
        <w:ind w:firstLine="709"/>
        <w:jc w:val="both"/>
        <w:rPr>
          <w:sz w:val="28"/>
          <w:szCs w:val="28"/>
        </w:rPr>
      </w:pPr>
      <w:r w:rsidRPr="006E0671">
        <w:rPr>
          <w:sz w:val="28"/>
          <w:szCs w:val="28"/>
        </w:rPr>
        <w:t>Тенденция развития капиталоемких отраслей промышленности в виде экспорториентированных отраслей нефтегазового комплекса, получившая развитие в период нефтяного бума,в дальнейшем должна быть скорректирована с ускоренным развитием отраслевого блока обрабатывающей промышленности ненефтяного профиля, а также с динамикой сельского хозяйства и процессами сервисизации в русле современных требований НТР. При этом подходе акцент сделан на позитивную роль промышленного потенциала, накопленного в ненефтяном секторе, и его вклад в стабилизацию темпов прироста ВВП в кризисный период падения цен на нефть.</w:t>
      </w:r>
    </w:p>
    <w:p w:rsidR="00D50798" w:rsidRPr="006E0671" w:rsidRDefault="00D50798" w:rsidP="006E0671">
      <w:pPr>
        <w:spacing w:line="360" w:lineRule="auto"/>
        <w:ind w:firstLine="709"/>
        <w:jc w:val="both"/>
        <w:rPr>
          <w:sz w:val="28"/>
          <w:szCs w:val="28"/>
        </w:rPr>
      </w:pPr>
      <w:r w:rsidRPr="006E0671">
        <w:rPr>
          <w:sz w:val="28"/>
          <w:szCs w:val="28"/>
        </w:rPr>
        <w:t>Большое внимание в программе диверсификации уделено расширению производства в отраслях обрабатывающей промышленности с учетом особенностей сложившейся структуры отраслей в данной стране.</w:t>
      </w:r>
    </w:p>
    <w:p w:rsidR="00D50798" w:rsidRPr="006E0671" w:rsidRDefault="00D50798" w:rsidP="006E0671">
      <w:pPr>
        <w:spacing w:line="360" w:lineRule="auto"/>
        <w:ind w:firstLine="709"/>
        <w:jc w:val="both"/>
        <w:rPr>
          <w:sz w:val="28"/>
          <w:szCs w:val="28"/>
        </w:rPr>
      </w:pPr>
      <w:r w:rsidRPr="006E0671">
        <w:rPr>
          <w:sz w:val="28"/>
          <w:szCs w:val="28"/>
        </w:rPr>
        <w:t>В плане экономического развития Саудовской Аравии в период 1995–1999гг. предусмотрено увеличить долю обрабатывающей промышленности в ВВП с 10 до 22%. В структуре инвестиций в обрабатывающую промышленность сохраняется приоритет отраслям нефтехимии, ассигнования в эти отрасли промышленности составляют 26 млрд. долл. по сравнению с 13,8 млрд. долл., предназначенных для проектов в области машиностроения, производства металлов, индустрии стройматериалов, пищевой, текстильной и швейной промышленности вместе взятых.</w:t>
      </w:r>
    </w:p>
    <w:p w:rsidR="00D50798" w:rsidRPr="006E0671" w:rsidRDefault="00D50798" w:rsidP="006E0671">
      <w:pPr>
        <w:spacing w:line="360" w:lineRule="auto"/>
        <w:ind w:firstLine="709"/>
        <w:jc w:val="both"/>
        <w:rPr>
          <w:sz w:val="28"/>
          <w:szCs w:val="28"/>
        </w:rPr>
      </w:pPr>
      <w:r w:rsidRPr="006E0671">
        <w:rPr>
          <w:sz w:val="28"/>
          <w:szCs w:val="28"/>
        </w:rPr>
        <w:t>Диверсификация в направлении создания современного комплекса обрабатывающей промышленности ненефтяного профиля позволяет расширить систему межотраслевых связей, что является необходимым условием активизации деятельности не только в государственном, но и в частном секторе с привлечением иностранного капитала для развития как экспорториентированного производства, так и для импортзамещения. В Саудовской Аравии, например, компания САБИК, лидер в саудовской нефтехимии, приобрела лицензии на производство ароматических углеводородов. Начало их производства было намечено на конец 90–х годов. Весьма перспективным направлением в развитии нефтехимии в стране считается производство пластмасс с целью замещения импорта. Государство заявило, что оно готово привлечь в эту отрасль частный капитал.</w:t>
      </w:r>
    </w:p>
    <w:p w:rsidR="00D50798" w:rsidRPr="006E0671" w:rsidRDefault="00D50798" w:rsidP="006E0671">
      <w:pPr>
        <w:spacing w:line="360" w:lineRule="auto"/>
        <w:ind w:firstLine="709"/>
        <w:jc w:val="both"/>
        <w:rPr>
          <w:sz w:val="28"/>
          <w:szCs w:val="28"/>
        </w:rPr>
      </w:pPr>
      <w:r w:rsidRPr="006E0671">
        <w:rPr>
          <w:sz w:val="28"/>
          <w:szCs w:val="28"/>
        </w:rPr>
        <w:t>Соединение общих усилий предусмотрено и самим капиталоемким вариантом диверсификации промышленного производства, особенно на данном этапе индустриализации. Оно обусловлено общемировой тенденцией современного роста «цены развития», связанного с неизбежным истощением запасов природных ресурсов, в первую очередь энергоносителей, быстрым ростом населения, удорожанием стоимости жизни и повышением стоимости рабочей силы, а также заметным осложнением экологической ситуации. Реализация проектов развития национальной промышленности в аравийских странах становится проблематичной в перспективе без расширения базы внутренних накоплений и дальнейшей капитализации их хозяйства.</w:t>
      </w:r>
    </w:p>
    <w:p w:rsidR="00D50798" w:rsidRPr="006E0671" w:rsidRDefault="00D50798" w:rsidP="006E0671">
      <w:pPr>
        <w:spacing w:line="360" w:lineRule="auto"/>
        <w:ind w:firstLine="709"/>
        <w:jc w:val="both"/>
        <w:rPr>
          <w:sz w:val="28"/>
          <w:szCs w:val="28"/>
        </w:rPr>
      </w:pPr>
      <w:r w:rsidRPr="006E0671">
        <w:rPr>
          <w:sz w:val="28"/>
          <w:szCs w:val="28"/>
        </w:rPr>
        <w:t>Соединение общих усилий путем вовлечения частного капитала в производственную сферу рассматривается в аравийских странах как важнейшее условие для преодоления текущих трудностей финансового порядка и одновременно служит стратегическим задачам реального и успешного претворения в жизнь идеи «партнерского интегрированного капитализма». Создание смешанных предприятий на широкой многосторонней основе, встроенных в существующую систему государственной монополии, нацелено на активизацию процесса модернизации госсектора и всей структуры госкапитализма аравийского образца.</w:t>
      </w:r>
    </w:p>
    <w:p w:rsidR="00D50798" w:rsidRPr="006E0671" w:rsidRDefault="00D50798" w:rsidP="006E0671">
      <w:pPr>
        <w:spacing w:line="360" w:lineRule="auto"/>
        <w:ind w:firstLine="709"/>
        <w:jc w:val="both"/>
        <w:rPr>
          <w:sz w:val="28"/>
          <w:szCs w:val="28"/>
        </w:rPr>
      </w:pPr>
      <w:r w:rsidRPr="006E0671">
        <w:rPr>
          <w:sz w:val="28"/>
          <w:szCs w:val="28"/>
        </w:rPr>
        <w:t>В новом подходе к проблемам современного экономического развития в монархиях сохраняется незыблемым принцип ведущей роли промышленности в освоении внутреннего экономического пространства и необходимости сохранения государственного контроля за этим процессом внутри страны.</w:t>
      </w:r>
    </w:p>
    <w:p w:rsidR="00D50798" w:rsidRPr="006E0671" w:rsidRDefault="00D50798" w:rsidP="006E0671">
      <w:pPr>
        <w:spacing w:line="360" w:lineRule="auto"/>
        <w:ind w:firstLine="709"/>
        <w:jc w:val="both"/>
        <w:rPr>
          <w:sz w:val="28"/>
          <w:szCs w:val="28"/>
        </w:rPr>
      </w:pPr>
      <w:r w:rsidRPr="006E0671">
        <w:rPr>
          <w:sz w:val="28"/>
          <w:szCs w:val="28"/>
        </w:rPr>
        <w:t>Основное внимание в подходах к рыночным реформам в русле либерализации, инициируемым государством, сосредоточено на проблемах дальнейшей эволюции госсектора, учитывая его исключительную роль в создании необходимых условий для развития национального предпринимательства, будущее которого в современной структуре аравийского госкапитализма представляется весьма неопределенным без традиционной опоры на госсектор и его всесторонней поддержки.</w:t>
      </w:r>
    </w:p>
    <w:p w:rsidR="00D50798" w:rsidRPr="006E0671" w:rsidRDefault="00D50798" w:rsidP="006E0671">
      <w:pPr>
        <w:spacing w:line="360" w:lineRule="auto"/>
        <w:ind w:firstLine="709"/>
        <w:jc w:val="both"/>
        <w:rPr>
          <w:sz w:val="28"/>
          <w:szCs w:val="28"/>
        </w:rPr>
      </w:pPr>
      <w:r w:rsidRPr="006E0671">
        <w:rPr>
          <w:sz w:val="28"/>
          <w:szCs w:val="28"/>
        </w:rPr>
        <w:t>В подходах к реорганизации госсектора в монархиях речь идет о создании дополнительных рычагов хозяйственного управления, которые позволяют согласовать и скоординировать проблемы намечаемых преобразований с участием всех заинтересованных сторон, оставляя за государством его монопольное право в определении ориентации и основных параметров общественного производства. Этим целям служат разнообразные методы государственного регулирования, включая, например, долевое гарантированное участие правительства в акционерном капитале коммерческих банков, известную практику регламентации процентной ставки по депозитам и кредитам в национальных банках, сохранение выборочной поддержки коммерческих банков путем размещения государственных заказов, создание специализированных банков для организации долгосрочного кредитования.</w:t>
      </w:r>
    </w:p>
    <w:p w:rsidR="00D50798" w:rsidRPr="006E0671" w:rsidRDefault="00D50798" w:rsidP="006E0671">
      <w:pPr>
        <w:spacing w:line="360" w:lineRule="auto"/>
        <w:ind w:firstLine="709"/>
        <w:jc w:val="both"/>
        <w:rPr>
          <w:sz w:val="28"/>
          <w:szCs w:val="28"/>
        </w:rPr>
      </w:pPr>
      <w:r w:rsidRPr="006E0671">
        <w:rPr>
          <w:sz w:val="28"/>
          <w:szCs w:val="28"/>
        </w:rPr>
        <w:t>Реализация монопольного права государства контролировать и одновременно участвовать в размещении кредитных средств в стране и за рубежом позволяет правительству активно воздействовать на процесс капитализации в направлении развития ссудного и промышленного капитала.</w:t>
      </w:r>
    </w:p>
    <w:p w:rsidR="00D50798" w:rsidRPr="006E0671" w:rsidRDefault="00D50798" w:rsidP="006E0671">
      <w:pPr>
        <w:spacing w:line="360" w:lineRule="auto"/>
        <w:ind w:firstLine="709"/>
        <w:jc w:val="both"/>
        <w:rPr>
          <w:sz w:val="28"/>
          <w:szCs w:val="28"/>
        </w:rPr>
      </w:pPr>
      <w:r w:rsidRPr="006E0671">
        <w:rPr>
          <w:sz w:val="28"/>
          <w:szCs w:val="28"/>
        </w:rPr>
        <w:t xml:space="preserve">Институциональные преобразования, характерные для современного этапа развития этих стран, в первую очередь распространяются на производственные сектора и банковскую систему. В период 80–х годов заметно активизировалась деятельность по созданию специализированных финансовых органов. В ОАЭ, Катаре, Бахрейне были основаны Промышленные банки, предоставляющие частным лицам льготные кредиты под промышленные проекты. Кредиты частному сектору в Катаре были установлены в размере до 40% вложенного капитала, но в пределах 5,5млн. долл. на пять лет с двухлетним льготным периодом из расчета 3% годовых. Промышленный банк, учрежденный в Саудовской Аравии, был наделен расширительными функциями Фонда экономического развития. </w:t>
      </w:r>
    </w:p>
    <w:p w:rsidR="00D50798" w:rsidRPr="006E0671" w:rsidRDefault="00D50798" w:rsidP="006E0671">
      <w:pPr>
        <w:spacing w:line="360" w:lineRule="auto"/>
        <w:ind w:firstLine="709"/>
        <w:jc w:val="both"/>
        <w:rPr>
          <w:sz w:val="28"/>
          <w:szCs w:val="28"/>
        </w:rPr>
      </w:pPr>
      <w:r w:rsidRPr="006E0671">
        <w:rPr>
          <w:sz w:val="28"/>
          <w:szCs w:val="28"/>
        </w:rPr>
        <w:t>Для предоставления долгосрочных, беспроцентных займов частному сектору на осуществление промышленных проектов в практике Саудовской Аравии был использован Государственный инвестиционный фонд для финансирования государственных и смешанных проектов в области развития тяжелой промышленности. Наряду со специализированными организациями госсектора создавали частные компании, например, Национальную промышленную компанию, деятельность которой была направлена на расширение производственных связей частного капитала в промышленности с госсектором, учитывая в перспективе его частичную приватизацию. В данном случае речь шла о судьбе САБИК.</w:t>
      </w:r>
    </w:p>
    <w:p w:rsidR="00D50798" w:rsidRPr="006E0671" w:rsidRDefault="00D50798" w:rsidP="006E0671">
      <w:pPr>
        <w:spacing w:line="360" w:lineRule="auto"/>
        <w:ind w:firstLine="709"/>
        <w:jc w:val="both"/>
        <w:rPr>
          <w:sz w:val="28"/>
          <w:szCs w:val="28"/>
        </w:rPr>
      </w:pPr>
      <w:r w:rsidRPr="006E0671">
        <w:rPr>
          <w:sz w:val="28"/>
          <w:szCs w:val="28"/>
        </w:rPr>
        <w:t>Реорганизация госсектора в нефтяной промышленности в Саудовской Аравии началась в конце 80–х годов. В результате разукрупнения государственной компании ПЕТРОМИН, созданной в 1962 году, были образованы два самостоятельных подразделения, включая ПЕТРОЛЮБ и САМОРЕКС. Реорганизация этих компаний, в свою очередь, была продолжена в 1993 году. Их счета были переданы государственной компании Саудовская АРАМКО, специализирующейся на прямой переработке, транспортировке и продаже нефти и нефтепродуктов.</w:t>
      </w:r>
    </w:p>
    <w:p w:rsidR="00D50798" w:rsidRPr="006E0671" w:rsidRDefault="00D50798" w:rsidP="006E0671">
      <w:pPr>
        <w:spacing w:line="360" w:lineRule="auto"/>
        <w:ind w:firstLine="709"/>
        <w:jc w:val="both"/>
        <w:rPr>
          <w:sz w:val="28"/>
          <w:szCs w:val="28"/>
        </w:rPr>
      </w:pPr>
      <w:r w:rsidRPr="006E0671">
        <w:rPr>
          <w:sz w:val="28"/>
          <w:szCs w:val="28"/>
        </w:rPr>
        <w:t>Опыт децентрализации в ведущей отрасли саудовского хозяйства свидетельствует о том, что в период обострения экономической ситуации государство стремится сохранить свою монополию в традиционной для него сфере производства, а также распространить ее на торговлю и в непроизводственную инфраструктуру.</w:t>
      </w:r>
    </w:p>
    <w:p w:rsidR="00D50798" w:rsidRPr="006E0671" w:rsidRDefault="00D50798" w:rsidP="006E0671">
      <w:pPr>
        <w:spacing w:line="360" w:lineRule="auto"/>
        <w:ind w:firstLine="709"/>
        <w:jc w:val="both"/>
        <w:rPr>
          <w:sz w:val="28"/>
          <w:szCs w:val="28"/>
        </w:rPr>
      </w:pPr>
      <w:r w:rsidRPr="006E0671">
        <w:rPr>
          <w:sz w:val="28"/>
          <w:szCs w:val="28"/>
        </w:rPr>
        <w:t>Реформы госсектора в обрабатывающей промышленности в Саудовской Аравии связаны с «Саудовской корпорацией отраслей тяжелой промышленности» САБИК. Она была создана в 1976 году и является ведущей компанией в развитии нефтехимии и металлургии в стране. Эта компания объединяет промышленные предприятия многопланового профиля, производящие химическую продукцию, удобрения, пластик и металлургию, включают полный цикл нефтехимического производства. САБИК имеет широкие торговые связи со многими странами мира от США до Сингапура.</w:t>
      </w:r>
    </w:p>
    <w:p w:rsidR="00D50798" w:rsidRPr="006E0671" w:rsidRDefault="00D50798" w:rsidP="006E0671">
      <w:pPr>
        <w:spacing w:line="360" w:lineRule="auto"/>
        <w:ind w:firstLine="709"/>
        <w:jc w:val="both"/>
        <w:rPr>
          <w:sz w:val="28"/>
          <w:szCs w:val="28"/>
        </w:rPr>
      </w:pPr>
      <w:r w:rsidRPr="006E0671">
        <w:rPr>
          <w:sz w:val="28"/>
          <w:szCs w:val="28"/>
        </w:rPr>
        <w:t>Изменения в структуре этой корпорации заключаются в превращении государственного предприятия в акционерное путем продажи части государственной собственности из капитала этой организации, принадлежавшей министерству промышленности</w:t>
      </w:r>
      <w:r>
        <w:rPr>
          <w:sz w:val="28"/>
          <w:szCs w:val="28"/>
        </w:rPr>
        <w:t xml:space="preserve"> </w:t>
      </w:r>
      <w:r w:rsidRPr="006E0671">
        <w:rPr>
          <w:sz w:val="28"/>
          <w:szCs w:val="28"/>
          <w:vertAlign w:val="superscript"/>
        </w:rPr>
        <w:t>12</w:t>
      </w:r>
      <w:r w:rsidRPr="006E0671">
        <w:rPr>
          <w:sz w:val="28"/>
          <w:szCs w:val="28"/>
        </w:rPr>
        <w:t>. Из семи основных предприятий САБИК остаются полностью государственными ПЕТРОХИМ (основная нефтехимия), ХАДИД (металлургия) и МСАБИК МАРКЕТИНГ (осуществляющая реализацию продукции этих госпредприятий). О частичной продаже доли государства в остальных предприятиях САБИК было объявлено еще в пятом пятилетнем плане экономического развития Саудовской Аравии 1990–95гг. Речь идет о четырех компаниях, включая Абу Хайян (национальная компания по производству пластиков), Ибн аль–Бейтар (производство химических удобрений), Нэшнл</w:t>
      </w:r>
      <w:r w:rsidRPr="000828EA">
        <w:rPr>
          <w:sz w:val="28"/>
          <w:szCs w:val="28"/>
        </w:rPr>
        <w:t xml:space="preserve"> </w:t>
      </w:r>
      <w:r w:rsidRPr="006E0671">
        <w:rPr>
          <w:sz w:val="28"/>
          <w:szCs w:val="28"/>
        </w:rPr>
        <w:t>Индастриэл Газ (национальная компания по производству промышленного газа) и Ибн Захр (производство пропилена). В итоге доля государства в этих компаниях сократилась до 70–72%. Таким образом, в отраслях тяжелой промышленности предпочтительной нормой организации промышленного производства становится акционерная компания с сохранением преобладающей доли государства. Все компании САБИК относятся к категории субсидируемых промышленных предприятий и остаются фактически в госсекторе.</w:t>
      </w:r>
    </w:p>
    <w:p w:rsidR="00D50798" w:rsidRPr="006E0671" w:rsidRDefault="00D50798" w:rsidP="006E0671">
      <w:pPr>
        <w:spacing w:line="360" w:lineRule="auto"/>
        <w:ind w:firstLine="709"/>
        <w:jc w:val="both"/>
        <w:rPr>
          <w:sz w:val="28"/>
          <w:szCs w:val="28"/>
        </w:rPr>
      </w:pPr>
      <w:r w:rsidRPr="006E0671">
        <w:rPr>
          <w:sz w:val="28"/>
          <w:szCs w:val="28"/>
        </w:rPr>
        <w:t>В продолжение реорганизации САБИК в 1995 году ее филиал Ибн–Рушд был преобразован в акционерную компанию. Держателями акций стали несколько местных промышленных фирм. Продажа акций дочерних компаний–операторов в САБИК частным вкладчикам позволила увеличить капитал Ибн–Рушд до 3 млрд. сауд. риалов. Реструктуризация САБИК является первым опытом осуществления реформы в направлении привлечения частного капитала в производственную сферу саудовской экономики.</w:t>
      </w:r>
    </w:p>
    <w:p w:rsidR="00D50798" w:rsidRPr="006E0671" w:rsidRDefault="00D50798" w:rsidP="006E0671">
      <w:pPr>
        <w:spacing w:line="360" w:lineRule="auto"/>
        <w:ind w:firstLine="709"/>
        <w:jc w:val="both"/>
        <w:rPr>
          <w:sz w:val="28"/>
          <w:szCs w:val="28"/>
        </w:rPr>
      </w:pPr>
      <w:r w:rsidRPr="006E0671">
        <w:rPr>
          <w:sz w:val="28"/>
          <w:szCs w:val="28"/>
        </w:rPr>
        <w:t>Новый тип хозяйственной деятельности в саудовской промышленности дополняется созданием венчурных предприятий путем привлечения национального частного капитала и иностранных партнеров. Работа САБИК в этом направлении включает деятельность ассоциированных компаний с особым хозяйственным статусом, таких как САБИК–ШЕЛЛ, САБИК–Тайвань, САБИК–Финляндия. Доля государства в этих компаниях составляет от 50 до 51%. В компании с участием стран Залива, например, САФКО («СаудиАрабиенФертилизеркомпани»), специализирующейся на производстве минеральных удобрений, САБИК принадлежит 41% акций. Техническое руководство и сбыт в этой компании осуществляет американская компания «Оксидентал Петролеум компани». Ее функции через двадцать лет будут по соглашению полностью переданы саудовской стороне.</w:t>
      </w:r>
    </w:p>
    <w:p w:rsidR="00D50798" w:rsidRPr="006E0671" w:rsidRDefault="00D50798" w:rsidP="006E0671">
      <w:pPr>
        <w:spacing w:line="360" w:lineRule="auto"/>
        <w:ind w:firstLine="709"/>
        <w:jc w:val="both"/>
        <w:rPr>
          <w:sz w:val="28"/>
          <w:szCs w:val="28"/>
        </w:rPr>
      </w:pPr>
      <w:r w:rsidRPr="006E0671">
        <w:rPr>
          <w:sz w:val="28"/>
          <w:szCs w:val="28"/>
        </w:rPr>
        <w:t>Современная тактика развития промышленности в монархиях предусматривает освобождение от большой опеки и предоставление свободы действия государственным компаниям с целью активизации их хозяйственной деятельности и расширения инвестиционной базы. Оставляя небольшую группу субсидируемых предприятий в стратегически важных отраслях, правительство Саудовской Аравии нацеливает остальные государственные компании на «коммерциализацию» их деятельности путем создания и использования собственных инвестиционных фондов независимо от централизованных ассигнований из государственного бюджета. В плане экономического развития в начале 90–х годов было запланировано сокращение до 39% доли ассигнований в промышленность госсектора из госбюджета.</w:t>
      </w:r>
    </w:p>
    <w:p w:rsidR="00D50798" w:rsidRPr="006E0671" w:rsidRDefault="00D50798" w:rsidP="006E0671">
      <w:pPr>
        <w:spacing w:line="360" w:lineRule="auto"/>
        <w:ind w:firstLine="709"/>
        <w:jc w:val="both"/>
        <w:rPr>
          <w:sz w:val="28"/>
          <w:szCs w:val="28"/>
        </w:rPr>
      </w:pPr>
      <w:r w:rsidRPr="006E0671">
        <w:rPr>
          <w:sz w:val="28"/>
          <w:szCs w:val="28"/>
        </w:rPr>
        <w:t>Особое место в политике модернизации государственного сектора занимают вопросы, связанные с приватизацией. Задачи и цели приватизации в аравийских странах не связаны напрямую с ликвидацией убыточных предприятий. Подчеркивая важное значение госсектора как основного звена в системе госмонополии, в монархиях стремятся не допустить его немедленной реорганизации и разрушения. Сохранение государственной поддержки в развитии госсектора является незыблемым принципом современной экономической политики в Аравии.</w:t>
      </w:r>
    </w:p>
    <w:p w:rsidR="00D50798" w:rsidRPr="006E0671" w:rsidRDefault="00D50798" w:rsidP="006E0671">
      <w:pPr>
        <w:spacing w:line="360" w:lineRule="auto"/>
        <w:ind w:firstLine="709"/>
        <w:jc w:val="both"/>
        <w:rPr>
          <w:sz w:val="28"/>
          <w:szCs w:val="28"/>
        </w:rPr>
      </w:pPr>
      <w:r w:rsidRPr="006E0671">
        <w:rPr>
          <w:sz w:val="28"/>
          <w:szCs w:val="28"/>
        </w:rPr>
        <w:t>Приватизация, нацеленная на разрушение экономической системы монопольного типа считается неприемлемой для нефтяных монархий. Цели и задачи приватизации рассматриваются в ином аспекте. Речь идет о предпочтительном способе привлечения частного и иностранного капитала путем внедрения новых форм хозяйствования для активизации процесса капитализации.</w:t>
      </w:r>
    </w:p>
    <w:p w:rsidR="00D50798" w:rsidRPr="006E0671" w:rsidRDefault="00D50798" w:rsidP="006E0671">
      <w:pPr>
        <w:spacing w:line="360" w:lineRule="auto"/>
        <w:ind w:firstLine="709"/>
        <w:jc w:val="both"/>
        <w:rPr>
          <w:sz w:val="28"/>
          <w:szCs w:val="28"/>
        </w:rPr>
      </w:pPr>
      <w:r w:rsidRPr="006E0671">
        <w:rPr>
          <w:sz w:val="28"/>
          <w:szCs w:val="28"/>
        </w:rPr>
        <w:t>Приватизацию рассматривают как приемлемую форму частичной реструктуризации госсектора и создания акционерных компаний смешанного типа с контрольным пакетом акций в руках государства. Правительство в этих странах было намерено использовать приватизацию преимущественно в целях оживления рынка ценных бумаг путем продажи акций приватизированных предприятий.</w:t>
      </w:r>
    </w:p>
    <w:p w:rsidR="00D50798" w:rsidRPr="006E0671" w:rsidRDefault="00D50798" w:rsidP="006E0671">
      <w:pPr>
        <w:spacing w:line="360" w:lineRule="auto"/>
        <w:ind w:firstLine="709"/>
        <w:jc w:val="both"/>
        <w:rPr>
          <w:sz w:val="28"/>
          <w:szCs w:val="28"/>
        </w:rPr>
      </w:pPr>
      <w:r w:rsidRPr="006E0671">
        <w:rPr>
          <w:sz w:val="28"/>
          <w:szCs w:val="28"/>
        </w:rPr>
        <w:t>Показатель капитализации в аравийских монархиях в середине 90–х годов составил 20% от ВВП в Омане, 33% в Саудовской Аравии, 42% в Кувейте и 104% в Бахрейне. Динамика этого показателя в 90–е годы была отмечена разными тенденциями развития по странам, включая стабилизацию в Эмиратах, небольшое сокращение в Саудовской Аравии и резкий спад в Кувейте при одновременном быстром росте в Омане и Бахрейне, который превращается в новый региональной финансовый центр в Аравии.</w:t>
      </w:r>
    </w:p>
    <w:p w:rsidR="00D50798" w:rsidRPr="006E0671" w:rsidRDefault="00D50798" w:rsidP="006E0671">
      <w:pPr>
        <w:spacing w:line="360" w:lineRule="auto"/>
        <w:ind w:firstLine="709"/>
        <w:jc w:val="both"/>
        <w:rPr>
          <w:sz w:val="28"/>
          <w:szCs w:val="28"/>
        </w:rPr>
      </w:pPr>
      <w:r w:rsidRPr="006E0671">
        <w:rPr>
          <w:sz w:val="28"/>
          <w:szCs w:val="28"/>
        </w:rPr>
        <w:t>В целом слабое воздействие приватизации на процессы капитализации в аравийских странах объясняется, в первую очередь, ограниченным масштабом ее применения в качестве основного метода реструктуризации их госсектора. В каждой стране в подходах к приватизации учитываются разные аспекты финансовой и экономической ситуации.</w:t>
      </w:r>
    </w:p>
    <w:p w:rsidR="00D50798" w:rsidRPr="006E0671" w:rsidRDefault="00D50798" w:rsidP="006E0671">
      <w:pPr>
        <w:spacing w:line="360" w:lineRule="auto"/>
        <w:ind w:firstLine="709"/>
        <w:jc w:val="both"/>
        <w:rPr>
          <w:sz w:val="28"/>
          <w:szCs w:val="28"/>
        </w:rPr>
      </w:pPr>
      <w:r w:rsidRPr="006E0671">
        <w:rPr>
          <w:sz w:val="28"/>
          <w:szCs w:val="28"/>
        </w:rPr>
        <w:t>Приватизация в Бахрейне ограничивалась отраслями обслуживания и производством товаров широкого потребления, включая продажу пакетов акций нескольких гостиниц и компаний по производству молочных продуктов. Частично приватизация в этой стране затронула предприятия в производственной инфраструктуре. Было объявлено о сокращении доли государства в национальной компании телекоммуникаций. Оман одной из первых стран в Заливе осуществил приватизацию предприятий телефонной связи и электросети. Правительство возлагает большие надежды на приватизацию в целях привлечения в экономику страны иностранного капитала. Для расширения его участия в приватизации государственных компаний ему были предоставлены дополнительные льготы, в том числе была увеличена допустимая законом доля его участия в приобретении акций с 49 до 65% стоимости акционерного капитала, а в отдельно оговоренных случаях при наличии оманского спонсора она может быть увеличена до 100%.</w:t>
      </w:r>
    </w:p>
    <w:p w:rsidR="00D50798" w:rsidRPr="006E0671" w:rsidRDefault="00D50798" w:rsidP="006E0671">
      <w:pPr>
        <w:spacing w:line="360" w:lineRule="auto"/>
        <w:ind w:firstLine="709"/>
        <w:jc w:val="both"/>
        <w:rPr>
          <w:sz w:val="28"/>
          <w:szCs w:val="28"/>
        </w:rPr>
      </w:pPr>
      <w:r w:rsidRPr="006E0671">
        <w:rPr>
          <w:sz w:val="28"/>
          <w:szCs w:val="28"/>
        </w:rPr>
        <w:t>Саудовская Аравия демонстрирует более осторожный подход в обращении к приватизации в реструктуризации госсектора. Вопрос о приватизации все еще находится в стадии пристального изучения. В 1994 году правительство заявило о намерении в течение 10 лет продать саудовским гражданам долю государства в 37 фирмах. Широко обсуждается в стране вопрос о возможной продаже государственных предприятий телекоммуникации, железных дорог, авиакомпании «Саудия», предприятий в области энергетики. Приватизация в инфраструктурных отраслях, по мнению специалистов, может дать необходимый импульс для привлечения частнохозяйственного капитала в отрасли производственного сектора страны.</w:t>
      </w:r>
    </w:p>
    <w:p w:rsidR="00D50798" w:rsidRPr="006E0671" w:rsidRDefault="00D50798" w:rsidP="006E0671">
      <w:pPr>
        <w:spacing w:line="360" w:lineRule="auto"/>
        <w:ind w:firstLine="709"/>
        <w:jc w:val="both"/>
        <w:rPr>
          <w:sz w:val="28"/>
          <w:szCs w:val="28"/>
        </w:rPr>
      </w:pPr>
      <w:r w:rsidRPr="006E0671">
        <w:rPr>
          <w:sz w:val="28"/>
          <w:szCs w:val="28"/>
        </w:rPr>
        <w:t>Программа приватизации в Кувейте получила более широкое обоснование. Первоначально она была нацелена на возвращение кувейтского частного капитала, вывезенного за границу во время войны в Персидском Заливе. С этой целью была намечена продажа восьми государственных предприятий на сумму 1 млрд. долл. В середине 90–х годов предполагали выставить на торги еще 30 компаний с капиталом в 3 млрд. долл. также преимущественно в отраслях производственной инфраструктуры, восстановление которой в данный период является важнейшей хозяйственной задачей.</w:t>
      </w:r>
    </w:p>
    <w:p w:rsidR="00D50798" w:rsidRPr="006E0671" w:rsidRDefault="00D50798" w:rsidP="006E0671">
      <w:pPr>
        <w:spacing w:line="360" w:lineRule="auto"/>
        <w:ind w:firstLine="709"/>
        <w:jc w:val="both"/>
        <w:rPr>
          <w:sz w:val="28"/>
          <w:szCs w:val="28"/>
        </w:rPr>
      </w:pPr>
      <w:r w:rsidRPr="006E0671">
        <w:rPr>
          <w:sz w:val="28"/>
          <w:szCs w:val="28"/>
        </w:rPr>
        <w:t>Распространение приватизации в основные отрасли тяжелой промышленности в аравийских странах на данном этапе ограничено единичными и осторожными экспериментами. К ним относится акционирование САБИК в Саудовской Аравии. В то же время предприятия в производственной инфраструктуре этого же государства остаются пока в системе госмонополии.</w:t>
      </w:r>
    </w:p>
    <w:p w:rsidR="00D50798" w:rsidRPr="006E0671" w:rsidRDefault="00D50798" w:rsidP="006E0671">
      <w:pPr>
        <w:spacing w:line="360" w:lineRule="auto"/>
        <w:ind w:firstLine="709"/>
        <w:jc w:val="both"/>
        <w:rPr>
          <w:sz w:val="28"/>
          <w:szCs w:val="28"/>
        </w:rPr>
      </w:pPr>
      <w:r w:rsidRPr="006E0671">
        <w:rPr>
          <w:sz w:val="28"/>
          <w:szCs w:val="28"/>
        </w:rPr>
        <w:t>Стратегическая задача привлечения в производственные сектора национального частного и иностранных инвесторов в условиях ограниченной приватизации решается в аравийских монархиях практически путем использования других имеющихся средств воздействия на процессы капитализации. К ним относятся изменения в области валютного, налогового и инвестиционного законодательства, представляющих единую систему регулирования внутренней и внешней экономической и торговой деятельности.</w:t>
      </w:r>
    </w:p>
    <w:p w:rsidR="00D50798" w:rsidRPr="006E0671" w:rsidRDefault="00D50798" w:rsidP="006E0671">
      <w:pPr>
        <w:spacing w:line="360" w:lineRule="auto"/>
        <w:ind w:firstLine="709"/>
        <w:jc w:val="both"/>
        <w:rPr>
          <w:sz w:val="28"/>
          <w:szCs w:val="28"/>
        </w:rPr>
      </w:pPr>
      <w:r w:rsidRPr="006E0671">
        <w:rPr>
          <w:sz w:val="28"/>
          <w:szCs w:val="28"/>
        </w:rPr>
        <w:t>Отличительной особенностью современного курса, нацеленного на экономическую либерализацию в аравийских монархиях, является тенденция ужесточения традиционно льготного режима внешнеторгового регулирования. В этой группе стран отсутствуют валютные ограничения, национальная валюта – свободно конвертируемая, действуют низкие ставки на импорт товаров.</w:t>
      </w:r>
    </w:p>
    <w:p w:rsidR="00D50798" w:rsidRPr="006E0671" w:rsidRDefault="00D50798" w:rsidP="006E0671">
      <w:pPr>
        <w:spacing w:line="360" w:lineRule="auto"/>
        <w:ind w:firstLine="709"/>
        <w:jc w:val="both"/>
        <w:rPr>
          <w:sz w:val="28"/>
          <w:szCs w:val="28"/>
        </w:rPr>
      </w:pPr>
      <w:r w:rsidRPr="006E0671">
        <w:rPr>
          <w:sz w:val="28"/>
          <w:szCs w:val="28"/>
        </w:rPr>
        <w:t>В Кувейте, ОАЭ и Катаре применяют унифицированную пошлину в размере 4% цены СИФ. Величина таможенной пошлины на Бахрейне изменяется в пределах от 5 до 10%. Таможенные ставки в Саудовском королевстве во второй половине 80–х годов были увеличены с 3 до 12%, и сокращен список беспошлинного импорта в целях поддержки местного промышленного производства.</w:t>
      </w:r>
    </w:p>
    <w:p w:rsidR="00D50798" w:rsidRPr="006E0671" w:rsidRDefault="00D50798" w:rsidP="006E0671">
      <w:pPr>
        <w:spacing w:line="360" w:lineRule="auto"/>
        <w:ind w:firstLine="709"/>
        <w:jc w:val="both"/>
        <w:rPr>
          <w:sz w:val="28"/>
          <w:szCs w:val="28"/>
        </w:rPr>
      </w:pPr>
      <w:r w:rsidRPr="006E0671">
        <w:rPr>
          <w:sz w:val="28"/>
          <w:szCs w:val="28"/>
        </w:rPr>
        <w:t>Ужесточение таможенного режима осуществляется также путем нетарифного регулирования, включая систему лицензирования. В Бахрейне, например, право на получение открытой генеральной лицензии предоставлено только крупным компаниям. Кроме того, созданы преференции в размере 10% на товары местного производства по сравнению с их импортными аналогами. В Катаре были введены импортные квоты и установлен запрет на ввоз отдельных промышленных изделий опять же для защиты интересов местного производства. Протекционистские импортные пошлины в Саудовской Аравии достигли 20%. Они распространяются на те товары, которые обеспечивают от 50 до 60% спроса на внутреннем рынке.</w:t>
      </w:r>
    </w:p>
    <w:p w:rsidR="00D50798" w:rsidRPr="006E0671" w:rsidRDefault="00D50798" w:rsidP="006E0671">
      <w:pPr>
        <w:spacing w:line="360" w:lineRule="auto"/>
        <w:ind w:firstLine="709"/>
        <w:jc w:val="both"/>
        <w:rPr>
          <w:sz w:val="28"/>
          <w:szCs w:val="28"/>
        </w:rPr>
      </w:pPr>
      <w:r w:rsidRPr="006E0671">
        <w:rPr>
          <w:sz w:val="28"/>
          <w:szCs w:val="28"/>
        </w:rPr>
        <w:t>Торговая деятельность иностранцев в импортных операциях, согласно действующим законам в нефтяных монархиях, ограничена системой агентских соглашений и может осуществляться только через посредство национальных представителей. Участие иностранного капитала в Катаре, Кувейте, Омане допускается только в смешанной торговой компании. В таком случае его доля участия ограничена 35% в Омане и 49% в Катаре и Кувейте. В Саудовской Аравии с середины 70–х годов запрещена деятельность иностранных коммерсантов в области импортной торговли. Право на внешнеторговые операции получили полностью саудовские национальные компании. В результате появилась важная область для совместной деятельности частного капитала с государственным без иностранного посредничества.</w:t>
      </w:r>
    </w:p>
    <w:p w:rsidR="00D50798" w:rsidRPr="006E0671" w:rsidRDefault="00D50798" w:rsidP="006E0671">
      <w:pPr>
        <w:spacing w:line="360" w:lineRule="auto"/>
        <w:ind w:firstLine="709"/>
        <w:jc w:val="both"/>
        <w:rPr>
          <w:sz w:val="28"/>
          <w:szCs w:val="28"/>
        </w:rPr>
      </w:pPr>
      <w:r w:rsidRPr="006E0671">
        <w:rPr>
          <w:sz w:val="28"/>
          <w:szCs w:val="28"/>
        </w:rPr>
        <w:t>Импортная торговля всегда была приоритетной сферой приложения частного капитала в этих странах. Ужесточение внешнеторгового режима в пользу национального торгового капитала имеет важное значение для расширения границ его капитализации не только в торговой, но и в промышленной форме, с учетом расширения возможности его участия во всех сферах хозяйственной деятельности на современном этапе даже в рамках существующей государственной монополии.</w:t>
      </w:r>
    </w:p>
    <w:p w:rsidR="00D50798" w:rsidRPr="006E0671" w:rsidRDefault="00D50798" w:rsidP="006E0671">
      <w:pPr>
        <w:spacing w:line="360" w:lineRule="auto"/>
        <w:ind w:firstLine="709"/>
        <w:jc w:val="both"/>
        <w:rPr>
          <w:sz w:val="28"/>
          <w:szCs w:val="28"/>
        </w:rPr>
      </w:pPr>
      <w:r w:rsidRPr="006E0671">
        <w:rPr>
          <w:sz w:val="28"/>
          <w:szCs w:val="28"/>
        </w:rPr>
        <w:t>Государство остается мощным фактором, отстаивающим национальные интересы саудовского предпринимательства. Практика экономического партнерства строго регламентирована со стороны государственного законодательства. Развитие партнерского капитализма, направленное на активное участие частного национального капитала и привлечение иностранных инвесторов, наиболее полно отражено в инвестиционном кодексе этих стран.</w:t>
      </w:r>
    </w:p>
    <w:p w:rsidR="00D50798" w:rsidRPr="006E0671" w:rsidRDefault="00D50798" w:rsidP="006E0671">
      <w:pPr>
        <w:spacing w:line="360" w:lineRule="auto"/>
        <w:ind w:firstLine="709"/>
        <w:jc w:val="both"/>
        <w:rPr>
          <w:sz w:val="28"/>
          <w:szCs w:val="28"/>
        </w:rPr>
      </w:pPr>
      <w:r w:rsidRPr="006E0671">
        <w:rPr>
          <w:sz w:val="28"/>
          <w:szCs w:val="28"/>
        </w:rPr>
        <w:t>Льготный режим для частного национального предпринимателя в монархиях включает свободу выбора, например, для саудовского капитала иностранного партнера беспроцентные кредиты достигают 50% стоимости проекта. При создании совместных с иностранным партнером предприятий с 25%–ной и выше долей саудовского капитала совместное предприятие освобождается от налогов в течение десяти лет, отменяется плата таможенных пошлин на ввоз технологии, сырья. Кроме того, предусмотрены льготы за пользование водой, электроэнергией.</w:t>
      </w:r>
    </w:p>
    <w:p w:rsidR="00D50798" w:rsidRPr="006E0671" w:rsidRDefault="00D50798" w:rsidP="006E0671">
      <w:pPr>
        <w:spacing w:line="360" w:lineRule="auto"/>
        <w:ind w:firstLine="709"/>
        <w:jc w:val="both"/>
        <w:rPr>
          <w:sz w:val="28"/>
          <w:szCs w:val="28"/>
        </w:rPr>
      </w:pPr>
      <w:r w:rsidRPr="006E0671">
        <w:rPr>
          <w:sz w:val="28"/>
          <w:szCs w:val="28"/>
        </w:rPr>
        <w:t>Изменения, внесенные в инвестиционный кодекс в Саудовском королевстве в 1992 году, исключили формальные ограничения, стимулируя привлечение иностранного капитала в самом широком аспекте внешнеэкономических связей. Льготный режим уравнял иностранцев с национальными партнерами, при условии 25% участия национального капитала в их совместном предприятии. Удельный вес иностранного партнера в совместных предприятиях в нефтяном секторе и в банковских операциях не должен превышать 40%. Только отделениям иностранных банков разрешается действовать на чисто иностранной основе на территории Саудовской Аравии. Регламент деятельности предприятий в области добычи и нефтепереработки, а также на воздушном и железнодорожном транспорте оговаривается в каждом случае особо. Участие иностранцев во внешней торговле по–прежнему запрещено без заключения агентского соглашения.</w:t>
      </w:r>
    </w:p>
    <w:p w:rsidR="00D50798" w:rsidRPr="006E0671" w:rsidRDefault="00D50798" w:rsidP="006E0671">
      <w:pPr>
        <w:spacing w:line="360" w:lineRule="auto"/>
        <w:ind w:firstLine="709"/>
        <w:jc w:val="both"/>
        <w:rPr>
          <w:sz w:val="28"/>
          <w:szCs w:val="28"/>
        </w:rPr>
      </w:pPr>
      <w:r w:rsidRPr="006E0671">
        <w:rPr>
          <w:sz w:val="28"/>
          <w:szCs w:val="28"/>
        </w:rPr>
        <w:t>Характерной чертой подрядных контрактов в саудовском законе является обязательное условие передачи 30% рабочих мест саудовским субподрядчикам, а также использование местной рабочей силы.</w:t>
      </w:r>
    </w:p>
    <w:p w:rsidR="00D50798" w:rsidRPr="006E0671" w:rsidRDefault="00D50798" w:rsidP="006E0671">
      <w:pPr>
        <w:spacing w:line="360" w:lineRule="auto"/>
        <w:ind w:firstLine="709"/>
        <w:jc w:val="both"/>
        <w:rPr>
          <w:sz w:val="28"/>
          <w:szCs w:val="28"/>
        </w:rPr>
      </w:pPr>
      <w:r w:rsidRPr="006E0671">
        <w:rPr>
          <w:sz w:val="28"/>
          <w:szCs w:val="28"/>
        </w:rPr>
        <w:t>Курс на создание смешанных предприятий с участием иностранных партнеров распространяется и на отрасли оборонной промышленности. В рамках «компенсационной программы» при заключении военных контрактов с западными странами и США предусматривалось вложение до 30% стоимости контракта в важнейшие отрасли оборонной промышленности Саудовской Аравии.</w:t>
      </w:r>
    </w:p>
    <w:p w:rsidR="00D50798" w:rsidRPr="006E0671" w:rsidRDefault="00D50798" w:rsidP="006E0671">
      <w:pPr>
        <w:spacing w:line="360" w:lineRule="auto"/>
        <w:ind w:firstLine="709"/>
        <w:jc w:val="both"/>
        <w:rPr>
          <w:sz w:val="28"/>
          <w:szCs w:val="28"/>
        </w:rPr>
      </w:pPr>
      <w:r w:rsidRPr="006E0671">
        <w:rPr>
          <w:sz w:val="28"/>
          <w:szCs w:val="28"/>
        </w:rPr>
        <w:t>Изменения в инвестиционном законодательстве Саудовской Аравии отражают общую тенденцию формирования нового подхода в определении роли иностранного капитала и характера его использования не столько в целях финансовой помощи, а путем применения его потенциальных возможностей в роли партнера в совместной деятельности, предпочтительно в направлении развития производственных секторов. Это партнерство рассматривается в соответствии с избранной стратегией развития «партнерского, интегрируемого капитализма», схема практического применения которого в каждой стране разрабатывается с учетом достигнутого уровня развития национального капитала.</w:t>
      </w:r>
    </w:p>
    <w:p w:rsidR="00D50798" w:rsidRPr="006E0671" w:rsidRDefault="00D50798" w:rsidP="006E0671">
      <w:pPr>
        <w:spacing w:line="360" w:lineRule="auto"/>
        <w:ind w:firstLine="709"/>
        <w:jc w:val="both"/>
        <w:rPr>
          <w:sz w:val="28"/>
          <w:szCs w:val="28"/>
        </w:rPr>
      </w:pPr>
      <w:r w:rsidRPr="006E0671">
        <w:rPr>
          <w:sz w:val="28"/>
          <w:szCs w:val="28"/>
        </w:rPr>
        <w:t>Эволюция частного капитала в саудовской экономике неразрывно связана с формированием госсектора на базе развития нефтедобывающей промышленности. В период нефтяного бума в 70–е годы появилось множество мелких механических литейных, авторемонтных мастерских и предприятий по производству строительных материалов, деятельность которых концентрировалась преимущественно в создаваемых промышленных зонах.</w:t>
      </w:r>
    </w:p>
    <w:p w:rsidR="00D50798" w:rsidRPr="006E0671" w:rsidRDefault="00D50798" w:rsidP="006E0671">
      <w:pPr>
        <w:spacing w:line="360" w:lineRule="auto"/>
        <w:ind w:firstLine="709"/>
        <w:jc w:val="both"/>
        <w:rPr>
          <w:sz w:val="28"/>
          <w:szCs w:val="28"/>
        </w:rPr>
      </w:pPr>
      <w:r w:rsidRPr="006E0671">
        <w:rPr>
          <w:sz w:val="28"/>
          <w:szCs w:val="28"/>
        </w:rPr>
        <w:t>В промышленности ОАЭ не было таких традиционных и наработанных самой жизнью связей частного и государственного секторов. Однако доминирующая роль нефтяного фактора в хозяйстве Эмиратов позволяет, подобно саудовскому варианту, ускоренным образом интегрировать частнохозяйственный сектор местных предпринимателей в созданную структуру госсектора.</w:t>
      </w:r>
    </w:p>
    <w:p w:rsidR="00D50798" w:rsidRPr="006E0671" w:rsidRDefault="00D50798" w:rsidP="006E0671">
      <w:pPr>
        <w:spacing w:line="360" w:lineRule="auto"/>
        <w:ind w:firstLine="709"/>
        <w:jc w:val="both"/>
        <w:rPr>
          <w:sz w:val="28"/>
          <w:szCs w:val="28"/>
        </w:rPr>
      </w:pPr>
      <w:r w:rsidRPr="006E0671">
        <w:rPr>
          <w:sz w:val="28"/>
          <w:szCs w:val="28"/>
        </w:rPr>
        <w:t>Заметных успехов в использовании частного капитала в создании промышленной базы достигли в Кувейте. Частный капитал в этой стране уже активно участвует в развитии нефтегазовой и нефтехимической отраслей. Приоритетная роль национального капитала отмечена в создании смешанных промышленных предприятий, в которых, согласно кувейтскому законодательству, активно поощряется участие иностранных партнеров в плане технического сотрудничества и обмена опытом в области развития промышленного производства, менеджмента и маркетинга. По уровню развития частного предпринимательства в смешанной форме на двусторонней и многосторонней основе Кувейт оказался более подготовленным к принятию либеральных реформ. В своей стратегии развития он выступает за равную с госсектором роль частного капитала в осуществлении программы дальнейшей индустриализации.</w:t>
      </w:r>
    </w:p>
    <w:p w:rsidR="00D50798" w:rsidRPr="006E0671" w:rsidRDefault="00D50798" w:rsidP="006E0671">
      <w:pPr>
        <w:spacing w:line="360" w:lineRule="auto"/>
        <w:ind w:firstLine="709"/>
        <w:jc w:val="both"/>
        <w:rPr>
          <w:sz w:val="28"/>
          <w:szCs w:val="28"/>
        </w:rPr>
      </w:pPr>
      <w:r w:rsidRPr="006E0671">
        <w:rPr>
          <w:sz w:val="28"/>
          <w:szCs w:val="28"/>
        </w:rPr>
        <w:t>В экономических реформах в Омане приоритет отдается развитию частного предпринимательства в форме смешанных компаний с привлечением иностранного капитала. Доля оманских граждан в капитале смешанных предприятий оказывается значительно ниже, чем в остальных аравийских монархиях. В инвестиционном кодексе этой страны предусмотрены общепринятые в аравийских монархиях льготы, но особый акцент в современной политике оманского правительства сделан на расширение приватизации государственных предприятий и продажу их акций на фондовой бирже в Омане.</w:t>
      </w:r>
    </w:p>
    <w:p w:rsidR="00D50798" w:rsidRPr="006E0671" w:rsidRDefault="00D50798" w:rsidP="006E0671">
      <w:pPr>
        <w:spacing w:line="360" w:lineRule="auto"/>
        <w:ind w:firstLine="709"/>
        <w:jc w:val="both"/>
        <w:rPr>
          <w:sz w:val="28"/>
          <w:szCs w:val="28"/>
        </w:rPr>
      </w:pPr>
      <w:r w:rsidRPr="006E0671">
        <w:rPr>
          <w:sz w:val="28"/>
          <w:szCs w:val="28"/>
        </w:rPr>
        <w:t>Несмотря на имеющиеся различия в подходах к реструктуризации госсектора и рыночным реформам, в группе этих стран в целом намечается устойчивая тенденция изменения в соотношении государственного и частного секторов в производстве ВВП в пользу последнего, что является результатом целенаправленной политики правительства в этих странах.</w:t>
      </w:r>
    </w:p>
    <w:p w:rsidR="00D50798" w:rsidRPr="006E0671" w:rsidRDefault="00D50798" w:rsidP="006E0671">
      <w:pPr>
        <w:spacing w:line="360" w:lineRule="auto"/>
        <w:ind w:firstLine="709"/>
        <w:jc w:val="both"/>
        <w:rPr>
          <w:sz w:val="28"/>
          <w:szCs w:val="28"/>
        </w:rPr>
      </w:pPr>
      <w:r w:rsidRPr="006E0671">
        <w:rPr>
          <w:sz w:val="28"/>
          <w:szCs w:val="28"/>
        </w:rPr>
        <w:t>Другой важной тенденцией в развитии экономической либерализации применительно к аравийским монархиям является формирование уникального механизма хозяйственного управления, включающего общепринятые элементы современных либерализованных систем – стоимостные, рыночные регуляторы – и одновременно традиционные для арабского общества административные средства контроля, выполняющие функции монополии власти и капитала.</w:t>
      </w:r>
    </w:p>
    <w:p w:rsidR="00D50798" w:rsidRPr="000C599B" w:rsidRDefault="00D50798" w:rsidP="006E0671">
      <w:pPr>
        <w:pStyle w:val="2"/>
        <w:ind w:firstLine="709"/>
        <w:rPr>
          <w:rFonts w:ascii="Times New Roman" w:hAnsi="Times New Roman" w:cs="Times New Roman"/>
        </w:rPr>
      </w:pPr>
      <w:r w:rsidRPr="006E0671">
        <w:rPr>
          <w:rFonts w:ascii="Times New Roman" w:hAnsi="Times New Roman" w:cs="Times New Roman"/>
        </w:rPr>
        <w:t>Такой набор, казалось бы, взаимоисключающих компонентов в данном экономическом механизме управления позволяет на примере опыта аравийских монархий оптимизировать процессы формирования каналов централизованного руководства со стороны государства в сочетании с системой рыночных механизмов управления в частном немонополизированном секторе этих стран.</w:t>
      </w:r>
    </w:p>
    <w:p w:rsidR="00D50798" w:rsidRPr="000C599B" w:rsidRDefault="00D50798" w:rsidP="006E0671">
      <w:pPr>
        <w:pStyle w:val="2"/>
        <w:ind w:firstLine="709"/>
        <w:rPr>
          <w:rFonts w:ascii="Times New Roman" w:hAnsi="Times New Roman" w:cs="Times New Roman"/>
        </w:rPr>
      </w:pPr>
    </w:p>
    <w:p w:rsidR="00D50798" w:rsidRPr="000C599B" w:rsidRDefault="000C599B" w:rsidP="006E0671">
      <w:pPr>
        <w:pStyle w:val="2"/>
        <w:ind w:firstLine="709"/>
        <w:rPr>
          <w:rFonts w:ascii="Times New Roman" w:hAnsi="Times New Roman" w:cs="Times New Roman"/>
          <w:color w:val="FFFFFF"/>
          <w:lang w:val="en-US"/>
        </w:rPr>
      </w:pPr>
      <w:r w:rsidRPr="000C599B">
        <w:rPr>
          <w:rFonts w:ascii="Times New Roman" w:hAnsi="Times New Roman" w:cs="Times New Roman"/>
          <w:color w:val="FFFFFF"/>
        </w:rPr>
        <w:t>нефтяной монархия приватизация диверсификация</w:t>
      </w:r>
    </w:p>
    <w:p w:rsidR="00D50798" w:rsidRDefault="00D50798" w:rsidP="006E0671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0C599B">
        <w:rPr>
          <w:sz w:val="28"/>
          <w:szCs w:val="28"/>
          <w:vertAlign w:val="superscript"/>
        </w:rPr>
        <w:br w:type="page"/>
      </w:r>
      <w:r w:rsidRPr="006E0671">
        <w:rPr>
          <w:sz w:val="28"/>
          <w:szCs w:val="28"/>
        </w:rPr>
        <w:t>Литература</w:t>
      </w:r>
    </w:p>
    <w:p w:rsidR="00D50798" w:rsidRPr="00524819" w:rsidRDefault="00D50798" w:rsidP="006E0671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D50798" w:rsidRPr="006E0671" w:rsidRDefault="00D50798" w:rsidP="00524819">
      <w:pPr>
        <w:pStyle w:val="FR5"/>
        <w:widowControl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E0671">
        <w:rPr>
          <w:rFonts w:ascii="Times New Roman" w:hAnsi="Times New Roman" w:cs="Times New Roman"/>
          <w:sz w:val="28"/>
          <w:szCs w:val="28"/>
        </w:rPr>
        <w:t>Арабский мир. Три десятилетия независимого развития. М</w:t>
      </w:r>
      <w:r w:rsidRPr="006E0671">
        <w:rPr>
          <w:rFonts w:ascii="Times New Roman" w:hAnsi="Times New Roman" w:cs="Times New Roman"/>
          <w:sz w:val="28"/>
          <w:szCs w:val="28"/>
          <w:lang w:val="en-US"/>
        </w:rPr>
        <w:t xml:space="preserve">., 1990 </w:t>
      </w:r>
      <w:r w:rsidRPr="006E0671">
        <w:rPr>
          <w:rFonts w:ascii="Times New Roman" w:hAnsi="Times New Roman" w:cs="Times New Roman"/>
          <w:sz w:val="28"/>
          <w:szCs w:val="28"/>
        </w:rPr>
        <w:t>г</w:t>
      </w:r>
      <w:r w:rsidRPr="006E0671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6E0671">
        <w:rPr>
          <w:rFonts w:ascii="Times New Roman" w:hAnsi="Times New Roman" w:cs="Times New Roman"/>
          <w:sz w:val="28"/>
          <w:szCs w:val="28"/>
        </w:rPr>
        <w:t>с</w:t>
      </w:r>
      <w:r w:rsidRPr="006E0671">
        <w:rPr>
          <w:rFonts w:ascii="Times New Roman" w:hAnsi="Times New Roman" w:cs="Times New Roman"/>
          <w:sz w:val="28"/>
          <w:szCs w:val="28"/>
          <w:lang w:val="en-US"/>
        </w:rPr>
        <w:t>. 123.</w:t>
      </w:r>
    </w:p>
    <w:p w:rsidR="00D50798" w:rsidRPr="006E0671" w:rsidRDefault="00D50798" w:rsidP="00524819">
      <w:pPr>
        <w:pStyle w:val="a9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  <w:lang w:val="en-US"/>
        </w:rPr>
      </w:pPr>
      <w:r w:rsidRPr="006E0671">
        <w:rPr>
          <w:sz w:val="28"/>
          <w:szCs w:val="28"/>
          <w:lang w:val="en-US"/>
        </w:rPr>
        <w:t xml:space="preserve">Middle East Economic Digest (MEED), L. № 1, 1997 </w:t>
      </w:r>
      <w:r w:rsidRPr="006E0671">
        <w:rPr>
          <w:sz w:val="28"/>
          <w:szCs w:val="28"/>
        </w:rPr>
        <w:t>с</w:t>
      </w:r>
      <w:r w:rsidRPr="006E0671">
        <w:rPr>
          <w:sz w:val="28"/>
          <w:szCs w:val="28"/>
          <w:lang w:val="en-US"/>
        </w:rPr>
        <w:t>. 27.</w:t>
      </w:r>
    </w:p>
    <w:p w:rsidR="00D50798" w:rsidRPr="006E0671" w:rsidRDefault="00D50798" w:rsidP="00524819">
      <w:pPr>
        <w:pStyle w:val="a9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  <w:lang w:val="en-US"/>
        </w:rPr>
      </w:pPr>
      <w:r w:rsidRPr="006E0671">
        <w:rPr>
          <w:sz w:val="28"/>
          <w:szCs w:val="28"/>
          <w:lang w:val="en-US"/>
        </w:rPr>
        <w:t>Country Profile Saudi Arabia 1996/97, L., 1997, c. 17.</w:t>
      </w:r>
    </w:p>
    <w:p w:rsidR="00D50798" w:rsidRPr="006E0671" w:rsidRDefault="00D50798" w:rsidP="00524819">
      <w:pPr>
        <w:pStyle w:val="a9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  <w:lang w:val="en-US"/>
        </w:rPr>
      </w:pPr>
      <w:r w:rsidRPr="006E0671">
        <w:rPr>
          <w:sz w:val="28"/>
          <w:szCs w:val="28"/>
        </w:rPr>
        <w:t>БИКИ</w:t>
      </w:r>
      <w:r w:rsidRPr="006E0671">
        <w:rPr>
          <w:sz w:val="28"/>
          <w:szCs w:val="28"/>
          <w:lang w:val="en-US"/>
        </w:rPr>
        <w:t xml:space="preserve"> 20.06.96</w:t>
      </w:r>
      <w:r w:rsidRPr="006E0671">
        <w:rPr>
          <w:sz w:val="28"/>
          <w:szCs w:val="28"/>
        </w:rPr>
        <w:t>г</w:t>
      </w:r>
      <w:r w:rsidRPr="006E0671">
        <w:rPr>
          <w:sz w:val="28"/>
          <w:szCs w:val="28"/>
          <w:lang w:val="en-US"/>
        </w:rPr>
        <w:t xml:space="preserve">. / Middle East Oil and Gas. V. 1995 </w:t>
      </w:r>
      <w:r w:rsidRPr="006E0671">
        <w:rPr>
          <w:sz w:val="28"/>
          <w:szCs w:val="28"/>
        </w:rPr>
        <w:t>г</w:t>
      </w:r>
      <w:r w:rsidRPr="006E0671">
        <w:rPr>
          <w:sz w:val="28"/>
          <w:szCs w:val="28"/>
          <w:lang w:val="en-US"/>
        </w:rPr>
        <w:t>.</w:t>
      </w:r>
    </w:p>
    <w:p w:rsidR="00D50798" w:rsidRPr="006E0671" w:rsidRDefault="00D50798" w:rsidP="00524819">
      <w:pPr>
        <w:pStyle w:val="a9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  <w:lang w:val="en-US"/>
        </w:rPr>
      </w:pPr>
      <w:r w:rsidRPr="006E0671">
        <w:rPr>
          <w:sz w:val="28"/>
          <w:szCs w:val="28"/>
        </w:rPr>
        <w:t>БИКИ</w:t>
      </w:r>
      <w:r w:rsidRPr="006E0671">
        <w:rPr>
          <w:sz w:val="28"/>
          <w:szCs w:val="28"/>
          <w:lang w:val="en-US"/>
        </w:rPr>
        <w:t xml:space="preserve"> 02.03.1995</w:t>
      </w:r>
      <w:r w:rsidRPr="006E0671">
        <w:rPr>
          <w:sz w:val="28"/>
          <w:szCs w:val="28"/>
        </w:rPr>
        <w:t>г</w:t>
      </w:r>
      <w:r w:rsidRPr="006E0671">
        <w:rPr>
          <w:sz w:val="28"/>
          <w:szCs w:val="28"/>
          <w:lang w:val="en-US"/>
        </w:rPr>
        <w:t>.</w:t>
      </w:r>
    </w:p>
    <w:p w:rsidR="00D50798" w:rsidRPr="006E0671" w:rsidRDefault="00D50798" w:rsidP="00524819">
      <w:pPr>
        <w:pStyle w:val="FR4"/>
        <w:widowControl/>
        <w:numPr>
          <w:ilvl w:val="0"/>
          <w:numId w:val="1"/>
        </w:numPr>
        <w:spacing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6E0671">
        <w:rPr>
          <w:rFonts w:ascii="Times New Roman" w:hAnsi="Times New Roman" w:cs="Times New Roman"/>
          <w:sz w:val="28"/>
          <w:szCs w:val="28"/>
          <w:lang w:val="en-US"/>
        </w:rPr>
        <w:t>Survey of Economic and Social Developments in the ESCWA Region,1994. Part Two. Stock Market in the ESCWA Region, U.N. N.Y. 1995, c. 9–10.</w:t>
      </w:r>
    </w:p>
    <w:p w:rsidR="00D50798" w:rsidRPr="00524819" w:rsidRDefault="00D50798" w:rsidP="00524819">
      <w:pPr>
        <w:pStyle w:val="a9"/>
        <w:numPr>
          <w:ilvl w:val="0"/>
          <w:numId w:val="1"/>
        </w:numPr>
        <w:spacing w:line="360" w:lineRule="auto"/>
        <w:ind w:left="0" w:firstLine="0"/>
        <w:jc w:val="both"/>
        <w:rPr>
          <w:sz w:val="28"/>
          <w:szCs w:val="28"/>
        </w:rPr>
      </w:pPr>
      <w:r w:rsidRPr="006E0671">
        <w:rPr>
          <w:sz w:val="28"/>
          <w:szCs w:val="28"/>
        </w:rPr>
        <w:t>Л.</w:t>
      </w:r>
      <w:r w:rsidRPr="00524819">
        <w:rPr>
          <w:sz w:val="28"/>
          <w:szCs w:val="28"/>
        </w:rPr>
        <w:t xml:space="preserve"> </w:t>
      </w:r>
      <w:r w:rsidRPr="006E0671">
        <w:rPr>
          <w:sz w:val="28"/>
          <w:szCs w:val="28"/>
        </w:rPr>
        <w:t>Руденко Регулирование внешнеэкономической деятельности в странах Персидского Залива. М</w:t>
      </w:r>
      <w:r w:rsidRPr="00524819">
        <w:rPr>
          <w:sz w:val="28"/>
          <w:szCs w:val="28"/>
        </w:rPr>
        <w:t xml:space="preserve">., 1996, </w:t>
      </w:r>
      <w:r w:rsidRPr="006E0671">
        <w:rPr>
          <w:sz w:val="28"/>
          <w:szCs w:val="28"/>
        </w:rPr>
        <w:t>с</w:t>
      </w:r>
      <w:r w:rsidRPr="00524819">
        <w:rPr>
          <w:sz w:val="28"/>
          <w:szCs w:val="28"/>
        </w:rPr>
        <w:t>. 75–76.</w:t>
      </w:r>
    </w:p>
    <w:p w:rsidR="00D50798" w:rsidRPr="00560140" w:rsidRDefault="00D50798" w:rsidP="00524819">
      <w:pPr>
        <w:pStyle w:val="a9"/>
        <w:spacing w:line="360" w:lineRule="auto"/>
        <w:ind w:left="0"/>
        <w:jc w:val="both"/>
        <w:rPr>
          <w:color w:val="FFFFFF"/>
          <w:sz w:val="28"/>
          <w:szCs w:val="28"/>
        </w:rPr>
      </w:pPr>
      <w:bookmarkStart w:id="0" w:name="_GoBack"/>
      <w:bookmarkEnd w:id="0"/>
    </w:p>
    <w:sectPr w:rsidR="00D50798" w:rsidRPr="00560140" w:rsidSect="006E0671">
      <w:headerReference w:type="default" r:id="rId7"/>
      <w:footerReference w:type="default" r:id="rId8"/>
      <w:pgSz w:w="11906" w:h="16838"/>
      <w:pgMar w:top="1134" w:right="850" w:bottom="1134" w:left="1701" w:header="720" w:footer="72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32DA" w:rsidRDefault="005F32DA" w:rsidP="0060307A">
      <w:r>
        <w:separator/>
      </w:r>
    </w:p>
  </w:endnote>
  <w:endnote w:type="continuationSeparator" w:id="0">
    <w:p w:rsidR="005F32DA" w:rsidRDefault="005F32DA" w:rsidP="00603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798" w:rsidRDefault="0056544F">
    <w:pPr>
      <w:pStyle w:val="a7"/>
      <w:jc w:val="center"/>
    </w:pPr>
    <w:r>
      <w:rPr>
        <w:noProof/>
      </w:rPr>
      <w:t>1</w:t>
    </w:r>
  </w:p>
  <w:p w:rsidR="00D50798" w:rsidRDefault="00D5079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32DA" w:rsidRDefault="005F32DA" w:rsidP="0060307A">
      <w:r>
        <w:separator/>
      </w:r>
    </w:p>
  </w:footnote>
  <w:footnote w:type="continuationSeparator" w:id="0">
    <w:p w:rsidR="005F32DA" w:rsidRDefault="005F32DA" w:rsidP="006030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99B" w:rsidRDefault="000C599B" w:rsidP="000C599B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282055"/>
    <w:multiLevelType w:val="hybridMultilevel"/>
    <w:tmpl w:val="19567E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0082"/>
    <w:rsid w:val="00031360"/>
    <w:rsid w:val="00077607"/>
    <w:rsid w:val="000828EA"/>
    <w:rsid w:val="000C599B"/>
    <w:rsid w:val="001B41F6"/>
    <w:rsid w:val="00310082"/>
    <w:rsid w:val="003E19C7"/>
    <w:rsid w:val="00524819"/>
    <w:rsid w:val="00560140"/>
    <w:rsid w:val="0056544F"/>
    <w:rsid w:val="005F32DA"/>
    <w:rsid w:val="0060307A"/>
    <w:rsid w:val="00610340"/>
    <w:rsid w:val="006E0671"/>
    <w:rsid w:val="008626E3"/>
    <w:rsid w:val="008A2249"/>
    <w:rsid w:val="00983414"/>
    <w:rsid w:val="009B6CBA"/>
    <w:rsid w:val="009C700D"/>
    <w:rsid w:val="00A66321"/>
    <w:rsid w:val="00A9076B"/>
    <w:rsid w:val="00AA7DD6"/>
    <w:rsid w:val="00D50798"/>
    <w:rsid w:val="00E04EBF"/>
    <w:rsid w:val="00F53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B414F639-638E-4882-93DC-11560B45F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00D"/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9C700D"/>
    <w:pPr>
      <w:spacing w:line="360" w:lineRule="auto"/>
      <w:ind w:firstLine="720"/>
      <w:jc w:val="both"/>
    </w:pPr>
    <w:rPr>
      <w:rFonts w:ascii="Arial" w:hAnsi="Arial" w:cs="Arial"/>
      <w:sz w:val="28"/>
      <w:szCs w:val="28"/>
    </w:rPr>
  </w:style>
  <w:style w:type="paragraph" w:customStyle="1" w:styleId="FR2">
    <w:name w:val="FR2"/>
    <w:uiPriority w:val="99"/>
    <w:rsid w:val="009C700D"/>
    <w:pPr>
      <w:widowControl w:val="0"/>
      <w:spacing w:before="400"/>
    </w:pPr>
    <w:rPr>
      <w:rFonts w:ascii="Arial" w:hAnsi="Arial"/>
      <w:sz w:val="12"/>
      <w:szCs w:val="12"/>
    </w:rPr>
  </w:style>
  <w:style w:type="character" w:customStyle="1" w:styleId="a4">
    <w:name w:val="Основной текст с отступом Знак"/>
    <w:link w:val="a3"/>
    <w:uiPriority w:val="99"/>
    <w:semiHidden/>
    <w:rsid w:val="009C700D"/>
    <w:rPr>
      <w:rFonts w:ascii="Arial" w:hAnsi="Arial" w:cs="Arial"/>
      <w:snapToGrid w:val="0"/>
      <w:sz w:val="28"/>
      <w:szCs w:val="28"/>
      <w:lang w:val="x-none" w:eastAsia="ru-RU"/>
    </w:rPr>
  </w:style>
  <w:style w:type="paragraph" w:customStyle="1" w:styleId="FR4">
    <w:name w:val="FR4"/>
    <w:uiPriority w:val="99"/>
    <w:rsid w:val="009C700D"/>
    <w:pPr>
      <w:widowControl w:val="0"/>
      <w:spacing w:line="480" w:lineRule="auto"/>
      <w:ind w:firstLine="700"/>
    </w:pPr>
    <w:rPr>
      <w:rFonts w:ascii="Courier New" w:hAnsi="Courier New" w:cs="Courier New"/>
      <w:sz w:val="18"/>
      <w:szCs w:val="18"/>
    </w:rPr>
  </w:style>
  <w:style w:type="paragraph" w:customStyle="1" w:styleId="FR5">
    <w:name w:val="FR5"/>
    <w:uiPriority w:val="99"/>
    <w:rsid w:val="009C700D"/>
    <w:pPr>
      <w:widowControl w:val="0"/>
    </w:pPr>
    <w:rPr>
      <w:rFonts w:ascii="Courier New" w:hAnsi="Courier New" w:cs="Courier New"/>
      <w:sz w:val="12"/>
      <w:szCs w:val="12"/>
    </w:rPr>
  </w:style>
  <w:style w:type="paragraph" w:styleId="2">
    <w:name w:val="Body Text Indent 2"/>
    <w:basedOn w:val="a"/>
    <w:link w:val="20"/>
    <w:uiPriority w:val="99"/>
    <w:semiHidden/>
    <w:rsid w:val="009C700D"/>
    <w:pPr>
      <w:spacing w:line="360" w:lineRule="auto"/>
      <w:ind w:firstLine="720"/>
      <w:jc w:val="both"/>
    </w:pPr>
    <w:rPr>
      <w:rFonts w:ascii="Arial" w:hAnsi="Arial" w:cs="Arial"/>
      <w:sz w:val="28"/>
      <w:szCs w:val="28"/>
    </w:rPr>
  </w:style>
  <w:style w:type="paragraph" w:styleId="a5">
    <w:name w:val="header"/>
    <w:basedOn w:val="a"/>
    <w:link w:val="a6"/>
    <w:uiPriority w:val="99"/>
    <w:rsid w:val="0060307A"/>
    <w:pPr>
      <w:tabs>
        <w:tab w:val="center" w:pos="4677"/>
        <w:tab w:val="right" w:pos="9355"/>
      </w:tabs>
    </w:pPr>
  </w:style>
  <w:style w:type="character" w:customStyle="1" w:styleId="20">
    <w:name w:val="Основной текст с отступом 2 Знак"/>
    <w:link w:val="2"/>
    <w:uiPriority w:val="99"/>
    <w:semiHidden/>
    <w:rsid w:val="009C700D"/>
    <w:rPr>
      <w:rFonts w:ascii="Arial" w:hAnsi="Arial" w:cs="Arial"/>
      <w:snapToGrid w:val="0"/>
      <w:sz w:val="28"/>
      <w:szCs w:val="28"/>
      <w:lang w:val="x-none" w:eastAsia="ru-RU"/>
    </w:rPr>
  </w:style>
  <w:style w:type="paragraph" w:styleId="a7">
    <w:name w:val="footer"/>
    <w:basedOn w:val="a"/>
    <w:link w:val="a8"/>
    <w:uiPriority w:val="99"/>
    <w:rsid w:val="0060307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0307A"/>
    <w:rPr>
      <w:rFonts w:ascii="Times New Roman" w:hAnsi="Times New Roman" w:cs="Times New Roman"/>
      <w:sz w:val="20"/>
      <w:szCs w:val="20"/>
      <w:lang w:val="x-none" w:eastAsia="ru-RU"/>
    </w:rPr>
  </w:style>
  <w:style w:type="paragraph" w:styleId="a9">
    <w:name w:val="List Paragraph"/>
    <w:basedOn w:val="a"/>
    <w:uiPriority w:val="99"/>
    <w:qFormat/>
    <w:rsid w:val="0060307A"/>
    <w:pPr>
      <w:ind w:left="720"/>
    </w:pPr>
  </w:style>
  <w:style w:type="character" w:customStyle="1" w:styleId="a8">
    <w:name w:val="Нижний колонтитул Знак"/>
    <w:link w:val="a7"/>
    <w:uiPriority w:val="99"/>
    <w:rsid w:val="0060307A"/>
    <w:rPr>
      <w:rFonts w:ascii="Times New Roman" w:hAnsi="Times New Roman" w:cs="Times New Roman"/>
      <w:sz w:val="20"/>
      <w:szCs w:val="20"/>
      <w:lang w:val="x-none" w:eastAsia="ru-RU"/>
    </w:rPr>
  </w:style>
  <w:style w:type="character" w:styleId="aa">
    <w:name w:val="Hyperlink"/>
    <w:uiPriority w:val="99"/>
    <w:rsid w:val="000C59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5167</Words>
  <Characters>29457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Реферат:</vt:lpstr>
    </vt:vector>
  </TitlesOfParts>
  <Company>home</Company>
  <LinksUpToDate>false</LinksUpToDate>
  <CharactersWithSpaces>34555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Реферат:</dc:title>
  <dc:subject/>
  <dc:creator>Тоня</dc:creator>
  <cp:keywords/>
  <dc:description/>
  <cp:lastModifiedBy>admin</cp:lastModifiedBy>
  <cp:revision>2</cp:revision>
  <dcterms:created xsi:type="dcterms:W3CDTF">2014-03-25T10:01:00Z</dcterms:created>
  <dcterms:modified xsi:type="dcterms:W3CDTF">2014-03-25T10:01:00Z</dcterms:modified>
</cp:coreProperties>
</file>