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CA0" w:rsidRDefault="00873CA0">
      <w:pPr>
        <w:pStyle w:val="a4"/>
        <w:widowControl w:val="0"/>
        <w:spacing w:before="120" w:beforeAutospacing="0" w:after="0"/>
        <w:jc w:val="center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>Непредельные, или ненасыщенные, углеводороды ряда этилена (алкены, или олефины)</w:t>
      </w:r>
    </w:p>
    <w:p w:rsidR="00873CA0" w:rsidRDefault="00873CA0">
      <w:pPr>
        <w:pStyle w:val="a4"/>
        <w:spacing w:before="120" w:beforeAutospacing="0" w:after="0"/>
        <w:ind w:firstLine="567"/>
        <w:jc w:val="both"/>
      </w:pPr>
      <w:r>
        <w:t>Алкены, или олефины (от лат. olefiant - масло — старое название, но широко используемое в химической литературе. Поводом к такому названию послужил</w:t>
      </w:r>
      <w:r>
        <w:rPr>
          <w:i/>
          <w:iCs/>
        </w:rPr>
        <w:t xml:space="preserve"> </w:t>
      </w:r>
      <w:r>
        <w:t>хлористый этилен, полученный в XVIII столетии, — жидкое маслянист вещество.) — алифатические непредельные углеводороды, в молекулах которых между углеродными атомами имеется одна двойная связь.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Алкены содержат в своей молекуле меньшее число водородных атомов, чем соответствующие им алканы (с тем же числом углеродных атомов), поэтому такие углеводороды называют </w:t>
      </w:r>
      <w:r>
        <w:rPr>
          <w:i/>
          <w:iCs/>
        </w:rPr>
        <w:t>непредельными</w:t>
      </w:r>
      <w:r>
        <w:t xml:space="preserve"> или </w:t>
      </w:r>
      <w:r>
        <w:rPr>
          <w:i/>
          <w:iCs/>
        </w:rPr>
        <w:t>ненасыщенными.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Алкены образуют гомологический ряд с общей формулой CnH</w:t>
      </w:r>
      <w:r>
        <w:rPr>
          <w:vertAlign w:val="subscript"/>
        </w:rPr>
        <w:t>2</w:t>
      </w:r>
      <w:r>
        <w:t>n.</w:t>
      </w:r>
    </w:p>
    <w:p w:rsidR="00873CA0" w:rsidRDefault="00873CA0">
      <w:pPr>
        <w:pStyle w:val="a4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Строение алкенов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Простейшим представителем этиленовых углеводородов, его родоначальником является этилен (этен) С</w:t>
      </w:r>
      <w:r>
        <w:rPr>
          <w:vertAlign w:val="subscript"/>
        </w:rPr>
        <w:t>2</w:t>
      </w:r>
      <w:r>
        <w:t>Н</w:t>
      </w:r>
      <w:r>
        <w:rPr>
          <w:vertAlign w:val="subscript"/>
        </w:rPr>
        <w:t>4</w:t>
      </w:r>
      <w:r>
        <w:t>. Строение его молекула можно выразить такими формулами: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t xml:space="preserve"> </w:t>
      </w:r>
      <w:r>
        <w:rPr>
          <w:lang w:val="en-US"/>
        </w:rPr>
        <w:t xml:space="preserve">H H   H  H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 | | </w:t>
      </w:r>
      <w:r>
        <w:rPr>
          <w:b/>
          <w:bCs/>
          <w:lang w:val="en-US"/>
        </w:rPr>
        <w:t xml:space="preserve">  :  :</w:t>
      </w:r>
      <w:r>
        <w:rPr>
          <w:lang w:val="en-US"/>
        </w:rP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C==C  C</w:t>
      </w:r>
      <w:r>
        <w:rPr>
          <w:b/>
          <w:bCs/>
          <w:lang w:val="en-US"/>
        </w:rPr>
        <w:t>::</w:t>
      </w:r>
      <w:r>
        <w:rPr>
          <w:lang w:val="en-US"/>
        </w:rPr>
        <w:t xml:space="preserve">C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| | </w:t>
      </w:r>
      <w:r>
        <w:rPr>
          <w:b/>
          <w:bCs/>
          <w:lang w:val="en-US"/>
        </w:rPr>
        <w:t xml:space="preserve">  :  :</w:t>
      </w:r>
      <w:r>
        <w:rPr>
          <w:lang w:val="en-US"/>
        </w:rP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H H  H  H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По названию первого представителя этого ряда — этилена — такие углеводороды называют </w:t>
      </w:r>
      <w:r>
        <w:rPr>
          <w:i/>
          <w:iCs/>
        </w:rPr>
        <w:t>этиленовыми.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В этиленовых углеводородах (алкенах) атомы углерода находятся во втором валентном состоянии (</w:t>
      </w:r>
      <w:r>
        <w:rPr>
          <w:i/>
          <w:iCs/>
        </w:rPr>
        <w:t>sр</w:t>
      </w:r>
      <w:r>
        <w:rPr>
          <w:vertAlign w:val="subscript"/>
        </w:rPr>
        <w:t>2</w:t>
      </w:r>
      <w:r>
        <w:t xml:space="preserve">-гибридизапия). Напомним, что в этом случае между углеродными атомами возникает двойная связь, состоящая из одной </w:t>
      </w:r>
      <w:r>
        <w:rPr>
          <w:rFonts w:ascii="Symbol" w:hAnsi="Symbol" w:cs="Symbol"/>
        </w:rPr>
        <w:t></w:t>
      </w:r>
      <w:r>
        <w:t xml:space="preserve">- и одной </w:t>
      </w:r>
      <w:r>
        <w:rPr>
          <w:rFonts w:ascii="Symbol" w:hAnsi="Symbol" w:cs="Symbol"/>
        </w:rPr>
        <w:t></w:t>
      </w:r>
      <w:r>
        <w:t xml:space="preserve">-связи. Длина и энергия двойной связи равны соответственно 0,134 нм и 610 кДж/моль. Разница в энергиях </w:t>
      </w:r>
      <w:r>
        <w:rPr>
          <w:rFonts w:ascii="Symbol" w:hAnsi="Symbol" w:cs="Symbol"/>
        </w:rPr>
        <w:t></w:t>
      </w:r>
      <w:r>
        <w:t xml:space="preserve">- и </w:t>
      </w:r>
      <w:r>
        <w:rPr>
          <w:rFonts w:ascii="Symbol" w:hAnsi="Symbol" w:cs="Symbol"/>
        </w:rPr>
        <w:t></w:t>
      </w:r>
      <w:r>
        <w:t xml:space="preserve">-связей (610 - 350 = 260) является приблизительной мерой, характеризующей прочность </w:t>
      </w:r>
      <w:r>
        <w:rPr>
          <w:rFonts w:ascii="Symbol" w:hAnsi="Symbol" w:cs="Symbol"/>
        </w:rPr>
        <w:t></w:t>
      </w:r>
      <w:r>
        <w:t>-связи. Будучи более слабой, она в первую очередь подвергается разрушительному действию химического реагента.</w:t>
      </w:r>
    </w:p>
    <w:p w:rsidR="00873CA0" w:rsidRDefault="00873CA0">
      <w:pPr>
        <w:pStyle w:val="a4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Номенклатура и изомерия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Номенклатура. Алкены простого строения часто называют, заменяя суффикс -ан в алканах на </w:t>
      </w:r>
      <w:r>
        <w:rPr>
          <w:i/>
          <w:iCs/>
        </w:rPr>
        <w:t>-илен: этан — этилен,</w:t>
      </w:r>
      <w:r>
        <w:t xml:space="preserve"> пропан — пропилен и т.д.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t>По систематической номенклатуре названия этиленовых углеводородов производят заменой суффикса -ан в соответствующих алканах на суффикс -ен (алкан — алкен, этан — этен, пропан — пропен и т.д.). Выбор главной цепи и порядок названия тот же, что и для алканов. Однако в состав цепи должна обязательно входить двойная связь. Нумерацию цепи начинают с того конца, к которому ближе расположена эта связь. Например</w:t>
      </w:r>
      <w:r>
        <w:rPr>
          <w:lang w:val="en-US"/>
        </w:rPr>
        <w:t>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 </w:t>
      </w:r>
      <w:r>
        <w:t>С</w:t>
      </w:r>
      <w:r>
        <w:rPr>
          <w:lang w:val="en-US"/>
        </w:rPr>
        <w:t>H</w:t>
      </w:r>
      <w:r>
        <w:rPr>
          <w:vertAlign w:val="subscript"/>
          <w:lang w:val="en-US"/>
        </w:rPr>
        <w:t>3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 |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>—C—CH==CH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H</w:t>
      </w:r>
      <w:r>
        <w:rPr>
          <w:vertAlign w:val="subscript"/>
          <w:lang w:val="en-US"/>
        </w:rPr>
        <w:t>3</w:t>
      </w:r>
      <w:r>
        <w:rPr>
          <w:lang w:val="en-US"/>
        </w:rPr>
        <w:t>C—C==CH—CH—CH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 |   |   |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3,3-</w:t>
      </w:r>
      <w:r>
        <w:t>диметилпентен</w:t>
      </w:r>
      <w:r>
        <w:rPr>
          <w:lang w:val="en-US"/>
        </w:rPr>
        <w:t>-1  2,4-</w:t>
      </w:r>
      <w:r>
        <w:t>диметилгексен</w:t>
      </w:r>
      <w:r>
        <w:rPr>
          <w:lang w:val="en-US"/>
        </w:rPr>
        <w:t xml:space="preserve">-2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Иногда используют и рациональные названия. В этом случае все алкеновые углеводороды рассматривают как замещенные этилена: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3</w:t>
      </w:r>
      <w:r>
        <w:t>С—СН==СН—CH</w:t>
      </w:r>
      <w:r>
        <w:rPr>
          <w:vertAlign w:val="subscript"/>
        </w:rPr>
        <w:t>2</w:t>
      </w:r>
      <w:r>
        <w:t>—СН</w:t>
      </w:r>
      <w:r>
        <w:rPr>
          <w:vertAlign w:val="subscript"/>
        </w:rPr>
        <w:t>3</w:t>
      </w:r>
      <w: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метилэтилэтилен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Непредельные (алкеновые) радикалы называют тривиальными названиями или по систематической номенклатуре: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 xml:space="preserve">С==СН— - винил (этенил)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С==CН—СН</w:t>
      </w:r>
      <w:r>
        <w:rPr>
          <w:vertAlign w:val="subscript"/>
        </w:rPr>
        <w:t>2</w:t>
      </w:r>
      <w:r>
        <w:t xml:space="preserve"> - аллил (пропенил-</w:t>
      </w:r>
      <w:r>
        <w:rPr>
          <w:vertAlign w:val="subscript"/>
        </w:rPr>
        <w:t>2</w:t>
      </w:r>
      <w:r>
        <w:t>)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Изомерия</w:t>
      </w:r>
      <w:r>
        <w:t xml:space="preserve">.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Для алкенов характерны два вида структурной изомерии. Кроме изомерии, связанной со строением углеродного скелета (как у алканов), появляется изомерия, зависящая от положения двойной связи в цепи. Это приводит к увеличению числа изомеров в ряду алкенов.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Первые два члена гомологического ряда алкенов - этилен и пропиле) - изомеров не имеют и их строение можно выразить так: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H</w:t>
      </w:r>
      <w:r>
        <w:rPr>
          <w:vertAlign w:val="subscript"/>
          <w:lang w:val="en-US"/>
        </w:rPr>
        <w:t>2</w:t>
      </w:r>
      <w:r>
        <w:rPr>
          <w:lang w:val="en-US"/>
        </w:rPr>
        <w:t>C==CH—CH</w:t>
      </w:r>
      <w:r>
        <w:rPr>
          <w:vertAlign w:val="subscript"/>
          <w:lang w:val="en-US"/>
        </w:rPr>
        <w:t>3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lang w:val="en-US"/>
        </w:rPr>
        <w:t xml:space="preserve"> </w:t>
      </w:r>
      <w:r>
        <w:t xml:space="preserve">этилен  пропилен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(этен)  (пропен)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Для углеводорода С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 xml:space="preserve"> возможны три изомера:</w:t>
      </w:r>
    </w:p>
    <w:p w:rsidR="00873CA0" w:rsidRDefault="00873CA0">
      <w:pPr>
        <w:pStyle w:val="a4"/>
        <w:spacing w:before="120" w:beforeAutospacing="0"/>
        <w:ind w:left="1440" w:right="1440" w:firstLine="567"/>
        <w:jc w:val="both"/>
        <w:rPr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</w:p>
    <w:p w:rsidR="00873CA0" w:rsidRDefault="00873CA0">
      <w:pPr>
        <w:pStyle w:val="a4"/>
        <w:spacing w:before="120" w:beforeAutospacing="0"/>
        <w:ind w:left="1440" w:right="1440" w:firstLine="567"/>
        <w:jc w:val="both"/>
        <w:rPr>
          <w:lang w:val="en-US"/>
        </w:rPr>
      </w:pPr>
      <w:r>
        <w:rPr>
          <w:lang w:val="en-US"/>
        </w:rPr>
        <w:t xml:space="preserve">| </w:t>
      </w:r>
    </w:p>
    <w:p w:rsidR="00873CA0" w:rsidRDefault="00873CA0">
      <w:pPr>
        <w:pStyle w:val="a4"/>
        <w:spacing w:before="120" w:beforeAutospacing="0"/>
        <w:ind w:left="1440" w:right="1440"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C==CH—CH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H</w:t>
      </w:r>
      <w:r>
        <w:rPr>
          <w:vertAlign w:val="subscript"/>
          <w:lang w:val="en-US"/>
        </w:rPr>
        <w:t>3</w:t>
      </w:r>
      <w:r>
        <w:rPr>
          <w:lang w:val="en-US"/>
        </w:rPr>
        <w:t>C—CH==CH—CH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C==C—CH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</w:t>
      </w:r>
    </w:p>
    <w:p w:rsidR="00873CA0" w:rsidRDefault="00873CA0">
      <w:pPr>
        <w:pStyle w:val="a4"/>
        <w:spacing w:before="120" w:beforeAutospacing="0"/>
        <w:ind w:left="1440" w:right="1440" w:firstLine="567"/>
        <w:jc w:val="both"/>
      </w:pPr>
      <w:r>
        <w:rPr>
          <w:lang w:val="en-US"/>
        </w:rPr>
        <w:t xml:space="preserve"> </w:t>
      </w:r>
      <w:r>
        <w:t xml:space="preserve">бутен-1  бутен-2 2-метилпропен-1 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Первые два отличаются между собой положением двойной связи углеродной цепи, а третий — характером цепи (изостроение).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Однако в ряду этиленовых углеводородов помимо структурно изомерии возможен еще один вид изомерии — </w:t>
      </w:r>
      <w:r>
        <w:rPr>
          <w:i/>
          <w:iCs/>
        </w:rPr>
        <w:t>цис-,</w:t>
      </w:r>
      <w:r>
        <w:t xml:space="preserve"> </w:t>
      </w:r>
      <w:r>
        <w:rPr>
          <w:i/>
          <w:iCs/>
        </w:rPr>
        <w:t>транс</w:t>
      </w:r>
      <w:r>
        <w:t xml:space="preserve">-изомерия </w:t>
      </w:r>
      <w:r>
        <w:rPr>
          <w:i/>
          <w:iCs/>
        </w:rPr>
        <w:t>(геометрическая изомерия).</w:t>
      </w:r>
      <w:r>
        <w:t xml:space="preserve"> Такая изомерия характерна для соединений с двойной связью. Если простая </w:t>
      </w:r>
      <w:r>
        <w:rPr>
          <w:rFonts w:ascii="Symbol" w:hAnsi="Symbol" w:cs="Symbol"/>
        </w:rPr>
        <w:t></w:t>
      </w:r>
      <w:r>
        <w:t xml:space="preserve">-связь допускает свободное вращение отдельных звеньев углеродной цепи вокруг своей оси, то вокруг двойной связи такого вращения не происходит. Это и является причиной появления геометрических </w:t>
      </w:r>
      <w:r>
        <w:rPr>
          <w:i/>
          <w:iCs/>
        </w:rPr>
        <w:t>(цис-, транс-)</w:t>
      </w:r>
      <w:r>
        <w:t xml:space="preserve"> изомеров.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Геометрическая изомерия — один из видов пространственной изомерии.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rStyle w:val="a3"/>
        </w:rPr>
        <w:t xml:space="preserve">Изомеры, у которых одинаковые заместители (при разных углеродных атомах) расположены по одну сторону от двойной связи, называют </w:t>
      </w:r>
      <w:r>
        <w:rPr>
          <w:rStyle w:val="a3"/>
          <w:i/>
          <w:iCs/>
        </w:rPr>
        <w:t>цис-</w:t>
      </w:r>
      <w:r>
        <w:rPr>
          <w:rStyle w:val="a3"/>
        </w:rPr>
        <w:t xml:space="preserve">изомерами, а по разную — </w:t>
      </w:r>
      <w:r>
        <w:rPr>
          <w:rStyle w:val="a3"/>
          <w:i/>
          <w:iCs/>
        </w:rPr>
        <w:t>транс</w:t>
      </w:r>
      <w:r>
        <w:rPr>
          <w:rStyle w:val="a3"/>
        </w:rPr>
        <w:t>-изомерами: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t xml:space="preserve"> </w:t>
      </w:r>
      <w:r>
        <w:rPr>
          <w:lang w:val="en-US"/>
        </w:rPr>
        <w:t>H H  H 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| |   |  |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C==C    C==C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| |   |  |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 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C  H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i/>
          <w:iCs/>
        </w:rPr>
      </w:pPr>
      <w:r>
        <w:rPr>
          <w:rStyle w:val="a5"/>
        </w:rPr>
        <w:t>цис</w:t>
      </w:r>
      <w:r>
        <w:t xml:space="preserve">-бутен-2 </w:t>
      </w:r>
      <w:r>
        <w:rPr>
          <w:i/>
          <w:iCs/>
        </w:rPr>
        <w:t xml:space="preserve"> транс</w:t>
      </w:r>
      <w:r>
        <w:t>-бутен-2</w:t>
      </w:r>
      <w:r>
        <w:rPr>
          <w:i/>
          <w:iCs/>
        </w:rP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b/>
          <w:bCs/>
        </w:rPr>
      </w:pPr>
      <w:r>
        <w:rPr>
          <w:i/>
          <w:iCs/>
        </w:rPr>
        <w:t>Цис-</w:t>
      </w:r>
      <w:r>
        <w:t xml:space="preserve"> и </w:t>
      </w:r>
      <w:r>
        <w:rPr>
          <w:i/>
          <w:iCs/>
        </w:rPr>
        <w:t>транс</w:t>
      </w:r>
      <w:r>
        <w:t xml:space="preserve">-изомеры отличаются не только пространственным строением, но и многими физическими и химическими свойствами. </w:t>
      </w:r>
      <w:r>
        <w:rPr>
          <w:i/>
          <w:iCs/>
        </w:rPr>
        <w:t>Транс</w:t>
      </w:r>
      <w:r>
        <w:t xml:space="preserve">-изомеры более устойчивы, чем </w:t>
      </w:r>
      <w:r>
        <w:rPr>
          <w:i/>
          <w:iCs/>
        </w:rPr>
        <w:t>цис</w:t>
      </w:r>
      <w:r>
        <w:t>-изомеры.</w:t>
      </w:r>
    </w:p>
    <w:p w:rsidR="00873CA0" w:rsidRDefault="00873CA0">
      <w:pPr>
        <w:pStyle w:val="a4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Получение алкенов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rFonts w:ascii="Symbol" w:hAnsi="Symbol" w:cs="Symbol"/>
        </w:rPr>
      </w:pPr>
      <w:r>
        <w:t>В природе алкены встречаются редко. Обычно газообразные алкены (этилен, пропилен, бутилены) выделяют из газов нефтепереработки (при крекинге) или попутных газов, а также из газов коксования угля. В промышленности алкены получают дегидрированием алканов в присутствии катализатора (Сr</w:t>
      </w:r>
      <w:r>
        <w:rPr>
          <w:vertAlign w:val="subscript"/>
        </w:rPr>
        <w:t>2</w:t>
      </w:r>
      <w:r>
        <w:t>О</w:t>
      </w:r>
      <w:r>
        <w:rPr>
          <w:vertAlign w:val="subscript"/>
        </w:rPr>
        <w:t>3</w:t>
      </w:r>
      <w:r>
        <w:t>). Например: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</w:t>
      </w:r>
      <w:r>
        <w:t xml:space="preserve"> H</w:t>
      </w:r>
      <w:r>
        <w:rPr>
          <w:vertAlign w:val="subscript"/>
        </w:rPr>
        <w:t>2</w:t>
      </w:r>
      <w:r>
        <w:t>C==CH—CH</w:t>
      </w:r>
      <w:r>
        <w:rPr>
          <w:vertAlign w:val="subscript"/>
        </w:rPr>
        <w:t>2</w:t>
      </w:r>
      <w:r>
        <w:t>—CH</w:t>
      </w:r>
      <w:r>
        <w:rPr>
          <w:vertAlign w:val="subscript"/>
        </w:rPr>
        <w:t>3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-H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</w:t>
      </w:r>
      <w:r>
        <w:t>бутен</w:t>
      </w:r>
      <w:r>
        <w:rPr>
          <w:lang w:val="en-US"/>
        </w:rPr>
        <w:t>-1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</w:t>
      </w:r>
      <w:r>
        <w:t>бутан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C—CH==CH—CH</w:t>
      </w:r>
      <w:r>
        <w:rPr>
          <w:vertAlign w:val="subscript"/>
          <w:lang w:val="en-US"/>
        </w:rPr>
        <w:t>3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vertAlign w:val="subscript"/>
          <w:lang w:val="en-US"/>
        </w:rPr>
        <w:t xml:space="preserve"> </w:t>
      </w:r>
      <w:r>
        <w:rPr>
          <w:vertAlign w:val="subscript"/>
        </w:rPr>
        <w:t>бутен-2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Из лабораторных способов получения можно отметить следующие: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1. Отщепление галогеноводорода от галогеналкилов при действии на них спиртового раствора щелочи: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KCl +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| | </w:t>
      </w:r>
    </w:p>
    <w:tbl>
      <w:tblPr>
        <w:tblW w:w="11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</w:tblGrid>
      <w:tr w:rsidR="00873CA0" w:rsidRPr="00873CA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  <w:lang w:val="en-US"/>
              </w:rPr>
            </w:pPr>
            <w:r w:rsidRPr="00873CA0">
              <w:rPr>
                <w:sz w:val="24"/>
                <w:szCs w:val="24"/>
                <w:lang w:val="en-US"/>
              </w:rPr>
              <w:t xml:space="preserve"> Cl H </w:t>
            </w:r>
          </w:p>
          <w:p w:rsidR="00873CA0" w:rsidRPr="00873CA0" w:rsidRDefault="00873CA0">
            <w:pPr>
              <w:pStyle w:val="a4"/>
              <w:widowControl w:val="0"/>
              <w:spacing w:before="0" w:beforeAutospacing="0" w:after="0" w:afterAutospacing="0"/>
              <w:jc w:val="both"/>
              <w:rPr>
                <w:lang w:val="en-US"/>
              </w:rPr>
            </w:pPr>
            <w:r w:rsidRPr="00873CA0">
              <w:rPr>
                <w:lang w:val="en-US"/>
              </w:rPr>
              <w:t xml:space="preserve"> K—OH</w:t>
            </w:r>
          </w:p>
        </w:tc>
      </w:tr>
    </w:tbl>
    <w:p w:rsidR="00873CA0" w:rsidRDefault="00873CA0">
      <w:pPr>
        <w:pStyle w:val="a4"/>
        <w:spacing w:before="120" w:beforeAutospacing="0"/>
        <w:ind w:firstLine="567"/>
        <w:jc w:val="both"/>
      </w:pPr>
      <w:r>
        <w:t>2. Гидрирование ацетилена в присутствии катализатора (Pd):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H—C</w:t>
      </w:r>
      <w:r>
        <w:rPr>
          <w:rFonts w:ascii="Symbol" w:hAnsi="Symbol" w:cs="Symbol"/>
        </w:rPr>
        <w:t></w:t>
      </w:r>
      <w:r>
        <w:rPr>
          <w:rFonts w:ascii="Symbol" w:hAnsi="Symbol" w:cs="Symbol"/>
        </w:rPr>
        <w:t></w:t>
      </w:r>
      <w:r>
        <w:rPr>
          <w:lang w:val="en-US"/>
        </w:rPr>
        <w:t>C—H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3. Дегидратация спиртов (отщепление воды). В качестве катализатора используют кислоты (серную или фосфорную) или А1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С—СН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Н</w:t>
      </w:r>
      <w:r>
        <w:rPr>
          <w:vertAlign w:val="subscript"/>
        </w:rPr>
        <w:t>2</w:t>
      </w:r>
      <w:r>
        <w:t>С==СН</w:t>
      </w:r>
      <w:r>
        <w:rPr>
          <w:vertAlign w:val="subscript"/>
        </w:rPr>
        <w:t>2</w:t>
      </w:r>
      <w:r>
        <w:t xml:space="preserve"> + Н</w:t>
      </w:r>
      <w:r>
        <w:rPr>
          <w:vertAlign w:val="subscript"/>
        </w:rPr>
        <w:t>2</w:t>
      </w:r>
      <w:r>
        <w:t>О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 | | </w:t>
      </w:r>
    </w:p>
    <w:tbl>
      <w:tblPr>
        <w:tblW w:w="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</w:tblGrid>
      <w:tr w:rsidR="00873CA0" w:rsidRPr="00873CA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 xml:space="preserve"> H OH</w:t>
            </w:r>
          </w:p>
        </w:tc>
      </w:tr>
    </w:tbl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этиловый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спирт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В таких реакциях</w:t>
      </w:r>
      <w:r>
        <w:rPr>
          <w:i/>
          <w:iCs/>
        </w:rPr>
        <w:t xml:space="preserve"> водород отщепляется от наименее гидрогенизированного (с наименьшим числом водородных атомов) углеродною атома (правило А.М.Зайцева):</w:t>
      </w:r>
    </w:p>
    <w:tbl>
      <w:tblPr>
        <w:tblW w:w="1065" w:type="dxa"/>
        <w:tblCellSpacing w:w="0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</w:tblGrid>
      <w:tr w:rsidR="00873CA0" w:rsidRPr="00873C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873CA0" w:rsidRPr="00873CA0" w:rsidRDefault="00873CA0">
            <w:pPr>
              <w:spacing w:before="120"/>
              <w:ind w:firstLine="567"/>
              <w:jc w:val="both"/>
              <w:rPr>
                <w:sz w:val="24"/>
                <w:szCs w:val="24"/>
                <w:lang w:val="en-US"/>
              </w:rPr>
            </w:pPr>
            <w:r w:rsidRPr="00873CA0">
              <w:rPr>
                <w:sz w:val="24"/>
                <w:szCs w:val="24"/>
              </w:rPr>
              <w:t xml:space="preserve"> </w:t>
            </w:r>
            <w:r w:rsidRPr="00873CA0">
              <w:rPr>
                <w:sz w:val="24"/>
                <w:szCs w:val="24"/>
                <w:lang w:val="en-US"/>
              </w:rPr>
              <w:t>H OH</w:t>
            </w:r>
          </w:p>
        </w:tc>
      </w:tr>
    </w:tbl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| |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C—C—CH—CH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C—C==CH—CH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lang w:val="en-US"/>
        </w:rPr>
        <w:t xml:space="preserve">  </w:t>
      </w:r>
      <w:r>
        <w:t xml:space="preserve">|    |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CH</w:t>
      </w:r>
      <w:r>
        <w:rPr>
          <w:vertAlign w:val="subscript"/>
        </w:rPr>
        <w:t>3</w:t>
      </w:r>
      <w:r>
        <w:t xml:space="preserve">    CH</w:t>
      </w:r>
      <w:r>
        <w:rPr>
          <w:vertAlign w:val="subscript"/>
        </w:rPr>
        <w:t>3</w:t>
      </w:r>
      <w: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b/>
          <w:bCs/>
        </w:rPr>
      </w:pPr>
      <w:r>
        <w:t>3-метилбутанол-2  2-метилбутен-2</w:t>
      </w:r>
      <w:r>
        <w:rPr>
          <w:b/>
          <w:bCs/>
        </w:rPr>
        <w:t xml:space="preserve"> </w:t>
      </w:r>
    </w:p>
    <w:p w:rsidR="00873CA0" w:rsidRDefault="00873CA0">
      <w:pPr>
        <w:pStyle w:val="a4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Физические и химические свойства </w:t>
      </w:r>
      <w:r>
        <w:rPr>
          <w:b/>
          <w:bCs/>
          <w:sz w:val="28"/>
          <w:szCs w:val="28"/>
          <w:vertAlign w:val="superscript"/>
        </w:rPr>
        <w:t>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Физические свойства. Физические свойства некоторых алкенов показаны в табл. 1. Первые три представителя гомологического ряда алкенов (этилен, пропилен и бутилен) — газы, начиная с C</w:t>
      </w:r>
      <w:r>
        <w:rPr>
          <w:vertAlign w:val="subscript"/>
        </w:rPr>
        <w:t>5</w:t>
      </w:r>
      <w:r>
        <w:t>H</w:t>
      </w:r>
      <w:r>
        <w:rPr>
          <w:vertAlign w:val="subscript"/>
        </w:rPr>
        <w:t xml:space="preserve">10 </w:t>
      </w:r>
      <w:r>
        <w:t>(амилен, или пентен-1) — жидкости, а с С</w:t>
      </w:r>
      <w:r>
        <w:rPr>
          <w:vertAlign w:val="subscript"/>
        </w:rPr>
        <w:t>18</w:t>
      </w:r>
      <w:r>
        <w:t>Н</w:t>
      </w:r>
      <w:r>
        <w:rPr>
          <w:vertAlign w:val="subscript"/>
        </w:rPr>
        <w:t>36</w:t>
      </w:r>
      <w:r>
        <w:t xml:space="preserve"> — твердые вещества. С увеличением молекулярной массы повышаются температуры плавления и кипения. Алкены нормального строения кипят при более высокой температуре, чем их изомеры, имеющие изостроение. Температуры кипения </w:t>
      </w:r>
      <w:r>
        <w:rPr>
          <w:i/>
          <w:iCs/>
        </w:rPr>
        <w:t>цис</w:t>
      </w:r>
      <w:r>
        <w:t xml:space="preserve">-изомеров выше, чем </w:t>
      </w:r>
      <w:r>
        <w:rPr>
          <w:i/>
          <w:iCs/>
        </w:rPr>
        <w:t>транс</w:t>
      </w:r>
      <w:r>
        <w:t xml:space="preserve">-изомеров, а температуры плавления — наоборот.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Алкены плохо растворимы в воде (однако лучше, чем соответствующие алканы), но хорошо — в органических растворителях. Этилен и пропилен горят коптящим пламенем.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Таблица 1. Физические свойства некоторых алкенов</w:t>
      </w:r>
    </w:p>
    <w:tbl>
      <w:tblPr>
        <w:tblW w:w="65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6"/>
        <w:gridCol w:w="996"/>
        <w:gridCol w:w="1194"/>
        <w:gridCol w:w="1062"/>
        <w:gridCol w:w="1062"/>
      </w:tblGrid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Название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Формула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i/>
                <w:iCs/>
                <w:sz w:val="24"/>
                <w:szCs w:val="24"/>
              </w:rPr>
              <w:t>t</w:t>
            </w:r>
            <w:r w:rsidRPr="00873CA0">
              <w:rPr>
                <w:sz w:val="24"/>
                <w:szCs w:val="24"/>
              </w:rPr>
              <w:t xml:space="preserve"> </w:t>
            </w:r>
            <w:r w:rsidRPr="00873CA0">
              <w:rPr>
                <w:sz w:val="24"/>
                <w:szCs w:val="24"/>
                <w:vertAlign w:val="subscript"/>
              </w:rPr>
              <w:t>пл</w:t>
            </w:r>
            <w:r w:rsidRPr="00873CA0">
              <w:rPr>
                <w:sz w:val="24"/>
                <w:szCs w:val="24"/>
              </w:rPr>
              <w:t>,°С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i/>
                <w:iCs/>
                <w:sz w:val="24"/>
                <w:szCs w:val="24"/>
              </w:rPr>
              <w:t>t</w:t>
            </w:r>
            <w:r w:rsidRPr="00873CA0">
              <w:rPr>
                <w:sz w:val="24"/>
                <w:szCs w:val="24"/>
              </w:rPr>
              <w:t xml:space="preserve"> </w:t>
            </w:r>
            <w:r w:rsidRPr="00873CA0">
              <w:rPr>
                <w:sz w:val="24"/>
                <w:szCs w:val="24"/>
                <w:vertAlign w:val="subscript"/>
              </w:rPr>
              <w:t>кип</w:t>
            </w:r>
            <w:r w:rsidRPr="00873CA0">
              <w:rPr>
                <w:sz w:val="24"/>
                <w:szCs w:val="24"/>
              </w:rPr>
              <w:t>,°С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i/>
                <w:iCs/>
                <w:sz w:val="24"/>
                <w:szCs w:val="24"/>
              </w:rPr>
              <w:t>d</w:t>
            </w:r>
            <w:r w:rsidRPr="00873CA0">
              <w:rPr>
                <w:sz w:val="24"/>
                <w:szCs w:val="24"/>
                <w:vertAlign w:val="superscript"/>
              </w:rPr>
              <w:t>20</w:t>
            </w:r>
            <w:r w:rsidRPr="00873CA0">
              <w:rPr>
                <w:sz w:val="24"/>
                <w:szCs w:val="24"/>
                <w:vertAlign w:val="subscript"/>
              </w:rPr>
              <w:t>4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Этилен (этен)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2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-169,1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-103,7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0,5700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Пропилен (пропен)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3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-187,6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-47,7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0,5193*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Бутилен (бутен-1)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C</w:t>
            </w:r>
            <w:r w:rsidRPr="00873CA0">
              <w:rPr>
                <w:sz w:val="24"/>
                <w:szCs w:val="24"/>
                <w:vertAlign w:val="subscript"/>
              </w:rPr>
              <w:t>4</w:t>
            </w:r>
            <w:r w:rsidRPr="00873CA0">
              <w:rPr>
                <w:sz w:val="24"/>
                <w:szCs w:val="24"/>
              </w:rPr>
              <w:t>H</w:t>
            </w:r>
            <w:r w:rsidRPr="00873CA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-185,3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-6,3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0,5951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Цис-бутен-2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4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-138,9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3,7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0,6213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Транс-бутен-2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4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-105,5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0,9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0,6042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Изобутилен (2-метилпропен)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4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-140,4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-7,0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0,5942*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Амилен (пентен-1)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C</w:t>
            </w:r>
            <w:r w:rsidRPr="00873CA0">
              <w:rPr>
                <w:sz w:val="24"/>
                <w:szCs w:val="24"/>
                <w:vertAlign w:val="subscript"/>
              </w:rPr>
              <w:t>5</w:t>
            </w:r>
            <w:r w:rsidRPr="00873CA0">
              <w:rPr>
                <w:sz w:val="24"/>
                <w:szCs w:val="24"/>
              </w:rPr>
              <w:t>H</w:t>
            </w:r>
            <w:r w:rsidRPr="00873CA0">
              <w:rPr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-165,2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+30,1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0,6405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Гексилен (гексен-1)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6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-139,8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63,5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0,6730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Гептилен (гептен-1)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C</w:t>
            </w:r>
            <w:r w:rsidRPr="00873CA0">
              <w:rPr>
                <w:sz w:val="24"/>
                <w:szCs w:val="24"/>
                <w:vertAlign w:val="subscript"/>
              </w:rPr>
              <w:t>7</w:t>
            </w:r>
            <w:r w:rsidRPr="00873CA0">
              <w:rPr>
                <w:sz w:val="24"/>
                <w:szCs w:val="24"/>
              </w:rPr>
              <w:t>H</w:t>
            </w:r>
            <w:r w:rsidRPr="00873CA0">
              <w:rPr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-119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93,6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0,6970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Октилен (октен-1)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C</w:t>
            </w:r>
            <w:r w:rsidRPr="00873CA0">
              <w:rPr>
                <w:sz w:val="24"/>
                <w:szCs w:val="24"/>
                <w:vertAlign w:val="subscript"/>
              </w:rPr>
              <w:t>8</w:t>
            </w:r>
            <w:r w:rsidRPr="00873CA0">
              <w:rPr>
                <w:sz w:val="24"/>
                <w:szCs w:val="24"/>
              </w:rPr>
              <w:t>H</w:t>
            </w:r>
            <w:r w:rsidRPr="00873CA0">
              <w:rPr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-101,7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121,3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0,7140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Нонилен (нонен-1)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C</w:t>
            </w:r>
            <w:r w:rsidRPr="00873CA0">
              <w:rPr>
                <w:sz w:val="24"/>
                <w:szCs w:val="24"/>
                <w:vertAlign w:val="subscript"/>
              </w:rPr>
              <w:t>9</w:t>
            </w:r>
            <w:r w:rsidRPr="00873CA0">
              <w:rPr>
                <w:sz w:val="24"/>
                <w:szCs w:val="24"/>
              </w:rPr>
              <w:t>H</w:t>
            </w:r>
            <w:r w:rsidRPr="00873CA0">
              <w:rPr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-81,4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146,8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0,7290</w:t>
            </w:r>
          </w:p>
        </w:tc>
      </w:tr>
      <w:tr w:rsidR="00873CA0" w:rsidRPr="00873CA0">
        <w:trPr>
          <w:tblCellSpacing w:w="0" w:type="dxa"/>
          <w:jc w:val="center"/>
        </w:trPr>
        <w:tc>
          <w:tcPr>
            <w:tcW w:w="17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Децилен (децен-1)</w:t>
            </w:r>
          </w:p>
        </w:tc>
        <w:tc>
          <w:tcPr>
            <w:tcW w:w="75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С</w:t>
            </w:r>
            <w:r w:rsidRPr="00873CA0">
              <w:rPr>
                <w:sz w:val="24"/>
                <w:szCs w:val="24"/>
                <w:vertAlign w:val="subscript"/>
              </w:rPr>
              <w:t>10</w:t>
            </w:r>
            <w:r w:rsidRPr="00873CA0">
              <w:rPr>
                <w:sz w:val="24"/>
                <w:szCs w:val="24"/>
              </w:rPr>
              <w:t>Н</w:t>
            </w:r>
            <w:r w:rsidRPr="00873CA0">
              <w:rPr>
                <w:sz w:val="24"/>
                <w:szCs w:val="24"/>
                <w:vertAlign w:val="subscript"/>
              </w:rPr>
              <w:t>20</w:t>
            </w:r>
          </w:p>
        </w:tc>
        <w:tc>
          <w:tcPr>
            <w:tcW w:w="9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-66,3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170,6</w:t>
            </w:r>
          </w:p>
        </w:tc>
        <w:tc>
          <w:tcPr>
            <w:tcW w:w="800" w:type="pct"/>
          </w:tcPr>
          <w:p w:rsidR="00873CA0" w:rsidRPr="00873CA0" w:rsidRDefault="00873CA0">
            <w:pPr>
              <w:widowControl w:val="0"/>
              <w:jc w:val="both"/>
              <w:rPr>
                <w:sz w:val="24"/>
                <w:szCs w:val="24"/>
              </w:rPr>
            </w:pPr>
            <w:r w:rsidRPr="00873CA0">
              <w:rPr>
                <w:sz w:val="24"/>
                <w:szCs w:val="24"/>
              </w:rPr>
              <w:t>0,7410</w:t>
            </w:r>
          </w:p>
        </w:tc>
      </w:tr>
    </w:tbl>
    <w:p w:rsidR="00873CA0" w:rsidRDefault="00873CA0">
      <w:pPr>
        <w:pStyle w:val="a4"/>
        <w:spacing w:before="120" w:beforeAutospacing="0"/>
        <w:ind w:firstLine="567"/>
        <w:jc w:val="both"/>
      </w:pPr>
      <w:r>
        <w:t>* Жидкий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Алкены малополярны, но легко поляризуются.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Химические свойства.</w:t>
      </w:r>
      <w: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Алкены обладают значительной реакционной способностью. Их химические свойства определяются, главным образом, двойной углерод-углеродной связью. </w:t>
      </w:r>
      <w:r>
        <w:rPr>
          <w:rFonts w:ascii="Symbol" w:hAnsi="Symbol" w:cs="Symbol"/>
        </w:rPr>
        <w:t></w:t>
      </w:r>
      <w:r>
        <w:t>-Связь, как наименее прочная и более доступная, при действии реагента разрывается, а освободившиеся валентности углеродных атомов затрачиваются на присоединение атомов, из которых состоит молекула реагента. Это можно представить в виде схемы: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\ 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</w:t>
      </w:r>
      <w:r>
        <w:rPr>
          <w:lang w:val="en-US"/>
        </w:rPr>
        <w:t xml:space="preserve"> /   \  /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C==C + A—B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C—C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/ 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</w:t>
      </w:r>
      <w:r>
        <w:t xml:space="preserve"> \   / |  </w:t>
      </w:r>
      <w:r>
        <w:rPr>
          <w:rFonts w:ascii="Symbol" w:hAnsi="Symbol" w:cs="Symbol"/>
        </w:rPr>
        <w:t></w:t>
      </w:r>
      <w:r>
        <w:t xml:space="preserve"> | \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 А  В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Таким образом, при реакциях присоединения двойная связь разрывается как бы наполовину (с сохранением </w:t>
      </w:r>
      <w:r>
        <w:rPr>
          <w:rFonts w:ascii="Symbol" w:hAnsi="Symbol" w:cs="Symbol"/>
        </w:rPr>
        <w:t></w:t>
      </w:r>
      <w:r>
        <w:t>-связи).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Для алкенов, кроме присоединения, характерны еще реакции окисления и полимеризации.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Реакции присоединения.</w:t>
      </w:r>
      <w:r>
        <w:t xml:space="preserve"> Чаще реакции присоединения идут по гетеролитическому типу, являясь реакциями электрофильного присоединения.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1. </w:t>
      </w:r>
      <w:r>
        <w:rPr>
          <w:i/>
          <w:iCs/>
        </w:rPr>
        <w:t>Гидрирование (присоединение водорода).</w:t>
      </w:r>
      <w:r>
        <w:t xml:space="preserve"> Алкены, присоединяя водород в присутствии катализаторов (Pt, Pd, Ni), переходят в предельные углеводороды — алканы: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С==СН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Н</w:t>
      </w:r>
      <w:r>
        <w:rPr>
          <w:vertAlign w:val="subscript"/>
        </w:rPr>
        <w:t>3</w:t>
      </w:r>
      <w:r>
        <w:t>С—СН</w:t>
      </w:r>
      <w:r>
        <w:rPr>
          <w:vertAlign w:val="subscript"/>
        </w:rPr>
        <w:t>3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этилен  этан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2. </w:t>
      </w:r>
      <w:r>
        <w:rPr>
          <w:i/>
          <w:iCs/>
        </w:rPr>
        <w:t>Галогенирование (присоединение галогенов).</w:t>
      </w:r>
      <w:r>
        <w:t xml:space="preserve"> Галогены легко присоединяются по месту разрыва двойной связи с образованием дигалогенопроизводных: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С==СН</w:t>
      </w:r>
      <w:r>
        <w:rPr>
          <w:vertAlign w:val="subscript"/>
        </w:rPr>
        <w:t>2</w:t>
      </w:r>
      <w:r>
        <w:t xml:space="preserve"> + Cl</w:t>
      </w:r>
      <w:r>
        <w:rPr>
          <w:vertAlign w:val="subscript"/>
        </w:rPr>
        <w:t>2</w:t>
      </w:r>
      <w:r>
        <w:t xml:space="preserve">  </w:t>
      </w:r>
      <w:r>
        <w:rPr>
          <w:rFonts w:ascii="Symbol" w:hAnsi="Symbol" w:cs="Symbol"/>
        </w:rPr>
        <w:t></w:t>
      </w:r>
      <w:r>
        <w:t xml:space="preserve"> ClH</w:t>
      </w:r>
      <w:r>
        <w:rPr>
          <w:vertAlign w:val="subscript"/>
        </w:rPr>
        <w:t>2</w:t>
      </w:r>
      <w:r>
        <w:t>C—CH</w:t>
      </w:r>
      <w:r>
        <w:rPr>
          <w:vertAlign w:val="subscript"/>
        </w:rPr>
        <w:t>2</w:t>
      </w:r>
      <w:r>
        <w:t xml:space="preserve">Cl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1,2-дихлорэтан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Легче идет присоединение хлора и брома, труднее — иода. Фтор с алкенами, как и с алканами, взаимодействует со взрывом.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Сравните: у алкенов реакция галогенирования — процесс присоединения, а не замещения (как у алканов).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Реакцию галогенирования обычно проводят в растворителе при обычной температуре.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rFonts w:ascii="Symbol" w:hAnsi="Symbol" w:cs="Symbol"/>
        </w:rPr>
      </w:pPr>
      <w:r>
        <w:t xml:space="preserve">Электрофильное присоединение галогенов к алкенам можно представить следующим образом. Вначале под влиянием </w:t>
      </w:r>
      <w:r>
        <w:rPr>
          <w:rFonts w:ascii="Symbol" w:hAnsi="Symbol" w:cs="Symbol"/>
        </w:rPr>
        <w:t></w:t>
      </w:r>
      <w:r>
        <w:t>-электронов алкена происходит поляризация молекулы галогена с образованием переходной неустойчивой системы (</w:t>
      </w:r>
      <w:r>
        <w:rPr>
          <w:rFonts w:ascii="Symbol" w:hAnsi="Symbol" w:cs="Symbol"/>
        </w:rPr>
        <w:t></w:t>
      </w:r>
      <w:r>
        <w:t xml:space="preserve">-комплекс):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H</w:t>
      </w:r>
      <w:r>
        <w:rPr>
          <w:vertAlign w:val="subscript"/>
        </w:rPr>
        <w:t>2</w:t>
      </w:r>
      <w:r>
        <w:t>C</w:t>
      </w:r>
      <w:r>
        <w:rPr>
          <w:rFonts w:ascii="Symbol" w:hAnsi="Symbol" w:cs="Symbol"/>
        </w:rPr>
        <w:t></w:t>
      </w:r>
      <w:r>
        <w:rPr>
          <w:rFonts w:ascii="Symbol" w:hAnsi="Symbol" w:cs="Symbol"/>
        </w:rPr>
        <w:t></w:t>
      </w:r>
      <w:r>
        <w:rPr>
          <w:rFonts w:ascii="Symbol" w:hAnsi="Symbol" w:cs="Symbol"/>
        </w:rPr>
        <w:t></w:t>
      </w:r>
      <w:r>
        <w:t>CH</w:t>
      </w:r>
      <w:r>
        <w:rPr>
          <w:vertAlign w:val="subscript"/>
        </w:rPr>
        <w:t>2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rFonts w:ascii="Symbol" w:hAnsi="Symbol" w:cs="Symbol"/>
        </w:rPr>
      </w:pPr>
      <w:r>
        <w:t xml:space="preserve"> Br</w:t>
      </w:r>
      <w:r>
        <w:rPr>
          <w:rFonts w:ascii="Symbol" w:hAnsi="Symbol" w:cs="Symbol"/>
          <w:vertAlign w:val="superscript"/>
        </w:rPr>
        <w:t></w:t>
      </w:r>
      <w:r>
        <w:rPr>
          <w:vertAlign w:val="superscript"/>
        </w:rPr>
        <w:t xml:space="preserve">+ </w:t>
      </w:r>
      <w:r>
        <w:rPr>
          <w:rFonts w:ascii="Symbol" w:hAnsi="Symbol" w:cs="Symbol"/>
        </w:rPr>
        <w:t></w:t>
      </w:r>
      <w:r>
        <w:t xml:space="preserve"> Br</w:t>
      </w:r>
      <w:r>
        <w:rPr>
          <w:rFonts w:ascii="Symbol" w:hAnsi="Symbol" w:cs="Symbol"/>
          <w:vertAlign w:val="superscript"/>
        </w:rPr>
        <w:t></w:t>
      </w:r>
      <w:r>
        <w:rPr>
          <w:vertAlign w:val="superscript"/>
        </w:rPr>
        <w:t>-</w:t>
      </w:r>
      <w:r>
        <w:rPr>
          <w:rFonts w:ascii="Symbol" w:hAnsi="Symbol" w:cs="Symbol"/>
        </w:rPr>
        <w:t>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rFonts w:ascii="Symbol" w:hAnsi="Symbol" w:cs="Symbol"/>
        </w:rPr>
        <w:t></w:t>
      </w:r>
      <w:r>
        <w:t xml:space="preserve">-комплекс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Стрелка, пересекающая двойную связь, обозначает взаимодействие </w:t>
      </w:r>
      <w:r>
        <w:rPr>
          <w:rFonts w:ascii="Symbol" w:hAnsi="Symbol" w:cs="Symbol"/>
        </w:rPr>
        <w:t></w:t>
      </w:r>
      <w:r>
        <w:t xml:space="preserve">-электронной системы алкена с молекулой брома ("перекачка" </w:t>
      </w:r>
      <w:r>
        <w:rPr>
          <w:rFonts w:ascii="Symbol" w:hAnsi="Symbol" w:cs="Symbol"/>
        </w:rPr>
        <w:t></w:t>
      </w:r>
      <w:r>
        <w:t>-электронной плотности на Br</w:t>
      </w:r>
      <w:r>
        <w:rPr>
          <w:rFonts w:ascii="Symbol" w:hAnsi="Symbol" w:cs="Symbol"/>
          <w:vertAlign w:val="superscript"/>
        </w:rPr>
        <w:t></w:t>
      </w:r>
      <w:r>
        <w:rPr>
          <w:vertAlign w:val="superscript"/>
        </w:rPr>
        <w:t>+</w:t>
      </w:r>
      <w:r>
        <w:t xml:space="preserve">). В данном случае двойная связь, имеющая высокую электронную плотность, выступает в качестве донора электронов. Затем </w:t>
      </w:r>
      <w:r>
        <w:rPr>
          <w:rFonts w:ascii="Symbol" w:hAnsi="Symbol" w:cs="Symbol"/>
        </w:rPr>
        <w:t></w:t>
      </w:r>
      <w:r>
        <w:t xml:space="preserve">-комплекс разрушается: двойная связь и связь между атомами брома гетеролитически разрываются с образованием двух ионов брома — аниона и катиона. Катион за счет электронов </w:t>
      </w:r>
      <w:r>
        <w:rPr>
          <w:rFonts w:ascii="Symbol" w:hAnsi="Symbol" w:cs="Symbol"/>
        </w:rPr>
        <w:t></w:t>
      </w:r>
      <w:r>
        <w:t xml:space="preserve">-связи образует с углеродом обычную </w:t>
      </w:r>
      <w:r>
        <w:rPr>
          <w:rFonts w:ascii="Symbol" w:hAnsi="Symbol" w:cs="Symbol"/>
        </w:rPr>
        <w:t></w:t>
      </w:r>
      <w:r>
        <w:t>-связь С—Br. Так возникает другая неустойчивая система — карбкатион (</w:t>
      </w:r>
      <w:r>
        <w:rPr>
          <w:rFonts w:ascii="Symbol" w:hAnsi="Symbol" w:cs="Symbol"/>
        </w:rPr>
        <w:t></w:t>
      </w:r>
      <w:r>
        <w:t xml:space="preserve">-комплекс):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vertAlign w:val="superscript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2</w:t>
      </w:r>
      <w:r>
        <w:rPr>
          <w:lang w:val="en-US"/>
        </w:rPr>
        <w:t>C</w:t>
      </w:r>
      <w:r>
        <w:rPr>
          <w:rFonts w:ascii="Symbol" w:hAnsi="Symbol" w:cs="Symbol"/>
        </w:rPr>
        <w:t></w:t>
      </w:r>
      <w:r>
        <w:rPr>
          <w:lang w:val="en-US"/>
        </w:rPr>
        <w:t>|</w:t>
      </w:r>
      <w:r>
        <w:rPr>
          <w:rFonts w:ascii="Symbol" w:hAnsi="Symbol" w:cs="Symbol"/>
        </w:rPr>
        <w:t></w:t>
      </w:r>
      <w:r>
        <w:rPr>
          <w:lang w:val="en-US"/>
        </w:rPr>
        <w:t>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 –CH</w:t>
      </w:r>
      <w:r>
        <w:rPr>
          <w:vertAlign w:val="subscript"/>
          <w:lang w:val="en-US"/>
        </w:rPr>
        <w:t>2</w:t>
      </w:r>
      <w:r>
        <w:rPr>
          <w:vertAlign w:val="superscript"/>
          <w:lang w:val="en-US"/>
        </w:rPr>
        <w:t>+</w:t>
      </w:r>
      <w:r>
        <w:rPr>
          <w:lang w:val="en-US"/>
        </w:rPr>
        <w:t xml:space="preserve"> + Br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2</w:t>
      </w:r>
      <w:r>
        <w:rPr>
          <w:lang w:val="en-US"/>
        </w:rPr>
        <w:t>C—CH</w:t>
      </w:r>
      <w:r>
        <w:rPr>
          <w:vertAlign w:val="subscript"/>
          <w:lang w:val="en-US"/>
        </w:rPr>
        <w:t>2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</w:t>
      </w:r>
      <w:r>
        <w:rPr>
          <w:vertAlign w:val="superscript"/>
          <w:lang w:val="en-US"/>
        </w:rPr>
        <w:t xml:space="preserve">  </w:t>
      </w:r>
      <w:r>
        <w:rPr>
          <w:lang w:val="en-US"/>
        </w:rPr>
        <w:t xml:space="preserve"> |  </w:t>
      </w:r>
      <w:r>
        <w:rPr>
          <w:rFonts w:ascii="Symbol" w:hAnsi="Symbol" w:cs="Symbol"/>
        </w:rPr>
        <w:t></w:t>
      </w:r>
      <w:r>
        <w:rPr>
          <w:lang w:val="en-US"/>
        </w:rPr>
        <w:t xml:space="preserve">— </w:t>
      </w:r>
      <w:r>
        <w:rPr>
          <w:rFonts w:ascii="Symbol" w:hAnsi="Symbol" w:cs="Symbol"/>
        </w:rPr>
        <w:t></w:t>
      </w:r>
      <w:r>
        <w:rPr>
          <w:lang w:val="en-US"/>
        </w:rPr>
        <w:t xml:space="preserve">  |  |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 xml:space="preserve"> Br</w:t>
      </w:r>
      <w:r>
        <w:rPr>
          <w:rFonts w:ascii="Symbol" w:hAnsi="Symbol" w:cs="Symbol"/>
          <w:vertAlign w:val="superscript"/>
        </w:rPr>
        <w:t></w:t>
      </w:r>
      <w:r>
        <w:rPr>
          <w:vertAlign w:val="superscript"/>
          <w:lang w:val="en-US"/>
        </w:rPr>
        <w:t xml:space="preserve">+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Br</w:t>
      </w:r>
      <w:r>
        <w:rPr>
          <w:rFonts w:ascii="Symbol" w:hAnsi="Symbol" w:cs="Symbol"/>
          <w:vertAlign w:val="superscript"/>
        </w:rPr>
        <w:t></w:t>
      </w:r>
      <w:r>
        <w:rPr>
          <w:vertAlign w:val="superscript"/>
          <w:lang w:val="en-US"/>
        </w:rPr>
        <w:t>-</w:t>
      </w:r>
      <w:r>
        <w:rPr>
          <w:lang w:val="en-US"/>
        </w:rPr>
        <w:t xml:space="preserve"> Br  Br  Br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lang w:val="en-US"/>
        </w:rPr>
        <w:t xml:space="preserve"> </w:t>
      </w:r>
      <w:r>
        <w:t xml:space="preserve">карбкатион  1,2-дибром-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vertAlign w:val="superscript"/>
        </w:rPr>
      </w:pPr>
      <w:r>
        <w:t xml:space="preserve"> (</w:t>
      </w:r>
      <w:r>
        <w:rPr>
          <w:rFonts w:ascii="Symbol" w:hAnsi="Symbol" w:cs="Symbol"/>
        </w:rPr>
        <w:t></w:t>
      </w:r>
      <w:r>
        <w:t xml:space="preserve">-комплекс)  этан 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i/>
          <w:iCs/>
        </w:rPr>
      </w:pPr>
      <w:r>
        <w:t>Результат этой реакции нетрудно предвидеть: анион брома атакует карбкатион с образованием дибромэтана.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i/>
          <w:iCs/>
        </w:rPr>
        <w:t>Присоединение брома к алкенам (реакция бромирования) — качественная реакция на предельные углеводороды.</w:t>
      </w:r>
      <w:r>
        <w:t xml:space="preserve"> При пропускании через бромную воду (раствор брома в воде) непредельных углеводородов желтая окраска исчезает (в случае предельных — сохраняется).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3. </w:t>
      </w:r>
      <w:r>
        <w:rPr>
          <w:i/>
          <w:iCs/>
        </w:rPr>
        <w:t>Гидрогалогенирование (присоединение галогеноводородов).</w:t>
      </w:r>
      <w:r>
        <w:t xml:space="preserve"> Алкены легко присоединяют галогенводороды: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H</w:t>
      </w:r>
      <w:r>
        <w:rPr>
          <w:vertAlign w:val="subscript"/>
        </w:rPr>
        <w:t>2</w:t>
      </w:r>
      <w:r>
        <w:t>С==СН</w:t>
      </w:r>
      <w:r>
        <w:rPr>
          <w:vertAlign w:val="subscript"/>
        </w:rPr>
        <w:t>2</w:t>
      </w:r>
      <w:r>
        <w:t xml:space="preserve"> + НВr </w:t>
      </w:r>
      <w:r>
        <w:rPr>
          <w:rFonts w:ascii="Symbol" w:hAnsi="Symbol" w:cs="Symbol"/>
        </w:rPr>
        <w:t></w:t>
      </w:r>
      <w:r>
        <w:t xml:space="preserve"> Н</w:t>
      </w:r>
      <w:r>
        <w:rPr>
          <w:vertAlign w:val="subscript"/>
        </w:rPr>
        <w:t>3</w:t>
      </w:r>
      <w:r>
        <w:t>С—CH</w:t>
      </w:r>
      <w:r>
        <w:rPr>
          <w:vertAlign w:val="subscript"/>
        </w:rPr>
        <w:t>2</w:t>
      </w:r>
      <w:r>
        <w:t>Вr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Присоединение галогенводородов к гомологам этилена идет по правилу В.В.Марковникова (1837—1904): </w:t>
      </w:r>
      <w:r>
        <w:rPr>
          <w:i/>
          <w:iCs/>
        </w:rPr>
        <w:t>при обычных условиях водород галогенводорода присоединяется по месту двойной связи к наиболее гидрогенизированному атому углерода, а галоген — к менее гидрогенизированному: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rFonts w:ascii="Symbol" w:hAnsi="Symbol" w:cs="Symbol"/>
          <w:vertAlign w:val="subscript"/>
        </w:rPr>
        <w:t></w:t>
      </w:r>
      <w:r>
        <w:rPr>
          <w:rFonts w:ascii="Symbol" w:hAnsi="Symbol" w:cs="Symbol"/>
          <w:vertAlign w:val="subscript"/>
        </w:rPr>
        <w:t></w:t>
      </w:r>
      <w:r>
        <w:rPr>
          <w:vertAlign w:val="superscript"/>
        </w:rPr>
        <w:t>——————————</w:t>
      </w:r>
      <w:r>
        <w:rPr>
          <w:i/>
          <w:iCs/>
        </w:rPr>
        <w:t>|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С=СН—СН</w:t>
      </w:r>
      <w:r>
        <w:rPr>
          <w:vertAlign w:val="subscript"/>
        </w:rPr>
        <w:t>3</w:t>
      </w:r>
      <w:r>
        <w:t xml:space="preserve"> + Н—Вr </w:t>
      </w:r>
      <w:r>
        <w:rPr>
          <w:rFonts w:ascii="Symbol" w:hAnsi="Symbol" w:cs="Symbol"/>
        </w:rPr>
        <w:t></w:t>
      </w:r>
      <w:r>
        <w:t xml:space="preserve"> Н</w:t>
      </w:r>
      <w:r>
        <w:rPr>
          <w:vertAlign w:val="subscript"/>
        </w:rPr>
        <w:t>3</w:t>
      </w:r>
      <w:r>
        <w:t>С—СН—СН</w:t>
      </w:r>
      <w:r>
        <w:rPr>
          <w:vertAlign w:val="subscript"/>
        </w:rPr>
        <w:t>3</w:t>
      </w:r>
      <w: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vertAlign w:val="superscript"/>
        </w:rPr>
        <w:t xml:space="preserve"> </w:t>
      </w:r>
      <w:r>
        <w:rPr>
          <w:vertAlign w:val="subscript"/>
        </w:rPr>
        <w:t>————————</w:t>
      </w:r>
      <w:r>
        <w:t xml:space="preserve">|   |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  Br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 2-бромпропан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Правило Марковникова можно объяснить тем, что у несимметричных алкенов (например, в пропилене) электронная плотность распределена неравномерно. Под влиянием могильной группы, связанной непосредственно с двойной связью, происходит смещение электронной плотности в сторону этой связи (на крайний углеродный атом).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Вследствие такого смещения </w:t>
      </w:r>
      <w:r>
        <w:rPr>
          <w:rFonts w:ascii="Symbol" w:hAnsi="Symbol" w:cs="Symbol"/>
        </w:rPr>
        <w:t></w:t>
      </w:r>
      <w:r>
        <w:t xml:space="preserve">-связь поляризуется и на углеродных атомах возникают частичные заряды. Легко представить, что положительно заряженный ион водорода (протон) присоединится к атому углерода (электрофильное присоединение), имеющему частичный отрицательный заряд, а анион брома — к углероду с частичным положительным зарядом.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Такое присоединение является следствием взаимного влияния атомов в органической молекуле. Как известно, электроотрицательность атома углерода немного выше, чем водорода. Поэтому в метильной группе наблюдается некоторая поляризация </w:t>
      </w:r>
      <w:r>
        <w:rPr>
          <w:rFonts w:ascii="Symbol" w:hAnsi="Symbol" w:cs="Symbol"/>
        </w:rPr>
        <w:t></w:t>
      </w:r>
      <w:r>
        <w:t>-связей С—Н</w:t>
      </w:r>
      <w:r>
        <w:rPr>
          <w:i/>
          <w:iCs/>
        </w:rPr>
        <w:t>,</w:t>
      </w:r>
      <w:r>
        <w:t xml:space="preserve"> связанная со смещением электронной плотности от водородных атомов к углероду. В свою очередь это вызывает повышение электронной плотности в области двойной связи и особенно на ее крайнем, атоме. Таким образом, метильная группа, как и другие алкильные группы, выступает в качестве донора электронов. Однако в присутствии пероксидных соединений или О</w:t>
      </w:r>
      <w:r>
        <w:rPr>
          <w:vertAlign w:val="subscript"/>
        </w:rPr>
        <w:t>2</w:t>
      </w:r>
      <w:r>
        <w:t xml:space="preserve"> (когда реакция имеет радикальный характер) эта реакция может идти и против правила Марковникова.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По тем же причинам правило Марковникова соблюдается при присоединении к несимметричным алкенам не только галогеноводоро-дов, но и других электрофильных реагентов (H</w:t>
      </w:r>
      <w:r>
        <w:rPr>
          <w:vertAlign w:val="subscript"/>
        </w:rPr>
        <w:t>2</w:t>
      </w:r>
      <w:r>
        <w:t>O, H</w:t>
      </w:r>
      <w:r>
        <w:rPr>
          <w:vertAlign w:val="subscript"/>
        </w:rPr>
        <w:t>2</w:t>
      </w:r>
      <w:r>
        <w:t>SО</w:t>
      </w:r>
      <w:r>
        <w:rPr>
          <w:vertAlign w:val="subscript"/>
        </w:rPr>
        <w:t>4</w:t>
      </w:r>
      <w:r>
        <w:t>, НОС1, IC1 и др.). При этом катионные и анионные части таких реагентов будут следующими: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Катион..... Н  H  Н Н Н С1  I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Анион ...... С1 Br I  SO</w:t>
      </w:r>
      <w:r>
        <w:rPr>
          <w:vertAlign w:val="subscript"/>
        </w:rPr>
        <w:t>4</w:t>
      </w:r>
      <w:r>
        <w:t>H ОН ОН С1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vertAlign w:val="subscript"/>
        </w:rPr>
      </w:pPr>
      <w:r>
        <w:t>Как известно, катионная часть реагента при присоединении идет к наиболее гидронизированному углеродному атому, а анионная часть — к менее гидронизированному.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t xml:space="preserve">4. </w:t>
      </w:r>
      <w:r>
        <w:rPr>
          <w:i/>
          <w:iCs/>
        </w:rPr>
        <w:t>Гидратация (присоединение воды).</w:t>
      </w:r>
      <w:r>
        <w:t xml:space="preserve"> В присутствии катализаторов [H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(конц.) и др.] к алкенам присоединяется вода с образованием спиртов. Например</w:t>
      </w:r>
      <w:r>
        <w:rPr>
          <w:lang w:val="en-US"/>
        </w:rPr>
        <w:t>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C—CH==CH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H—OH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H</w:t>
      </w:r>
      <w:r>
        <w:rPr>
          <w:vertAlign w:val="subscript"/>
          <w:lang w:val="en-US"/>
        </w:rPr>
        <w:t>3</w:t>
      </w:r>
      <w:r>
        <w:rPr>
          <w:lang w:val="en-US"/>
        </w:rPr>
        <w:t>C—CH—CH</w:t>
      </w:r>
      <w:r>
        <w:rPr>
          <w:vertAlign w:val="subscript"/>
          <w:lang w:val="en-US"/>
        </w:rPr>
        <w:t>3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lang w:val="en-US"/>
        </w:rPr>
        <w:t xml:space="preserve"> </w:t>
      </w:r>
      <w:r>
        <w:t xml:space="preserve">|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OH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пропилен  изопропиловый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спирт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Реакции окисления.</w:t>
      </w:r>
      <w:r>
        <w:t xml:space="preserve"> Алкены окисляются легче, чем алканы. Продукты, образованные при окислении алкенов, и их строение зависят от строения алкенов и от условий проведения этой реакции.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1. </w:t>
      </w:r>
      <w:r>
        <w:rPr>
          <w:i/>
          <w:iCs/>
        </w:rPr>
        <w:t>Окисление при обычной температуре.</w:t>
      </w:r>
      <w:r>
        <w:t xml:space="preserve"> При действии на этилен водного раствора КМnO</w:t>
      </w:r>
      <w:r>
        <w:rPr>
          <w:vertAlign w:val="subscript"/>
        </w:rPr>
        <w:t>4</w:t>
      </w:r>
      <w:r>
        <w:t xml:space="preserve"> (при нормальных условиях) происходит образование двухатомного спирта — этиленгликоля: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3H</w:t>
      </w:r>
      <w:r>
        <w:rPr>
          <w:vertAlign w:val="subscript"/>
          <w:lang w:val="en-US"/>
        </w:rPr>
        <w:t>2</w:t>
      </w:r>
      <w:r>
        <w:rPr>
          <w:lang w:val="en-US"/>
        </w:rPr>
        <w:t>C==CH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+ 2KMnO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+ 4H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O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3HOCH</w:t>
      </w:r>
      <w:r>
        <w:rPr>
          <w:vertAlign w:val="subscript"/>
          <w:lang w:val="en-US"/>
        </w:rPr>
        <w:t>2</w:t>
      </w:r>
      <w:r>
        <w:rPr>
          <w:lang w:val="en-US"/>
        </w:rPr>
        <w:t>—CH</w:t>
      </w:r>
      <w:r>
        <w:rPr>
          <w:vertAlign w:val="subscript"/>
          <w:lang w:val="en-US"/>
        </w:rPr>
        <w:t>2</w:t>
      </w:r>
      <w:r>
        <w:rPr>
          <w:lang w:val="en-US"/>
        </w:rPr>
        <w:t>OH + 2MnO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+ KOH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lang w:val="en-US"/>
        </w:rPr>
        <w:t xml:space="preserve"> </w:t>
      </w:r>
      <w:r>
        <w:t>этиленгликоль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Эта реакция является качественной: фиолетовая окраска раствора перманганата калия изменяется при добавлении к нему непредельного соединения.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В более жестких условиях (окисление КМnO</w:t>
      </w:r>
      <w:r>
        <w:rPr>
          <w:vertAlign w:val="subscript"/>
        </w:rPr>
        <w:t>4</w:t>
      </w:r>
      <w:r>
        <w:t xml:space="preserve"> в присутствии серной кислоты или хромовой смесью) в алкене происходит разрыв двойной связи с образованием кислородсодержащих продуктов: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3</w:t>
      </w:r>
      <w:r>
        <w:rPr>
          <w:lang w:val="en-US"/>
        </w:rPr>
        <w:t>C—CH=</w:t>
      </w:r>
      <w:r>
        <w:rPr>
          <w:b/>
          <w:bCs/>
          <w:lang w:val="en-US"/>
        </w:rPr>
        <w:t>|</w:t>
      </w:r>
      <w:r>
        <w:rPr>
          <w:lang w:val="en-US"/>
        </w:rPr>
        <w:t>=CH—CH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+ 2O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rPr>
          <w:rFonts w:ascii="Symbol" w:hAnsi="Symbol" w:cs="Symbol"/>
        </w:rPr>
        <w:t></w:t>
      </w:r>
      <w:r>
        <w:rPr>
          <w:lang w:val="en-US"/>
        </w:rPr>
        <w:t xml:space="preserve"> 2H</w:t>
      </w:r>
      <w:r>
        <w:rPr>
          <w:vertAlign w:val="subscript"/>
          <w:lang w:val="en-US"/>
        </w:rPr>
        <w:t>3</w:t>
      </w:r>
      <w:r>
        <w:rPr>
          <w:lang w:val="en-US"/>
        </w:rPr>
        <w:t>C—COOH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lang w:val="en-US"/>
        </w:rPr>
        <w:t xml:space="preserve"> </w:t>
      </w:r>
      <w:r>
        <w:t>уксусная кислота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vertAlign w:val="subscript"/>
        </w:rPr>
      </w:pPr>
      <w:r>
        <w:t>При окислении этилена кислородом воздуха в присутствии металлического серебра образуется оксид этилена: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vertAlign w:val="subscript"/>
        </w:rPr>
        <w:t xml:space="preserve"> 350°C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2Н</w:t>
      </w:r>
      <w:r>
        <w:rPr>
          <w:vertAlign w:val="subscript"/>
        </w:rPr>
        <w:t>2</w:t>
      </w:r>
      <w:r>
        <w:t>С==СН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2Н</w:t>
      </w:r>
      <w:r>
        <w:rPr>
          <w:vertAlign w:val="subscript"/>
        </w:rPr>
        <w:t>2</w:t>
      </w:r>
      <w:r>
        <w:t>С——СН</w:t>
      </w:r>
      <w:r>
        <w:rPr>
          <w:vertAlign w:val="subscript"/>
        </w:rPr>
        <w:t>2</w:t>
      </w:r>
      <w:r>
        <w:t xml:space="preserve">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vertAlign w:val="superscript"/>
        </w:rPr>
        <w:t xml:space="preserve"> Ag</w:t>
      </w:r>
      <w:r>
        <w:t xml:space="preserve">  \ O /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 оксид этилена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 xml:space="preserve">2. </w:t>
      </w:r>
      <w:r>
        <w:rPr>
          <w:i/>
          <w:iCs/>
        </w:rPr>
        <w:t>Горение алкенов.</w:t>
      </w:r>
      <w:r>
        <w:t xml:space="preserve"> Как и алканы, непредельные соединения ряда этилена сгорают на воздухе с образованием оксида углерода (IV) и воды: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Н</w:t>
      </w:r>
      <w:r>
        <w:rPr>
          <w:vertAlign w:val="subscript"/>
        </w:rPr>
        <w:t>2</w:t>
      </w:r>
      <w:r>
        <w:t>С=СН</w:t>
      </w:r>
      <w:r>
        <w:rPr>
          <w:vertAlign w:val="subscript"/>
        </w:rPr>
        <w:t>2</w:t>
      </w:r>
      <w:r>
        <w:t xml:space="preserve"> + 3O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cs="Symbol"/>
        </w:rPr>
        <w:t></w:t>
      </w:r>
      <w:r>
        <w:t xml:space="preserve"> 2СO</w:t>
      </w:r>
      <w:r>
        <w:rPr>
          <w:vertAlign w:val="subscript"/>
        </w:rPr>
        <w:t>2</w:t>
      </w:r>
      <w:r>
        <w:t xml:space="preserve"> + 2Н</w:t>
      </w:r>
      <w:r>
        <w:rPr>
          <w:vertAlign w:val="subscript"/>
        </w:rPr>
        <w:t>2</w:t>
      </w:r>
      <w:r>
        <w:t>O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Реакция изомеризации.</w:t>
      </w:r>
      <w:r>
        <w:t xml:space="preserve"> При нагревании или в присутствии катализаторов алкены способны изомеризоваться — происходит перемещение двойной связи или установление изостроения.</w:t>
      </w:r>
    </w:p>
    <w:p w:rsidR="00873CA0" w:rsidRDefault="00873CA0">
      <w:pPr>
        <w:pStyle w:val="a4"/>
        <w:spacing w:before="120" w:beforeAutospacing="0"/>
        <w:ind w:firstLine="567"/>
        <w:jc w:val="both"/>
        <w:rPr>
          <w:b/>
          <w:bCs/>
          <w:vertAlign w:val="subscript"/>
        </w:rPr>
      </w:pPr>
      <w:r>
        <w:rPr>
          <w:b/>
          <w:bCs/>
        </w:rPr>
        <w:t>Реакции полимеризации.</w:t>
      </w:r>
      <w:r>
        <w:t xml:space="preserve"> За счет разрыва </w:t>
      </w:r>
      <w:r>
        <w:rPr>
          <w:rFonts w:ascii="Symbol" w:hAnsi="Symbol" w:cs="Symbol"/>
        </w:rPr>
        <w:t></w:t>
      </w:r>
      <w:r>
        <w:t xml:space="preserve">-связей молекулы алкена могут соединяться друг с другом, образуя длинные цепные молекулы. </w:t>
      </w:r>
    </w:p>
    <w:p w:rsidR="00873CA0" w:rsidRDefault="00873CA0">
      <w:pPr>
        <w:pStyle w:val="a4"/>
        <w:widowControl w:val="0"/>
        <w:spacing w:before="12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Отдельные представители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Этилен (этен)</w:t>
      </w:r>
      <w:r>
        <w:t xml:space="preserve"> Н</w:t>
      </w:r>
      <w:r>
        <w:rPr>
          <w:vertAlign w:val="subscript"/>
        </w:rPr>
        <w:t>2</w:t>
      </w:r>
      <w:r>
        <w:t>С==CН</w:t>
      </w:r>
      <w:r>
        <w:rPr>
          <w:vertAlign w:val="subscript"/>
        </w:rPr>
        <w:t>2</w:t>
      </w:r>
      <w:r>
        <w:t xml:space="preserve"> - газ без цвета и запаха, мало растворимый в воде. Как и метан, с воздухом образует взрывоопасные смеси. Широко используется для получения различных органических веществ: этилового спирта, стирола, галогенопроизводных, полиэтилена, оксида этилена и др. 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Пропилен (пропен)</w:t>
      </w:r>
      <w:r>
        <w:t xml:space="preserve"> Н</w:t>
      </w:r>
      <w:r>
        <w:rPr>
          <w:vertAlign w:val="subscript"/>
        </w:rPr>
        <w:t>3</w:t>
      </w:r>
      <w:r>
        <w:t>С—СН==СН</w:t>
      </w:r>
      <w:r>
        <w:rPr>
          <w:vertAlign w:val="subscript"/>
        </w:rPr>
        <w:t>2</w:t>
      </w:r>
      <w:r>
        <w:t xml:space="preserve"> служит сырьем для получения изопропилбензола, ацетона, фенола, полипропилена, глицерина, изопропилового спирта, синтетического каучука и других ценных органических продуктов.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rPr>
          <w:b/>
          <w:bCs/>
        </w:rPr>
        <w:t>Бутилены (бутен-1 и бутен-2), изобутилен (3-метилпропен-1)</w:t>
      </w:r>
      <w:r>
        <w:t xml:space="preserve"> C</w:t>
      </w:r>
      <w:r>
        <w:rPr>
          <w:vertAlign w:val="subscript"/>
        </w:rPr>
        <w:t>4</w:t>
      </w:r>
      <w:r>
        <w:t>H</w:t>
      </w:r>
      <w:r>
        <w:rPr>
          <w:vertAlign w:val="subscript"/>
        </w:rPr>
        <w:t>8</w:t>
      </w:r>
      <w:r>
        <w:t>. Бутен-1 применяется для получения дивинила и изооктана, а бутен-2 — в качестве среды при полимеризации дивинила. Из изобутилена получают изооктан, изопропен и полиизобутилен.</w:t>
      </w:r>
    </w:p>
    <w:p w:rsidR="00873CA0" w:rsidRDefault="00873CA0">
      <w:pPr>
        <w:pStyle w:val="a4"/>
        <w:spacing w:before="120" w:beforeAutospacing="0"/>
        <w:ind w:firstLine="567"/>
        <w:jc w:val="both"/>
      </w:pPr>
      <w:r>
        <w:t>Следует отметить, что алкены широко используются в качестве мономеров для получения многих высокомолекулярных соединений (полимеров).</w:t>
      </w:r>
    </w:p>
    <w:p w:rsidR="00873CA0" w:rsidRDefault="00873CA0">
      <w:pPr>
        <w:pStyle w:val="a4"/>
        <w:spacing w:before="120" w:beforeAutospacing="0" w:afterAutospacing="0"/>
        <w:ind w:firstLine="590"/>
        <w:jc w:val="both"/>
      </w:pPr>
      <w:bookmarkStart w:id="0" w:name="_GoBack"/>
      <w:bookmarkEnd w:id="0"/>
    </w:p>
    <w:sectPr w:rsidR="00873CA0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77F2E"/>
    <w:multiLevelType w:val="hybridMultilevel"/>
    <w:tmpl w:val="C4E2B360"/>
    <w:lvl w:ilvl="0" w:tplc="0B7AA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5626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3B2AB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6969E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1789C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8A20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FE418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A1E718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C84B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AC43F3F"/>
    <w:multiLevelType w:val="hybridMultilevel"/>
    <w:tmpl w:val="17DA4904"/>
    <w:lvl w:ilvl="0" w:tplc="6EAC3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3695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B85C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24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8C8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2CAD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5AC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3A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6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6D6285"/>
    <w:multiLevelType w:val="hybridMultilevel"/>
    <w:tmpl w:val="A2D09F5E"/>
    <w:lvl w:ilvl="0" w:tplc="42341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A2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365D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247E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1E7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2FB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CCF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A9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F8D5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577C6F"/>
    <w:multiLevelType w:val="hybridMultilevel"/>
    <w:tmpl w:val="EBE2D40E"/>
    <w:lvl w:ilvl="0" w:tplc="CA62A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59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A3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2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BD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36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C94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6F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6B4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CEC"/>
    <w:rsid w:val="00014CEC"/>
    <w:rsid w:val="000E47A9"/>
    <w:rsid w:val="00845330"/>
    <w:rsid w:val="0087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BAF7C3-D20D-4446-97E0-8989DC3A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99"/>
    <w:qFormat/>
    <w:rPr>
      <w:i/>
      <w:iCs/>
    </w:r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9157</Words>
  <Characters>5220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НЕПРЕДЕЛЬНЫЕ, ИЛИ НЕНАСЫЩЕННЫЕ, УГЛЕВОДОРОДЫ РЯДА ЭТИЛЕНА (АЛКЕНЫ, ИЛИ ОЛЕФИНЫ)</vt:lpstr>
    </vt:vector>
  </TitlesOfParts>
  <Company>PERSONAL COMPUTERS</Company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НЕПРЕДЕЛЬНЫЕ, ИЛИ НЕНАСЫЩЕННЫЕ, УГЛЕВОДОРОДЫ РЯДА ЭТИЛЕНА (АЛКЕНЫ, ИЛИ ОЛЕФИНЫ)</dc:title>
  <dc:subject/>
  <dc:creator>USER</dc:creator>
  <cp:keywords/>
  <dc:description/>
  <cp:lastModifiedBy>admin</cp:lastModifiedBy>
  <cp:revision>2</cp:revision>
  <dcterms:created xsi:type="dcterms:W3CDTF">2014-01-26T13:04:00Z</dcterms:created>
  <dcterms:modified xsi:type="dcterms:W3CDTF">2014-01-26T13:04:00Z</dcterms:modified>
</cp:coreProperties>
</file>