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3D" w:rsidRPr="006F3B69" w:rsidRDefault="00655C3D" w:rsidP="00655C3D">
      <w:pPr>
        <w:spacing w:before="120"/>
        <w:jc w:val="center"/>
        <w:rPr>
          <w:b/>
          <w:bCs/>
          <w:sz w:val="32"/>
          <w:szCs w:val="32"/>
        </w:rPr>
      </w:pPr>
      <w:r w:rsidRPr="006F3B69">
        <w:rPr>
          <w:b/>
          <w:bCs/>
          <w:sz w:val="32"/>
          <w:szCs w:val="32"/>
        </w:rPr>
        <w:t>Водевиль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Водев</w:t>
      </w:r>
      <w:r>
        <w:t>и</w:t>
      </w:r>
      <w:r w:rsidRPr="006F3B69">
        <w:t>ль (фр. vaudeville) — комедийная пьеса с песенками-куплетами и танцами. Название происходит от французского «val de Vire» — Вирская долина. Вир — река в Нормандии. В XVII веку во Франции получили распространение песенки, известные под названием «Chanson de val de Vire». Их приписывают народным поэтам XV века — Оливье Басселену и Ле-Гу.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Но скорее всего это — просто собирательное обозначение особого жанра простой незатейливой шутливой песенки народного характера, лёгкой по мелодической композиции, насмешливо-сатирической по содержанию, и по происхождению своему связанной с селениями Вирской долины. Этим можно объяснить и дальнейшую трансформацию самого названия — из «val de Vire» в «voix de ville» («голоса города»).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Во второй половине XVII столетия появились во Франции и небольшие театральные пьески, вводившие по ходу действия эти песенки и от них и сами получившие название «водевиль». А в 1792 в Париже был основан даже специальный «Théâtre de Vaudeville» — «Театр водевиля». Из французских водевилистов особенно известны Скриб и Лабиш.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В России прототипом водевиля была небольшая комическая опера конца XVII века, удержавшаяся в репертуаре русского театра и к началу XIX века. Сюда можно отнести — «Сбитеньщик» Княжнина, Николаева — «Опекун-Профессор» и «Несчастье от кареты», Левшина — «Мнимые вдовцы», Матинского — «С.-Петербургский Гостиный двор», Крылова — «Кофейница» и др.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Особый успех имела опера В. Аблесимова — «Мельник-колдун, обманщик и сват» (1779). «Сия пьеса, — говорит „Драматический словарь“ 1787, — столько возбудила внимания от публики, что много раз сряду играна… Не только от национальных слушана, но и иностранцы любопытствовали довольно».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В Пушкинском «Графе Нулине» определение водевиля ассоциируется ещё с понятием арии, оперы: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 xml:space="preserve">"… Хотите ли послушать 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 xml:space="preserve">Прелестный водевиль?" и граф 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 xml:space="preserve">Поет… 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Следующий этап развития водевиля — «маленькая комедия с музыкой», как его определяет Булгарин. Этот воведиль получил особое распространение приблизительно с 20-х годов прошлого века. Типичными образчиками такого водевиля Булгарин считает «Казака-стихотворца» и «Ломоносова» Шаховского.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«Казак-стихотворец, — пишет в своих „Записках“ Ф. Вигель, — особенно примечателен тем, что первый выступил на сцену под настоящим именем водевиль. От него потянулась эта нескончаемая цепь сих лёгких произведений».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Среди дворянско-гвардейской молодёжи начала XIX века считалось признаком «хорошего тона» сочинить водевиль для бенефиса того или иного актёра или актрисы. И для бенефицианта это было выгодно, ибо подразумевало и некоторую «пропаганду» со стороны автора за предстоящий бенефисный сборник. Позже даже Некрасов «согрешил» несколькими водевилями под псевдонимом Н. Перепельский («Шила в мешке не утаишь, девушку в мешке не удержишь», «Феоклист Онуфриевич Боб, или муж не в своей тарелке», «Вот что значит влюбиться в актрису», «Актёр» и «Бабушкины попугаи»).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Обычно водевили переводились с французского языка. «Переделка на русские нравы» французских водевилей ограничивалась в основном заменой французских имён русскими. Н. В. Гоголь в 1835 году заносит в свою записную книгу: «Но что же теперь вышло, когда настоящий русский, да ещё несколько суровый и отличающийся своеобразной национальностью характер, с своей тяжёлою фигурою, начал подделываться под шарканье петиметра, и наш тучный, но сметливый и умный купец с широкою бородою, не знающий на ноге своей ничего, кроме тяжёлого сапога, надел бы вместо него узенький башмачок и чулки à jour, a другую, ещё лучше, оставил бы в сапоге и стал бы в первую пару во французскую кадриль. А ведь почти то же наши национальные водевили».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Так же суров приговор Белинского о русских водевилях: «Во-первых, они в основном суть переделки французских водевилей, следовательно, куплеты, остроты, смешные положения, завязка и развязка — все готово, умейте только воспользоваться. И что же выходит? Эта лёгкость, естественность, живость, которые невольно увлекали и тешили наше воображение во французском водевиле, эта острота, эти милые глупости, это кокетство таланта, эта игра ума, эти гримасы фантазии, словом, все это исчезает в русской копии, а остаётся одна тяжеловатость, неловкость, неестественность, натянутость, два-три каламбура, два-три экивока, и больше ничего».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Стряпали светские театралы водевиль обычно по весьма простому рецепту. О нём рассказывал ещё грибоедовский Репетилов («Горе от ума»):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 xml:space="preserve">"…вшестером, глядь — водевильчик </w:t>
      </w:r>
      <w:r>
        <w:t xml:space="preserve"> </w:t>
      </w:r>
      <w:r w:rsidRPr="006F3B69">
        <w:t xml:space="preserve">слепят, 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 xml:space="preserve">Другие шестеро на музыку кладут, 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 xml:space="preserve">Другие хлопают, когда его дают…" 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Есть указания на то, что Пушкин, идя навстречу просьбам некоторых друзей, отдавал дань обычаю тогдашних великосветских денди, хотя с несомненностью тексты пушкинских водевильных куплетов не установлены.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Обычно водевильные стихи были таковы, что при всей снисходительности их можно назвать только рифмоплётством.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Увлечение водевилем было поистине огромным. За октябрь 1840 в петербургском Александринском театре было поставлено всего 25 спектаклей, из которых почти в каждом кроме основной пьесы было ещё по одному-два водевиля, но десять спектаклей были сверх того составлены исключительно из водевилей. Герцен, ожидая с нетерпением приезда в Лондон М. С. Щепкина, вспоминает (в письме к М. К. Рейхель) не его большие роли, а водевильный припев: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 xml:space="preserve">"Чук-чук, Тетяна, 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 xml:space="preserve">Черноброва кохана". 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Сам Щепкин играл в водевиле весьма охотно. Они занимали в его репертуаре весьма видное место. Отправляясь в 1834 на гастроли в Петербург, он посылает Сосницкому свой репертуар, где, наряду с «Горе от ума», есть очень много водевилей.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Приблизительно с 1840-х гг. в водевиль начинает заметно прослаиваться, то в тексте, то в виде актёрской отсебятины и куплетов, элемент злободневности и полемики, и это имеет у публики большой успех. Конечно злободневность в николаевские времена не могла выходить за пределы чисто литературных или театральных злоб (и то осторожно), все остальное «строжайше запрещалось». В водевиле Ленского, например, «В людях ангел — не жена, дома с мужем — сатана» Размазня поет: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Вот, например, разбор Пиесы Полевого — И автор и актёр Тут не поймут ни слова…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Особый успех выпал на долю пятиактного водевиля Ленского «Лев Гурыч Синичкин или провинциальная дебютантка», переделанного из французской пьесы «Отец дебютантки». Он сохранился в репертуаре театров и до начала XX века, хотя, конечно, уже был лишён всякой злободневности (которой в нём было очень много), но не утратил ещё значения картинки театральных нравов того времени. В 1840-х годах появился ещё особый жанр водевиль «с переодеваниями». В них имела шумный успех молодая, воспетая Некрасовым, актриса Асенкова. Наиболее популярными авторами водевилей были: Шаховской, Хмельницкий (его водевиль «Воздушные замки» удержался до конца XIX века), Писарев, Кони, Фёдоров, Григорьев, Соловьев, Каратыгин (автор «Вицмундира»), Ленский и др.</w:t>
      </w:r>
    </w:p>
    <w:p w:rsidR="00655C3D" w:rsidRPr="006F3B69" w:rsidRDefault="00655C3D" w:rsidP="00655C3D">
      <w:pPr>
        <w:spacing w:before="120"/>
        <w:ind w:firstLine="567"/>
        <w:jc w:val="both"/>
      </w:pPr>
      <w:r w:rsidRPr="006F3B69">
        <w:t>Проникновение в Россию в конце 1860-х годов из Франции оперетты ослабило увлечение водевилем, тем более, что в оперетте широко практиковались и всякие политические экспромты (разумеется в пределах весьма бдительной цензуры), отсебятины и особенно злободневные (в том же водевильном типе) куплеты. Без таких куплетов оперетта тогда не мыслилась. Но тем не менее водевиль ещё достаточно долго сохраняется в репертуаре русского театра. Его заметное увядание начинается лишь с восьмидесятых годов XIX века.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C3D"/>
    <w:rsid w:val="00051FB8"/>
    <w:rsid w:val="00095BA6"/>
    <w:rsid w:val="00210DB3"/>
    <w:rsid w:val="0031418A"/>
    <w:rsid w:val="00350B15"/>
    <w:rsid w:val="00377A3D"/>
    <w:rsid w:val="0052086C"/>
    <w:rsid w:val="005A2562"/>
    <w:rsid w:val="005C2C59"/>
    <w:rsid w:val="00655C3D"/>
    <w:rsid w:val="006F3B69"/>
    <w:rsid w:val="00755964"/>
    <w:rsid w:val="008C19D7"/>
    <w:rsid w:val="00A44D32"/>
    <w:rsid w:val="00D43031"/>
    <w:rsid w:val="00DA65FF"/>
    <w:rsid w:val="00DE104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FDD084-878B-4D54-BE93-D5A86B76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3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55C3D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6213</Characters>
  <Application>Microsoft Office Word</Application>
  <DocSecurity>0</DocSecurity>
  <Lines>51</Lines>
  <Paragraphs>14</Paragraphs>
  <ScaleCrop>false</ScaleCrop>
  <Company>Home</Company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Водевиль</dc:title>
  <dc:subject/>
  <dc:creator>Alena</dc:creator>
  <cp:keywords/>
  <dc:description/>
  <cp:lastModifiedBy>admin</cp:lastModifiedBy>
  <cp:revision>2</cp:revision>
  <dcterms:created xsi:type="dcterms:W3CDTF">2014-02-19T10:25:00Z</dcterms:created>
  <dcterms:modified xsi:type="dcterms:W3CDTF">2014-02-19T10:25:00Z</dcterms:modified>
</cp:coreProperties>
</file>