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15" w:rsidRDefault="00FF59B2">
      <w:pPr>
        <w:pStyle w:val="1"/>
        <w:jc w:val="center"/>
        <w:rPr>
          <w:shadow/>
          <w:color w:val="000000"/>
          <w:sz w:val="24"/>
        </w:rPr>
      </w:pPr>
      <w:r>
        <w:rPr>
          <w:shadow/>
          <w:noProof/>
          <w:color w:val="000000"/>
          <w:sz w:val="24"/>
        </w:rPr>
        <w:pict>
          <v:rect id="_x0000_s1028" style="position:absolute;left:0;text-align:left;margin-left:-47.5pt;margin-top:-40.05pt;width:511.2pt;height:777.6pt;z-index:-251657728;mso-position-horizontal:absolute;mso-position-horizontal-relative:text;mso-position-vertical:absolute;mso-position-vertical-relative:text" o:allowincell="f" fillcolor="silver" strokeweight="5pt">
            <v:stroke r:id="rId7" o:title="" filltype="pattern"/>
          </v:rect>
        </w:pict>
      </w:r>
      <w:r w:rsidR="0093645C">
        <w:rPr>
          <w:shadow/>
          <w:color w:val="000000"/>
          <w:sz w:val="24"/>
        </w:rPr>
        <w:t>Чувашский государственный университет им. И. Н. Ульянова</w:t>
      </w:r>
    </w:p>
    <w:p w:rsidR="009C2915" w:rsidRDefault="0093645C">
      <w:pPr>
        <w:pStyle w:val="1"/>
        <w:jc w:val="center"/>
        <w:rPr>
          <w:shadow/>
          <w:color w:val="000000"/>
        </w:rPr>
      </w:pPr>
      <w:r>
        <w:rPr>
          <w:shadow/>
          <w:color w:val="000000"/>
        </w:rPr>
        <w:t>Кафедра материаловедения.</w:t>
      </w:r>
    </w:p>
    <w:p w:rsidR="009C2915" w:rsidRDefault="009C2915">
      <w:pPr>
        <w:pStyle w:val="1"/>
        <w:jc w:val="center"/>
        <w:rPr>
          <w:color w:val="000000"/>
        </w:rPr>
      </w:pPr>
    </w:p>
    <w:p w:rsidR="009C2915" w:rsidRDefault="009C2915">
      <w:pPr>
        <w:pStyle w:val="1"/>
        <w:rPr>
          <w:color w:val="000000"/>
        </w:rPr>
      </w:pPr>
    </w:p>
    <w:p w:rsidR="009C2915" w:rsidRDefault="0093645C">
      <w:pPr>
        <w:pStyle w:val="1"/>
        <w:jc w:val="center"/>
        <w:rPr>
          <w:emboss/>
          <w:color w:val="C0C0C0"/>
          <w:sz w:val="140"/>
        </w:rPr>
      </w:pPr>
      <w:r>
        <w:rPr>
          <w:emboss/>
          <w:color w:val="C0C0C0"/>
          <w:sz w:val="140"/>
        </w:rPr>
        <w:t>РЕФЕРАТ</w:t>
      </w:r>
    </w:p>
    <w:p w:rsidR="009C2915" w:rsidRDefault="0093645C">
      <w:pPr>
        <w:pStyle w:val="1"/>
        <w:jc w:val="center"/>
        <w:rPr>
          <w:shadow/>
          <w:color w:val="000000"/>
        </w:rPr>
      </w:pPr>
      <w:r>
        <w:rPr>
          <w:shadow/>
          <w:color w:val="000000"/>
        </w:rPr>
        <w:t>Химико-термическая обработка:</w:t>
      </w:r>
    </w:p>
    <w:p w:rsidR="009C2915" w:rsidRDefault="0093645C">
      <w:pPr>
        <w:jc w:val="center"/>
        <w:rPr>
          <w:b/>
          <w:color w:val="000000"/>
          <w:sz w:val="28"/>
        </w:rPr>
      </w:pPr>
      <w:r>
        <w:rPr>
          <w:b/>
          <w:shadow/>
          <w:color w:val="000000"/>
          <w:sz w:val="28"/>
        </w:rPr>
        <w:t>Цементация, азотирование, цианирование.</w:t>
      </w: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C2915">
      <w:pPr>
        <w:jc w:val="center"/>
        <w:rPr>
          <w:b/>
          <w:color w:val="000000"/>
          <w:sz w:val="28"/>
        </w:rPr>
      </w:pPr>
    </w:p>
    <w:p w:rsidR="009C2915" w:rsidRDefault="0093645C">
      <w:pPr>
        <w:ind w:left="4536"/>
        <w:rPr>
          <w:b/>
          <w:shadow/>
          <w:color w:val="000000"/>
          <w:sz w:val="28"/>
        </w:rPr>
      </w:pPr>
      <w:r>
        <w:rPr>
          <w:b/>
          <w:shadow/>
          <w:color w:val="000000"/>
          <w:sz w:val="28"/>
        </w:rPr>
        <w:t>Выполнил:</w:t>
      </w:r>
    </w:p>
    <w:p w:rsidR="009C2915" w:rsidRDefault="0093645C">
      <w:pPr>
        <w:ind w:left="4536"/>
        <w:rPr>
          <w:b/>
          <w:i/>
          <w:shadow/>
          <w:color w:val="000000"/>
          <w:sz w:val="28"/>
        </w:rPr>
      </w:pPr>
      <w:r>
        <w:rPr>
          <w:b/>
          <w:i/>
          <w:shadow/>
          <w:color w:val="000000"/>
          <w:sz w:val="28"/>
        </w:rPr>
        <w:t>Студент гр. МС-12-98</w:t>
      </w:r>
    </w:p>
    <w:p w:rsidR="009C2915" w:rsidRDefault="0093645C">
      <w:pPr>
        <w:ind w:left="4536"/>
        <w:rPr>
          <w:b/>
          <w:i/>
          <w:shadow/>
          <w:color w:val="000000"/>
          <w:sz w:val="28"/>
        </w:rPr>
      </w:pPr>
      <w:r>
        <w:rPr>
          <w:b/>
          <w:i/>
          <w:shadow/>
          <w:color w:val="000000"/>
          <w:sz w:val="28"/>
        </w:rPr>
        <w:t>Карпов С. Н.</w:t>
      </w:r>
    </w:p>
    <w:p w:rsidR="009C2915" w:rsidRDefault="009C2915">
      <w:pPr>
        <w:ind w:left="4536"/>
        <w:rPr>
          <w:b/>
          <w:shadow/>
          <w:color w:val="000000"/>
          <w:sz w:val="28"/>
        </w:rPr>
      </w:pPr>
    </w:p>
    <w:p w:rsidR="009C2915" w:rsidRDefault="0093645C">
      <w:pPr>
        <w:ind w:left="4536"/>
        <w:rPr>
          <w:b/>
          <w:shadow/>
          <w:color w:val="000000"/>
          <w:sz w:val="28"/>
        </w:rPr>
      </w:pPr>
      <w:r>
        <w:rPr>
          <w:b/>
          <w:shadow/>
          <w:color w:val="000000"/>
          <w:sz w:val="28"/>
        </w:rPr>
        <w:t>Проверил</w:t>
      </w:r>
    </w:p>
    <w:p w:rsidR="009C2915" w:rsidRDefault="0093645C">
      <w:pPr>
        <w:ind w:left="4536"/>
        <w:rPr>
          <w:b/>
          <w:i/>
          <w:shadow/>
          <w:color w:val="000000"/>
          <w:sz w:val="28"/>
        </w:rPr>
      </w:pPr>
      <w:r>
        <w:rPr>
          <w:b/>
          <w:i/>
          <w:shadow/>
          <w:color w:val="000000"/>
          <w:sz w:val="28"/>
        </w:rPr>
        <w:t>Преподаватель</w:t>
      </w:r>
    </w:p>
    <w:p w:rsidR="009C2915" w:rsidRDefault="0093645C">
      <w:pPr>
        <w:ind w:left="4536"/>
        <w:rPr>
          <w:b/>
          <w:i/>
          <w:shadow/>
          <w:color w:val="000000"/>
          <w:sz w:val="28"/>
        </w:rPr>
      </w:pPr>
      <w:r>
        <w:rPr>
          <w:b/>
          <w:i/>
          <w:shadow/>
          <w:color w:val="000000"/>
          <w:sz w:val="28"/>
        </w:rPr>
        <w:t>Алексеева Н. А.</w:t>
      </w:r>
    </w:p>
    <w:p w:rsidR="009C2915" w:rsidRDefault="009C2915">
      <w:pPr>
        <w:rPr>
          <w:b/>
          <w:shadow/>
          <w:color w:val="000000"/>
          <w:sz w:val="28"/>
        </w:rPr>
      </w:pPr>
    </w:p>
    <w:p w:rsidR="009C2915" w:rsidRDefault="009C2915">
      <w:pPr>
        <w:rPr>
          <w:b/>
          <w:shadow/>
          <w:color w:val="000000"/>
          <w:sz w:val="28"/>
        </w:rPr>
      </w:pPr>
    </w:p>
    <w:p w:rsidR="009C2915" w:rsidRDefault="009C2915">
      <w:pPr>
        <w:rPr>
          <w:b/>
          <w:shadow/>
          <w:color w:val="000000"/>
          <w:sz w:val="28"/>
        </w:rPr>
      </w:pPr>
    </w:p>
    <w:p w:rsidR="009C2915" w:rsidRDefault="009C2915">
      <w:pPr>
        <w:rPr>
          <w:b/>
          <w:shadow/>
          <w:color w:val="000000"/>
          <w:sz w:val="28"/>
        </w:rPr>
      </w:pPr>
    </w:p>
    <w:p w:rsidR="009C2915" w:rsidRDefault="009C2915">
      <w:pPr>
        <w:jc w:val="center"/>
        <w:rPr>
          <w:b/>
          <w:shadow/>
          <w:color w:val="000000"/>
          <w:sz w:val="36"/>
        </w:rPr>
      </w:pPr>
    </w:p>
    <w:p w:rsidR="009C2915" w:rsidRDefault="009C2915">
      <w:pPr>
        <w:jc w:val="center"/>
        <w:rPr>
          <w:b/>
          <w:shadow/>
          <w:color w:val="000000"/>
          <w:sz w:val="36"/>
        </w:rPr>
      </w:pPr>
    </w:p>
    <w:p w:rsidR="009C2915" w:rsidRDefault="009C2915">
      <w:pPr>
        <w:jc w:val="center"/>
        <w:rPr>
          <w:b/>
          <w:shadow/>
          <w:color w:val="000000"/>
          <w:sz w:val="36"/>
        </w:rPr>
      </w:pPr>
    </w:p>
    <w:p w:rsidR="009C2915" w:rsidRDefault="0093645C">
      <w:pPr>
        <w:jc w:val="center"/>
        <w:rPr>
          <w:b/>
          <w:shadow/>
          <w:color w:val="000000"/>
          <w:sz w:val="36"/>
        </w:rPr>
      </w:pPr>
      <w:r>
        <w:rPr>
          <w:b/>
          <w:shadow/>
          <w:color w:val="000000"/>
          <w:sz w:val="36"/>
        </w:rPr>
        <w:t>Чебоксары, 1999 год.</w:t>
      </w:r>
    </w:p>
    <w:p w:rsidR="009C2915" w:rsidRDefault="0093645C">
      <w:pPr>
        <w:pStyle w:val="1"/>
        <w:jc w:val="center"/>
        <w:rPr>
          <w:color w:val="000000"/>
          <w:sz w:val="36"/>
        </w:rPr>
      </w:pPr>
      <w:r>
        <w:rPr>
          <w:color w:val="000000"/>
          <w:sz w:val="36"/>
        </w:rPr>
        <w:t>Химико-термическая обработка стали.</w:t>
      </w:r>
    </w:p>
    <w:p w:rsidR="009C2915" w:rsidRDefault="0093645C">
      <w:pPr>
        <w:pStyle w:val="1"/>
        <w:jc w:val="center"/>
        <w:rPr>
          <w:caps/>
          <w:shadow/>
          <w:color w:val="000000"/>
        </w:rPr>
      </w:pPr>
      <w:r>
        <w:rPr>
          <w:caps/>
          <w:shadow/>
          <w:color w:val="000000"/>
        </w:rPr>
        <w:t>ЦЕМЕНТАЦИЯ.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Цементация - наиболее распространенный в машиностроении способ химико-термической обработки стальных деталей - применяется для получения высокой поверхностной твердости, износостойкостью и усталостной прочности деталей. Эти свойства достигаются</w:t>
      </w:r>
      <w:r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</w:rPr>
        <w:t>обогащением поверхностного слоя низкоуглеродистой и нелегированной стали углеродом до концентрации эвтектоидной или заэвтектоидной и последующей термической обработкой, сообщающей поверхностному слою структуру мартенсита с тем или иным остаточным количеством остаточного аустенита и карбидов.</w:t>
      </w:r>
    </w:p>
    <w:p w:rsidR="009C2915" w:rsidRDefault="0093645C">
      <w:pPr>
        <w:ind w:firstLine="720"/>
        <w:jc w:val="both"/>
        <w:rPr>
          <w:color w:val="000000"/>
          <w:sz w:val="26"/>
        </w:rPr>
      </w:pPr>
      <w:r>
        <w:rPr>
          <w:color w:val="000000"/>
          <w:sz w:val="24"/>
        </w:rPr>
        <w:t>Глубина цементированного слоя обычно находится в пределах 0,5 - 2,0 мм (иногда для мелких деталей в пределах 0,1 - 0,3 мм, а для крупных - более 2,0 мм). Цементацию стальных деталей осуществляют в твердых, газовых и жидких карбюризаторах. За последние годы все большее развитие получает газовая цементация.</w:t>
      </w:r>
    </w:p>
    <w:p w:rsidR="009C2915" w:rsidRDefault="0093645C">
      <w:pPr>
        <w:pStyle w:val="2"/>
        <w:rPr>
          <w:color w:val="000000"/>
        </w:rPr>
      </w:pPr>
      <w:r>
        <w:rPr>
          <w:color w:val="000000"/>
        </w:rPr>
        <w:t>Диффузия углерода в сталь.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По количественной характеристике диффузии углерода в железо накоплены многочисленные данные.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Коэффициент диффузии углерода в </w:t>
      </w:r>
      <w:r>
        <w:rPr>
          <w:rFonts w:ascii="Symbol" w:hAnsi="Symbol"/>
          <w:b/>
          <w:snapToGrid w:val="0"/>
          <w:color w:val="000000"/>
          <w:sz w:val="24"/>
        </w:rPr>
        <w:t></w:t>
      </w:r>
      <w:r>
        <w:rPr>
          <w:color w:val="000000"/>
          <w:sz w:val="24"/>
        </w:rPr>
        <w:t xml:space="preserve">-железо более чем на порядок выше, чем в </w:t>
      </w:r>
      <w:r>
        <w:rPr>
          <w:rFonts w:ascii="Symbol" w:hAnsi="Symbol"/>
          <w:b/>
          <w:snapToGrid w:val="0"/>
          <w:color w:val="000000"/>
          <w:sz w:val="24"/>
        </w:rPr>
        <w:t></w:t>
      </w:r>
      <w:r>
        <w:rPr>
          <w:color w:val="000000"/>
          <w:sz w:val="24"/>
        </w:rPr>
        <w:t>-железо, имеющее значительно более плотно упакованную решетку.</w:t>
      </w:r>
    </w:p>
    <w:p w:rsidR="009C2915" w:rsidRDefault="0093645C">
      <w:pPr>
        <w:ind w:firstLine="720"/>
        <w:jc w:val="both"/>
        <w:rPr>
          <w:snapToGrid w:val="0"/>
          <w:color w:val="000000"/>
          <w:sz w:val="24"/>
        </w:rPr>
      </w:pPr>
      <w:r>
        <w:rPr>
          <w:color w:val="000000"/>
          <w:sz w:val="24"/>
        </w:rPr>
        <w:t xml:space="preserve">Диффузия углерода в феррите обуславливает возможность протекание таких низкотемпературных процессов, как коагуляция и сфероидизация карбидов в отожженной стали, карбидообразование при отпуске закаленной стали, графитизация и т. д. Однако, цементация при температурах существования </w:t>
      </w:r>
      <w:r>
        <w:rPr>
          <w:rFonts w:ascii="Symbol" w:hAnsi="Symbol"/>
          <w:snapToGrid w:val="0"/>
          <w:color w:val="000000"/>
          <w:sz w:val="24"/>
        </w:rPr>
        <w:t></w:t>
      </w:r>
      <w:r>
        <w:rPr>
          <w:snapToGrid w:val="0"/>
          <w:color w:val="000000"/>
          <w:sz w:val="24"/>
        </w:rPr>
        <w:t xml:space="preserve">-железа не производится ввиду ничтожной растворимости в этой фазе углерода. Цементация проводится при температурах 920-950 </w:t>
      </w:r>
      <w:r>
        <w:rPr>
          <w:rFonts w:ascii="Symbol" w:hAnsi="Symbol"/>
          <w:snapToGrid w:val="0"/>
          <w:color w:val="000000"/>
          <w:kern w:val="24"/>
          <w:sz w:val="24"/>
          <w:vertAlign w:val="superscript"/>
        </w:rPr>
        <w:t></w:t>
      </w:r>
      <w:r>
        <w:rPr>
          <w:snapToGrid w:val="0"/>
          <w:color w:val="000000"/>
          <w:sz w:val="24"/>
        </w:rPr>
        <w:t>С и выше, при которых сталь находится в аустенитном состоянии.</w:t>
      </w:r>
    </w:p>
    <w:p w:rsidR="009C2915" w:rsidRDefault="0093645C">
      <w:pPr>
        <w:ind w:firstLine="72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Концентрационная зависимость коэффициента диффузии углерода в аустените выражается уравнением:</w:t>
      </w:r>
    </w:p>
    <w:p w:rsidR="009C2915" w:rsidRDefault="0093645C">
      <w:pPr>
        <w:ind w:firstLine="720"/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  <w:lang w:val="en-US"/>
        </w:rPr>
        <w:t>D</w:t>
      </w:r>
      <w:r>
        <w:rPr>
          <w:snapToGrid w:val="0"/>
          <w:color w:val="000000"/>
          <w:sz w:val="24"/>
          <w:vertAlign w:val="subscript"/>
          <w:lang w:val="en-US"/>
        </w:rPr>
        <w:t>c</w:t>
      </w:r>
      <w:r>
        <w:rPr>
          <w:snapToGrid w:val="0"/>
          <w:color w:val="000000"/>
          <w:sz w:val="24"/>
          <w:lang w:val="en-US"/>
        </w:rPr>
        <w:t xml:space="preserve">=(0,07 + 0,06C%)e </w:t>
      </w:r>
      <w:r>
        <w:rPr>
          <w:snapToGrid w:val="0"/>
          <w:color w:val="000000"/>
          <w:sz w:val="28"/>
          <w:vertAlign w:val="superscript"/>
          <w:lang w:val="en-US"/>
        </w:rPr>
        <w:t>-32000/RT</w:t>
      </w:r>
    </w:p>
    <w:p w:rsidR="009C2915" w:rsidRDefault="0093645C">
      <w:p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Или по другим данным:</w:t>
      </w:r>
    </w:p>
    <w:p w:rsidR="009C2915" w:rsidRDefault="0093645C">
      <w:p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  <w:lang w:val="en-US"/>
        </w:rPr>
        <w:t>D</w:t>
      </w:r>
      <w:r>
        <w:rPr>
          <w:snapToGrid w:val="0"/>
          <w:color w:val="000000"/>
          <w:sz w:val="24"/>
          <w:vertAlign w:val="subscript"/>
          <w:lang w:val="en-US"/>
        </w:rPr>
        <w:t>c</w:t>
      </w:r>
      <w:r>
        <w:rPr>
          <w:snapToGrid w:val="0"/>
          <w:color w:val="000000"/>
          <w:sz w:val="24"/>
          <w:lang w:val="en-US"/>
        </w:rPr>
        <w:t xml:space="preserve">=(0,04 + 0,08C%)e </w:t>
      </w:r>
      <w:r>
        <w:rPr>
          <w:snapToGrid w:val="0"/>
          <w:color w:val="000000"/>
          <w:sz w:val="28"/>
          <w:vertAlign w:val="superscript"/>
          <w:lang w:val="en-US"/>
        </w:rPr>
        <w:t>-31350/RT</w:t>
      </w:r>
      <w:r>
        <w:rPr>
          <w:snapToGrid w:val="0"/>
          <w:color w:val="000000"/>
          <w:sz w:val="24"/>
          <w:lang w:val="en-US"/>
        </w:rPr>
        <w:t>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Из приведенных зависимостей следует, что коэффициент диффузии углерода в аустените увеличивается с увеличением содержания углерода в стали. Это, очевидно, связано с увеличением искажения кристаллической решетки аустенита и термодинамической активностью углерода.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Легирующие элементы оказывают существенное влияние на диффузию углерода в аустените, что связано с искажением кристаллической решетки, изменением энергии межатомной связи в твердом растворе и термодинамической активности углерода.</w:t>
      </w:r>
    </w:p>
    <w:p w:rsidR="009C2915" w:rsidRDefault="0093645C">
      <w:pPr>
        <w:ind w:firstLine="72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</w:rPr>
        <w:t>Результаты изучения влияния легирующих элементов на коэффициент диффузии углерода в аустените при 1100</w:t>
      </w:r>
      <w:r>
        <w:rPr>
          <w:color w:val="000000"/>
          <w:sz w:val="24"/>
          <w:vertAlign w:val="superscript"/>
        </w:rPr>
        <w:t>о</w:t>
      </w:r>
      <w:r>
        <w:rPr>
          <w:color w:val="000000"/>
          <w:sz w:val="24"/>
        </w:rPr>
        <w:t xml:space="preserve"> С приведены на рисунке 1. При других температурах влияние некоторых элементов на коэффициент диффузии углерода в аустените изменяется. карбидообразующие элементы обычно замедляют, а некарбидообразующие ускоряют диффузию углерода. Однако, следует заметить, что это обобщение требует существенного уточнения. Так, например, кремний увеличивает коэффициент диффузии углерода в аустените при низких температурах (ниже 950</w:t>
      </w:r>
      <w:r>
        <w:rPr>
          <w:color w:val="000000"/>
          <w:sz w:val="24"/>
          <w:vertAlign w:val="superscript"/>
        </w:rPr>
        <w:t>о</w:t>
      </w:r>
      <w:r>
        <w:rPr>
          <w:color w:val="000000"/>
          <w:sz w:val="24"/>
        </w:rPr>
        <w:t xml:space="preserve"> С), что согласуется с представлением о кремнии как о некарбидообразующем элементе, искажающем кристаллическую решетку аустенита и вследствие этого ускоряющем диффузию.</w:t>
      </w:r>
    </w:p>
    <w:p w:rsidR="009C2915" w:rsidRDefault="0093645C">
      <w:pPr>
        <w:pStyle w:val="1"/>
        <w:jc w:val="center"/>
        <w:rPr>
          <w:color w:val="000000"/>
        </w:rPr>
      </w:pPr>
      <w:r>
        <w:rPr>
          <w:color w:val="000000"/>
        </w:rPr>
        <w:t>Сталь для цементации.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Цементированные детали после соответствующей термической обработки должны иметь твердый, прочный поверхностный слой, стойкий против износа и продавливания, и достаточно прочную и вязкую сердцевину. В связи с последним требованием для цементации применяют низкоуглеродистую сталь, содержащую 0,08 - 0,25 </w:t>
      </w:r>
      <w:r>
        <w:rPr>
          <w:color w:val="000000"/>
          <w:sz w:val="24"/>
          <w:lang w:val="en-US"/>
        </w:rPr>
        <w:t>%</w:t>
      </w:r>
      <w:r>
        <w:rPr>
          <w:color w:val="000000"/>
          <w:sz w:val="24"/>
        </w:rPr>
        <w:t>С.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 последние годы для высоконагруженных зубчатых колес и других ответственных, в том числе крупных, деталей начали использовать цементуемую сталь с более высоким (</w:t>
      </w:r>
      <w:r>
        <w:rPr>
          <w:color w:val="000000"/>
          <w:sz w:val="24"/>
          <w:lang w:val="en-US"/>
        </w:rPr>
        <w:t>0,25 - 0,35%</w:t>
      </w:r>
      <w:r>
        <w:rPr>
          <w:color w:val="000000"/>
          <w:sz w:val="24"/>
        </w:rPr>
        <w:t>) содержанием углерода. Поэтому оказалось возможным уменьшить глубину цементованного слоя, не опасаясь его продавливания при больших нагрузках, предотвратить преждевременное разрушение поверхностного слоя из-за пластической деформации слоев металла, лежащих непосредственно под этим слоем, а также закаливать сердцевину с более низкой температуры без перегрева цементованного слоя.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Положительное влияние повышения содержания углерода в цементованной стали отмечалось и в ряде последующих работ. Показано, что увеличение содержания в некоторых сталях углерода повышает предел их выносливости лишь в случае одновременного некоторого снижения глубины цементованного слоя.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Для цементации широко используют низкоуглеродистую качественную сталь (08, 10, 15 и 20) и автоматную сталь (А12, А15, А15Г, А20), а для неответственных деталей низкоуглеродистую сталь обыкновенного или повышенного качества (Ст.2, Ст.3, Ст.4, Ст.5, М12, М16, Б09, Б16 и др.). ответственные изделия изготавливают из легированной стали.</w:t>
      </w:r>
    </w:p>
    <w:p w:rsidR="009C2915" w:rsidRDefault="0093645C">
      <w:pPr>
        <w:ind w:firstLine="72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</w:rPr>
        <w:t>Основное назначение легирующих элементов в цементуемой стали - повышение ее прокаливаемости и механических свойств сердцевины. Большинства легирующих элементов понижает склонность зерна стали к росту при нагреве, а некоторые из них улучшают механические свойства цементованного слоя.</w:t>
      </w:r>
    </w:p>
    <w:p w:rsidR="009C2915" w:rsidRDefault="0093645C">
      <w:pPr>
        <w:pStyle w:val="1"/>
        <w:rPr>
          <w:color w:val="000000"/>
        </w:rPr>
      </w:pPr>
      <w:r>
        <w:rPr>
          <w:color w:val="000000"/>
        </w:rPr>
        <w:t>Цементация в разных средах.</w:t>
      </w:r>
    </w:p>
    <w:p w:rsidR="009C2915" w:rsidRDefault="009C2915">
      <w:pPr>
        <w:rPr>
          <w:color w:val="000000"/>
          <w:sz w:val="24"/>
        </w:rPr>
      </w:pP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Цементация в твердом карбюризаторе.</w:t>
      </w:r>
    </w:p>
    <w:p w:rsidR="009C2915" w:rsidRDefault="0093645C">
      <w:pPr>
        <w:numPr>
          <w:ilvl w:val="0"/>
          <w:numId w:val="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Цементация в твердом карбюризаторе с нагревом током высокой частоты (далее т. в. ч.).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Цементация в пастах.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Цементация в пастах с нагревом т. в. ч.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Газовая цементация.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Высокотемпературная газовая цементация стали в печах.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Цементация с нагревом т. в. ч.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Ионная цементация.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Газовая цементация кислородно-ацетиленовым пламенем.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Цементация в жидкой среде.</w:t>
      </w:r>
    </w:p>
    <w:p w:rsidR="009C2915" w:rsidRDefault="0093645C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Цементация в расплавленном чугуне.</w:t>
      </w:r>
    </w:p>
    <w:p w:rsidR="009C2915" w:rsidRDefault="009C2915">
      <w:pPr>
        <w:ind w:firstLine="720"/>
        <w:rPr>
          <w:color w:val="000000"/>
          <w:sz w:val="24"/>
        </w:rPr>
      </w:pP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Как видно из приведенного списка видов цементации, их существует довольно много. Остановимся подробнее на газовой цементации, так как она используется довольно часто.</w:t>
      </w:r>
    </w:p>
    <w:p w:rsidR="009C2915" w:rsidRDefault="0093645C">
      <w:pPr>
        <w:pStyle w:val="1"/>
        <w:rPr>
          <w:color w:val="000000"/>
        </w:rPr>
      </w:pPr>
      <w:r>
        <w:rPr>
          <w:color w:val="000000"/>
        </w:rPr>
        <w:t>Газовая цементация.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Возможность цементации стали в газовой среде была показана еще в работе П. П. Аносова, выполненной в 1837 году. Однако только почти через сто лет (в 1935 г.) этот процесс начали впервые внедрять в производство в высокопроизводительных муфельных печах непрерывного действия на автозаводе им. Лихачева. При этом в качестве газового карбюризатора была использована среда, получаемая при пиролизе и крекинге керосина.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Для газовой цементации пока еще часто применяют шахтные муфельные печи и печи непрерывного действия с длинными горизонтальными муфелями из окалиностойкого сплава. Изредка применяют также печи с вращающимися ретортами. В последние годы начали получать все большее распространение безмуфельные печи непрерывного действия, нагреваемые излучающими трубками из стали Х23Н18 или Х18Н25С2. 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Детали загружают в печи в поддонах (в корзинах) или в различных приспособлениях, на которых они располагаются на расстоянии 5 - 10 мм между цементуемыми поверхностями; мелкие детали загружают навалом на этажерки, помещаемые в корзины.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Для газовой цементации используют различные карбюризаторы - газы: природный (92 - 97</w:t>
      </w:r>
      <w:r>
        <w:rPr>
          <w:color w:val="000000"/>
          <w:sz w:val="24"/>
          <w:lang w:val="en-US"/>
        </w:rPr>
        <w:t>% СН</w:t>
      </w:r>
      <w:r>
        <w:rPr>
          <w:color w:val="000000"/>
          <w:sz w:val="24"/>
          <w:vertAlign w:val="subscript"/>
          <w:lang w:val="en-US"/>
        </w:rPr>
        <w:t>4</w:t>
      </w:r>
      <w:r>
        <w:rPr>
          <w:color w:val="000000"/>
          <w:sz w:val="24"/>
        </w:rPr>
        <w:t>); природный разбавленный для городских нужд (60 - 90</w:t>
      </w:r>
      <w:r>
        <w:rPr>
          <w:color w:val="000000"/>
          <w:sz w:val="24"/>
          <w:lang w:val="en-US"/>
        </w:rPr>
        <w:t>% СН</w:t>
      </w:r>
      <w:r>
        <w:rPr>
          <w:color w:val="000000"/>
          <w:sz w:val="24"/>
          <w:vertAlign w:val="subscript"/>
          <w:lang w:val="en-US"/>
        </w:rPr>
        <w:t>4</w:t>
      </w:r>
      <w:r>
        <w:rPr>
          <w:color w:val="000000"/>
          <w:sz w:val="24"/>
        </w:rPr>
        <w:t>); светильный (20 - 35</w:t>
      </w:r>
      <w:r>
        <w:rPr>
          <w:color w:val="000000"/>
          <w:sz w:val="24"/>
          <w:lang w:val="en-US"/>
        </w:rPr>
        <w:t>% СН</w:t>
      </w:r>
      <w:r>
        <w:rPr>
          <w:color w:val="000000"/>
          <w:sz w:val="24"/>
          <w:vertAlign w:val="subscript"/>
          <w:lang w:val="en-US"/>
        </w:rPr>
        <w:t>4</w:t>
      </w:r>
      <w:r>
        <w:rPr>
          <w:color w:val="000000"/>
          <w:sz w:val="24"/>
          <w:lang w:val="en-US"/>
        </w:rPr>
        <w:t xml:space="preserve">, 5 - 25% </w:t>
      </w:r>
      <w:r>
        <w:rPr>
          <w:color w:val="000000"/>
          <w:sz w:val="24"/>
        </w:rPr>
        <w:t>СО): нефтяной (50 - 60</w:t>
      </w:r>
      <w:r>
        <w:rPr>
          <w:color w:val="000000"/>
          <w:sz w:val="24"/>
          <w:lang w:val="en-US"/>
        </w:rPr>
        <w:t>% СН</w:t>
      </w:r>
      <w:r>
        <w:rPr>
          <w:color w:val="000000"/>
          <w:sz w:val="24"/>
          <w:vertAlign w:val="subscript"/>
          <w:lang w:val="en-US"/>
        </w:rPr>
        <w:t>4</w:t>
      </w:r>
      <w:r>
        <w:rPr>
          <w:color w:val="000000"/>
          <w:sz w:val="24"/>
        </w:rPr>
        <w:t>): коксовый (20 - 25</w:t>
      </w:r>
      <w:r>
        <w:rPr>
          <w:color w:val="000000"/>
          <w:sz w:val="24"/>
          <w:lang w:val="en-US"/>
        </w:rPr>
        <w:t>% СН</w:t>
      </w:r>
      <w:r>
        <w:rPr>
          <w:color w:val="000000"/>
          <w:sz w:val="24"/>
          <w:vertAlign w:val="subscript"/>
          <w:lang w:val="en-US"/>
        </w:rPr>
        <w:t>4</w:t>
      </w:r>
      <w:r>
        <w:rPr>
          <w:color w:val="000000"/>
          <w:sz w:val="24"/>
          <w:lang w:val="en-US"/>
        </w:rPr>
        <w:t xml:space="preserve">, 4 - 10% </w:t>
      </w:r>
      <w:r>
        <w:rPr>
          <w:color w:val="000000"/>
          <w:sz w:val="24"/>
        </w:rPr>
        <w:t>СО); сжиженные: пропан, бутан, пропано-бутановая смесь.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Сложные углеводороды, которые входят в состав карбюризаторов или образуются при из разложении в результате ряда промежуточных реакций, распадаются в основном до метана. При крекинге углеводородов, который производится для снижения их активности или получения эндогаза, образуется также СО. Таким образом, химизм выделения атомарного углерода при газовой цементации сводится  к распаду метана и окиси углерода.</w:t>
      </w:r>
    </w:p>
    <w:p w:rsidR="009C2915" w:rsidRDefault="0093645C">
      <w:pPr>
        <w:jc w:val="center"/>
        <w:rPr>
          <w:b/>
          <w:caps/>
          <w:shadow/>
          <w:color w:val="000000"/>
          <w:sz w:val="32"/>
        </w:rPr>
      </w:pPr>
      <w:r>
        <w:rPr>
          <w:b/>
          <w:caps/>
          <w:shadow/>
          <w:color w:val="000000"/>
          <w:sz w:val="32"/>
        </w:rPr>
        <w:t>СН</w:t>
      </w:r>
      <w:r>
        <w:rPr>
          <w:b/>
          <w:caps/>
          <w:shadow/>
          <w:color w:val="000000"/>
          <w:sz w:val="32"/>
          <w:vertAlign w:val="subscript"/>
        </w:rPr>
        <w:t>4</w:t>
      </w:r>
      <w:r>
        <w:rPr>
          <w:b/>
          <w:caps/>
          <w:shadow/>
          <w:color w:val="000000"/>
          <w:sz w:val="32"/>
        </w:rPr>
        <w:t xml:space="preserve"> = С + 2Н</w:t>
      </w:r>
      <w:r>
        <w:rPr>
          <w:b/>
          <w:caps/>
          <w:shadow/>
          <w:color w:val="000000"/>
          <w:sz w:val="32"/>
          <w:vertAlign w:val="subscript"/>
        </w:rPr>
        <w:t>2</w:t>
      </w:r>
      <w:r>
        <w:rPr>
          <w:b/>
          <w:caps/>
          <w:shadow/>
          <w:color w:val="000000"/>
          <w:sz w:val="32"/>
        </w:rPr>
        <w:t>.</w:t>
      </w:r>
    </w:p>
    <w:p w:rsidR="009C2915" w:rsidRDefault="0093645C">
      <w:pPr>
        <w:jc w:val="center"/>
        <w:rPr>
          <w:b/>
          <w:caps/>
          <w:shadow/>
          <w:color w:val="000000"/>
          <w:sz w:val="32"/>
        </w:rPr>
      </w:pPr>
      <w:r>
        <w:rPr>
          <w:b/>
          <w:caps/>
          <w:shadow/>
          <w:color w:val="000000"/>
          <w:sz w:val="32"/>
        </w:rPr>
        <w:t>2СО = СО</w:t>
      </w:r>
      <w:r>
        <w:rPr>
          <w:b/>
          <w:caps/>
          <w:shadow/>
          <w:color w:val="000000"/>
          <w:sz w:val="32"/>
          <w:vertAlign w:val="subscript"/>
        </w:rPr>
        <w:t>2</w:t>
      </w:r>
      <w:r>
        <w:rPr>
          <w:b/>
          <w:caps/>
          <w:shadow/>
          <w:color w:val="000000"/>
          <w:sz w:val="32"/>
        </w:rPr>
        <w:t xml:space="preserve"> + С.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Метан является более активным карбюризатором чем окись. Для науглероживания железа при 900-1000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>С в смеси СН</w:t>
      </w:r>
      <w:r>
        <w:rPr>
          <w:color w:val="000000"/>
          <w:sz w:val="24"/>
          <w:vertAlign w:val="subscript"/>
        </w:rPr>
        <w:t>4</w:t>
      </w:r>
      <w:r>
        <w:rPr>
          <w:color w:val="000000"/>
          <w:sz w:val="24"/>
        </w:rPr>
        <w:t>;-Н</w:t>
      </w:r>
      <w:r>
        <w:rPr>
          <w:color w:val="000000"/>
          <w:sz w:val="24"/>
          <w:vertAlign w:val="subscript"/>
        </w:rPr>
        <w:t>2</w:t>
      </w:r>
      <w:r>
        <w:rPr>
          <w:color w:val="000000"/>
          <w:sz w:val="24"/>
        </w:rPr>
        <w:t xml:space="preserve"> достаточно наличия всего лишь нескольких процентов метана, тогда как для цементации в смеси СО-СО</w:t>
      </w:r>
      <w:r>
        <w:rPr>
          <w:color w:val="000000"/>
          <w:sz w:val="24"/>
          <w:vertAlign w:val="subscript"/>
        </w:rPr>
        <w:t>2</w:t>
      </w:r>
      <w:r>
        <w:rPr>
          <w:color w:val="000000"/>
          <w:sz w:val="24"/>
        </w:rPr>
        <w:t xml:space="preserve"> необходима концентрация около 95-97</w:t>
      </w:r>
      <w:r>
        <w:rPr>
          <w:color w:val="000000"/>
          <w:sz w:val="24"/>
          <w:lang w:val="en-US"/>
        </w:rPr>
        <w:t xml:space="preserve">% </w:t>
      </w:r>
      <w:r>
        <w:rPr>
          <w:color w:val="000000"/>
          <w:sz w:val="24"/>
        </w:rPr>
        <w:t>СО.</w:t>
      </w:r>
    </w:p>
    <w:p w:rsidR="009C2915" w:rsidRDefault="0093645C">
      <w:pPr>
        <w:pStyle w:val="1"/>
        <w:rPr>
          <w:color w:val="000000"/>
        </w:rPr>
      </w:pPr>
      <w:r>
        <w:rPr>
          <w:color w:val="000000"/>
        </w:rPr>
        <w:t>Свойства цементованной стали.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Оптимальное содержание углерода в поверхностной зоне цементованного слоя большинства сталей </w:t>
      </w:r>
      <w:r>
        <w:rPr>
          <w:color w:val="000000"/>
          <w:sz w:val="24"/>
          <w:lang w:val="en-US"/>
        </w:rPr>
        <w:t>0,8-0,9%C</w:t>
      </w:r>
      <w:r>
        <w:rPr>
          <w:color w:val="000000"/>
          <w:sz w:val="24"/>
        </w:rPr>
        <w:t>, при таком его количестве сталь обладает высокой износостойкостью. Дальнейшее увеличение содержание углерода уменьшает пределы выносливости и прочности стали при статических и динамических испытаниях. Однако наиболее износостоек цементованный слой при несколько повышенном содержании в нем углерода (по некоторым данным до 1,2% С). при этом после термической обработки цементованный слой должен иметь структуру мелкоигольчатого или скрытокристаллического мартенсита с мелкими глобулями карбидов и небольшим количеством остаточного аустенита.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Цементация повышает предел выносливости стали. Объясняется это, возникновением в слое остаточных сжимающих напряжений в связи с неодинаковым изменением объема слоя и сердцевины стали в процессе цементации и закалки. Наибольшее повышение предела выносливости достигается при цементации на сравнительно небольшую глубину, когда цементованный слой приобретает после закалки мартенситную структуру с минимальным количеством остаточного аустенита, в результате чего в слое  возникают максимальные сжимающие напряжения.</w:t>
      </w: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3645C">
      <w:pPr>
        <w:pStyle w:val="1"/>
        <w:jc w:val="center"/>
        <w:rPr>
          <w:caps/>
          <w:shadow/>
          <w:color w:val="000000"/>
        </w:rPr>
      </w:pPr>
      <w:r>
        <w:rPr>
          <w:caps/>
          <w:shadow/>
          <w:color w:val="000000"/>
        </w:rPr>
        <w:t>Азотирование.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Азотированием (азотизацией или нитрированием) стали называется процесс поверхностного насыщения стали азотом.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Азотированию, как и цементации, подвергают детали, работающие на износ и воспринимающие знакопеременные нагрузки. Азотированные детали имеют следующие преимущества: высокую твердость, износостойкость, теплостойкость и коррозийную стойкость. Так как азотированию подвергают в основном легированные стали определенных составов и процесс имеет большую продолжительность (30-60 ч.), применение его оказывается экономически целесообразным лишь для обработки ответственных инструментов и деталей авиамоторов, дизелей, турбин, приборов и т. п.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Насыщаемость железа молекулярным азотом при атмосферном давлении и температуре до 1500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>С невелика, однако ее можно увеличить, создав в печи высокое давление (несколько сот атмосфер). Но этот способ насыщения железа азотом пока не представляет практического интереса ввиду его трудоемкости.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Для насыщения целесообразнее использовать атомарный азот, образующийся в момент разложения соединений, содержащих этот элемент. В качестве такого соединения обычно применяют аммиак, диссоциация которого сопровождается выделением азота в атомарном активном состоянии, который, однако, вскоре переходит в молекулярное состояние и теряет свою активность:</w:t>
      </w:r>
    </w:p>
    <w:p w:rsidR="009C2915" w:rsidRDefault="0093645C">
      <w:pPr>
        <w:jc w:val="center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</w:rPr>
        <w:t>2</w:t>
      </w:r>
      <w:r>
        <w:rPr>
          <w:b/>
          <w:color w:val="000000"/>
          <w:sz w:val="28"/>
          <w:lang w:val="en-US"/>
        </w:rPr>
        <w:t>NH</w:t>
      </w:r>
      <w:r>
        <w:rPr>
          <w:b/>
          <w:color w:val="000000"/>
          <w:sz w:val="28"/>
          <w:vertAlign w:val="subscript"/>
          <w:lang w:val="en-US"/>
        </w:rPr>
        <w:t>3</w:t>
      </w:r>
      <w:r>
        <w:rPr>
          <w:b/>
          <w:color w:val="000000"/>
          <w:sz w:val="28"/>
          <w:lang w:val="en-US"/>
        </w:rPr>
        <w:t xml:space="preserve"> = 2N + 6H</w:t>
      </w:r>
    </w:p>
    <w:p w:rsidR="009C2915" w:rsidRDefault="00FF59B2">
      <w:pPr>
        <w:jc w:val="center"/>
        <w:rPr>
          <w:b/>
          <w:color w:val="000000"/>
          <w:sz w:val="28"/>
          <w:lang w:val="en-US"/>
        </w:rPr>
      </w:pPr>
      <w:r>
        <w:rPr>
          <w:b/>
          <w:noProof/>
          <w:color w:val="000000"/>
          <w:sz w:val="28"/>
        </w:rPr>
        <w:pict>
          <v:line id="_x0000_s1027" style="position:absolute;left:0;text-align:left;z-index:251657728;mso-position-horizontal:absolute;mso-position-horizontal-relative:text;mso-position-vertical:absolute;mso-position-vertical-relative:text" from="198pt,8.05pt" to="219.6pt,8.05pt" o:allowincell="f" strokeweight="1pt">
            <v:stroke endarrow="classic" endarrowwidth="narrow"/>
          </v:line>
        </w:pict>
      </w:r>
      <w:r w:rsidR="0093645C">
        <w:rPr>
          <w:b/>
          <w:color w:val="000000"/>
          <w:sz w:val="28"/>
          <w:lang w:val="en-US"/>
        </w:rPr>
        <w:t>2N       N</w:t>
      </w:r>
      <w:r w:rsidR="0093645C">
        <w:rPr>
          <w:b/>
          <w:color w:val="000000"/>
          <w:sz w:val="28"/>
          <w:vertAlign w:val="subscript"/>
          <w:lang w:val="en-US"/>
        </w:rPr>
        <w:t>2</w:t>
      </w:r>
    </w:p>
    <w:p w:rsidR="009C2915" w:rsidRDefault="00FF59B2">
      <w:pPr>
        <w:jc w:val="center"/>
        <w:rPr>
          <w:color w:val="000000"/>
          <w:sz w:val="24"/>
          <w:lang w:val="en-US"/>
        </w:rPr>
      </w:pPr>
      <w:r>
        <w:rPr>
          <w:b/>
          <w:noProof/>
          <w:color w:val="000000"/>
          <w:sz w:val="28"/>
        </w:rPr>
        <w:pict>
          <v:line id="_x0000_s1026" style="position:absolute;left:0;text-align:left;z-index:251656704;mso-position-horizontal:absolute;mso-position-horizontal-relative:text;mso-position-vertical:absolute;mso-position-vertical-relative:text" from="190.8pt,6.35pt" to="212.4pt,6.35pt" o:allowincell="f">
            <v:stroke endarrow="classic" endarrowwidth="narrow"/>
          </v:line>
        </w:pict>
      </w:r>
      <w:r w:rsidR="0093645C">
        <w:rPr>
          <w:b/>
          <w:color w:val="000000"/>
          <w:sz w:val="28"/>
          <w:lang w:val="en-US"/>
        </w:rPr>
        <w:t>6H       3H</w:t>
      </w:r>
      <w:r w:rsidR="0093645C">
        <w:rPr>
          <w:b/>
          <w:color w:val="000000"/>
          <w:sz w:val="28"/>
          <w:vertAlign w:val="subscript"/>
          <w:lang w:val="en-US"/>
        </w:rPr>
        <w:t>2</w:t>
      </w:r>
      <w:r w:rsidR="0093645C">
        <w:rPr>
          <w:b/>
          <w:color w:val="000000"/>
          <w:sz w:val="28"/>
          <w:lang w:val="en-US"/>
        </w:rPr>
        <w:t>.</w:t>
      </w:r>
    </w:p>
    <w:p w:rsidR="009C2915" w:rsidRDefault="0093645C">
      <w:pPr>
        <w:ind w:firstLine="720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Поэтому азотирование интенсивно протекает лишь в том случае, когда диссоциация аммиака происходит в непосредственной близости  от азотируемой поверхности.</w:t>
      </w:r>
    </w:p>
    <w:p w:rsidR="009C2915" w:rsidRDefault="0093645C">
      <w:pPr>
        <w:pStyle w:val="1"/>
        <w:rPr>
          <w:color w:val="000000"/>
          <w:lang w:val="en-US"/>
        </w:rPr>
      </w:pPr>
      <w:r>
        <w:rPr>
          <w:color w:val="000000"/>
          <w:lang w:val="en-US"/>
        </w:rPr>
        <w:t xml:space="preserve">Стали для азотирования. 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Все шире применяется азотирование аустенитных и нержавеющих теплостойких сталей.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Аустенитная сталь, как известно, имеет низкую износостойкость, но в то же время обладает рядом ценных свойств: парамагнитностью, высокой жаропрочностью, окалиностойкостью, коррозийной стойкостью и высокой ударной вязкостью при температуре ниже 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>С.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Азотирование - наиболее эффективный способ повышения износостойкости аустенитных нержавеющих сталей.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 ряде зарубежных работ освещены результаты исследований сталей, содержащих титан. Эти стали азотируются быстрее, чем хромомолибденоаллюминиевая, и отличаются более высокой поверхностной твердостью и красностойкостью.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Разработана сталь, содержащая 18% </w:t>
      </w:r>
      <w:r>
        <w:rPr>
          <w:color w:val="000000"/>
          <w:sz w:val="24"/>
          <w:lang w:val="en-US"/>
        </w:rPr>
        <w:t>Ni</w:t>
      </w:r>
      <w:r>
        <w:rPr>
          <w:color w:val="000000"/>
          <w:sz w:val="24"/>
        </w:rPr>
        <w:t xml:space="preserve">, насыщение азотом при 425-455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>С в течение 20 ч приводит к превращению в поверхностном слое феррита в аустенит, а последний, при охлаждении на воздухе превращается в мартенсит.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Рекомендовано подвергать азотированию (взамен цианирования) инструмент из быстрорежущих сталей Р9 и Р18.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Азотированию подвергают также детали из высокопрочного магниевого чугуна (в частности, коленчатые валы тепловоза и детали из специальных чугунов, легированных алюминием).</w:t>
      </w:r>
    </w:p>
    <w:p w:rsidR="009C2915" w:rsidRDefault="0093645C">
      <w:pPr>
        <w:pStyle w:val="1"/>
        <w:rPr>
          <w:color w:val="000000"/>
        </w:rPr>
      </w:pPr>
      <w:r>
        <w:rPr>
          <w:color w:val="000000"/>
        </w:rPr>
        <w:t>Свойства азотированной легированной стали.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Азотированный слой обладает высокой твердостью и износостойкостью. Износостойкость азотированной стали в 1,5-4 раза выше износостойкости закаленных высокоуглеродистых, цементованных, а также цианированных и нитроцементованных сталей.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Азотирование снижает вязкость стали, повышает ее прочность, ослабляет влияние концентраторов напряжений на снижение предела выносливости стали и существенно повышает предел выносливости, особенно тонких деталей и деталей, работающих в некоторых коррозионных средах.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Азотирование повышает сопротивление задираемости и налипанию металла под нагрузкой и особенно при повышенных температурах.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Азотированная сталь обладает теплостойкостью (красностойкостью), и ее твердость сохраняется после воздействия высоких температур. Например, сталь 38ХМЮА сохраняет свою твердость при нагреве до 500-520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С в течение нескольких десятков часов. Еще большую устойчивость твердости против воздействия температур (до 600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>С) имеет аустенитная сталь. Однако при длительной эксплуатации в условиях высоких температур азотированный слой постепенно рассасывается, на поверхности образуются окислы и происходит глубокая диффузия кислорода по нитридным прожилкам, образующимся как в процессе азотирования, так и при длительном нагреве во время эксплуатации.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азотирования коррозионная стойкость конструкционной стали (в среде воздуха, водопроводной воде, перегретом паре, слабых щелочных растворах) повышается и, наоборот, аустенитной хромоникелевой и нержавеющей хромистой стали некоторых марок понижается. Окалиностойкость последних сталей также понижается. Это объясняется тем, что в азотированном слое этих сталей из твердого раствора устраняется значительная часть хрома, входящего в состав образующихся нитридов. В аустенитной стали некоторых составов, например с малым содержанием никеля, это может сопровождаться даже выпадением в азотированном слое </w:t>
      </w:r>
      <w:r>
        <w:rPr>
          <w:rFonts w:ascii="SymbolProp BT" w:hAnsi="SymbolProp BT"/>
          <w:snapToGrid w:val="0"/>
          <w:color w:val="000000"/>
          <w:sz w:val="24"/>
        </w:rPr>
        <w:t></w:t>
      </w:r>
      <w:r>
        <w:rPr>
          <w:color w:val="000000"/>
          <w:sz w:val="24"/>
        </w:rPr>
        <w:t>-фазы, в результате чего поверхностный слой становится слегка магнитным.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Азотированная сталь обладает высокой эрозионной стойкостью в потоках горячей воды и водяного пара.</w:t>
      </w:r>
    </w:p>
    <w:p w:rsidR="009C2915" w:rsidRDefault="0093645C">
      <w:pPr>
        <w:pStyle w:val="1"/>
        <w:jc w:val="center"/>
        <w:rPr>
          <w:caps/>
          <w:shadow/>
          <w:color w:val="000000"/>
        </w:rPr>
      </w:pPr>
      <w:r>
        <w:rPr>
          <w:color w:val="000000"/>
        </w:rPr>
        <w:br w:type="page"/>
      </w:r>
      <w:r>
        <w:rPr>
          <w:caps/>
          <w:shadow/>
          <w:color w:val="000000"/>
        </w:rPr>
        <w:t>Цианирование.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Для цианирования на небольшую глубину используют ванны составом: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№1</w:t>
      </w:r>
      <w:r>
        <w:rPr>
          <w:color w:val="000000"/>
          <w:sz w:val="24"/>
        </w:rPr>
        <w:tab/>
      </w:r>
      <w:r>
        <w:rPr>
          <w:color w:val="000000"/>
          <w:sz w:val="24"/>
          <w:lang w:val="en-US"/>
        </w:rPr>
        <w:t>NaCN 20-25%, NaCl 25-50%, Na</w:t>
      </w:r>
      <w:r>
        <w:rPr>
          <w:color w:val="000000"/>
          <w:sz w:val="24"/>
          <w:vertAlign w:val="subscript"/>
          <w:lang w:val="en-US"/>
        </w:rPr>
        <w:t>2</w:t>
      </w:r>
      <w:r>
        <w:rPr>
          <w:color w:val="000000"/>
          <w:sz w:val="24"/>
          <w:lang w:val="en-US"/>
        </w:rPr>
        <w:t>CO</w:t>
      </w:r>
      <w:r>
        <w:rPr>
          <w:color w:val="000000"/>
          <w:sz w:val="24"/>
          <w:vertAlign w:val="subscript"/>
          <w:lang w:val="en-US"/>
        </w:rPr>
        <w:t>3</w:t>
      </w:r>
      <w:r>
        <w:rPr>
          <w:color w:val="000000"/>
          <w:sz w:val="24"/>
          <w:lang w:val="en-US"/>
        </w:rPr>
        <w:t xml:space="preserve"> 25-50%,</w:t>
      </w:r>
      <w:r>
        <w:rPr>
          <w:color w:val="000000"/>
          <w:sz w:val="24"/>
        </w:rPr>
        <w:t xml:space="preserve"> температура цианирования 840-870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>С, продолжительность процесса - 1ч.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№2</w:t>
      </w:r>
      <w:r>
        <w:rPr>
          <w:color w:val="000000"/>
          <w:sz w:val="24"/>
        </w:rPr>
        <w:tab/>
        <w:t xml:space="preserve">цианплав ГИПХ 9%, </w:t>
      </w:r>
      <w:r>
        <w:rPr>
          <w:color w:val="000000"/>
          <w:sz w:val="24"/>
          <w:lang w:val="en-US"/>
        </w:rPr>
        <w:t>NaCl 36%? CaCl</w:t>
      </w:r>
      <w:r>
        <w:rPr>
          <w:color w:val="000000"/>
          <w:sz w:val="24"/>
          <w:vertAlign w:val="subscript"/>
          <w:lang w:val="en-US"/>
        </w:rPr>
        <w:t>2</w:t>
      </w:r>
      <w:r>
        <w:rPr>
          <w:color w:val="000000"/>
          <w:sz w:val="24"/>
          <w:lang w:val="en-US"/>
        </w:rPr>
        <w:t xml:space="preserve"> 55%</w:t>
      </w:r>
      <w:r>
        <w:rPr>
          <w:color w:val="000000"/>
          <w:sz w:val="24"/>
        </w:rPr>
        <w:t>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Реакции идущие в ванне №1:</w:t>
      </w:r>
    </w:p>
    <w:p w:rsidR="009C2915" w:rsidRDefault="0093645C">
      <w:pPr>
        <w:jc w:val="center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>2NaCN + O</w:t>
      </w:r>
      <w:r>
        <w:rPr>
          <w:b/>
          <w:color w:val="000000"/>
          <w:sz w:val="28"/>
          <w:vertAlign w:val="subscript"/>
          <w:lang w:val="en-US"/>
        </w:rPr>
        <w:t>2</w:t>
      </w:r>
      <w:r>
        <w:rPr>
          <w:b/>
          <w:color w:val="000000"/>
          <w:sz w:val="28"/>
          <w:lang w:val="en-US"/>
        </w:rPr>
        <w:t xml:space="preserve"> = 2NaCNO</w:t>
      </w:r>
    </w:p>
    <w:p w:rsidR="009C2915" w:rsidRDefault="0093645C">
      <w:pPr>
        <w:jc w:val="center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>2NaCNO + o2 = Na</w:t>
      </w:r>
      <w:r>
        <w:rPr>
          <w:b/>
          <w:color w:val="000000"/>
          <w:sz w:val="28"/>
          <w:vertAlign w:val="subscript"/>
          <w:lang w:val="en-US"/>
        </w:rPr>
        <w:t>2</w:t>
      </w:r>
      <w:r>
        <w:rPr>
          <w:b/>
          <w:color w:val="000000"/>
          <w:sz w:val="28"/>
          <w:lang w:val="en-US"/>
        </w:rPr>
        <w:t>CO</w:t>
      </w:r>
      <w:r>
        <w:rPr>
          <w:b/>
          <w:color w:val="000000"/>
          <w:sz w:val="28"/>
          <w:vertAlign w:val="subscript"/>
          <w:lang w:val="en-US"/>
        </w:rPr>
        <w:t>3</w:t>
      </w:r>
      <w:r>
        <w:rPr>
          <w:b/>
          <w:color w:val="000000"/>
          <w:sz w:val="28"/>
          <w:lang w:val="en-US"/>
        </w:rPr>
        <w:t xml:space="preserve"> + 2N + CO.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реакции идущие в ванне №2:</w:t>
      </w:r>
    </w:p>
    <w:p w:rsidR="009C2915" w:rsidRDefault="0093645C">
      <w:pPr>
        <w:jc w:val="center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>Ca(CN)2 = CaCN2 + C</w:t>
      </w:r>
    </w:p>
    <w:p w:rsidR="009C2915" w:rsidRDefault="0093645C">
      <w:pPr>
        <w:jc w:val="center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>CaCN2 + O2 = CaO + CO + 2N</w:t>
      </w:r>
    </w:p>
    <w:p w:rsidR="009C2915" w:rsidRDefault="0093645C">
      <w:pPr>
        <w:jc w:val="center"/>
        <w:rPr>
          <w:color w:val="000000"/>
          <w:sz w:val="24"/>
          <w:lang w:val="en-US"/>
        </w:rPr>
      </w:pPr>
      <w:r>
        <w:rPr>
          <w:b/>
          <w:color w:val="000000"/>
          <w:sz w:val="28"/>
          <w:lang w:val="en-US"/>
        </w:rPr>
        <w:t>2Ca(CN)2 + 3O2 = 2CaO + 4CO + 4N.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После цианирования непосредственно из ванны производится закалка.</w:t>
      </w:r>
    </w:p>
    <w:p w:rsidR="009C2915" w:rsidRDefault="0093645C">
      <w:pPr>
        <w:pStyle w:val="1"/>
        <w:rPr>
          <w:color w:val="000000"/>
        </w:rPr>
      </w:pPr>
      <w:r>
        <w:rPr>
          <w:color w:val="000000"/>
        </w:rPr>
        <w:t>Структура нитроцементованного и цианированного слоя.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 цианировании при 850-900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С в цианистых ваннах, содержащих цианплав, и при глубоком цианировании при 900-950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>С в низкопроцентных ваннах с цианистым натрием и хлористым барием сталь с поверхности насыщается углеродом примерно до той же концентрации, что и при цементации, и лишь немного азотом. При цианировании в ванне №1 сталь насыщается углеродом несколько меньше, чем при цементации, а азотом в поверхностной зоне слоя больше, чем в других ваннах.</w:t>
      </w:r>
    </w:p>
    <w:p w:rsidR="009C2915" w:rsidRDefault="0093645C">
      <w:pPr>
        <w:pStyle w:val="1"/>
        <w:rPr>
          <w:color w:val="000000"/>
        </w:rPr>
      </w:pPr>
      <w:r>
        <w:rPr>
          <w:color w:val="000000"/>
        </w:rPr>
        <w:t>Низкотемпературная нитроцементация и цианирование.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Низкотемпературной нитроцементации и цианированию при 560-700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С подвергаются стали различного назначения для повышения их поверхностной твердости, износостойкости, предела выносливости, теплостойкости и противозадирных свойств. Обычно такая обработка проводится при 560-580 </w:t>
      </w:r>
      <w:r>
        <w:rPr>
          <w:color w:val="000000"/>
          <w:sz w:val="24"/>
          <w:vertAlign w:val="superscript"/>
        </w:rPr>
        <w:t>0</w:t>
      </w:r>
      <w:r>
        <w:rPr>
          <w:color w:val="000000"/>
          <w:sz w:val="24"/>
        </w:rPr>
        <w:t xml:space="preserve">С, т. е. при температуре, которая немного ниже минимальной температуры существования  </w:t>
      </w:r>
      <w:r>
        <w:rPr>
          <w:rFonts w:ascii="SymbolProp BT" w:hAnsi="SymbolProp BT"/>
          <w:snapToGrid w:val="0"/>
          <w:color w:val="000000"/>
          <w:sz w:val="24"/>
        </w:rPr>
        <w:t></w:t>
      </w:r>
      <w:r>
        <w:rPr>
          <w:color w:val="000000"/>
          <w:sz w:val="24"/>
        </w:rPr>
        <w:t xml:space="preserve">-фазы в системе </w:t>
      </w:r>
      <w:r>
        <w:rPr>
          <w:color w:val="000000"/>
          <w:sz w:val="24"/>
          <w:lang w:val="en-US"/>
        </w:rPr>
        <w:t>Fe - N</w:t>
      </w:r>
      <w:r>
        <w:rPr>
          <w:color w:val="000000"/>
          <w:sz w:val="24"/>
        </w:rPr>
        <w:t>. Поэтому в процессе обработки при такой температуре на стали образуется, по существу, азотированный слой, а углерод проникает на глубину лишь нескольких микрон, где может образовываться тонкая карбонитридная зона.</w:t>
      </w:r>
    </w:p>
    <w:p w:rsidR="009C2915" w:rsidRDefault="0093645C">
      <w:pPr>
        <w:pStyle w:val="1"/>
        <w:rPr>
          <w:color w:val="000000"/>
        </w:rPr>
      </w:pPr>
      <w:r>
        <w:rPr>
          <w:color w:val="000000"/>
        </w:rPr>
        <w:t>Свойства нитроцементованной и цианированной стали.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Нитроцементованная и цианированная конструкционная сталь благодаря присутствию азота более износостойка, чем цементованная.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Нитроцементация и цианирование существенно повышают предел выносливости, причем нитроцементация в большей степени, чем цианирование, а в ряде случаев в большей степени, чем цементация.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При цианировании невозможно регулировать концентрацию азота и углерода в слое. Поэтому в цианированном слое количество остаточного аустенита всегда больше, чем в нитроцементованном.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 связи с этим сжимающие напряжения создаются в цианированном слое лишь на некотором расстоянии от поверхности, что приводит к снижению предела выносливости стали. Этим и объясняется меньшая долговечность цианированных деталей по сравнению с нитроцементованными.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При цианировании необходимо производить наклеп деталей дробью, создающий на поверхности (вследствие превращения остаточного аустенита в мартенсит) высокие напряжения сжатия. Усталостные испытания зубьев цианированных зубчатых колес на изгиб с циклической нагрузкой показали, что наклеп дробью повышает предел выносливости с 43 до 72 кГ/мм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Испытания на стенде показали, что после наклепа дробью стойкость (до разрушения) цианированных зубчатых колес увеличилась с 9 до 140 ч.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Сталь, подвергнутая нитроцементации и имеющая на поверхности тонкий нетравящийся карбонитридный слой (что бывает не всегда), корродирует медленнее нецианированной стали. Например, в 3%-ном растворе поваренной соли стойкость такой стали против коррозии в 2 раза выше, чем нецианированной. Коррозионная стойкость нержавеющих сталей после нитроцементации и цианирования снижается.</w:t>
      </w:r>
    </w:p>
    <w:p w:rsidR="009C2915" w:rsidRDefault="0093645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C2915">
      <w:pPr>
        <w:ind w:firstLine="720"/>
        <w:jc w:val="both"/>
        <w:rPr>
          <w:color w:val="000000"/>
          <w:sz w:val="24"/>
        </w:rPr>
      </w:pPr>
    </w:p>
    <w:p w:rsidR="009C2915" w:rsidRDefault="0093645C">
      <w:pPr>
        <w:ind w:firstLine="72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Использованная литература:</w:t>
      </w:r>
    </w:p>
    <w:p w:rsidR="009C2915" w:rsidRDefault="009C2915">
      <w:pPr>
        <w:ind w:firstLine="720"/>
        <w:jc w:val="center"/>
        <w:rPr>
          <w:b/>
          <w:color w:val="000000"/>
          <w:sz w:val="24"/>
        </w:rPr>
      </w:pPr>
    </w:p>
    <w:p w:rsidR="009C2915" w:rsidRDefault="0093645C">
      <w:pPr>
        <w:ind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А. Н. Минкевич.</w:t>
      </w:r>
    </w:p>
    <w:p w:rsidR="009C2915" w:rsidRDefault="0093645C">
      <w:pPr>
        <w:ind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"Химико-термическая обработка металлов и сплавов"</w:t>
      </w:r>
    </w:p>
    <w:p w:rsidR="009C2915" w:rsidRDefault="0093645C">
      <w:pPr>
        <w:ind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Издательство "Машиностроение"</w:t>
      </w:r>
    </w:p>
    <w:p w:rsidR="009C2915" w:rsidRDefault="0093645C">
      <w:pPr>
        <w:ind w:firstLine="720"/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Москва, 1965 г.</w:t>
      </w:r>
      <w:bookmarkStart w:id="0" w:name="_GoBack"/>
      <w:bookmarkEnd w:id="0"/>
    </w:p>
    <w:sectPr w:rsidR="009C2915">
      <w:headerReference w:type="default" r:id="rId8"/>
      <w:footerReference w:type="default" r:id="rId9"/>
      <w:pgSz w:w="11906" w:h="16838" w:code="9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15" w:rsidRDefault="0093645C">
      <w:r>
        <w:separator/>
      </w:r>
    </w:p>
  </w:endnote>
  <w:endnote w:type="continuationSeparator" w:id="0">
    <w:p w:rsidR="009C2915" w:rsidRDefault="0093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Prop BT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15" w:rsidRDefault="00FF59B2">
    <w:pPr>
      <w:pStyle w:val="a4"/>
      <w:jc w:val="center"/>
      <w:rPr>
        <w:color w:val="000000"/>
      </w:rPr>
    </w:pPr>
    <w:r>
      <w:rPr>
        <w:noProof/>
        <w:color w:val="000000"/>
      </w:rPr>
      <w:pict>
        <v:line id="_x0000_s2050" style="position:absolute;left:0;text-align:left;z-index:251658240;mso-position-horizontal:absolute;mso-position-horizontal-relative:text;mso-position-vertical:absolute;mso-position-vertical-relative:text" from="-3.45pt,1.35pt" to="414.15pt,1.35pt" o:allowincell="f"/>
      </w:pict>
    </w:r>
    <w:r w:rsidR="0093645C">
      <w:rPr>
        <w:color w:val="000000"/>
      </w:rPr>
      <w:t>Машиностроительный факультет Чувашского государственного университета.</w:t>
    </w:r>
  </w:p>
  <w:p w:rsidR="009C2915" w:rsidRDefault="0093645C">
    <w:pPr>
      <w:pStyle w:val="a4"/>
      <w:jc w:val="center"/>
      <w:rPr>
        <w:color w:val="000000"/>
      </w:rPr>
    </w:pPr>
    <w:r>
      <w:rPr>
        <w:color w:val="000000"/>
      </w:rPr>
      <w:t>Чебоксары, 1999.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15" w:rsidRDefault="0093645C">
      <w:r>
        <w:separator/>
      </w:r>
    </w:p>
  </w:footnote>
  <w:footnote w:type="continuationSeparator" w:id="0">
    <w:p w:rsidR="009C2915" w:rsidRDefault="00936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15" w:rsidRDefault="0093645C">
    <w:pPr>
      <w:pStyle w:val="a3"/>
      <w:rPr>
        <w:i/>
        <w:color w:val="000000"/>
      </w:rPr>
    </w:pPr>
    <w:r>
      <w:rPr>
        <w:i/>
        <w:color w:val="000000"/>
      </w:rPr>
      <w:t>Реферат на тему "Химико-термическая обработка стали"</w:t>
    </w:r>
  </w:p>
  <w:p w:rsidR="009C2915" w:rsidRDefault="00FF59B2">
    <w:pPr>
      <w:pStyle w:val="a3"/>
      <w:rPr>
        <w:color w:val="000000"/>
      </w:rPr>
    </w:pPr>
    <w:r>
      <w:rPr>
        <w:i/>
        <w:noProof/>
        <w:color w:val="000000"/>
      </w:rPr>
      <w:pict>
        <v:line id="_x0000_s2049" style="position:absolute;z-index:251657216;mso-position-horizontal:absolute;mso-position-horizontal-relative:text;mso-position-vertical:absolute;mso-position-vertical-relative:text" from="-3.45pt,10.65pt" to="414.15pt,10.65pt" o:allowincell="f"/>
      </w:pict>
    </w:r>
    <w:r w:rsidR="0093645C">
      <w:rPr>
        <w:i/>
        <w:color w:val="000000"/>
      </w:rPr>
      <w:t xml:space="preserve">Студента группы МС-12-98 </w:t>
    </w:r>
    <w:r w:rsidR="0093645C">
      <w:rPr>
        <w:i/>
        <w:color w:val="000000"/>
        <w:lang w:val="en-US"/>
      </w:rPr>
      <w:t>Карпова С. Н.</w:t>
    </w:r>
    <w:r w:rsidR="0093645C">
      <w:rPr>
        <w:i/>
        <w:color w:val="000000"/>
        <w:lang w:val="en-US"/>
      </w:rPr>
      <w:tab/>
    </w:r>
    <w:r w:rsidR="0093645C">
      <w:rPr>
        <w:i/>
        <w:color w:val="000000"/>
        <w:lang w:val="en-US"/>
      </w:rPr>
      <w:tab/>
      <w:t xml:space="preserve">Страница </w:t>
    </w:r>
    <w:r w:rsidR="0093645C">
      <w:rPr>
        <w:rStyle w:val="a5"/>
        <w:i/>
        <w:color w:val="000000"/>
      </w:rPr>
      <w:fldChar w:fldCharType="begin"/>
    </w:r>
    <w:r w:rsidR="0093645C">
      <w:rPr>
        <w:rStyle w:val="a5"/>
        <w:i/>
        <w:color w:val="000000"/>
      </w:rPr>
      <w:instrText xml:space="preserve"> PAGE </w:instrText>
    </w:r>
    <w:r w:rsidR="0093645C">
      <w:rPr>
        <w:rStyle w:val="a5"/>
        <w:i/>
        <w:color w:val="000000"/>
      </w:rPr>
      <w:fldChar w:fldCharType="separate"/>
    </w:r>
    <w:r w:rsidR="0093645C">
      <w:rPr>
        <w:rStyle w:val="a5"/>
        <w:i/>
        <w:noProof/>
        <w:color w:val="000000"/>
      </w:rPr>
      <w:t>5</w:t>
    </w:r>
    <w:r w:rsidR="0093645C">
      <w:rPr>
        <w:rStyle w:val="a5"/>
        <w:i/>
        <w:color w:val="000000"/>
      </w:rPr>
      <w:fldChar w:fldCharType="end"/>
    </w:r>
    <w:r w:rsidR="0093645C">
      <w:rPr>
        <w:rStyle w:val="a5"/>
        <w:i/>
        <w:color w:val="000000"/>
      </w:rPr>
      <w:t xml:space="preserve"> из </w:t>
    </w:r>
    <w:r w:rsidR="0093645C">
      <w:rPr>
        <w:rStyle w:val="a5"/>
        <w:i/>
        <w:color w:val="000000"/>
      </w:rPr>
      <w:fldChar w:fldCharType="begin"/>
    </w:r>
    <w:r w:rsidR="0093645C">
      <w:rPr>
        <w:rStyle w:val="a5"/>
        <w:i/>
        <w:color w:val="000000"/>
      </w:rPr>
      <w:instrText xml:space="preserve"> NUMPAGES </w:instrText>
    </w:r>
    <w:r w:rsidR="0093645C">
      <w:rPr>
        <w:rStyle w:val="a5"/>
        <w:i/>
        <w:color w:val="000000"/>
      </w:rPr>
      <w:fldChar w:fldCharType="separate"/>
    </w:r>
    <w:r w:rsidR="0093645C">
      <w:rPr>
        <w:rStyle w:val="a5"/>
        <w:i/>
        <w:noProof/>
        <w:color w:val="000000"/>
      </w:rPr>
      <w:t>1</w:t>
    </w:r>
    <w:r w:rsidR="0093645C">
      <w:rPr>
        <w:rStyle w:val="a5"/>
        <w:i/>
        <w:color w:val="000000"/>
      </w:rPr>
      <w:fldChar w:fldCharType="end"/>
    </w:r>
    <w:r w:rsidR="0093645C">
      <w:rPr>
        <w:rStyle w:val="a5"/>
        <w:i/>
        <w:color w:val="00000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3EC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BB4E8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C3055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45C"/>
    <w:rsid w:val="0093645C"/>
    <w:rsid w:val="009C2915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8DCF613-3802-4A28-A8E5-92EB6C62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Химико-термическая обработка стали</vt:lpstr>
    </vt:vector>
  </TitlesOfParts>
  <Company>Brightful Death Graph &amp; Media</Company>
  <LinksUpToDate>false</LinksUpToDate>
  <CharactersWithSpaces>17106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Химико-термическая обработка стали</dc:title>
  <dc:subject/>
  <dc:creator>Холык Олег Игоревич</dc:creator>
  <cp:keywords/>
  <dc:description/>
  <cp:lastModifiedBy>admin</cp:lastModifiedBy>
  <cp:revision>2</cp:revision>
  <dcterms:created xsi:type="dcterms:W3CDTF">2014-02-13T17:38:00Z</dcterms:created>
  <dcterms:modified xsi:type="dcterms:W3CDTF">2014-02-13T17:38:00Z</dcterms:modified>
</cp:coreProperties>
</file>